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4D66B" w14:textId="77777777" w:rsidR="00196E3B" w:rsidRPr="00F94998" w:rsidRDefault="00196E3B" w:rsidP="00196E3B">
      <w:pPr>
        <w:spacing w:before="60" w:after="60"/>
        <w:jc w:val="center"/>
        <w:rPr>
          <w:rFonts w:eastAsia="Calibri"/>
          <w:b/>
          <w:noProof/>
          <w:szCs w:val="22"/>
          <w:u w:val="single"/>
          <w:lang w:eastAsia="bg-BG" w:bidi="bg-BG"/>
        </w:rPr>
      </w:pPr>
      <w:r w:rsidRPr="00F94998">
        <w:rPr>
          <w:rFonts w:eastAsia="Calibri"/>
          <w:b/>
          <w:noProof/>
          <w:szCs w:val="20"/>
          <w:u w:val="single"/>
          <w:lang w:eastAsia="bg-BG" w:bidi="bg-BG"/>
        </w:rPr>
        <w:t>ПРИЛОЖЕНИЕ V</w:t>
      </w:r>
    </w:p>
    <w:p w14:paraId="5492904D" w14:textId="77777777" w:rsidR="00196E3B" w:rsidRPr="00F94998" w:rsidRDefault="00196E3B" w:rsidP="00196E3B">
      <w:pPr>
        <w:spacing w:before="120" w:after="120"/>
        <w:jc w:val="center"/>
        <w:rPr>
          <w:rFonts w:eastAsia="Calibri"/>
          <w:b/>
          <w:noProof/>
          <w:lang w:eastAsia="bg-BG" w:bidi="bg-BG"/>
        </w:rPr>
      </w:pPr>
      <w:r w:rsidRPr="00F94998">
        <w:rPr>
          <w:rFonts w:eastAsia="Calibri"/>
          <w:b/>
          <w:noProof/>
          <w:szCs w:val="20"/>
          <w:lang w:eastAsia="bg-BG" w:bidi="bg-BG"/>
        </w:rPr>
        <w:t xml:space="preserve">Образец за програмите, </w:t>
      </w:r>
      <w:r w:rsidR="006845CA" w:rsidRPr="00F94998">
        <w:rPr>
          <w:rFonts w:eastAsia="Calibri"/>
          <w:b/>
          <w:noProof/>
          <w:szCs w:val="20"/>
          <w:lang w:eastAsia="bg-BG" w:bidi="bg-BG"/>
        </w:rPr>
        <w:t xml:space="preserve">подкрепяни </w:t>
      </w:r>
      <w:r w:rsidRPr="00F94998">
        <w:rPr>
          <w:rFonts w:eastAsia="Calibri"/>
          <w:b/>
          <w:noProof/>
          <w:szCs w:val="20"/>
          <w:lang w:eastAsia="bg-BG" w:bidi="bg-BG"/>
        </w:rPr>
        <w:t>от ЕФРР (цел „Инвестиции за работни места</w:t>
      </w:r>
      <w:r w:rsidR="006845CA" w:rsidRPr="00F94998">
        <w:rPr>
          <w:rFonts w:eastAsia="Calibri"/>
          <w:b/>
          <w:noProof/>
          <w:szCs w:val="20"/>
          <w:lang w:eastAsia="bg-BG" w:bidi="bg-BG"/>
        </w:rPr>
        <w:t xml:space="preserve"> и растеж</w:t>
      </w:r>
      <w:r w:rsidRPr="00F94998">
        <w:rPr>
          <w:rFonts w:eastAsia="Calibri"/>
          <w:b/>
          <w:noProof/>
          <w:szCs w:val="20"/>
          <w:lang w:eastAsia="bg-BG" w:bidi="bg-BG"/>
        </w:rPr>
        <w:t>“, ЕСФ +, Кохезионния фонд</w:t>
      </w:r>
      <w:r w:rsidR="006845CA" w:rsidRPr="00F94998">
        <w:rPr>
          <w:rFonts w:eastAsia="Calibri"/>
          <w:b/>
          <w:noProof/>
          <w:szCs w:val="20"/>
          <w:lang w:eastAsia="bg-BG" w:bidi="bg-BG"/>
        </w:rPr>
        <w:t>,</w:t>
      </w:r>
      <w:r w:rsidRPr="00F94998">
        <w:rPr>
          <w:rFonts w:eastAsia="Calibri"/>
          <w:b/>
          <w:noProof/>
          <w:szCs w:val="20"/>
          <w:lang w:eastAsia="bg-BG" w:bidi="bg-BG"/>
        </w:rPr>
        <w:t xml:space="preserve"> </w:t>
      </w:r>
      <w:r w:rsidR="006845CA" w:rsidRPr="00F94998">
        <w:rPr>
          <w:rFonts w:eastAsia="Calibri"/>
          <w:b/>
          <w:noProof/>
          <w:szCs w:val="20"/>
          <w:lang w:eastAsia="bg-BG" w:bidi="bg-BG"/>
        </w:rPr>
        <w:t xml:space="preserve">ФСП </w:t>
      </w:r>
      <w:r w:rsidRPr="00F94998">
        <w:rPr>
          <w:rFonts w:eastAsia="Calibri"/>
          <w:b/>
          <w:noProof/>
          <w:szCs w:val="20"/>
          <w:lang w:eastAsia="bg-BG" w:bidi="bg-BG"/>
        </w:rPr>
        <w:t>и ЕФМДР</w:t>
      </w:r>
      <w:r w:rsidR="006845CA" w:rsidRPr="00F94998">
        <w:rPr>
          <w:rFonts w:eastAsia="Calibri"/>
          <w:b/>
          <w:noProof/>
          <w:szCs w:val="20"/>
          <w:lang w:eastAsia="bg-BG" w:bidi="bg-BG"/>
        </w:rPr>
        <w:t>А</w:t>
      </w:r>
      <w:r w:rsidRPr="00F94998">
        <w:rPr>
          <w:rFonts w:eastAsia="Calibri"/>
          <w:b/>
          <w:noProof/>
          <w:szCs w:val="20"/>
          <w:lang w:eastAsia="bg-BG" w:bidi="bg-BG"/>
        </w:rPr>
        <w:t xml:space="preserve"> — член </w:t>
      </w:r>
      <w:r w:rsidR="00731798" w:rsidRPr="00F94998">
        <w:rPr>
          <w:rFonts w:eastAsia="Calibri"/>
          <w:b/>
          <w:noProof/>
          <w:szCs w:val="20"/>
          <w:lang w:eastAsia="bg-BG" w:bidi="bg-BG"/>
        </w:rPr>
        <w:t>21</w:t>
      </w:r>
      <w:r w:rsidRPr="00F94998">
        <w:rPr>
          <w:rFonts w:eastAsia="Calibri"/>
          <w:b/>
          <w:noProof/>
          <w:szCs w:val="20"/>
          <w:lang w:eastAsia="bg-BG" w:bidi="bg-BG"/>
        </w:rPr>
        <w:t>, параграф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5103"/>
      </w:tblGrid>
      <w:tr w:rsidR="00196E3B" w:rsidRPr="00F94998" w14:paraId="3651F2C0" w14:textId="77777777" w:rsidTr="006968BE">
        <w:trPr>
          <w:trHeight w:val="222"/>
          <w:jc w:val="center"/>
        </w:trPr>
        <w:tc>
          <w:tcPr>
            <w:tcW w:w="3315" w:type="dxa"/>
            <w:shd w:val="clear" w:color="auto" w:fill="auto"/>
          </w:tcPr>
          <w:p w14:paraId="15B6B41D" w14:textId="77777777" w:rsidR="00196E3B" w:rsidRPr="00F94998" w:rsidRDefault="00196E3B" w:rsidP="00196E3B">
            <w:pPr>
              <w:spacing w:before="120"/>
              <w:jc w:val="both"/>
              <w:rPr>
                <w:rFonts w:eastAsia="Calibri"/>
                <w:b/>
                <w:noProof/>
                <w:szCs w:val="20"/>
                <w:lang w:eastAsia="bg-BG" w:bidi="bg-BG"/>
              </w:rPr>
            </w:pPr>
            <w:r w:rsidRPr="00F94998">
              <w:rPr>
                <w:rFonts w:eastAsia="Calibri"/>
                <w:b/>
                <w:noProof/>
                <w:szCs w:val="20"/>
                <w:lang w:eastAsia="bg-BG" w:bidi="bg-BG"/>
              </w:rPr>
              <w:t>CCI</w:t>
            </w:r>
          </w:p>
        </w:tc>
        <w:tc>
          <w:tcPr>
            <w:tcW w:w="5103" w:type="dxa"/>
            <w:shd w:val="clear" w:color="auto" w:fill="auto"/>
          </w:tcPr>
          <w:p w14:paraId="1D2883B8" w14:textId="77777777" w:rsidR="00196E3B" w:rsidRPr="00F94998" w:rsidRDefault="008B4083" w:rsidP="00196E3B">
            <w:pPr>
              <w:spacing w:before="120"/>
              <w:jc w:val="both"/>
              <w:rPr>
                <w:rFonts w:eastAsia="Calibri"/>
                <w:noProof/>
                <w:sz w:val="18"/>
                <w:szCs w:val="18"/>
                <w:lang w:val="en-US" w:eastAsia="bg-BG" w:bidi="bg-BG"/>
              </w:rPr>
            </w:pPr>
            <w:r>
              <w:rPr>
                <w:b/>
                <w:bCs/>
              </w:rPr>
              <w:t>2021BG05SFPR002</w:t>
            </w:r>
          </w:p>
        </w:tc>
      </w:tr>
      <w:tr w:rsidR="009900B6" w:rsidRPr="00F94998" w14:paraId="4C863832" w14:textId="77777777" w:rsidTr="006968BE">
        <w:trPr>
          <w:trHeight w:val="269"/>
          <w:jc w:val="center"/>
        </w:trPr>
        <w:tc>
          <w:tcPr>
            <w:tcW w:w="3315" w:type="dxa"/>
            <w:shd w:val="clear" w:color="auto" w:fill="auto"/>
          </w:tcPr>
          <w:p w14:paraId="00DA7F7A" w14:textId="77777777" w:rsidR="00196E3B" w:rsidRPr="00F94998" w:rsidRDefault="00196E3B" w:rsidP="002519F9">
            <w:pPr>
              <w:spacing w:before="120"/>
              <w:jc w:val="both"/>
              <w:rPr>
                <w:rFonts w:eastAsia="Calibri"/>
                <w:b/>
                <w:noProof/>
                <w:szCs w:val="20"/>
                <w:lang w:val="en-US" w:eastAsia="bg-BG" w:bidi="bg-BG"/>
              </w:rPr>
            </w:pPr>
            <w:r w:rsidRPr="00F94998">
              <w:rPr>
                <w:rFonts w:eastAsia="Calibri"/>
                <w:b/>
                <w:noProof/>
                <w:szCs w:val="20"/>
                <w:lang w:eastAsia="bg-BG" w:bidi="bg-BG"/>
              </w:rPr>
              <w:t xml:space="preserve">Наименование на </w:t>
            </w:r>
            <w:r w:rsidR="002519F9" w:rsidRPr="00F94998">
              <w:rPr>
                <w:rFonts w:eastAsia="Calibri"/>
                <w:b/>
                <w:noProof/>
                <w:szCs w:val="20"/>
                <w:lang w:val="en-US" w:eastAsia="bg-BG" w:bidi="bg-BG"/>
              </w:rPr>
              <w:t>EN</w:t>
            </w:r>
          </w:p>
        </w:tc>
        <w:tc>
          <w:tcPr>
            <w:tcW w:w="5103" w:type="dxa"/>
            <w:shd w:val="clear" w:color="auto" w:fill="auto"/>
          </w:tcPr>
          <w:p w14:paraId="595928FC" w14:textId="77777777" w:rsidR="009900B6" w:rsidRPr="00F94998" w:rsidRDefault="00196E3B" w:rsidP="00196E3B">
            <w:pPr>
              <w:spacing w:before="120"/>
              <w:jc w:val="both"/>
              <w:rPr>
                <w:rFonts w:eastAsia="Calibri"/>
                <w:noProof/>
                <w:sz w:val="18"/>
                <w:szCs w:val="18"/>
                <w:lang w:eastAsia="bg-BG" w:bidi="bg-BG"/>
              </w:rPr>
            </w:pPr>
            <w:r w:rsidRPr="00F94998">
              <w:rPr>
                <w:rFonts w:eastAsia="Calibri"/>
                <w:noProof/>
                <w:sz w:val="18"/>
                <w:szCs w:val="20"/>
                <w:lang w:eastAsia="bg-BG" w:bidi="bg-BG"/>
              </w:rPr>
              <w:t>[255 знака</w:t>
            </w:r>
            <w:r w:rsidR="009900B6" w:rsidRPr="00F94998">
              <w:rPr>
                <w:rFonts w:eastAsia="Calibri"/>
                <w:noProof/>
                <w:sz w:val="18"/>
                <w:szCs w:val="20"/>
                <w:vertAlign w:val="superscript"/>
                <w:lang w:eastAsia="bg-BG" w:bidi="bg-BG"/>
              </w:rPr>
              <w:footnoteReference w:id="1"/>
            </w:r>
            <w:r w:rsidR="009900B6" w:rsidRPr="00F94998">
              <w:rPr>
                <w:rFonts w:eastAsia="Calibri"/>
                <w:noProof/>
                <w:sz w:val="18"/>
                <w:szCs w:val="20"/>
                <w:lang w:eastAsia="bg-BG" w:bidi="bg-BG"/>
              </w:rPr>
              <w:t>]</w:t>
            </w:r>
            <w:r w:rsidR="009900B6" w:rsidRPr="00F94998">
              <w:rPr>
                <w:rFonts w:eastAsia="Calibri"/>
                <w:b/>
                <w:noProof/>
                <w:sz w:val="22"/>
                <w:szCs w:val="22"/>
                <w:lang w:eastAsia="bg-BG" w:bidi="bg-BG"/>
              </w:rPr>
              <w:t xml:space="preserve"> „</w:t>
            </w:r>
            <w:r w:rsidR="009900B6" w:rsidRPr="00F94998">
              <w:rPr>
                <w:rFonts w:eastAsia="Calibri"/>
                <w:b/>
                <w:noProof/>
                <w:sz w:val="22"/>
                <w:szCs w:val="22"/>
                <w:lang w:val="en-US" w:eastAsia="bg-BG" w:bidi="bg-BG"/>
              </w:rPr>
              <w:t>HUMAN RESOURCES DEVELOPMENT</w:t>
            </w:r>
            <w:r w:rsidR="009900B6" w:rsidRPr="00F94998">
              <w:rPr>
                <w:rFonts w:eastAsia="Calibri"/>
                <w:b/>
                <w:noProof/>
                <w:sz w:val="22"/>
                <w:szCs w:val="22"/>
                <w:lang w:eastAsia="bg-BG" w:bidi="bg-BG"/>
              </w:rPr>
              <w:t xml:space="preserve">“ </w:t>
            </w:r>
            <w:r w:rsidR="009900B6" w:rsidRPr="00F94998">
              <w:rPr>
                <w:rFonts w:eastAsia="Calibri"/>
                <w:b/>
                <w:noProof/>
                <w:sz w:val="22"/>
                <w:szCs w:val="22"/>
                <w:lang w:val="en-US" w:eastAsia="bg-BG" w:bidi="bg-BG"/>
              </w:rPr>
              <w:t>PROGRAMME</w:t>
            </w:r>
            <w:r w:rsidR="009900B6" w:rsidRPr="00F94998">
              <w:rPr>
                <w:rFonts w:eastAsia="Calibri"/>
                <w:b/>
                <w:noProof/>
                <w:sz w:val="22"/>
                <w:szCs w:val="22"/>
                <w:lang w:eastAsia="bg-BG" w:bidi="bg-BG"/>
              </w:rPr>
              <w:t xml:space="preserve"> 2021 - 2027</w:t>
            </w:r>
          </w:p>
        </w:tc>
      </w:tr>
      <w:tr w:rsidR="009900B6" w:rsidRPr="00F94998" w14:paraId="3112C22A" w14:textId="77777777" w:rsidTr="006968BE">
        <w:trPr>
          <w:trHeight w:val="138"/>
          <w:jc w:val="center"/>
        </w:trPr>
        <w:tc>
          <w:tcPr>
            <w:tcW w:w="3315" w:type="dxa"/>
            <w:shd w:val="clear" w:color="auto" w:fill="auto"/>
          </w:tcPr>
          <w:p w14:paraId="5426A3A4" w14:textId="77777777" w:rsidR="009900B6" w:rsidRPr="00F94998" w:rsidRDefault="009900B6" w:rsidP="00196E3B">
            <w:pPr>
              <w:spacing w:before="120"/>
              <w:jc w:val="both"/>
              <w:rPr>
                <w:rFonts w:eastAsia="Calibri"/>
                <w:b/>
                <w:noProof/>
                <w:szCs w:val="20"/>
                <w:lang w:eastAsia="bg-BG" w:bidi="bg-BG"/>
              </w:rPr>
            </w:pPr>
            <w:r w:rsidRPr="00F94998">
              <w:rPr>
                <w:rFonts w:eastAsia="Calibri"/>
                <w:b/>
                <w:noProof/>
                <w:szCs w:val="20"/>
                <w:lang w:eastAsia="bg-BG" w:bidi="bg-BG"/>
              </w:rPr>
              <w:t>Наименование на националния</w:t>
            </w:r>
            <w:r w:rsidR="00425434" w:rsidRPr="00F94998">
              <w:rPr>
                <w:rFonts w:eastAsia="Calibri"/>
                <w:b/>
                <w:noProof/>
                <w:szCs w:val="20"/>
                <w:lang w:eastAsia="bg-BG" w:bidi="bg-BG"/>
              </w:rPr>
              <w:t>(те)</w:t>
            </w:r>
            <w:r w:rsidRPr="00F94998">
              <w:rPr>
                <w:rFonts w:eastAsia="Calibri"/>
                <w:b/>
                <w:noProof/>
                <w:szCs w:val="20"/>
                <w:lang w:eastAsia="bg-BG" w:bidi="bg-BG"/>
              </w:rPr>
              <w:t xml:space="preserve"> език</w:t>
            </w:r>
            <w:r w:rsidR="00425434" w:rsidRPr="00F94998">
              <w:rPr>
                <w:rFonts w:eastAsia="Calibri"/>
                <w:b/>
                <w:noProof/>
                <w:szCs w:val="20"/>
                <w:lang w:eastAsia="bg-BG" w:bidi="bg-BG"/>
              </w:rPr>
              <w:t>(ци)</w:t>
            </w:r>
            <w:r w:rsidRPr="00F94998">
              <w:rPr>
                <w:rFonts w:eastAsia="Calibri"/>
                <w:b/>
                <w:noProof/>
                <w:szCs w:val="20"/>
                <w:lang w:eastAsia="bg-BG" w:bidi="bg-BG"/>
              </w:rPr>
              <w:t xml:space="preserve"> </w:t>
            </w:r>
          </w:p>
        </w:tc>
        <w:tc>
          <w:tcPr>
            <w:tcW w:w="5103" w:type="dxa"/>
            <w:shd w:val="clear" w:color="auto" w:fill="auto"/>
          </w:tcPr>
          <w:p w14:paraId="69609D5F" w14:textId="77777777" w:rsidR="009900B6" w:rsidRPr="00F94998" w:rsidRDefault="009900B6" w:rsidP="004F36DF">
            <w:pPr>
              <w:spacing w:before="120"/>
              <w:jc w:val="both"/>
              <w:rPr>
                <w:rFonts w:eastAsia="Calibri"/>
                <w:b/>
                <w:noProof/>
                <w:sz w:val="22"/>
                <w:szCs w:val="22"/>
                <w:lang w:eastAsia="bg-BG" w:bidi="bg-BG"/>
              </w:rPr>
            </w:pPr>
            <w:r w:rsidRPr="00F94998">
              <w:rPr>
                <w:rFonts w:eastAsia="Calibri"/>
                <w:noProof/>
                <w:sz w:val="18"/>
                <w:szCs w:val="20"/>
                <w:lang w:eastAsia="bg-BG" w:bidi="bg-BG"/>
              </w:rPr>
              <w:t>[255]</w:t>
            </w:r>
            <w:r w:rsidRPr="00F94998">
              <w:rPr>
                <w:rFonts w:eastAsia="Calibri"/>
                <w:b/>
                <w:noProof/>
                <w:sz w:val="22"/>
                <w:szCs w:val="22"/>
                <w:lang w:eastAsia="bg-BG" w:bidi="bg-BG"/>
              </w:rPr>
              <w:t xml:space="preserve"> ПРОГРАМА „РАЗВИТИЕ НА ЧОВЕШКИТЕ РЕСУРСИ“ 2021 - 2027</w:t>
            </w:r>
          </w:p>
          <w:p w14:paraId="3A823AB3" w14:textId="77777777" w:rsidR="009900B6" w:rsidRPr="00F94998" w:rsidRDefault="009900B6" w:rsidP="00196E3B">
            <w:pPr>
              <w:spacing w:before="120"/>
              <w:jc w:val="both"/>
              <w:rPr>
                <w:rFonts w:eastAsia="Calibri"/>
                <w:noProof/>
                <w:sz w:val="18"/>
                <w:szCs w:val="18"/>
                <w:lang w:eastAsia="bg-BG" w:bidi="bg-BG"/>
              </w:rPr>
            </w:pPr>
          </w:p>
        </w:tc>
      </w:tr>
      <w:tr w:rsidR="009900B6" w:rsidRPr="00F94998" w14:paraId="3AC02EDC" w14:textId="77777777" w:rsidTr="006968BE">
        <w:trPr>
          <w:trHeight w:val="138"/>
          <w:jc w:val="center"/>
        </w:trPr>
        <w:tc>
          <w:tcPr>
            <w:tcW w:w="3315" w:type="dxa"/>
            <w:shd w:val="clear" w:color="auto" w:fill="auto"/>
          </w:tcPr>
          <w:p w14:paraId="37AF96A1" w14:textId="77777777" w:rsidR="009900B6" w:rsidRPr="00F94998" w:rsidRDefault="009900B6" w:rsidP="00196E3B">
            <w:pPr>
              <w:spacing w:before="120"/>
              <w:jc w:val="both"/>
              <w:rPr>
                <w:rFonts w:eastAsia="Calibri"/>
                <w:b/>
                <w:noProof/>
                <w:szCs w:val="20"/>
                <w:lang w:eastAsia="bg-BG" w:bidi="bg-BG"/>
              </w:rPr>
            </w:pPr>
            <w:r w:rsidRPr="00F94998">
              <w:rPr>
                <w:rFonts w:eastAsia="Calibri"/>
                <w:b/>
                <w:noProof/>
                <w:szCs w:val="20"/>
                <w:lang w:eastAsia="bg-BG" w:bidi="bg-BG"/>
              </w:rPr>
              <w:t>Версия</w:t>
            </w:r>
          </w:p>
        </w:tc>
        <w:tc>
          <w:tcPr>
            <w:tcW w:w="5103" w:type="dxa"/>
            <w:shd w:val="clear" w:color="auto" w:fill="auto"/>
          </w:tcPr>
          <w:p w14:paraId="6632825E" w14:textId="77777777" w:rsidR="009900B6" w:rsidRPr="00093BB6" w:rsidRDefault="009900B6" w:rsidP="00093BB6">
            <w:pPr>
              <w:spacing w:before="120"/>
              <w:jc w:val="both"/>
              <w:rPr>
                <w:rFonts w:eastAsia="Calibri"/>
                <w:noProof/>
                <w:sz w:val="18"/>
                <w:szCs w:val="18"/>
                <w:lang w:eastAsia="bg-BG" w:bidi="bg-BG"/>
              </w:rPr>
            </w:pPr>
            <w:r w:rsidRPr="00F94998">
              <w:rPr>
                <w:rFonts w:eastAsia="Calibri"/>
                <w:noProof/>
                <w:sz w:val="18"/>
                <w:szCs w:val="18"/>
                <w:lang w:eastAsia="bg-BG" w:bidi="bg-BG"/>
              </w:rPr>
              <w:t xml:space="preserve">ВЕРСИЯ </w:t>
            </w:r>
            <w:r w:rsidR="00093BB6">
              <w:rPr>
                <w:rFonts w:eastAsia="Calibri"/>
                <w:noProof/>
                <w:sz w:val="18"/>
                <w:szCs w:val="18"/>
                <w:lang w:eastAsia="bg-BG" w:bidi="bg-BG"/>
              </w:rPr>
              <w:t>3</w:t>
            </w:r>
          </w:p>
        </w:tc>
      </w:tr>
      <w:tr w:rsidR="009900B6" w:rsidRPr="00F94998" w14:paraId="6AA312DE" w14:textId="77777777" w:rsidTr="006968BE">
        <w:trPr>
          <w:jc w:val="center"/>
        </w:trPr>
        <w:tc>
          <w:tcPr>
            <w:tcW w:w="3315" w:type="dxa"/>
            <w:shd w:val="clear" w:color="auto" w:fill="auto"/>
          </w:tcPr>
          <w:p w14:paraId="79D2782C" w14:textId="77777777" w:rsidR="009900B6" w:rsidRPr="00F94998" w:rsidRDefault="009900B6" w:rsidP="00196E3B">
            <w:pPr>
              <w:spacing w:before="120"/>
              <w:jc w:val="both"/>
              <w:rPr>
                <w:rFonts w:eastAsia="Calibri"/>
                <w:b/>
                <w:noProof/>
                <w:szCs w:val="20"/>
                <w:lang w:eastAsia="bg-BG" w:bidi="bg-BG"/>
              </w:rPr>
            </w:pPr>
            <w:r w:rsidRPr="00F94998">
              <w:rPr>
                <w:rFonts w:eastAsia="Calibri"/>
                <w:b/>
                <w:noProof/>
                <w:szCs w:val="20"/>
                <w:lang w:eastAsia="bg-BG" w:bidi="bg-BG"/>
              </w:rPr>
              <w:t>Първа година</w:t>
            </w:r>
          </w:p>
        </w:tc>
        <w:tc>
          <w:tcPr>
            <w:tcW w:w="5103" w:type="dxa"/>
            <w:shd w:val="clear" w:color="auto" w:fill="auto"/>
          </w:tcPr>
          <w:p w14:paraId="1A59306A" w14:textId="77777777" w:rsidR="009900B6" w:rsidRPr="00C97B25" w:rsidRDefault="009900B6" w:rsidP="006968BE">
            <w:pPr>
              <w:spacing w:before="120"/>
              <w:jc w:val="both"/>
              <w:rPr>
                <w:rFonts w:eastAsia="Calibri"/>
                <w:noProof/>
                <w:sz w:val="18"/>
                <w:szCs w:val="20"/>
                <w:lang w:val="en-US" w:eastAsia="bg-BG" w:bidi="bg-BG"/>
              </w:rPr>
            </w:pPr>
            <w:r w:rsidRPr="00F94998">
              <w:rPr>
                <w:rFonts w:eastAsia="Calibri"/>
                <w:noProof/>
                <w:sz w:val="18"/>
                <w:szCs w:val="20"/>
                <w:lang w:eastAsia="bg-BG" w:bidi="bg-BG"/>
              </w:rPr>
              <w:t>2021</w:t>
            </w:r>
          </w:p>
        </w:tc>
      </w:tr>
      <w:tr w:rsidR="009900B6" w:rsidRPr="00F94998" w14:paraId="3E031C66" w14:textId="77777777" w:rsidTr="006968BE">
        <w:trPr>
          <w:jc w:val="center"/>
        </w:trPr>
        <w:tc>
          <w:tcPr>
            <w:tcW w:w="3315" w:type="dxa"/>
            <w:shd w:val="clear" w:color="auto" w:fill="auto"/>
          </w:tcPr>
          <w:p w14:paraId="0D17CFFA" w14:textId="77777777" w:rsidR="009900B6" w:rsidRPr="00F94998" w:rsidRDefault="009900B6" w:rsidP="00196E3B">
            <w:pPr>
              <w:spacing w:before="120"/>
              <w:jc w:val="both"/>
              <w:rPr>
                <w:rFonts w:eastAsia="Calibri"/>
                <w:b/>
                <w:noProof/>
                <w:szCs w:val="20"/>
                <w:lang w:eastAsia="bg-BG" w:bidi="bg-BG"/>
              </w:rPr>
            </w:pPr>
            <w:r w:rsidRPr="00F94998">
              <w:rPr>
                <w:rFonts w:eastAsia="Calibri"/>
                <w:b/>
                <w:noProof/>
                <w:szCs w:val="20"/>
                <w:lang w:eastAsia="bg-BG" w:bidi="bg-BG"/>
              </w:rPr>
              <w:t>Последна година</w:t>
            </w:r>
          </w:p>
        </w:tc>
        <w:tc>
          <w:tcPr>
            <w:tcW w:w="5103" w:type="dxa"/>
            <w:shd w:val="clear" w:color="auto" w:fill="auto"/>
          </w:tcPr>
          <w:p w14:paraId="659270ED" w14:textId="77777777" w:rsidR="009900B6" w:rsidRPr="00F94998" w:rsidRDefault="009900B6" w:rsidP="006968BE">
            <w:pPr>
              <w:spacing w:before="120"/>
              <w:jc w:val="both"/>
              <w:rPr>
                <w:rFonts w:eastAsia="Calibri"/>
                <w:noProof/>
                <w:sz w:val="18"/>
                <w:szCs w:val="18"/>
                <w:lang w:eastAsia="bg-BG" w:bidi="bg-BG"/>
              </w:rPr>
            </w:pPr>
            <w:r w:rsidRPr="00F94998">
              <w:rPr>
                <w:rFonts w:eastAsia="Calibri"/>
                <w:noProof/>
                <w:sz w:val="18"/>
                <w:szCs w:val="20"/>
                <w:lang w:eastAsia="bg-BG" w:bidi="bg-BG"/>
              </w:rPr>
              <w:t>2027</w:t>
            </w:r>
          </w:p>
        </w:tc>
      </w:tr>
      <w:tr w:rsidR="009900B6" w:rsidRPr="00F94998" w14:paraId="2878786C" w14:textId="77777777" w:rsidTr="006968BE">
        <w:trPr>
          <w:jc w:val="center"/>
        </w:trPr>
        <w:tc>
          <w:tcPr>
            <w:tcW w:w="3315" w:type="dxa"/>
            <w:shd w:val="clear" w:color="auto" w:fill="auto"/>
          </w:tcPr>
          <w:p w14:paraId="186548E7" w14:textId="77777777" w:rsidR="009900B6" w:rsidRPr="00F94998" w:rsidRDefault="009900B6" w:rsidP="00196E3B">
            <w:pPr>
              <w:spacing w:before="120"/>
              <w:jc w:val="both"/>
              <w:rPr>
                <w:rFonts w:eastAsia="Calibri"/>
                <w:b/>
                <w:noProof/>
                <w:szCs w:val="20"/>
                <w:lang w:eastAsia="bg-BG" w:bidi="bg-BG"/>
              </w:rPr>
            </w:pPr>
            <w:r w:rsidRPr="00F94998">
              <w:rPr>
                <w:rFonts w:eastAsia="Calibri"/>
                <w:b/>
                <w:noProof/>
                <w:szCs w:val="20"/>
                <w:lang w:eastAsia="bg-BG" w:bidi="bg-BG"/>
              </w:rPr>
              <w:t>Допустими от</w:t>
            </w:r>
          </w:p>
        </w:tc>
        <w:tc>
          <w:tcPr>
            <w:tcW w:w="5103" w:type="dxa"/>
            <w:shd w:val="clear" w:color="auto" w:fill="auto"/>
          </w:tcPr>
          <w:p w14:paraId="00AA8337" w14:textId="77777777" w:rsidR="009900B6" w:rsidRPr="00F94998" w:rsidRDefault="00357EB0" w:rsidP="00196E3B">
            <w:pPr>
              <w:spacing w:before="120"/>
              <w:jc w:val="both"/>
              <w:rPr>
                <w:rFonts w:eastAsia="Calibri"/>
                <w:noProof/>
                <w:sz w:val="18"/>
                <w:szCs w:val="18"/>
                <w:lang w:eastAsia="bg-BG" w:bidi="bg-BG"/>
              </w:rPr>
            </w:pPr>
            <w:r>
              <w:rPr>
                <w:rFonts w:eastAsia="Calibri"/>
                <w:noProof/>
                <w:sz w:val="18"/>
                <w:szCs w:val="18"/>
                <w:lang w:eastAsia="bg-BG" w:bidi="bg-BG"/>
              </w:rPr>
              <w:t>01.01.2021</w:t>
            </w:r>
          </w:p>
        </w:tc>
      </w:tr>
      <w:tr w:rsidR="009900B6" w:rsidRPr="00F94998" w14:paraId="7F807EA3" w14:textId="77777777" w:rsidTr="006968BE">
        <w:trPr>
          <w:jc w:val="center"/>
        </w:trPr>
        <w:tc>
          <w:tcPr>
            <w:tcW w:w="3315" w:type="dxa"/>
            <w:shd w:val="clear" w:color="auto" w:fill="auto"/>
          </w:tcPr>
          <w:p w14:paraId="30B09DDB" w14:textId="77777777" w:rsidR="009900B6" w:rsidRPr="00F94998" w:rsidRDefault="009900B6" w:rsidP="00196E3B">
            <w:pPr>
              <w:spacing w:before="120"/>
              <w:jc w:val="both"/>
              <w:rPr>
                <w:rFonts w:eastAsia="Calibri"/>
                <w:b/>
                <w:noProof/>
                <w:szCs w:val="20"/>
                <w:lang w:eastAsia="bg-BG" w:bidi="bg-BG"/>
              </w:rPr>
            </w:pPr>
            <w:r w:rsidRPr="00F94998">
              <w:rPr>
                <w:rFonts w:eastAsia="Calibri"/>
                <w:b/>
                <w:noProof/>
                <w:szCs w:val="20"/>
                <w:lang w:eastAsia="bg-BG" w:bidi="bg-BG"/>
              </w:rPr>
              <w:t>Допустими до</w:t>
            </w:r>
          </w:p>
        </w:tc>
        <w:tc>
          <w:tcPr>
            <w:tcW w:w="5103" w:type="dxa"/>
            <w:shd w:val="clear" w:color="auto" w:fill="auto"/>
          </w:tcPr>
          <w:p w14:paraId="02A498A4" w14:textId="77777777" w:rsidR="009900B6" w:rsidRPr="00F92B24" w:rsidRDefault="00357EB0" w:rsidP="00196E3B">
            <w:pPr>
              <w:spacing w:before="120"/>
              <w:jc w:val="both"/>
              <w:rPr>
                <w:rFonts w:eastAsia="Calibri"/>
                <w:noProof/>
                <w:sz w:val="18"/>
                <w:szCs w:val="18"/>
                <w:lang w:eastAsia="bg-BG" w:bidi="bg-BG"/>
              </w:rPr>
            </w:pPr>
            <w:r>
              <w:rPr>
                <w:rFonts w:eastAsia="Calibri"/>
                <w:noProof/>
                <w:sz w:val="18"/>
                <w:szCs w:val="18"/>
                <w:lang w:eastAsia="bg-BG" w:bidi="bg-BG"/>
              </w:rPr>
              <w:t>31</w:t>
            </w:r>
            <w:r w:rsidRPr="00F92B24">
              <w:rPr>
                <w:rFonts w:eastAsia="Calibri"/>
                <w:noProof/>
                <w:sz w:val="18"/>
                <w:szCs w:val="18"/>
                <w:lang w:eastAsia="bg-BG" w:bidi="bg-BG"/>
              </w:rPr>
              <w:t>.12.2029</w:t>
            </w:r>
          </w:p>
        </w:tc>
      </w:tr>
      <w:tr w:rsidR="009900B6" w:rsidRPr="00F94998" w14:paraId="48CCD611" w14:textId="77777777" w:rsidTr="006968BE">
        <w:trPr>
          <w:jc w:val="center"/>
        </w:trPr>
        <w:tc>
          <w:tcPr>
            <w:tcW w:w="3315" w:type="dxa"/>
            <w:shd w:val="clear" w:color="auto" w:fill="auto"/>
          </w:tcPr>
          <w:p w14:paraId="7F873E78" w14:textId="77777777" w:rsidR="009900B6" w:rsidRPr="00F94998" w:rsidRDefault="009900B6" w:rsidP="00196E3B">
            <w:pPr>
              <w:spacing w:before="120"/>
              <w:jc w:val="both"/>
              <w:rPr>
                <w:rFonts w:eastAsia="Calibri"/>
                <w:b/>
                <w:noProof/>
                <w:szCs w:val="20"/>
                <w:lang w:eastAsia="bg-BG" w:bidi="bg-BG"/>
              </w:rPr>
            </w:pPr>
            <w:r w:rsidRPr="00F94998">
              <w:rPr>
                <w:rFonts w:eastAsia="Calibri"/>
                <w:b/>
                <w:noProof/>
                <w:szCs w:val="20"/>
                <w:lang w:eastAsia="bg-BG" w:bidi="bg-BG"/>
              </w:rPr>
              <w:t>Номер на решението на Комисията</w:t>
            </w:r>
          </w:p>
        </w:tc>
        <w:tc>
          <w:tcPr>
            <w:tcW w:w="5103" w:type="dxa"/>
            <w:shd w:val="clear" w:color="auto" w:fill="auto"/>
          </w:tcPr>
          <w:p w14:paraId="02747583" w14:textId="77777777" w:rsidR="009900B6" w:rsidRPr="00F94998" w:rsidRDefault="009900B6" w:rsidP="00196E3B">
            <w:pPr>
              <w:spacing w:before="120"/>
              <w:jc w:val="both"/>
              <w:rPr>
                <w:rFonts w:eastAsia="Calibri"/>
                <w:i/>
                <w:noProof/>
                <w:sz w:val="18"/>
                <w:szCs w:val="18"/>
                <w:lang w:eastAsia="bg-BG" w:bidi="bg-BG"/>
              </w:rPr>
            </w:pPr>
          </w:p>
        </w:tc>
      </w:tr>
      <w:tr w:rsidR="009900B6" w:rsidRPr="00F94998" w14:paraId="08E02A3C" w14:textId="77777777" w:rsidTr="006968BE">
        <w:trPr>
          <w:jc w:val="center"/>
        </w:trPr>
        <w:tc>
          <w:tcPr>
            <w:tcW w:w="3315" w:type="dxa"/>
            <w:shd w:val="clear" w:color="auto" w:fill="auto"/>
          </w:tcPr>
          <w:p w14:paraId="753D1BD9" w14:textId="77777777" w:rsidR="009900B6" w:rsidRPr="00F94998" w:rsidRDefault="009900B6" w:rsidP="00196E3B">
            <w:pPr>
              <w:spacing w:before="120"/>
              <w:jc w:val="both"/>
              <w:rPr>
                <w:rFonts w:eastAsia="Calibri"/>
                <w:b/>
                <w:noProof/>
                <w:szCs w:val="20"/>
                <w:lang w:eastAsia="bg-BG" w:bidi="bg-BG"/>
              </w:rPr>
            </w:pPr>
            <w:r w:rsidRPr="00F94998">
              <w:rPr>
                <w:rFonts w:eastAsia="Calibri"/>
                <w:b/>
                <w:noProof/>
                <w:szCs w:val="20"/>
                <w:lang w:eastAsia="bg-BG" w:bidi="bg-BG"/>
              </w:rPr>
              <w:t>Дата на решението на Комисията</w:t>
            </w:r>
          </w:p>
        </w:tc>
        <w:tc>
          <w:tcPr>
            <w:tcW w:w="5103" w:type="dxa"/>
            <w:shd w:val="clear" w:color="auto" w:fill="auto"/>
          </w:tcPr>
          <w:p w14:paraId="44624439" w14:textId="77777777" w:rsidR="009900B6" w:rsidRPr="00F94998" w:rsidRDefault="009900B6" w:rsidP="00196E3B">
            <w:pPr>
              <w:spacing w:before="120"/>
              <w:jc w:val="both"/>
              <w:rPr>
                <w:rFonts w:eastAsia="Calibri"/>
                <w:i/>
                <w:noProof/>
                <w:sz w:val="18"/>
                <w:szCs w:val="18"/>
                <w:lang w:eastAsia="bg-BG" w:bidi="bg-BG"/>
              </w:rPr>
            </w:pPr>
          </w:p>
        </w:tc>
      </w:tr>
      <w:tr w:rsidR="009900B6" w:rsidRPr="00F94998" w14:paraId="6B79062F" w14:textId="77777777" w:rsidTr="006968BE">
        <w:trPr>
          <w:trHeight w:val="163"/>
          <w:jc w:val="center"/>
        </w:trPr>
        <w:tc>
          <w:tcPr>
            <w:tcW w:w="3315" w:type="dxa"/>
            <w:shd w:val="clear" w:color="auto" w:fill="auto"/>
          </w:tcPr>
          <w:p w14:paraId="1AC0E603" w14:textId="77777777" w:rsidR="009900B6" w:rsidRPr="00F94998" w:rsidRDefault="009900B6" w:rsidP="00196E3B">
            <w:pPr>
              <w:spacing w:before="120"/>
              <w:jc w:val="both"/>
              <w:rPr>
                <w:rFonts w:eastAsia="Calibri"/>
                <w:b/>
                <w:noProof/>
                <w:szCs w:val="20"/>
                <w:lang w:eastAsia="bg-BG" w:bidi="bg-BG"/>
              </w:rPr>
            </w:pPr>
            <w:r w:rsidRPr="00F94998">
              <w:rPr>
                <w:rFonts w:eastAsia="Calibri"/>
                <w:b/>
                <w:noProof/>
                <w:szCs w:val="20"/>
                <w:lang w:eastAsia="bg-BG" w:bidi="bg-BG"/>
              </w:rPr>
              <w:t>Номер на решението за изменение на държавата членка</w:t>
            </w:r>
          </w:p>
        </w:tc>
        <w:tc>
          <w:tcPr>
            <w:tcW w:w="5103" w:type="dxa"/>
            <w:shd w:val="clear" w:color="auto" w:fill="auto"/>
          </w:tcPr>
          <w:p w14:paraId="7544CCFD" w14:textId="77777777" w:rsidR="009900B6" w:rsidRPr="00F94998" w:rsidRDefault="009900B6" w:rsidP="00196E3B">
            <w:pPr>
              <w:spacing w:before="120"/>
              <w:jc w:val="both"/>
              <w:rPr>
                <w:rFonts w:eastAsia="Calibri"/>
                <w:i/>
                <w:noProof/>
                <w:sz w:val="18"/>
                <w:szCs w:val="18"/>
                <w:lang w:eastAsia="bg-BG" w:bidi="bg-BG"/>
              </w:rPr>
            </w:pPr>
          </w:p>
        </w:tc>
      </w:tr>
      <w:tr w:rsidR="009900B6" w:rsidRPr="00F94998" w14:paraId="6587323D" w14:textId="77777777" w:rsidTr="006968BE">
        <w:trPr>
          <w:trHeight w:val="163"/>
          <w:jc w:val="center"/>
        </w:trPr>
        <w:tc>
          <w:tcPr>
            <w:tcW w:w="3315" w:type="dxa"/>
            <w:shd w:val="clear" w:color="auto" w:fill="auto"/>
          </w:tcPr>
          <w:p w14:paraId="1CEF3815" w14:textId="77777777" w:rsidR="009900B6" w:rsidRPr="00F94998" w:rsidRDefault="009900B6" w:rsidP="00196E3B">
            <w:pPr>
              <w:spacing w:before="120"/>
              <w:jc w:val="both"/>
              <w:rPr>
                <w:rFonts w:eastAsia="Calibri"/>
                <w:b/>
                <w:noProof/>
                <w:szCs w:val="20"/>
                <w:lang w:eastAsia="bg-BG" w:bidi="bg-BG"/>
              </w:rPr>
            </w:pPr>
            <w:r w:rsidRPr="00F94998">
              <w:rPr>
                <w:rFonts w:eastAsia="Calibri"/>
                <w:b/>
                <w:noProof/>
                <w:szCs w:val="20"/>
                <w:lang w:eastAsia="bg-BG" w:bidi="bg-BG"/>
              </w:rPr>
              <w:t>Дата на влизане в сила на решението за изменение на държавата членка</w:t>
            </w:r>
          </w:p>
        </w:tc>
        <w:tc>
          <w:tcPr>
            <w:tcW w:w="5103" w:type="dxa"/>
            <w:shd w:val="clear" w:color="auto" w:fill="auto"/>
          </w:tcPr>
          <w:p w14:paraId="20472C9C" w14:textId="77777777" w:rsidR="009900B6" w:rsidRPr="00F94998" w:rsidRDefault="009900B6" w:rsidP="00196E3B">
            <w:pPr>
              <w:spacing w:before="120"/>
              <w:jc w:val="both"/>
              <w:rPr>
                <w:rFonts w:eastAsia="Calibri"/>
                <w:i/>
                <w:noProof/>
                <w:sz w:val="18"/>
                <w:szCs w:val="18"/>
                <w:lang w:eastAsia="bg-BG" w:bidi="bg-BG"/>
              </w:rPr>
            </w:pPr>
          </w:p>
        </w:tc>
      </w:tr>
      <w:tr w:rsidR="009900B6" w:rsidRPr="00F94998" w14:paraId="4A62C89A" w14:textId="77777777" w:rsidTr="006968BE">
        <w:trPr>
          <w:trHeight w:val="163"/>
          <w:jc w:val="center"/>
        </w:trPr>
        <w:tc>
          <w:tcPr>
            <w:tcW w:w="3315" w:type="dxa"/>
            <w:shd w:val="clear" w:color="auto" w:fill="auto"/>
          </w:tcPr>
          <w:p w14:paraId="0E9F38A3" w14:textId="77777777" w:rsidR="009900B6" w:rsidRPr="00F94998" w:rsidRDefault="009900B6" w:rsidP="006845CA">
            <w:pPr>
              <w:spacing w:before="120"/>
              <w:jc w:val="both"/>
              <w:rPr>
                <w:rFonts w:eastAsia="Calibri"/>
                <w:b/>
                <w:noProof/>
                <w:szCs w:val="20"/>
                <w:lang w:eastAsia="bg-BG" w:bidi="bg-BG"/>
              </w:rPr>
            </w:pPr>
            <w:r w:rsidRPr="00F94998">
              <w:rPr>
                <w:rFonts w:eastAsia="Calibri"/>
                <w:b/>
                <w:noProof/>
                <w:szCs w:val="20"/>
                <w:lang w:eastAsia="bg-BG" w:bidi="bg-BG"/>
              </w:rPr>
              <w:t xml:space="preserve">Несъществено прехвърляне (чл. </w:t>
            </w:r>
            <w:r w:rsidR="00731798" w:rsidRPr="00F94998">
              <w:rPr>
                <w:rFonts w:eastAsia="Calibri"/>
                <w:b/>
                <w:noProof/>
                <w:szCs w:val="20"/>
                <w:lang w:eastAsia="bg-BG" w:bidi="bg-BG"/>
              </w:rPr>
              <w:t>24</w:t>
            </w:r>
            <w:r w:rsidR="006845CA" w:rsidRPr="00F94998">
              <w:rPr>
                <w:rFonts w:eastAsia="Calibri"/>
                <w:b/>
                <w:noProof/>
                <w:szCs w:val="20"/>
                <w:lang w:eastAsia="bg-BG" w:bidi="bg-BG"/>
              </w:rPr>
              <w:t xml:space="preserve"> параграф 5 от</w:t>
            </w:r>
            <w:r w:rsidR="00731798" w:rsidRPr="00F94998">
              <w:rPr>
                <w:rFonts w:eastAsia="Calibri"/>
                <w:b/>
                <w:noProof/>
                <w:szCs w:val="20"/>
                <w:lang w:eastAsia="bg-BG" w:bidi="bg-BG"/>
              </w:rPr>
              <w:t xml:space="preserve"> РОР</w:t>
            </w:r>
            <w:r w:rsidRPr="00F94998">
              <w:rPr>
                <w:rFonts w:eastAsia="Calibri"/>
                <w:b/>
                <w:noProof/>
                <w:szCs w:val="20"/>
                <w:lang w:eastAsia="bg-BG" w:bidi="bg-BG"/>
              </w:rPr>
              <w:t>)</w:t>
            </w:r>
          </w:p>
        </w:tc>
        <w:tc>
          <w:tcPr>
            <w:tcW w:w="5103" w:type="dxa"/>
            <w:shd w:val="clear" w:color="auto" w:fill="auto"/>
          </w:tcPr>
          <w:p w14:paraId="0D4C7CF7" w14:textId="77777777" w:rsidR="009900B6" w:rsidRPr="00F94998" w:rsidRDefault="009900B6" w:rsidP="00196E3B">
            <w:pPr>
              <w:spacing w:before="120"/>
              <w:jc w:val="both"/>
              <w:rPr>
                <w:rFonts w:eastAsia="Calibri"/>
                <w:i/>
                <w:noProof/>
                <w:sz w:val="18"/>
                <w:szCs w:val="18"/>
                <w:lang w:eastAsia="bg-BG" w:bidi="bg-BG"/>
              </w:rPr>
            </w:pPr>
            <w:r w:rsidRPr="00F94998">
              <w:rPr>
                <w:rFonts w:eastAsia="Calibri"/>
                <w:noProof/>
                <w:sz w:val="18"/>
                <w:szCs w:val="20"/>
                <w:lang w:eastAsia="bg-BG" w:bidi="bg-BG"/>
              </w:rPr>
              <w:t>Да/Не</w:t>
            </w:r>
          </w:p>
        </w:tc>
      </w:tr>
      <w:tr w:rsidR="009900B6" w:rsidRPr="00F94998" w14:paraId="40C2023C" w14:textId="77777777" w:rsidTr="006968BE">
        <w:trPr>
          <w:trHeight w:val="163"/>
          <w:jc w:val="center"/>
        </w:trPr>
        <w:tc>
          <w:tcPr>
            <w:tcW w:w="3315" w:type="dxa"/>
            <w:shd w:val="clear" w:color="auto" w:fill="auto"/>
          </w:tcPr>
          <w:p w14:paraId="4AB6909D" w14:textId="77777777" w:rsidR="009900B6" w:rsidRPr="00F94998" w:rsidRDefault="009900B6" w:rsidP="00196E3B">
            <w:pPr>
              <w:spacing w:before="120"/>
              <w:jc w:val="both"/>
              <w:rPr>
                <w:rFonts w:eastAsia="Calibri"/>
                <w:b/>
                <w:noProof/>
                <w:szCs w:val="20"/>
                <w:lang w:eastAsia="bg-BG" w:bidi="bg-BG"/>
              </w:rPr>
            </w:pPr>
            <w:r w:rsidRPr="00F94998">
              <w:rPr>
                <w:rFonts w:eastAsia="Calibri"/>
                <w:b/>
                <w:noProof/>
                <w:szCs w:val="20"/>
                <w:lang w:eastAsia="bg-BG" w:bidi="bg-BG"/>
              </w:rPr>
              <w:t>Региони по NUTS, обхванати от програмата</w:t>
            </w:r>
            <w:r w:rsidRPr="00F94998">
              <w:rPr>
                <w:rFonts w:eastAsia="Calibri"/>
                <w:noProof/>
                <w:szCs w:val="20"/>
                <w:lang w:eastAsia="bg-BG" w:bidi="bg-BG"/>
              </w:rPr>
              <w:t xml:space="preserve"> (не се прилага за ЕФМДР</w:t>
            </w:r>
            <w:r w:rsidR="006845CA" w:rsidRPr="00F94998">
              <w:rPr>
                <w:rFonts w:eastAsia="Calibri"/>
                <w:noProof/>
                <w:szCs w:val="20"/>
                <w:lang w:eastAsia="bg-BG" w:bidi="bg-BG"/>
              </w:rPr>
              <w:t>А</w:t>
            </w:r>
            <w:r w:rsidRPr="00F94998">
              <w:rPr>
                <w:rFonts w:eastAsia="Calibri"/>
                <w:noProof/>
                <w:szCs w:val="20"/>
                <w:lang w:eastAsia="bg-BG" w:bidi="bg-BG"/>
              </w:rPr>
              <w:t>)</w:t>
            </w:r>
          </w:p>
        </w:tc>
        <w:tc>
          <w:tcPr>
            <w:tcW w:w="5103" w:type="dxa"/>
            <w:shd w:val="clear" w:color="auto" w:fill="auto"/>
          </w:tcPr>
          <w:p w14:paraId="58D6BA9D" w14:textId="77777777" w:rsidR="009900B6" w:rsidRPr="00776C85" w:rsidRDefault="00692BFD" w:rsidP="00692BFD">
            <w:pPr>
              <w:spacing w:before="120"/>
              <w:jc w:val="both"/>
              <w:rPr>
                <w:rFonts w:eastAsia="Calibri"/>
                <w:noProof/>
                <w:sz w:val="18"/>
                <w:szCs w:val="18"/>
                <w:lang w:eastAsia="bg-BG" w:bidi="bg-BG"/>
              </w:rPr>
            </w:pPr>
            <w:r w:rsidRPr="00776C85">
              <w:rPr>
                <w:rFonts w:eastAsia="Calibri"/>
                <w:noProof/>
                <w:sz w:val="18"/>
                <w:szCs w:val="18"/>
                <w:lang w:eastAsia="bg-BG" w:bidi="bg-BG"/>
              </w:rPr>
              <w:t>Северозападен; Северен централен; Североизточен; Югоизточен; Южен централен; Югозападен</w:t>
            </w:r>
          </w:p>
        </w:tc>
      </w:tr>
      <w:tr w:rsidR="009900B6" w:rsidRPr="00F94998" w14:paraId="727233B0" w14:textId="77777777" w:rsidTr="006968BE">
        <w:trPr>
          <w:trHeight w:val="163"/>
          <w:jc w:val="center"/>
        </w:trPr>
        <w:tc>
          <w:tcPr>
            <w:tcW w:w="3315" w:type="dxa"/>
            <w:vMerge w:val="restart"/>
            <w:shd w:val="clear" w:color="auto" w:fill="auto"/>
          </w:tcPr>
          <w:p w14:paraId="6DDC9288" w14:textId="77777777" w:rsidR="009900B6" w:rsidRPr="00F94998" w:rsidRDefault="009900B6" w:rsidP="00196E3B">
            <w:pPr>
              <w:spacing w:before="120"/>
              <w:jc w:val="both"/>
              <w:rPr>
                <w:rFonts w:eastAsia="Calibri"/>
                <w:b/>
                <w:noProof/>
                <w:szCs w:val="20"/>
                <w:lang w:eastAsia="bg-BG" w:bidi="bg-BG"/>
              </w:rPr>
            </w:pPr>
            <w:r w:rsidRPr="00F94998">
              <w:rPr>
                <w:rFonts w:eastAsia="Calibri"/>
                <w:b/>
                <w:noProof/>
                <w:szCs w:val="20"/>
                <w:lang w:eastAsia="bg-BG" w:bidi="bg-BG"/>
              </w:rPr>
              <w:t>Съответен</w:t>
            </w:r>
            <w:r w:rsidR="006845CA" w:rsidRPr="00F94998">
              <w:rPr>
                <w:rFonts w:eastAsia="Calibri"/>
                <w:b/>
                <w:noProof/>
                <w:szCs w:val="20"/>
                <w:lang w:eastAsia="bg-BG" w:bidi="bg-BG"/>
              </w:rPr>
              <w:t>(и)</w:t>
            </w:r>
            <w:r w:rsidRPr="00F94998">
              <w:rPr>
                <w:rFonts w:eastAsia="Calibri"/>
                <w:b/>
                <w:noProof/>
                <w:szCs w:val="20"/>
                <w:lang w:eastAsia="bg-BG" w:bidi="bg-BG"/>
              </w:rPr>
              <w:t xml:space="preserve"> фонд</w:t>
            </w:r>
            <w:r w:rsidR="006845CA" w:rsidRPr="00F94998">
              <w:rPr>
                <w:rFonts w:eastAsia="Calibri"/>
                <w:b/>
                <w:noProof/>
                <w:szCs w:val="20"/>
                <w:lang w:eastAsia="bg-BG" w:bidi="bg-BG"/>
              </w:rPr>
              <w:t>(ове)</w:t>
            </w:r>
          </w:p>
        </w:tc>
        <w:tc>
          <w:tcPr>
            <w:tcW w:w="5103" w:type="dxa"/>
            <w:shd w:val="clear" w:color="auto" w:fill="auto"/>
          </w:tcPr>
          <w:p w14:paraId="41EE6A56" w14:textId="77777777" w:rsidR="009900B6" w:rsidRPr="00F94998" w:rsidRDefault="009900B6" w:rsidP="00196E3B">
            <w:pPr>
              <w:spacing w:before="120"/>
              <w:jc w:val="both"/>
              <w:rPr>
                <w:rFonts w:eastAsia="Calibri"/>
                <w:noProof/>
                <w:sz w:val="18"/>
                <w:szCs w:val="18"/>
                <w:lang w:eastAsia="bg-BG" w:bidi="bg-BG"/>
              </w:rPr>
            </w:pPr>
            <w:r w:rsidRPr="00F94998">
              <w:rPr>
                <w:rFonts w:eastAsia="Calibri"/>
                <w:noProof/>
                <w:sz w:val="20"/>
                <w:szCs w:val="20"/>
                <w:lang w:eastAsia="bg-BG" w:bidi="bg-BG"/>
              </w:rPr>
              <w:fldChar w:fldCharType="begin">
                <w:ffData>
                  <w:name w:val="Check1"/>
                  <w:enabled/>
                  <w:calcOnExit w:val="0"/>
                  <w:checkBox>
                    <w:sizeAuto/>
                    <w:default w:val="0"/>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Pr="00F94998">
              <w:rPr>
                <w:rFonts w:eastAsia="Calibri"/>
                <w:noProof/>
                <w:sz w:val="20"/>
                <w:szCs w:val="20"/>
                <w:lang w:eastAsia="bg-BG" w:bidi="bg-BG"/>
              </w:rPr>
              <w:t xml:space="preserve"> </w:t>
            </w:r>
            <w:r w:rsidRPr="00F94998">
              <w:rPr>
                <w:rFonts w:eastAsia="Calibri"/>
                <w:noProof/>
                <w:sz w:val="18"/>
                <w:szCs w:val="20"/>
                <w:lang w:eastAsia="bg-BG" w:bidi="bg-BG"/>
              </w:rPr>
              <w:t>ЕФРР</w:t>
            </w:r>
          </w:p>
        </w:tc>
      </w:tr>
      <w:tr w:rsidR="009900B6" w:rsidRPr="00F94998" w14:paraId="58B5FFEE" w14:textId="77777777" w:rsidTr="006968BE">
        <w:trPr>
          <w:trHeight w:val="163"/>
          <w:jc w:val="center"/>
        </w:trPr>
        <w:tc>
          <w:tcPr>
            <w:tcW w:w="3315" w:type="dxa"/>
            <w:vMerge/>
            <w:shd w:val="clear" w:color="auto" w:fill="auto"/>
          </w:tcPr>
          <w:p w14:paraId="2235EDF6" w14:textId="77777777" w:rsidR="009900B6" w:rsidRPr="00F94998" w:rsidRDefault="009900B6" w:rsidP="00196E3B">
            <w:pPr>
              <w:spacing w:before="120"/>
              <w:jc w:val="both"/>
              <w:rPr>
                <w:rFonts w:eastAsia="Calibri"/>
                <w:b/>
                <w:noProof/>
                <w:szCs w:val="20"/>
                <w:lang w:eastAsia="bg-BG" w:bidi="bg-BG"/>
              </w:rPr>
            </w:pPr>
          </w:p>
        </w:tc>
        <w:tc>
          <w:tcPr>
            <w:tcW w:w="5103" w:type="dxa"/>
            <w:shd w:val="clear" w:color="auto" w:fill="auto"/>
          </w:tcPr>
          <w:p w14:paraId="09F6B623" w14:textId="77777777" w:rsidR="009900B6" w:rsidRPr="00F94998" w:rsidRDefault="009900B6" w:rsidP="00196E3B">
            <w:pPr>
              <w:spacing w:before="120"/>
              <w:jc w:val="both"/>
              <w:rPr>
                <w:rFonts w:eastAsia="Calibri"/>
                <w:noProof/>
                <w:sz w:val="18"/>
                <w:szCs w:val="18"/>
                <w:lang w:eastAsia="bg-BG" w:bidi="bg-BG"/>
              </w:rPr>
            </w:pPr>
            <w:r w:rsidRPr="00F94998">
              <w:rPr>
                <w:rFonts w:eastAsia="Calibri"/>
                <w:noProof/>
                <w:sz w:val="20"/>
                <w:szCs w:val="20"/>
                <w:lang w:eastAsia="bg-BG" w:bidi="bg-BG"/>
              </w:rPr>
              <w:fldChar w:fldCharType="begin">
                <w:ffData>
                  <w:name w:val="Check1"/>
                  <w:enabled/>
                  <w:calcOnExit w:val="0"/>
                  <w:checkBox>
                    <w:sizeAuto/>
                    <w:default w:val="0"/>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Pr="00F94998">
              <w:rPr>
                <w:rFonts w:eastAsia="Calibri"/>
                <w:noProof/>
                <w:sz w:val="20"/>
                <w:szCs w:val="20"/>
                <w:lang w:eastAsia="bg-BG" w:bidi="bg-BG"/>
              </w:rPr>
              <w:t xml:space="preserve"> </w:t>
            </w:r>
            <w:r w:rsidRPr="00F94998">
              <w:rPr>
                <w:rFonts w:eastAsia="Calibri"/>
                <w:noProof/>
                <w:sz w:val="18"/>
                <w:szCs w:val="20"/>
                <w:lang w:eastAsia="bg-BG" w:bidi="bg-BG"/>
              </w:rPr>
              <w:t>Кохезионен фонд</w:t>
            </w:r>
          </w:p>
        </w:tc>
      </w:tr>
      <w:tr w:rsidR="009900B6" w:rsidRPr="00F94998" w14:paraId="2714D88F" w14:textId="77777777" w:rsidTr="006968BE">
        <w:trPr>
          <w:trHeight w:val="163"/>
          <w:jc w:val="center"/>
        </w:trPr>
        <w:tc>
          <w:tcPr>
            <w:tcW w:w="3315" w:type="dxa"/>
            <w:vMerge/>
            <w:shd w:val="clear" w:color="auto" w:fill="auto"/>
          </w:tcPr>
          <w:p w14:paraId="59283589" w14:textId="77777777" w:rsidR="009900B6" w:rsidRPr="00F94998" w:rsidRDefault="009900B6" w:rsidP="00196E3B">
            <w:pPr>
              <w:spacing w:before="120"/>
              <w:jc w:val="both"/>
              <w:rPr>
                <w:rFonts w:eastAsia="Calibri"/>
                <w:b/>
                <w:noProof/>
                <w:szCs w:val="20"/>
                <w:lang w:eastAsia="bg-BG" w:bidi="bg-BG"/>
              </w:rPr>
            </w:pPr>
          </w:p>
        </w:tc>
        <w:tc>
          <w:tcPr>
            <w:tcW w:w="5103" w:type="dxa"/>
            <w:shd w:val="clear" w:color="auto" w:fill="auto"/>
          </w:tcPr>
          <w:p w14:paraId="769AAE12" w14:textId="77777777" w:rsidR="009900B6" w:rsidRPr="00F94998" w:rsidRDefault="009900B6" w:rsidP="00196E3B">
            <w:pPr>
              <w:spacing w:before="120"/>
              <w:jc w:val="both"/>
              <w:rPr>
                <w:rFonts w:eastAsia="Calibri"/>
                <w:i/>
                <w:noProof/>
                <w:sz w:val="18"/>
                <w:szCs w:val="18"/>
                <w:lang w:eastAsia="bg-BG" w:bidi="bg-BG"/>
              </w:rPr>
            </w:pPr>
            <w:r w:rsidRPr="00F94998">
              <w:rPr>
                <w:rFonts w:eastAsia="Calibri"/>
                <w:noProof/>
                <w:sz w:val="20"/>
                <w:szCs w:val="20"/>
                <w:lang w:eastAsia="bg-BG" w:bidi="bg-BG"/>
              </w:rPr>
              <w:fldChar w:fldCharType="begin">
                <w:ffData>
                  <w:name w:val="Check1"/>
                  <w:enabled/>
                  <w:calcOnExit w:val="0"/>
                  <w:checkBox>
                    <w:sizeAuto/>
                    <w:default w:val="1"/>
                  </w:checkBox>
                </w:ffData>
              </w:fldChar>
            </w:r>
            <w:bookmarkStart w:id="0" w:name="Check1"/>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bookmarkEnd w:id="0"/>
            <w:r w:rsidRPr="00F94998">
              <w:rPr>
                <w:rFonts w:eastAsia="Calibri"/>
                <w:noProof/>
                <w:sz w:val="20"/>
                <w:szCs w:val="20"/>
                <w:lang w:eastAsia="bg-BG" w:bidi="bg-BG"/>
              </w:rPr>
              <w:t xml:space="preserve"> </w:t>
            </w:r>
            <w:r w:rsidRPr="00F94998">
              <w:rPr>
                <w:rFonts w:eastAsia="Calibri"/>
                <w:noProof/>
                <w:sz w:val="18"/>
                <w:szCs w:val="20"/>
                <w:lang w:eastAsia="bg-BG" w:bidi="bg-BG"/>
              </w:rPr>
              <w:t>ЕСФ+</w:t>
            </w:r>
          </w:p>
        </w:tc>
      </w:tr>
      <w:tr w:rsidR="009900B6" w:rsidRPr="00F94998" w14:paraId="51E6F567" w14:textId="77777777" w:rsidTr="006968BE">
        <w:trPr>
          <w:trHeight w:val="163"/>
          <w:jc w:val="center"/>
        </w:trPr>
        <w:tc>
          <w:tcPr>
            <w:tcW w:w="3315" w:type="dxa"/>
            <w:vMerge/>
            <w:shd w:val="clear" w:color="auto" w:fill="auto"/>
          </w:tcPr>
          <w:p w14:paraId="65C4AEB4" w14:textId="77777777" w:rsidR="009900B6" w:rsidRPr="00F94998" w:rsidRDefault="009900B6" w:rsidP="00196E3B">
            <w:pPr>
              <w:spacing w:before="120"/>
              <w:jc w:val="both"/>
              <w:rPr>
                <w:rFonts w:eastAsia="Calibri"/>
                <w:b/>
                <w:noProof/>
                <w:szCs w:val="20"/>
                <w:lang w:eastAsia="bg-BG" w:bidi="bg-BG"/>
              </w:rPr>
            </w:pPr>
          </w:p>
        </w:tc>
        <w:tc>
          <w:tcPr>
            <w:tcW w:w="5103" w:type="dxa"/>
            <w:shd w:val="clear" w:color="auto" w:fill="auto"/>
          </w:tcPr>
          <w:p w14:paraId="456F178A" w14:textId="77777777" w:rsidR="009900B6" w:rsidRPr="00F94998" w:rsidRDefault="009900B6" w:rsidP="00196E3B">
            <w:pPr>
              <w:spacing w:before="120"/>
              <w:jc w:val="both"/>
              <w:rPr>
                <w:rFonts w:eastAsia="Calibri"/>
                <w:noProof/>
                <w:sz w:val="20"/>
                <w:szCs w:val="20"/>
                <w:lang w:eastAsia="bg-BG" w:bidi="bg-BG"/>
              </w:rPr>
            </w:pPr>
            <w:r w:rsidRPr="00F94998">
              <w:rPr>
                <w:rFonts w:eastAsia="Calibri"/>
                <w:noProof/>
                <w:sz w:val="20"/>
                <w:szCs w:val="20"/>
                <w:lang w:eastAsia="bg-BG" w:bidi="bg-BG"/>
              </w:rPr>
              <w:fldChar w:fldCharType="begin">
                <w:ffData>
                  <w:name w:val="Check1"/>
                  <w:enabled/>
                  <w:calcOnExit w:val="0"/>
                  <w:checkBox>
                    <w:sizeAuto/>
                    <w:default w:val="0"/>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Pr="00F94998">
              <w:rPr>
                <w:rFonts w:eastAsia="Calibri"/>
                <w:noProof/>
                <w:sz w:val="20"/>
                <w:szCs w:val="20"/>
                <w:lang w:eastAsia="bg-BG" w:bidi="bg-BG"/>
              </w:rPr>
              <w:t xml:space="preserve"> </w:t>
            </w:r>
            <w:r w:rsidRPr="00F94998">
              <w:rPr>
                <w:rFonts w:eastAsia="Calibri"/>
                <w:noProof/>
                <w:sz w:val="18"/>
                <w:szCs w:val="20"/>
                <w:lang w:eastAsia="bg-BG" w:bidi="bg-BG"/>
              </w:rPr>
              <w:t>ФСП</w:t>
            </w:r>
          </w:p>
        </w:tc>
      </w:tr>
      <w:tr w:rsidR="009900B6" w:rsidRPr="00F94998" w14:paraId="3B924458" w14:textId="77777777" w:rsidTr="006968BE">
        <w:trPr>
          <w:trHeight w:val="163"/>
          <w:jc w:val="center"/>
        </w:trPr>
        <w:tc>
          <w:tcPr>
            <w:tcW w:w="3315" w:type="dxa"/>
            <w:vMerge/>
            <w:shd w:val="clear" w:color="auto" w:fill="auto"/>
          </w:tcPr>
          <w:p w14:paraId="24615C51" w14:textId="77777777" w:rsidR="009900B6" w:rsidRPr="00F94998" w:rsidRDefault="009900B6" w:rsidP="00196E3B">
            <w:pPr>
              <w:spacing w:before="120"/>
              <w:jc w:val="both"/>
              <w:rPr>
                <w:rFonts w:eastAsia="Calibri"/>
                <w:b/>
                <w:noProof/>
                <w:szCs w:val="20"/>
                <w:lang w:eastAsia="bg-BG" w:bidi="bg-BG"/>
              </w:rPr>
            </w:pPr>
          </w:p>
        </w:tc>
        <w:tc>
          <w:tcPr>
            <w:tcW w:w="5103" w:type="dxa"/>
            <w:shd w:val="clear" w:color="auto" w:fill="auto"/>
          </w:tcPr>
          <w:p w14:paraId="461F587B" w14:textId="77777777" w:rsidR="009900B6" w:rsidRPr="00F94998" w:rsidRDefault="009900B6" w:rsidP="00196E3B">
            <w:pPr>
              <w:spacing w:before="120"/>
              <w:jc w:val="both"/>
              <w:rPr>
                <w:rFonts w:eastAsia="Calibri"/>
                <w:i/>
                <w:noProof/>
                <w:sz w:val="18"/>
                <w:szCs w:val="18"/>
                <w:lang w:eastAsia="bg-BG" w:bidi="bg-BG"/>
              </w:rPr>
            </w:pPr>
            <w:r w:rsidRPr="00F94998">
              <w:rPr>
                <w:rFonts w:eastAsia="Calibri"/>
                <w:noProof/>
                <w:sz w:val="20"/>
                <w:szCs w:val="20"/>
                <w:lang w:eastAsia="bg-BG" w:bidi="bg-BG"/>
              </w:rPr>
              <w:fldChar w:fldCharType="begin">
                <w:ffData>
                  <w:name w:val="Check1"/>
                  <w:enabled/>
                  <w:calcOnExit w:val="0"/>
                  <w:checkBox>
                    <w:sizeAuto/>
                    <w:default w:val="0"/>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Pr="00F94998">
              <w:rPr>
                <w:rFonts w:eastAsia="Calibri"/>
                <w:noProof/>
                <w:sz w:val="20"/>
                <w:szCs w:val="20"/>
                <w:lang w:eastAsia="bg-BG" w:bidi="bg-BG"/>
              </w:rPr>
              <w:t xml:space="preserve"> </w:t>
            </w:r>
            <w:r w:rsidRPr="00F94998">
              <w:rPr>
                <w:rFonts w:eastAsia="Calibri"/>
                <w:noProof/>
                <w:sz w:val="18"/>
                <w:szCs w:val="20"/>
                <w:lang w:eastAsia="bg-BG" w:bidi="bg-BG"/>
              </w:rPr>
              <w:t>ЕФМД</w:t>
            </w:r>
            <w:r w:rsidR="006845CA" w:rsidRPr="00F94998">
              <w:rPr>
                <w:rFonts w:eastAsia="Calibri"/>
                <w:noProof/>
                <w:sz w:val="18"/>
                <w:szCs w:val="20"/>
                <w:lang w:eastAsia="bg-BG" w:bidi="bg-BG"/>
              </w:rPr>
              <w:t>РА</w:t>
            </w:r>
          </w:p>
        </w:tc>
      </w:tr>
      <w:tr w:rsidR="009900B6" w:rsidRPr="00F94998" w14:paraId="6117288F" w14:textId="77777777" w:rsidTr="006968BE">
        <w:trPr>
          <w:trHeight w:val="163"/>
          <w:jc w:val="center"/>
        </w:trPr>
        <w:tc>
          <w:tcPr>
            <w:tcW w:w="3315" w:type="dxa"/>
            <w:shd w:val="clear" w:color="auto" w:fill="auto"/>
          </w:tcPr>
          <w:p w14:paraId="7554BFC1" w14:textId="77777777" w:rsidR="009900B6" w:rsidRPr="00F94998" w:rsidRDefault="009900B6" w:rsidP="00196E3B">
            <w:pPr>
              <w:spacing w:before="120"/>
              <w:jc w:val="both"/>
              <w:rPr>
                <w:rFonts w:eastAsia="Calibri"/>
                <w:b/>
                <w:noProof/>
                <w:szCs w:val="20"/>
                <w:lang w:val="en-US" w:eastAsia="bg-BG" w:bidi="bg-BG"/>
              </w:rPr>
            </w:pPr>
            <w:r w:rsidRPr="00F94998">
              <w:rPr>
                <w:rFonts w:eastAsia="Calibri"/>
                <w:b/>
                <w:noProof/>
                <w:szCs w:val="20"/>
                <w:lang w:eastAsia="bg-BG" w:bidi="bg-BG"/>
              </w:rPr>
              <w:t>Програма</w:t>
            </w:r>
          </w:p>
        </w:tc>
        <w:tc>
          <w:tcPr>
            <w:tcW w:w="5103" w:type="dxa"/>
            <w:shd w:val="clear" w:color="auto" w:fill="auto"/>
          </w:tcPr>
          <w:p w14:paraId="4F4D3C82" w14:textId="77777777" w:rsidR="009900B6" w:rsidRPr="00F94998" w:rsidRDefault="009900B6" w:rsidP="006845CA">
            <w:pPr>
              <w:spacing w:before="120"/>
              <w:jc w:val="both"/>
              <w:rPr>
                <w:rFonts w:eastAsia="Calibri"/>
                <w:noProof/>
                <w:sz w:val="20"/>
                <w:szCs w:val="20"/>
                <w:lang w:eastAsia="bg-BG" w:bidi="bg-BG"/>
              </w:rPr>
            </w:pPr>
            <w:r w:rsidRPr="00F94998">
              <w:rPr>
                <w:rFonts w:eastAsia="Calibri"/>
                <w:noProof/>
                <w:sz w:val="20"/>
                <w:szCs w:val="20"/>
                <w:lang w:eastAsia="bg-BG" w:bidi="bg-BG"/>
              </w:rPr>
              <w:t>по Цел „Инвестиции за работни места</w:t>
            </w:r>
            <w:r w:rsidR="006845CA" w:rsidRPr="00F94998">
              <w:rPr>
                <w:rFonts w:eastAsia="Calibri"/>
                <w:noProof/>
                <w:sz w:val="20"/>
                <w:szCs w:val="20"/>
                <w:lang w:eastAsia="bg-BG" w:bidi="bg-BG"/>
              </w:rPr>
              <w:t xml:space="preserve"> и растеж</w:t>
            </w:r>
            <w:r w:rsidRPr="00F94998">
              <w:rPr>
                <w:rFonts w:eastAsia="Calibri"/>
                <w:noProof/>
                <w:sz w:val="20"/>
                <w:szCs w:val="20"/>
                <w:lang w:eastAsia="bg-BG" w:bidi="bg-BG"/>
              </w:rPr>
              <w:t>“ само за най-отдалечените региони</w:t>
            </w:r>
          </w:p>
        </w:tc>
      </w:tr>
    </w:tbl>
    <w:p w14:paraId="507BCDEA" w14:textId="77777777" w:rsidR="009900B6" w:rsidRPr="00F94998" w:rsidRDefault="009900B6">
      <w:pPr>
        <w:rPr>
          <w:b/>
          <w:iCs/>
          <w:noProof/>
          <w:lang w:eastAsia="bg-BG" w:bidi="bg-BG"/>
        </w:rPr>
      </w:pPr>
    </w:p>
    <w:p w14:paraId="38976D4A" w14:textId="77777777" w:rsidR="009900B6" w:rsidRPr="00F94998" w:rsidRDefault="009900B6" w:rsidP="000429E2">
      <w:pPr>
        <w:pStyle w:val="ListParagraph"/>
        <w:numPr>
          <w:ilvl w:val="0"/>
          <w:numId w:val="36"/>
        </w:numPr>
        <w:spacing w:before="240" w:after="240"/>
        <w:jc w:val="both"/>
        <w:rPr>
          <w:b/>
          <w:iCs/>
          <w:noProof/>
          <w:lang w:eastAsia="bg-BG" w:bidi="bg-BG"/>
        </w:rPr>
      </w:pPr>
      <w:r w:rsidRPr="00F94998">
        <w:rPr>
          <w:rFonts w:eastAsia="Calibri"/>
          <w:b/>
          <w:noProof/>
          <w:szCs w:val="20"/>
          <w:lang w:eastAsia="bg-BG" w:bidi="bg-BG"/>
        </w:rPr>
        <w:lastRenderedPageBreak/>
        <w:t>Програмна стратегия: основни предизвикателства пред развитието и отговори на политиката</w:t>
      </w:r>
      <w:r w:rsidRPr="00F94998">
        <w:rPr>
          <w:rStyle w:val="FootnoteReference"/>
          <w:b/>
          <w:iCs/>
          <w:noProof/>
          <w:lang w:eastAsia="bg-BG" w:bidi="bg-BG"/>
        </w:rPr>
        <w:footnoteReference w:id="2"/>
      </w:r>
    </w:p>
    <w:p w14:paraId="24487D36" w14:textId="77777777" w:rsidR="00731798" w:rsidRPr="00F94998" w:rsidRDefault="009900B6" w:rsidP="00196E3B">
      <w:pPr>
        <w:spacing w:before="120" w:after="120"/>
        <w:jc w:val="both"/>
        <w:rPr>
          <w:rFonts w:eastAsia="Calibri"/>
          <w:i/>
          <w:noProof/>
          <w:szCs w:val="20"/>
          <w:lang w:eastAsia="bg-BG" w:bidi="bg-BG"/>
        </w:rPr>
      </w:pPr>
      <w:r w:rsidRPr="00F94998">
        <w:rPr>
          <w:rFonts w:eastAsia="Calibri"/>
          <w:i/>
          <w:noProof/>
          <w:szCs w:val="20"/>
          <w:lang w:eastAsia="bg-BG" w:bidi="bg-BG"/>
        </w:rPr>
        <w:t xml:space="preserve">Позоваване: </w:t>
      </w:r>
      <w:r w:rsidR="006845CA" w:rsidRPr="00F94998">
        <w:rPr>
          <w:rFonts w:eastAsia="Calibri"/>
          <w:i/>
          <w:noProof/>
          <w:szCs w:val="20"/>
          <w:lang w:eastAsia="bg-BG" w:bidi="bg-BG"/>
        </w:rPr>
        <w:t xml:space="preserve">Член 22, параграф 3, буква а), подточки i)—viii) и x), и член 22, параграф 3, буква б) от Регламент </w:t>
      </w:r>
      <w:r w:rsidR="007D6193" w:rsidRPr="00F94998">
        <w:rPr>
          <w:rFonts w:eastAsia="Calibri"/>
          <w:i/>
          <w:noProof/>
          <w:szCs w:val="20"/>
          <w:lang w:eastAsia="bg-BG" w:bidi="bg-BG"/>
        </w:rPr>
        <w:t>(ЕС) 2021/1060 (РОР)</w:t>
      </w:r>
    </w:p>
    <w:p w14:paraId="0BF8457B" w14:textId="77777777" w:rsidR="009900B6" w:rsidRPr="00F94998" w:rsidRDefault="009900B6" w:rsidP="00196E3B">
      <w:pPr>
        <w:spacing w:before="120" w:after="120"/>
        <w:jc w:val="both"/>
        <w:rPr>
          <w:rFonts w:eastAsia="Calibri"/>
          <w:noProof/>
          <w:szCs w:val="20"/>
          <w:lang w:eastAsia="bg-BG" w:bidi="bg-BG"/>
        </w:rPr>
      </w:pPr>
      <w:r w:rsidRPr="00F94998">
        <w:rPr>
          <w:rFonts w:eastAsia="Calibri"/>
          <w:i/>
          <w:noProof/>
          <w:szCs w:val="20"/>
          <w:lang w:eastAsia="bg-BG" w:bidi="bg-BG"/>
        </w:rPr>
        <w:t xml:space="preserve">Текстово поле [30 000] </w:t>
      </w:r>
    </w:p>
    <w:p w14:paraId="4E8E3063" w14:textId="77777777" w:rsidR="00B9162B" w:rsidRPr="000429E2" w:rsidRDefault="009900B6" w:rsidP="00B9162B">
      <w:pPr>
        <w:spacing w:after="120"/>
        <w:jc w:val="both"/>
        <w:rPr>
          <w:bCs/>
        </w:rPr>
      </w:pPr>
      <w:r w:rsidRPr="00F94998">
        <w:rPr>
          <w:bCs/>
        </w:rPr>
        <w:t xml:space="preserve">ПРЧР ще </w:t>
      </w:r>
      <w:r w:rsidR="00F01D95" w:rsidRPr="00F94998">
        <w:rPr>
          <w:bCs/>
        </w:rPr>
        <w:t>подкреп</w:t>
      </w:r>
      <w:r w:rsidR="00F01D95">
        <w:rPr>
          <w:bCs/>
        </w:rPr>
        <w:t>и</w:t>
      </w:r>
      <w:r w:rsidR="00F01D95" w:rsidRPr="00F94998">
        <w:rPr>
          <w:bCs/>
        </w:rPr>
        <w:t xml:space="preserve"> </w:t>
      </w:r>
      <w:r w:rsidRPr="00F94998">
        <w:rPr>
          <w:bCs/>
        </w:rPr>
        <w:t xml:space="preserve">изпълнението на </w:t>
      </w:r>
      <w:r w:rsidR="00B952E3" w:rsidRPr="00B952E3">
        <w:rPr>
          <w:b/>
          <w:bCs/>
        </w:rPr>
        <w:t>Европейския стълб на социалните права</w:t>
      </w:r>
      <w:r w:rsidRPr="00F94998">
        <w:rPr>
          <w:bCs/>
        </w:rPr>
        <w:t xml:space="preserve"> </w:t>
      </w:r>
      <w:r w:rsidR="00F20284">
        <w:rPr>
          <w:bCs/>
        </w:rPr>
        <w:t xml:space="preserve">(ЕССП) </w:t>
      </w:r>
      <w:r w:rsidRPr="00F94998">
        <w:rPr>
          <w:bCs/>
        </w:rPr>
        <w:t>в трите сфери: „Равни възможности и достъп до пазара на труда“, „Справедливи условия на труд“ и „Социална защита и включване“</w:t>
      </w:r>
      <w:r w:rsidR="00B9162B" w:rsidRPr="00B9162B">
        <w:t xml:space="preserve"> </w:t>
      </w:r>
      <w:r w:rsidR="00B9162B" w:rsidRPr="00B9162B">
        <w:rPr>
          <w:bCs/>
        </w:rPr>
        <w:t>и Плана за действие към него</w:t>
      </w:r>
      <w:r w:rsidR="00F01D95">
        <w:rPr>
          <w:bCs/>
        </w:rPr>
        <w:t xml:space="preserve">, както и </w:t>
      </w:r>
      <w:r w:rsidR="00D572F8">
        <w:rPr>
          <w:bCs/>
        </w:rPr>
        <w:t>постигане</w:t>
      </w:r>
      <w:r w:rsidR="00F01D95">
        <w:rPr>
          <w:bCs/>
        </w:rPr>
        <w:t>то</w:t>
      </w:r>
      <w:r w:rsidR="00D572F8">
        <w:rPr>
          <w:bCs/>
        </w:rPr>
        <w:t xml:space="preserve"> ц</w:t>
      </w:r>
      <w:r w:rsidR="00D572F8" w:rsidRPr="00F94998">
        <w:rPr>
          <w:bCs/>
        </w:rPr>
        <w:t>елите за устойчиво развитие</w:t>
      </w:r>
      <w:r w:rsidR="00D572F8" w:rsidRPr="00F94998">
        <w:rPr>
          <w:bCs/>
          <w:vertAlign w:val="superscript"/>
        </w:rPr>
        <w:footnoteReference w:id="3"/>
      </w:r>
      <w:r w:rsidR="00C1363B">
        <w:rPr>
          <w:bCs/>
        </w:rPr>
        <w:t xml:space="preserve"> (ЦУР)</w:t>
      </w:r>
      <w:r w:rsidR="00D572F8" w:rsidRPr="00F94998">
        <w:rPr>
          <w:bCs/>
        </w:rPr>
        <w:t xml:space="preserve"> </w:t>
      </w:r>
      <w:r w:rsidR="00C1363B" w:rsidRPr="00F94998">
        <w:rPr>
          <w:bCs/>
        </w:rPr>
        <w:t>на</w:t>
      </w:r>
      <w:r w:rsidR="00C1363B" w:rsidRPr="00F94998">
        <w:rPr>
          <w:sz w:val="23"/>
          <w:szCs w:val="23"/>
        </w:rPr>
        <w:t xml:space="preserve"> </w:t>
      </w:r>
      <w:r w:rsidR="00C1363B" w:rsidRPr="00F94998">
        <w:rPr>
          <w:bCs/>
        </w:rPr>
        <w:t xml:space="preserve">ООН </w:t>
      </w:r>
      <w:r w:rsidR="00D572F8" w:rsidRPr="00F94998">
        <w:rPr>
          <w:bCs/>
        </w:rPr>
        <w:t xml:space="preserve">и зачитането на основните права и спазване на принципите, признати в Хартата на основните права на </w:t>
      </w:r>
      <w:r w:rsidR="00F01D95">
        <w:rPr>
          <w:bCs/>
        </w:rPr>
        <w:t>ЕС.</w:t>
      </w:r>
      <w:r w:rsidR="00B9162B">
        <w:rPr>
          <w:bCs/>
        </w:rPr>
        <w:t xml:space="preserve"> Програмата ще подкрепи напредъка по ревизираното социално табло с индикатори от Плана за действие към ЕССП</w:t>
      </w:r>
      <w:r w:rsidR="000429E2">
        <w:rPr>
          <w:bCs/>
        </w:rPr>
        <w:t>.</w:t>
      </w:r>
    </w:p>
    <w:p w14:paraId="3FE3225A" w14:textId="77777777" w:rsidR="009900B6" w:rsidRPr="00F94998" w:rsidRDefault="009900B6" w:rsidP="00343364">
      <w:pPr>
        <w:spacing w:after="120"/>
        <w:jc w:val="both"/>
        <w:rPr>
          <w:bCs/>
          <w:lang w:bidi="bg-BG"/>
        </w:rPr>
      </w:pPr>
      <w:r w:rsidRPr="00F94998">
        <w:rPr>
          <w:bCs/>
          <w:lang w:bidi="bg-BG"/>
        </w:rPr>
        <w:t xml:space="preserve">Предвидените в ПРЧР цели и мерки са съобразени с констатациите от </w:t>
      </w:r>
      <w:r w:rsidRPr="00F94998">
        <w:rPr>
          <w:b/>
          <w:bCs/>
          <w:lang w:bidi="bg-BG"/>
        </w:rPr>
        <w:t>Доклада за България за 2019 г. от Европейския семестър</w:t>
      </w:r>
      <w:r w:rsidRPr="00F94998">
        <w:rPr>
          <w:bCs/>
          <w:vertAlign w:val="superscript"/>
          <w:lang w:bidi="bg-BG"/>
        </w:rPr>
        <w:footnoteReference w:id="4"/>
      </w:r>
      <w:r w:rsidR="00F01D95">
        <w:rPr>
          <w:bCs/>
          <w:lang w:bidi="bg-BG"/>
        </w:rPr>
        <w:t xml:space="preserve">, </w:t>
      </w:r>
      <w:r w:rsidR="00F01D95">
        <w:rPr>
          <w:bCs/>
        </w:rPr>
        <w:t>както и о</w:t>
      </w:r>
      <w:r w:rsidRPr="00F94998">
        <w:rPr>
          <w:bCs/>
        </w:rPr>
        <w:t xml:space="preserve">чертаните в </w:t>
      </w:r>
      <w:r w:rsidRPr="00F94998">
        <w:rPr>
          <w:b/>
          <w:bCs/>
        </w:rPr>
        <w:t>Приложение Г</w:t>
      </w:r>
      <w:r w:rsidRPr="00F94998">
        <w:rPr>
          <w:bCs/>
        </w:rPr>
        <w:t xml:space="preserve"> приоритети за финансиране на политиката на сближаване за периода 2021-2027 г. за България</w:t>
      </w:r>
      <w:r w:rsidR="00F01D95">
        <w:rPr>
          <w:bCs/>
        </w:rPr>
        <w:t>.</w:t>
      </w:r>
      <w:r w:rsidRPr="00F94998">
        <w:rPr>
          <w:bCs/>
        </w:rPr>
        <w:t xml:space="preserve"> </w:t>
      </w:r>
    </w:p>
    <w:p w14:paraId="07A9AF1D" w14:textId="77777777" w:rsidR="009900B6" w:rsidRPr="00F94998" w:rsidRDefault="009900B6" w:rsidP="00D75C5A">
      <w:pPr>
        <w:spacing w:after="120"/>
        <w:jc w:val="both"/>
        <w:rPr>
          <w:bCs/>
          <w:lang w:bidi="bg-BG"/>
        </w:rPr>
      </w:pPr>
      <w:r w:rsidRPr="00F94998">
        <w:rPr>
          <w:bCs/>
          <w:lang w:bidi="bg-BG"/>
        </w:rPr>
        <w:t>ПРЧР ще допринесе</w:t>
      </w:r>
      <w:r w:rsidRPr="00F94998">
        <w:rPr>
          <w:b/>
          <w:bCs/>
          <w:lang w:bidi="bg-BG"/>
        </w:rPr>
        <w:t xml:space="preserve"> </w:t>
      </w:r>
      <w:r w:rsidRPr="00F94998">
        <w:rPr>
          <w:bCs/>
          <w:lang w:bidi="bg-BG"/>
        </w:rPr>
        <w:t>за изпълнение на приоритет</w:t>
      </w:r>
      <w:r w:rsidR="00F01D95">
        <w:rPr>
          <w:bCs/>
          <w:lang w:bidi="bg-BG"/>
        </w:rPr>
        <w:t xml:space="preserve"> 1, 11 и 12</w:t>
      </w:r>
      <w:r w:rsidR="00465C5C" w:rsidRPr="00465C5C">
        <w:rPr>
          <w:b/>
          <w:bCs/>
          <w:lang w:bidi="bg-BG"/>
        </w:rPr>
        <w:t xml:space="preserve"> </w:t>
      </w:r>
      <w:r w:rsidR="00465C5C">
        <w:rPr>
          <w:b/>
          <w:bCs/>
          <w:lang w:bidi="bg-BG"/>
        </w:rPr>
        <w:t xml:space="preserve">от </w:t>
      </w:r>
      <w:r w:rsidR="00465C5C" w:rsidRPr="00F94998">
        <w:rPr>
          <w:b/>
          <w:bCs/>
          <w:lang w:bidi="bg-BG"/>
        </w:rPr>
        <w:t>Националната прог</w:t>
      </w:r>
      <w:r w:rsidR="00127A7C">
        <w:rPr>
          <w:b/>
          <w:bCs/>
          <w:lang w:bidi="bg-BG"/>
        </w:rPr>
        <w:t>рама за развитие България 2030</w:t>
      </w:r>
      <w:r w:rsidR="00F01D95">
        <w:rPr>
          <w:b/>
          <w:bCs/>
          <w:lang w:bidi="bg-BG"/>
        </w:rPr>
        <w:t xml:space="preserve"> (НПР </w:t>
      </w:r>
      <w:r w:rsidR="00445960">
        <w:rPr>
          <w:b/>
          <w:bCs/>
          <w:lang w:bidi="bg-BG"/>
        </w:rPr>
        <w:t xml:space="preserve">БЪЛГАРИЯ </w:t>
      </w:r>
      <w:r w:rsidR="00F01D95">
        <w:rPr>
          <w:b/>
          <w:bCs/>
          <w:lang w:bidi="bg-BG"/>
        </w:rPr>
        <w:t>2030).</w:t>
      </w:r>
    </w:p>
    <w:p w14:paraId="13AFABE7" w14:textId="77777777" w:rsidR="00F01D95" w:rsidRPr="00F94998" w:rsidRDefault="00F01D95" w:rsidP="008E6827">
      <w:pPr>
        <w:rPr>
          <w:bCs/>
        </w:rPr>
      </w:pPr>
    </w:p>
    <w:p w14:paraId="55627184" w14:textId="77777777" w:rsidR="009900B6" w:rsidRPr="00E84CBF" w:rsidRDefault="009900B6" w:rsidP="00E84CBF">
      <w:pPr>
        <w:pBdr>
          <w:top w:val="single" w:sz="4" w:space="1" w:color="auto"/>
          <w:left w:val="single" w:sz="4" w:space="4" w:color="auto"/>
          <w:bottom w:val="single" w:sz="4" w:space="1" w:color="auto"/>
          <w:right w:val="single" w:sz="4" w:space="4" w:color="auto"/>
        </w:pBdr>
        <w:shd w:val="clear" w:color="auto" w:fill="EEECE1" w:themeFill="background2"/>
        <w:spacing w:after="120"/>
        <w:jc w:val="both"/>
        <w:rPr>
          <w:bCs/>
        </w:rPr>
      </w:pPr>
      <w:r w:rsidRPr="00E84CBF">
        <w:rPr>
          <w:b/>
          <w:bCs/>
        </w:rPr>
        <w:t xml:space="preserve">ПРИОРИТЕТ 1 </w:t>
      </w:r>
      <w:r w:rsidRPr="00E84CBF">
        <w:rPr>
          <w:b/>
          <w:bCs/>
          <w:lang w:bidi="bg-BG"/>
        </w:rPr>
        <w:t>„</w:t>
      </w:r>
      <w:r w:rsidR="00D269E9" w:rsidRPr="00E84CBF">
        <w:rPr>
          <w:b/>
          <w:bCs/>
          <w:lang w:bidi="bg-BG"/>
        </w:rPr>
        <w:t>НАСЪРЧАВАНЕ НА ЗАЕТОСТТА И РАЗВИТИЕТО НА УМЕНИЯ</w:t>
      </w:r>
      <w:r w:rsidRPr="00E84CBF">
        <w:rPr>
          <w:b/>
          <w:bCs/>
          <w:lang w:bidi="bg-BG"/>
        </w:rPr>
        <w:t>“</w:t>
      </w:r>
      <w:r w:rsidRPr="00E84CBF">
        <w:rPr>
          <w:bCs/>
        </w:rPr>
        <w:t xml:space="preserve"> </w:t>
      </w:r>
    </w:p>
    <w:p w14:paraId="3CA9C26D" w14:textId="77777777" w:rsidR="009900B6" w:rsidRPr="00F94998" w:rsidRDefault="009900B6" w:rsidP="00A93A10">
      <w:pPr>
        <w:spacing w:after="120"/>
        <w:jc w:val="both"/>
        <w:rPr>
          <w:bCs/>
          <w:lang w:bidi="bg-BG"/>
        </w:rPr>
      </w:pPr>
      <w:r w:rsidRPr="00F94998">
        <w:rPr>
          <w:bCs/>
          <w:lang w:bidi="bg-BG"/>
        </w:rPr>
        <w:t>Приоритет 1</w:t>
      </w:r>
      <w:r w:rsidR="00C1363B">
        <w:rPr>
          <w:bCs/>
          <w:lang w:bidi="bg-BG"/>
        </w:rPr>
        <w:t xml:space="preserve"> (П1)</w:t>
      </w:r>
      <w:r w:rsidRPr="00F94998">
        <w:rPr>
          <w:bCs/>
          <w:lang w:bidi="bg-BG"/>
        </w:rPr>
        <w:t xml:space="preserve"> ще допринася за постигането на целите на Споразумението за партньорство </w:t>
      </w:r>
      <w:r w:rsidR="00127A7C">
        <w:rPr>
          <w:bCs/>
          <w:lang w:bidi="bg-BG"/>
        </w:rPr>
        <w:t xml:space="preserve">(СП) </w:t>
      </w:r>
      <w:r w:rsidRPr="00F94998">
        <w:rPr>
          <w:bCs/>
          <w:lang w:bidi="bg-BG"/>
        </w:rPr>
        <w:t xml:space="preserve">и </w:t>
      </w:r>
      <w:r w:rsidR="00127A7C">
        <w:rPr>
          <w:bCs/>
          <w:lang w:bidi="bg-BG"/>
        </w:rPr>
        <w:t xml:space="preserve">НПР </w:t>
      </w:r>
      <w:r w:rsidR="00445960">
        <w:rPr>
          <w:bCs/>
          <w:lang w:bidi="bg-BG"/>
        </w:rPr>
        <w:t xml:space="preserve">БЪЛГАРИЯ </w:t>
      </w:r>
      <w:r w:rsidRPr="00F94998">
        <w:rPr>
          <w:bCs/>
          <w:lang w:bidi="bg-BG"/>
        </w:rPr>
        <w:t>2030:</w:t>
      </w:r>
    </w:p>
    <w:p w14:paraId="57949189" w14:textId="77777777" w:rsidR="009900B6" w:rsidRPr="00F94998" w:rsidRDefault="009900B6" w:rsidP="00343364">
      <w:pPr>
        <w:jc w:val="both"/>
        <w:rPr>
          <w:bCs/>
          <w:lang w:bidi="bg-BG"/>
        </w:rPr>
      </w:pPr>
      <w:r w:rsidRPr="00F94998">
        <w:rPr>
          <w:bCs/>
          <w:lang w:bidi="bg-BG"/>
        </w:rPr>
        <w:t xml:space="preserve">- Достигане ниво от </w:t>
      </w:r>
      <w:r w:rsidR="009F6D9B">
        <w:rPr>
          <w:bCs/>
          <w:lang w:bidi="bg-BG"/>
        </w:rPr>
        <w:t>79</w:t>
      </w:r>
      <w:r w:rsidRPr="00F94998">
        <w:rPr>
          <w:bCs/>
          <w:lang w:bidi="bg-BG"/>
        </w:rPr>
        <w:t xml:space="preserve">% на коефициент на заетост за населението на възраст </w:t>
      </w:r>
      <w:r w:rsidR="009F6D9B">
        <w:rPr>
          <w:bCs/>
          <w:lang w:bidi="bg-BG"/>
        </w:rPr>
        <w:t>20</w:t>
      </w:r>
      <w:r w:rsidRPr="00F94998">
        <w:rPr>
          <w:bCs/>
          <w:lang w:bidi="bg-BG"/>
        </w:rPr>
        <w:t xml:space="preserve">-64 г. спрямо </w:t>
      </w:r>
      <w:r w:rsidR="009F6D9B">
        <w:rPr>
          <w:bCs/>
          <w:lang w:bidi="bg-BG"/>
        </w:rPr>
        <w:t>75</w:t>
      </w:r>
      <w:r w:rsidRPr="00F94998">
        <w:rPr>
          <w:bCs/>
          <w:lang w:bidi="bg-BG"/>
        </w:rPr>
        <w:t>% към 2019 г.</w:t>
      </w:r>
    </w:p>
    <w:p w14:paraId="79A0089C" w14:textId="77777777" w:rsidR="009900B6" w:rsidRPr="00F94998" w:rsidRDefault="009900B6" w:rsidP="00343364">
      <w:pPr>
        <w:jc w:val="both"/>
        <w:rPr>
          <w:bCs/>
          <w:lang w:bidi="bg-BG"/>
        </w:rPr>
      </w:pPr>
      <w:r w:rsidRPr="00F94998">
        <w:rPr>
          <w:bCs/>
          <w:lang w:bidi="bg-BG"/>
        </w:rPr>
        <w:t>- Достигане ниво от 4% на коефициентът на безработица на населението на възраст 15-74 г. спрямо 4,2% през 2019 г.</w:t>
      </w:r>
    </w:p>
    <w:p w14:paraId="0B7752B1" w14:textId="77777777" w:rsidR="009900B6" w:rsidRDefault="009900B6" w:rsidP="009F6D9B">
      <w:pPr>
        <w:jc w:val="both"/>
        <w:rPr>
          <w:bCs/>
          <w:lang w:bidi="bg-BG"/>
        </w:rPr>
      </w:pPr>
      <w:r w:rsidRPr="00F94998">
        <w:rPr>
          <w:bCs/>
          <w:lang w:bidi="bg-BG"/>
        </w:rPr>
        <w:t>- Достигане ниво от 75% на коефициентът на икономическа активност на населението на възраст 15-64 г. спрямо 73,2% през 2019 г.</w:t>
      </w:r>
    </w:p>
    <w:p w14:paraId="7BAC1A40" w14:textId="77777777" w:rsidR="009F6D9B" w:rsidRPr="00F94998" w:rsidRDefault="009F6D9B" w:rsidP="009F6D9B">
      <w:pPr>
        <w:spacing w:after="120"/>
        <w:jc w:val="both"/>
        <w:rPr>
          <w:bCs/>
          <w:lang w:bidi="bg-BG"/>
        </w:rPr>
      </w:pPr>
      <w:r w:rsidRPr="00445960">
        <w:rPr>
          <w:bCs/>
          <w:lang w:bidi="bg-BG"/>
        </w:rPr>
        <w:t xml:space="preserve">- </w:t>
      </w:r>
      <w:r w:rsidRPr="009F6D9B">
        <w:rPr>
          <w:bCs/>
          <w:lang w:bidi="bg-BG"/>
        </w:rPr>
        <w:t>Достигане на относителен дял на лицата на възраст 25 – 64 г., участвали в обучение през предходните 12 месеца, до 35,4 % към 2030 г.</w:t>
      </w:r>
    </w:p>
    <w:p w14:paraId="1478142C" w14:textId="77777777" w:rsidR="009900B6" w:rsidRPr="00F94998" w:rsidRDefault="00C1363B" w:rsidP="00A93A10">
      <w:pPr>
        <w:spacing w:after="120"/>
        <w:jc w:val="both"/>
        <w:rPr>
          <w:lang w:bidi="bg-BG"/>
        </w:rPr>
      </w:pPr>
      <w:r>
        <w:rPr>
          <w:b/>
          <w:lang w:bidi="bg-BG"/>
        </w:rPr>
        <w:t>П1</w:t>
      </w:r>
      <w:r w:rsidR="009900B6" w:rsidRPr="00F94998">
        <w:rPr>
          <w:lang w:bidi="bg-BG"/>
        </w:rPr>
        <w:t xml:space="preserve"> е насочен към изпълнението на </w:t>
      </w:r>
      <w:r w:rsidR="00F20284">
        <w:rPr>
          <w:lang w:bidi="bg-BG"/>
        </w:rPr>
        <w:t xml:space="preserve">следните специфични </w:t>
      </w:r>
      <w:r w:rsidR="00F20284" w:rsidRPr="00F94998">
        <w:rPr>
          <w:lang w:bidi="bg-BG"/>
        </w:rPr>
        <w:t>препорък</w:t>
      </w:r>
      <w:r w:rsidR="00F20284">
        <w:rPr>
          <w:lang w:bidi="bg-BG"/>
        </w:rPr>
        <w:t>и</w:t>
      </w:r>
      <w:r w:rsidR="00F20284" w:rsidRPr="00F94998">
        <w:rPr>
          <w:lang w:bidi="bg-BG"/>
        </w:rPr>
        <w:t xml:space="preserve"> </w:t>
      </w:r>
      <w:r w:rsidR="009900B6" w:rsidRPr="00F94998">
        <w:rPr>
          <w:lang w:bidi="bg-BG"/>
        </w:rPr>
        <w:t xml:space="preserve">на Съвета </w:t>
      </w:r>
      <w:r w:rsidR="00F14AA5">
        <w:rPr>
          <w:lang w:bidi="bg-BG"/>
        </w:rPr>
        <w:t>за</w:t>
      </w:r>
      <w:r w:rsidR="009900B6" w:rsidRPr="00F94998">
        <w:rPr>
          <w:lang w:bidi="bg-BG"/>
        </w:rPr>
        <w:t xml:space="preserve"> България за 2019 г</w:t>
      </w:r>
      <w:r w:rsidR="00F20284">
        <w:rPr>
          <w:lang w:bidi="bg-BG"/>
        </w:rPr>
        <w:t>:</w:t>
      </w:r>
      <w:r w:rsidR="009900B6" w:rsidRPr="00F94998">
        <w:rPr>
          <w:lang w:bidi="bg-BG"/>
        </w:rPr>
        <w:t xml:space="preserve"> препоръка 1</w:t>
      </w:r>
      <w:r w:rsidR="00F20284">
        <w:rPr>
          <w:lang w:bidi="bg-BG"/>
        </w:rPr>
        <w:t xml:space="preserve">, 4 </w:t>
      </w:r>
      <w:r w:rsidR="009900B6" w:rsidRPr="00F94998">
        <w:rPr>
          <w:lang w:bidi="bg-BG"/>
        </w:rPr>
        <w:t xml:space="preserve"> и препоръка 2 </w:t>
      </w:r>
      <w:r w:rsidR="00F20284">
        <w:rPr>
          <w:lang w:bidi="bg-BG"/>
        </w:rPr>
        <w:t xml:space="preserve">от </w:t>
      </w:r>
      <w:r w:rsidR="009900B6" w:rsidRPr="00F94998">
        <w:rPr>
          <w:lang w:bidi="bg-BG"/>
        </w:rPr>
        <w:t>Препоръки</w:t>
      </w:r>
      <w:r w:rsidR="00F20284">
        <w:rPr>
          <w:lang w:bidi="bg-BG"/>
        </w:rPr>
        <w:t>те</w:t>
      </w:r>
      <w:r w:rsidR="009900B6" w:rsidRPr="00F94998">
        <w:rPr>
          <w:lang w:bidi="bg-BG"/>
        </w:rPr>
        <w:t xml:space="preserve"> на Съвета за 2020 г.</w:t>
      </w:r>
    </w:p>
    <w:p w14:paraId="5DAA8678" w14:textId="77777777" w:rsidR="009900B6" w:rsidRPr="00F94998" w:rsidRDefault="009900B6" w:rsidP="00F0540A">
      <w:pPr>
        <w:spacing w:after="120"/>
        <w:jc w:val="both"/>
        <w:rPr>
          <w:lang w:bidi="bg-BG"/>
        </w:rPr>
      </w:pPr>
      <w:r w:rsidRPr="00F94998">
        <w:rPr>
          <w:lang w:bidi="bg-BG"/>
        </w:rPr>
        <w:t xml:space="preserve">В сферата на пазара на труда, ПРЧР ще ориентира мерките си в подкрепа на залегналите в </w:t>
      </w:r>
      <w:r w:rsidRPr="00F94998">
        <w:rPr>
          <w:b/>
          <w:bCs/>
          <w:lang w:bidi="bg-BG"/>
        </w:rPr>
        <w:t>Приложение Г</w:t>
      </w:r>
      <w:r w:rsidRPr="00F94998">
        <w:rPr>
          <w:bCs/>
          <w:lang w:bidi="bg-BG"/>
        </w:rPr>
        <w:t xml:space="preserve"> </w:t>
      </w:r>
      <w:r w:rsidR="00B521A7">
        <w:rPr>
          <w:bCs/>
          <w:lang w:bidi="bg-BG"/>
        </w:rPr>
        <w:t>от доклада</w:t>
      </w:r>
      <w:r w:rsidRPr="00F94998">
        <w:rPr>
          <w:lang w:bidi="bg-BG"/>
        </w:rPr>
        <w:t>:</w:t>
      </w:r>
    </w:p>
    <w:p w14:paraId="71F5830E" w14:textId="77777777" w:rsidR="009900B6" w:rsidRPr="00F94998" w:rsidRDefault="009900B6" w:rsidP="00343364">
      <w:pPr>
        <w:jc w:val="both"/>
        <w:rPr>
          <w:lang w:bidi="bg-BG"/>
        </w:rPr>
      </w:pPr>
      <w:r w:rsidRPr="00F94998">
        <w:rPr>
          <w:lang w:bidi="bg-BG"/>
        </w:rPr>
        <w:lastRenderedPageBreak/>
        <w:t xml:space="preserve">- </w:t>
      </w:r>
      <w:r w:rsidR="00AD720F" w:rsidRPr="00AD720F">
        <w:rPr>
          <w:lang w:bidi="bg-BG"/>
        </w:rPr>
        <w:t xml:space="preserve">допълнително </w:t>
      </w:r>
      <w:r w:rsidRPr="00F94998">
        <w:rPr>
          <w:lang w:bidi="bg-BG"/>
        </w:rPr>
        <w:t xml:space="preserve">подобряване на </w:t>
      </w:r>
      <w:r w:rsidR="00AD720F">
        <w:rPr>
          <w:lang w:bidi="bg-BG"/>
        </w:rPr>
        <w:t>планирането</w:t>
      </w:r>
      <w:r w:rsidR="00AD720F" w:rsidRPr="00F94998">
        <w:rPr>
          <w:lang w:bidi="bg-BG"/>
        </w:rPr>
        <w:t xml:space="preserve"> </w:t>
      </w:r>
      <w:r w:rsidR="00AD720F">
        <w:rPr>
          <w:lang w:bidi="bg-BG"/>
        </w:rPr>
        <w:t>на</w:t>
      </w:r>
      <w:r w:rsidRPr="00F94998">
        <w:rPr>
          <w:lang w:bidi="bg-BG"/>
        </w:rPr>
        <w:t xml:space="preserve"> активни</w:t>
      </w:r>
      <w:r w:rsidR="00AD720F">
        <w:rPr>
          <w:lang w:bidi="bg-BG"/>
        </w:rPr>
        <w:t>те</w:t>
      </w:r>
      <w:r w:rsidRPr="00F94998">
        <w:rPr>
          <w:lang w:bidi="bg-BG"/>
        </w:rPr>
        <w:t xml:space="preserve"> политики на пазара на труда </w:t>
      </w:r>
      <w:r w:rsidR="00AD720F">
        <w:rPr>
          <w:lang w:bidi="bg-BG"/>
        </w:rPr>
        <w:t xml:space="preserve">и участието в тях </w:t>
      </w:r>
      <w:r w:rsidRPr="00F94998">
        <w:rPr>
          <w:lang w:bidi="bg-BG"/>
        </w:rPr>
        <w:t>с акцент върху индивидуализирана</w:t>
      </w:r>
      <w:r w:rsidR="00AD720F">
        <w:rPr>
          <w:lang w:bidi="bg-BG"/>
        </w:rPr>
        <w:t>та</w:t>
      </w:r>
      <w:r w:rsidRPr="00F94998">
        <w:rPr>
          <w:lang w:bidi="bg-BG"/>
        </w:rPr>
        <w:t xml:space="preserve"> и интегрирана подкрепа</w:t>
      </w:r>
      <w:r w:rsidR="00AD720F" w:rsidRPr="00AD720F">
        <w:rPr>
          <w:lang w:bidi="bg-BG"/>
        </w:rPr>
        <w:t>, вкл</w:t>
      </w:r>
      <w:r w:rsidR="00AD720F">
        <w:rPr>
          <w:lang w:bidi="bg-BG"/>
        </w:rPr>
        <w:t>.</w:t>
      </w:r>
      <w:r w:rsidR="00AD720F" w:rsidRPr="00AD720F">
        <w:rPr>
          <w:lang w:bidi="bg-BG"/>
        </w:rPr>
        <w:t xml:space="preserve"> за икономически неактивните лица</w:t>
      </w:r>
      <w:r w:rsidRPr="00F94998">
        <w:rPr>
          <w:lang w:bidi="bg-BG"/>
        </w:rPr>
        <w:t>;</w:t>
      </w:r>
    </w:p>
    <w:p w14:paraId="72B1ABA4" w14:textId="77777777" w:rsidR="009900B6" w:rsidRPr="00F94998" w:rsidRDefault="009900B6" w:rsidP="00343364">
      <w:pPr>
        <w:jc w:val="both"/>
        <w:rPr>
          <w:lang w:bidi="bg-BG"/>
        </w:rPr>
      </w:pPr>
      <w:r w:rsidRPr="00F94998">
        <w:rPr>
          <w:lang w:bidi="bg-BG"/>
        </w:rPr>
        <w:t xml:space="preserve">- </w:t>
      </w:r>
      <w:r w:rsidR="00AD720F" w:rsidRPr="00AD720F">
        <w:rPr>
          <w:bCs/>
        </w:rPr>
        <w:t xml:space="preserve">подпомагане на целенасочените възможности </w:t>
      </w:r>
      <w:r w:rsidRPr="00F94998">
        <w:rPr>
          <w:lang w:bidi="bg-BG"/>
        </w:rPr>
        <w:t xml:space="preserve">за повишаване на квалификацията и преквалификация, </w:t>
      </w:r>
      <w:r w:rsidR="00AD720F">
        <w:rPr>
          <w:lang w:bidi="bg-BG"/>
        </w:rPr>
        <w:t xml:space="preserve">за </w:t>
      </w:r>
      <w:r w:rsidRPr="00F94998">
        <w:rPr>
          <w:lang w:bidi="bg-BG"/>
        </w:rPr>
        <w:t>стаж</w:t>
      </w:r>
      <w:r w:rsidR="00AD720F">
        <w:rPr>
          <w:lang w:bidi="bg-BG"/>
        </w:rPr>
        <w:t xml:space="preserve"> и</w:t>
      </w:r>
      <w:r w:rsidRPr="00F94998">
        <w:rPr>
          <w:lang w:bidi="bg-BG"/>
        </w:rPr>
        <w:t xml:space="preserve"> чиракуване;</w:t>
      </w:r>
    </w:p>
    <w:p w14:paraId="2512A0A6" w14:textId="77777777" w:rsidR="009900B6" w:rsidRPr="00F94998" w:rsidRDefault="009900B6" w:rsidP="00343364">
      <w:pPr>
        <w:jc w:val="both"/>
        <w:rPr>
          <w:lang w:bidi="bg-BG"/>
        </w:rPr>
      </w:pPr>
      <w:r w:rsidRPr="00F94998">
        <w:rPr>
          <w:lang w:bidi="bg-BG"/>
        </w:rPr>
        <w:t xml:space="preserve">- </w:t>
      </w:r>
      <w:r w:rsidR="00AD720F" w:rsidRPr="00AD720F">
        <w:rPr>
          <w:bCs/>
        </w:rPr>
        <w:t>приключване</w:t>
      </w:r>
      <w:r w:rsidR="00AD720F" w:rsidRPr="00F94998">
        <w:rPr>
          <w:lang w:bidi="bg-BG"/>
        </w:rPr>
        <w:t xml:space="preserve"> </w:t>
      </w:r>
      <w:r w:rsidRPr="00F94998">
        <w:rPr>
          <w:lang w:bidi="bg-BG"/>
        </w:rPr>
        <w:t>на модерниз</w:t>
      </w:r>
      <w:r w:rsidR="00AD720F">
        <w:rPr>
          <w:lang w:bidi="bg-BG"/>
        </w:rPr>
        <w:t>ирането</w:t>
      </w:r>
      <w:r w:rsidRPr="00F94998">
        <w:rPr>
          <w:lang w:bidi="bg-BG"/>
        </w:rPr>
        <w:t xml:space="preserve"> на Агенцията по заетостта и осигуряване на адекватно прогнозиране на бъдещите </w:t>
      </w:r>
      <w:r w:rsidR="00AD720F" w:rsidRPr="00AD720F">
        <w:rPr>
          <w:lang w:bidi="bg-BG"/>
        </w:rPr>
        <w:t>нужди</w:t>
      </w:r>
      <w:r w:rsidRPr="00F94998">
        <w:rPr>
          <w:lang w:bidi="bg-BG"/>
        </w:rPr>
        <w:t xml:space="preserve"> на пазара на труда;</w:t>
      </w:r>
    </w:p>
    <w:p w14:paraId="56A9D3B3" w14:textId="77777777" w:rsidR="009900B6" w:rsidRPr="00F94998" w:rsidRDefault="009900B6" w:rsidP="00A93A10">
      <w:pPr>
        <w:spacing w:after="120"/>
        <w:jc w:val="both"/>
        <w:rPr>
          <w:bCs/>
        </w:rPr>
      </w:pPr>
      <w:r w:rsidRPr="00F94998">
        <w:rPr>
          <w:lang w:bidi="bg-BG"/>
        </w:rPr>
        <w:t>- разработване на политики и действия</w:t>
      </w:r>
      <w:r w:rsidR="00AD720F" w:rsidRPr="00AD720F">
        <w:rPr>
          <w:bCs/>
        </w:rPr>
        <w:t xml:space="preserve"> за подкрепа на</w:t>
      </w:r>
      <w:r w:rsidRPr="00F94998">
        <w:rPr>
          <w:lang w:bidi="bg-BG"/>
        </w:rPr>
        <w:t xml:space="preserve"> вътрешната трудова мобилност, самостоятелната заетост и социалното предприемачество; насърчаване на по-</w:t>
      </w:r>
      <w:r w:rsidR="00AD720F" w:rsidRPr="00F94998">
        <w:rPr>
          <w:lang w:bidi="bg-BG"/>
        </w:rPr>
        <w:t>дъл</w:t>
      </w:r>
      <w:r w:rsidR="00AD720F">
        <w:rPr>
          <w:lang w:bidi="bg-BG"/>
        </w:rPr>
        <w:t>гия</w:t>
      </w:r>
      <w:r w:rsidR="00AD720F" w:rsidRPr="00F94998">
        <w:rPr>
          <w:lang w:bidi="bg-BG"/>
        </w:rPr>
        <w:t xml:space="preserve"> </w:t>
      </w:r>
      <w:r w:rsidRPr="00F94998">
        <w:rPr>
          <w:lang w:bidi="bg-BG"/>
        </w:rPr>
        <w:t xml:space="preserve">активен живот и </w:t>
      </w:r>
      <w:r w:rsidR="00AD720F">
        <w:rPr>
          <w:lang w:bidi="bg-BG"/>
        </w:rPr>
        <w:t xml:space="preserve">на </w:t>
      </w:r>
      <w:r w:rsidRPr="00F94998">
        <w:rPr>
          <w:lang w:bidi="bg-BG"/>
        </w:rPr>
        <w:t>професионално</w:t>
      </w:r>
      <w:r w:rsidR="00AD720F">
        <w:rPr>
          <w:lang w:bidi="bg-BG"/>
        </w:rPr>
        <w:t>то</w:t>
      </w:r>
      <w:r w:rsidRPr="00F94998">
        <w:rPr>
          <w:lang w:bidi="bg-BG"/>
        </w:rPr>
        <w:t xml:space="preserve"> ориентиране през целия живот.</w:t>
      </w:r>
    </w:p>
    <w:p w14:paraId="4C2B5A3C" w14:textId="77777777" w:rsidR="009900B6" w:rsidRPr="00F94998" w:rsidRDefault="009900B6" w:rsidP="00E54BD0">
      <w:pPr>
        <w:spacing w:after="120"/>
        <w:jc w:val="both"/>
        <w:rPr>
          <w:bCs/>
        </w:rPr>
      </w:pPr>
      <w:r w:rsidRPr="00F94998">
        <w:rPr>
          <w:bCs/>
        </w:rPr>
        <w:t xml:space="preserve">Мерките по </w:t>
      </w:r>
      <w:r w:rsidR="00C1363B">
        <w:rPr>
          <w:bCs/>
        </w:rPr>
        <w:t>П1</w:t>
      </w:r>
      <w:r w:rsidRPr="00F94998">
        <w:rPr>
          <w:bCs/>
        </w:rPr>
        <w:t xml:space="preserve"> ще доприн</w:t>
      </w:r>
      <w:r w:rsidR="00C81828">
        <w:rPr>
          <w:bCs/>
        </w:rPr>
        <w:t xml:space="preserve">есат за изпълнение на </w:t>
      </w:r>
      <w:r w:rsidRPr="00F94998">
        <w:rPr>
          <w:bCs/>
        </w:rPr>
        <w:t xml:space="preserve">Стратегията по заетостта </w:t>
      </w:r>
      <w:r w:rsidR="007650E3">
        <w:rPr>
          <w:bCs/>
        </w:rPr>
        <w:t>на Р България 2021-</w:t>
      </w:r>
      <w:r w:rsidRPr="00F94998">
        <w:rPr>
          <w:bCs/>
        </w:rPr>
        <w:t xml:space="preserve">2030, Националната стратегия за МСП 2021-2027, Националната стратегия за активен живот на възрастните хора в България (2019-2030), Националната стратегия за насърчаване на равнопоставеността на жените и мъжете 2021-2030 и други стратегически и секторни национални документи в обхвата на този приоритет.  </w:t>
      </w:r>
    </w:p>
    <w:p w14:paraId="36319254" w14:textId="77777777" w:rsidR="00C81828" w:rsidRPr="00F94998" w:rsidRDefault="009900B6" w:rsidP="00C81828">
      <w:pPr>
        <w:spacing w:after="120"/>
        <w:jc w:val="both"/>
        <w:rPr>
          <w:bCs/>
        </w:rPr>
      </w:pPr>
      <w:r w:rsidRPr="00F94998">
        <w:rPr>
          <w:bCs/>
        </w:rPr>
        <w:t>Програмата е насочена</w:t>
      </w:r>
      <w:r w:rsidR="001F5C3B">
        <w:rPr>
          <w:bCs/>
        </w:rPr>
        <w:t xml:space="preserve"> </w:t>
      </w:r>
      <w:r w:rsidRPr="00F94998">
        <w:rPr>
          <w:bCs/>
        </w:rPr>
        <w:t>към справяне с предизвикателствата, свързани</w:t>
      </w:r>
      <w:r w:rsidR="001D1CE0">
        <w:rPr>
          <w:bCs/>
        </w:rPr>
        <w:t xml:space="preserve"> със</w:t>
      </w:r>
      <w:r w:rsidRPr="00F94998">
        <w:rPr>
          <w:bCs/>
        </w:rPr>
        <w:t xml:space="preserve"> </w:t>
      </w:r>
      <w:r w:rsidR="001F5C3B">
        <w:rPr>
          <w:bCs/>
        </w:rPr>
        <w:t>з</w:t>
      </w:r>
      <w:r w:rsidR="001D1CE0">
        <w:rPr>
          <w:bCs/>
        </w:rPr>
        <w:t>еления</w:t>
      </w:r>
      <w:r w:rsidR="001D1CE0" w:rsidRPr="00F94998">
        <w:rPr>
          <w:bCs/>
        </w:rPr>
        <w:t xml:space="preserve"> преход</w:t>
      </w:r>
      <w:r w:rsidRPr="00F94998">
        <w:rPr>
          <w:bCs/>
        </w:rPr>
        <w:t xml:space="preserve">, диверсификацията, </w:t>
      </w:r>
      <w:r w:rsidR="00C81828" w:rsidRPr="00A14514">
        <w:rPr>
          <w:bCs/>
        </w:rPr>
        <w:t>цифровиз</w:t>
      </w:r>
      <w:r w:rsidR="00C81828">
        <w:rPr>
          <w:bCs/>
        </w:rPr>
        <w:t>ацита</w:t>
      </w:r>
      <w:r w:rsidR="00C81828" w:rsidRPr="00A14514">
        <w:rPr>
          <w:bCs/>
        </w:rPr>
        <w:t xml:space="preserve"> и неутрал</w:t>
      </w:r>
      <w:r w:rsidR="00C81828">
        <w:rPr>
          <w:bCs/>
        </w:rPr>
        <w:t>итета</w:t>
      </w:r>
      <w:r w:rsidR="00C81828" w:rsidRPr="00A14514">
        <w:rPr>
          <w:bCs/>
        </w:rPr>
        <w:t xml:space="preserve"> по отношение на климата</w:t>
      </w:r>
      <w:r w:rsidR="00C81828">
        <w:rPr>
          <w:bCs/>
        </w:rPr>
        <w:t>,</w:t>
      </w:r>
      <w:r w:rsidR="00C81828" w:rsidRPr="00F94998">
        <w:rPr>
          <w:bCs/>
        </w:rPr>
        <w:t xml:space="preserve"> </w:t>
      </w:r>
      <w:r w:rsidRPr="00F94998">
        <w:rPr>
          <w:bCs/>
        </w:rPr>
        <w:t xml:space="preserve">модернизацията и повишаването на конкурентоспособността на икономиката. </w:t>
      </w:r>
      <w:r w:rsidRPr="00A14514">
        <w:rPr>
          <w:bCs/>
        </w:rPr>
        <w:t xml:space="preserve">Работните места на утрешния ден изискват и нови умения. </w:t>
      </w:r>
      <w:r w:rsidR="00C81828" w:rsidRPr="00F94998">
        <w:rPr>
          <w:bCs/>
        </w:rPr>
        <w:t xml:space="preserve">Предизвикателствата в сферата на заетостта са пряко свързани с демографските процеси, които продължават да оказват неблагоприятно въздействие на пазара на труда. </w:t>
      </w:r>
    </w:p>
    <w:p w14:paraId="26C774E3" w14:textId="77777777" w:rsidR="001369EF" w:rsidRPr="00FD2053" w:rsidRDefault="00C81828" w:rsidP="00B521A7">
      <w:pPr>
        <w:spacing w:after="120"/>
        <w:jc w:val="both"/>
        <w:rPr>
          <w:bCs/>
        </w:rPr>
      </w:pPr>
      <w:r>
        <w:rPr>
          <w:bCs/>
        </w:rPr>
        <w:t>З</w:t>
      </w:r>
      <w:r w:rsidR="009900B6" w:rsidRPr="00F94998">
        <w:rPr>
          <w:bCs/>
        </w:rPr>
        <w:t>адълбочаващия</w:t>
      </w:r>
      <w:r>
        <w:rPr>
          <w:bCs/>
        </w:rPr>
        <w:t>т</w:t>
      </w:r>
      <w:r w:rsidR="009900B6" w:rsidRPr="00F94998">
        <w:rPr>
          <w:bCs/>
        </w:rPr>
        <w:t xml:space="preserve"> се недостиг от работна сила, вкл. такава с подходящи умения</w:t>
      </w:r>
      <w:r>
        <w:rPr>
          <w:bCs/>
        </w:rPr>
        <w:t xml:space="preserve"> е друго голяма предизвикателство</w:t>
      </w:r>
      <w:r w:rsidR="009900B6" w:rsidRPr="00F94998">
        <w:rPr>
          <w:bCs/>
        </w:rPr>
        <w:t xml:space="preserve">. Работодателите, </w:t>
      </w:r>
      <w:r w:rsidR="001369EF" w:rsidRPr="00F94998">
        <w:rPr>
          <w:bCs/>
        </w:rPr>
        <w:t>вкл</w:t>
      </w:r>
      <w:r w:rsidR="00A31279">
        <w:rPr>
          <w:bCs/>
        </w:rPr>
        <w:t>.</w:t>
      </w:r>
      <w:r w:rsidR="001369EF" w:rsidRPr="00F94998">
        <w:rPr>
          <w:bCs/>
        </w:rPr>
        <w:t xml:space="preserve"> с подкрепата и участието на </w:t>
      </w:r>
      <w:r w:rsidR="009900B6" w:rsidRPr="00F94998">
        <w:rPr>
          <w:bCs/>
        </w:rPr>
        <w:t xml:space="preserve">социалните партньори, </w:t>
      </w:r>
      <w:r w:rsidR="002E41D3" w:rsidRPr="00F94998">
        <w:rPr>
          <w:bCs/>
        </w:rPr>
        <w:t>ще</w:t>
      </w:r>
      <w:r w:rsidR="009900B6" w:rsidRPr="00F94998">
        <w:rPr>
          <w:bCs/>
        </w:rPr>
        <w:t xml:space="preserve"> бъдат ангажирани с дизайна на обучения </w:t>
      </w:r>
      <w:r w:rsidR="002E41D3" w:rsidRPr="00F94998">
        <w:rPr>
          <w:bCs/>
        </w:rPr>
        <w:t>по време на работа</w:t>
      </w:r>
      <w:r w:rsidR="009900B6" w:rsidRPr="00F94998">
        <w:rPr>
          <w:bCs/>
        </w:rPr>
        <w:t xml:space="preserve">, </w:t>
      </w:r>
      <w:r w:rsidR="009900B6" w:rsidRPr="00C9670F">
        <w:rPr>
          <w:bCs/>
        </w:rPr>
        <w:t>отговарящи на потребностите на предприятията</w:t>
      </w:r>
      <w:r w:rsidR="002E41D3" w:rsidRPr="00C9670F">
        <w:rPr>
          <w:bCs/>
        </w:rPr>
        <w:t xml:space="preserve"> и сектор</w:t>
      </w:r>
      <w:r w:rsidR="00B521A7">
        <w:rPr>
          <w:bCs/>
        </w:rPr>
        <w:t>а</w:t>
      </w:r>
      <w:r w:rsidR="00C9670F" w:rsidRPr="008E6827">
        <w:rPr>
          <w:bCs/>
        </w:rPr>
        <w:t>.</w:t>
      </w:r>
      <w:r w:rsidR="00844F8B">
        <w:rPr>
          <w:bCs/>
        </w:rPr>
        <w:t xml:space="preserve"> </w:t>
      </w:r>
      <w:r w:rsidR="001369EF" w:rsidRPr="00F94998">
        <w:rPr>
          <w:bCs/>
        </w:rPr>
        <w:t>В период</w:t>
      </w:r>
      <w:r>
        <w:rPr>
          <w:bCs/>
        </w:rPr>
        <w:t>а</w:t>
      </w:r>
      <w:r w:rsidR="001369EF" w:rsidRPr="00F94998">
        <w:rPr>
          <w:bCs/>
        </w:rPr>
        <w:t xml:space="preserve"> 2014 – 2020 социалните партньори имаха решаваща роля при изпълнението на дейности</w:t>
      </w:r>
      <w:r>
        <w:rPr>
          <w:bCs/>
        </w:rPr>
        <w:t>,</w:t>
      </w:r>
      <w:r w:rsidR="001369EF" w:rsidRPr="00F94998">
        <w:rPr>
          <w:bCs/>
        </w:rPr>
        <w:t xml:space="preserve"> адресирани към проблемите и предизвикателствата в специфични сфери</w:t>
      </w:r>
      <w:r w:rsidR="00B521A7">
        <w:rPr>
          <w:bCs/>
        </w:rPr>
        <w:t xml:space="preserve"> като </w:t>
      </w:r>
      <w:r w:rsidR="001369EF" w:rsidRPr="00F94998">
        <w:rPr>
          <w:bCs/>
        </w:rPr>
        <w:t xml:space="preserve">се изготвиха и внедриха </w:t>
      </w:r>
      <w:r w:rsidR="00B521A7">
        <w:rPr>
          <w:bCs/>
        </w:rPr>
        <w:t xml:space="preserve">редица </w:t>
      </w:r>
      <w:r w:rsidR="001369EF" w:rsidRPr="00F94998">
        <w:rPr>
          <w:bCs/>
        </w:rPr>
        <w:t>инструменти</w:t>
      </w:r>
      <w:r w:rsidR="00CD0618">
        <w:rPr>
          <w:bCs/>
        </w:rPr>
        <w:t xml:space="preserve"> и</w:t>
      </w:r>
      <w:r w:rsidR="00CD0618" w:rsidRPr="00F94998">
        <w:rPr>
          <w:bCs/>
        </w:rPr>
        <w:t xml:space="preserve"> </w:t>
      </w:r>
      <w:r w:rsidR="001369EF" w:rsidRPr="00F94998">
        <w:rPr>
          <w:bCs/>
        </w:rPr>
        <w:t>практики</w:t>
      </w:r>
      <w:r w:rsidR="00B521A7">
        <w:rPr>
          <w:bCs/>
        </w:rPr>
        <w:t>.</w:t>
      </w:r>
      <w:r w:rsidR="001369EF" w:rsidRPr="00F94998">
        <w:rPr>
          <w:bCs/>
        </w:rPr>
        <w:t xml:space="preserve"> </w:t>
      </w:r>
    </w:p>
    <w:p w14:paraId="4CDBF02C" w14:textId="77777777" w:rsidR="009900B6" w:rsidRPr="00F94998" w:rsidRDefault="001369EF" w:rsidP="00343364">
      <w:pPr>
        <w:spacing w:after="120"/>
        <w:jc w:val="both"/>
        <w:rPr>
          <w:bCs/>
        </w:rPr>
      </w:pPr>
      <w:r w:rsidRPr="00F94998">
        <w:rPr>
          <w:bCs/>
        </w:rPr>
        <w:t>Надграждайки постигнатото до момента</w:t>
      </w:r>
      <w:r w:rsidR="00753625">
        <w:rPr>
          <w:bCs/>
        </w:rPr>
        <w:t>,</w:t>
      </w:r>
      <w:r w:rsidRPr="00F94998" w:rsidDel="001369EF">
        <w:rPr>
          <w:bCs/>
        </w:rPr>
        <w:t xml:space="preserve"> </w:t>
      </w:r>
      <w:r w:rsidR="009900B6" w:rsidRPr="00F94998">
        <w:rPr>
          <w:bCs/>
        </w:rPr>
        <w:t>национално представителните организации на работодателите и на работниците и служителите на национално ниво</w:t>
      </w:r>
      <w:r w:rsidR="002E41D3" w:rsidRPr="00F94998">
        <w:rPr>
          <w:bCs/>
        </w:rPr>
        <w:t>, а където е уместно, и на регионално или местно ниво, както и на секторно ниво и на ниво предприятие,</w:t>
      </w:r>
      <w:r w:rsidR="009900B6" w:rsidRPr="00F94998">
        <w:rPr>
          <w:bCs/>
        </w:rPr>
        <w:t xml:space="preserve"> </w:t>
      </w:r>
      <w:r w:rsidRPr="00F94998">
        <w:rPr>
          <w:bCs/>
        </w:rPr>
        <w:t xml:space="preserve">ще участват </w:t>
      </w:r>
      <w:r w:rsidR="009900B6" w:rsidRPr="00F94998">
        <w:rPr>
          <w:bCs/>
        </w:rPr>
        <w:t xml:space="preserve">в изпълнението на мерки по политиките в областта на заетостта, както и </w:t>
      </w:r>
      <w:r w:rsidRPr="00F94998">
        <w:rPr>
          <w:bCs/>
        </w:rPr>
        <w:t>в</w:t>
      </w:r>
      <w:r w:rsidR="009900B6" w:rsidRPr="00F94998">
        <w:rPr>
          <w:bCs/>
        </w:rPr>
        <w:t xml:space="preserve"> осъществяване на съвместни дейности и изграждането на капацитет на социалните партньори, в т.ч. по отношение включването им във всички етапи на цикъла на Европейския семестър.</w:t>
      </w:r>
      <w:r w:rsidR="009900B6" w:rsidRPr="00F94998">
        <w:t xml:space="preserve"> </w:t>
      </w:r>
      <w:r w:rsidR="009900B6" w:rsidRPr="00F94998">
        <w:rPr>
          <w:bCs/>
        </w:rPr>
        <w:t>Те ще реализират действия за прилагането на европейските автономни споразумения, развитието на социалния диалог, колективното трудово договаряне, дейности, свързани с осигуряването на качествена работна среда и работни места, адаптиране на работниците, предприятията и предприемачите към промените, насърчаването на съвременни политики и модели за управление на човешките ресурси в предприятията и развитие на таланти, мерки за превенция на недекларирания труд и борба с пораждащата ги сива икономика, повишаване привлекателността на труда и новите професии, вкл</w:t>
      </w:r>
      <w:r w:rsidR="004560E5">
        <w:rPr>
          <w:bCs/>
        </w:rPr>
        <w:t>.</w:t>
      </w:r>
      <w:r w:rsidR="009900B6" w:rsidRPr="00F94998">
        <w:rPr>
          <w:bCs/>
        </w:rPr>
        <w:t xml:space="preserve"> ще се подкрепи изграждането на капацитета им за развитие на нови индустриални отношения в контекста на Индустрия 4.0 и др.</w:t>
      </w:r>
    </w:p>
    <w:p w14:paraId="2C999B4E" w14:textId="77777777" w:rsidR="009900B6" w:rsidRPr="00F94998" w:rsidRDefault="009900B6" w:rsidP="00731AA0">
      <w:pPr>
        <w:pBdr>
          <w:top w:val="single" w:sz="4" w:space="1" w:color="auto"/>
          <w:left w:val="single" w:sz="4" w:space="4" w:color="auto"/>
          <w:bottom w:val="single" w:sz="4" w:space="1" w:color="auto"/>
          <w:right w:val="single" w:sz="4" w:space="4" w:color="auto"/>
        </w:pBdr>
        <w:spacing w:after="120"/>
        <w:jc w:val="both"/>
        <w:rPr>
          <w:bCs/>
        </w:rPr>
      </w:pPr>
      <w:r w:rsidRPr="00F94998">
        <w:rPr>
          <w:b/>
          <w:bCs/>
        </w:rPr>
        <w:t xml:space="preserve">СПЕЦИФИЧНА ЦЕЛ 1 </w:t>
      </w:r>
      <w:r w:rsidR="006319E2" w:rsidRPr="00F94998">
        <w:rPr>
          <w:b/>
          <w:bCs/>
        </w:rPr>
        <w:t>НА ПРИОРИТЕТ 1</w:t>
      </w:r>
    </w:p>
    <w:p w14:paraId="1BE7D894" w14:textId="77777777" w:rsidR="009900B6" w:rsidRPr="00F94998" w:rsidRDefault="000D02B8" w:rsidP="00E7271A">
      <w:pPr>
        <w:spacing w:after="120"/>
        <w:jc w:val="both"/>
        <w:rPr>
          <w:bCs/>
          <w:color w:val="0070C0"/>
          <w:lang w:bidi="bg-BG"/>
        </w:rPr>
      </w:pPr>
      <w:r>
        <w:rPr>
          <w:bCs/>
          <w:lang w:bidi="bg-BG"/>
        </w:rPr>
        <w:lastRenderedPageBreak/>
        <w:t>П</w:t>
      </w:r>
      <w:r w:rsidR="009900B6" w:rsidRPr="00F94998">
        <w:rPr>
          <w:bCs/>
          <w:lang w:bidi="bg-BG"/>
        </w:rPr>
        <w:t>родължително безработни</w:t>
      </w:r>
      <w:r>
        <w:rPr>
          <w:bCs/>
          <w:lang w:bidi="bg-BG"/>
        </w:rPr>
        <w:t>те</w:t>
      </w:r>
      <w:r w:rsidR="009900B6" w:rsidRPr="00F94998">
        <w:rPr>
          <w:bCs/>
          <w:lang w:bidi="bg-BG"/>
        </w:rPr>
        <w:t>, безработни</w:t>
      </w:r>
      <w:r>
        <w:rPr>
          <w:bCs/>
          <w:lang w:bidi="bg-BG"/>
        </w:rPr>
        <w:t>те</w:t>
      </w:r>
      <w:r w:rsidR="009900B6" w:rsidRPr="00F94998">
        <w:rPr>
          <w:bCs/>
          <w:lang w:bidi="bg-BG"/>
        </w:rPr>
        <w:t xml:space="preserve"> с основно и по-ниско образование, </w:t>
      </w:r>
      <w:r>
        <w:rPr>
          <w:bCs/>
          <w:lang w:bidi="bg-BG"/>
        </w:rPr>
        <w:t>тези</w:t>
      </w:r>
      <w:r w:rsidRPr="00F94998">
        <w:rPr>
          <w:bCs/>
          <w:lang w:bidi="bg-BG"/>
        </w:rPr>
        <w:t xml:space="preserve"> </w:t>
      </w:r>
      <w:r w:rsidR="009900B6" w:rsidRPr="00F94998">
        <w:rPr>
          <w:bCs/>
          <w:lang w:bidi="bg-BG"/>
        </w:rPr>
        <w:t xml:space="preserve">над </w:t>
      </w:r>
      <w:r w:rsidR="009030FC" w:rsidRPr="00F94998">
        <w:rPr>
          <w:bCs/>
          <w:lang w:bidi="bg-BG"/>
        </w:rPr>
        <w:t>5</w:t>
      </w:r>
      <w:r w:rsidR="009030FC" w:rsidRPr="00432A6F">
        <w:rPr>
          <w:bCs/>
          <w:lang w:bidi="bg-BG"/>
        </w:rPr>
        <w:t>5</w:t>
      </w:r>
      <w:r w:rsidR="009030FC" w:rsidRPr="00F94998">
        <w:rPr>
          <w:bCs/>
          <w:lang w:bidi="bg-BG"/>
        </w:rPr>
        <w:t xml:space="preserve"> </w:t>
      </w:r>
      <w:r w:rsidR="00E7271A" w:rsidRPr="00F94998">
        <w:rPr>
          <w:bCs/>
          <w:lang w:bidi="bg-BG"/>
        </w:rPr>
        <w:t>г</w:t>
      </w:r>
      <w:r w:rsidR="00E7271A">
        <w:rPr>
          <w:bCs/>
          <w:lang w:bidi="bg-BG"/>
        </w:rPr>
        <w:t>.</w:t>
      </w:r>
      <w:r w:rsidR="009900B6" w:rsidRPr="00F94998">
        <w:rPr>
          <w:bCs/>
          <w:lang w:bidi="bg-BG"/>
        </w:rPr>
        <w:t>, с увреждания</w:t>
      </w:r>
      <w:r>
        <w:rPr>
          <w:bCs/>
          <w:lang w:bidi="bg-BG"/>
        </w:rPr>
        <w:t xml:space="preserve"> и др.</w:t>
      </w:r>
      <w:r w:rsidR="009900B6" w:rsidRPr="00F94998">
        <w:rPr>
          <w:bCs/>
          <w:lang w:bidi="bg-BG"/>
        </w:rPr>
        <w:t xml:space="preserve"> остават основни</w:t>
      </w:r>
      <w:r w:rsidR="00CD0618">
        <w:rPr>
          <w:bCs/>
          <w:lang w:bidi="bg-BG"/>
        </w:rPr>
        <w:t xml:space="preserve"> уязвими групи</w:t>
      </w:r>
      <w:r>
        <w:rPr>
          <w:bCs/>
          <w:lang w:bidi="bg-BG"/>
        </w:rPr>
        <w:t xml:space="preserve"> на пазара на труда</w:t>
      </w:r>
      <w:r w:rsidR="00CD0618">
        <w:rPr>
          <w:bCs/>
          <w:lang w:bidi="bg-BG"/>
        </w:rPr>
        <w:t xml:space="preserve">, но и с </w:t>
      </w:r>
      <w:r w:rsidR="009900B6" w:rsidRPr="00F94998">
        <w:rPr>
          <w:bCs/>
          <w:lang w:bidi="bg-BG"/>
        </w:rPr>
        <w:t xml:space="preserve">потенциал в преодоляването на недостига от активна работна сила. </w:t>
      </w:r>
    </w:p>
    <w:p w14:paraId="286C660E" w14:textId="77777777" w:rsidR="009900B6" w:rsidRPr="00F94998" w:rsidRDefault="009900B6" w:rsidP="00343364">
      <w:pPr>
        <w:spacing w:after="120"/>
        <w:jc w:val="both"/>
        <w:rPr>
          <w:bCs/>
          <w:lang w:bidi="bg-BG"/>
        </w:rPr>
      </w:pPr>
      <w:r w:rsidRPr="00F94998">
        <w:rPr>
          <w:bCs/>
          <w:lang w:bidi="bg-BG"/>
        </w:rPr>
        <w:t xml:space="preserve">Групите с най-висок риск от изпадане в </w:t>
      </w:r>
      <w:r w:rsidRPr="00F94998">
        <w:rPr>
          <w:b/>
          <w:bCs/>
          <w:lang w:bidi="bg-BG"/>
        </w:rPr>
        <w:t>продължителна безработица</w:t>
      </w:r>
      <w:r w:rsidRPr="00F94998">
        <w:rPr>
          <w:bCs/>
          <w:lang w:bidi="bg-BG"/>
        </w:rPr>
        <w:t xml:space="preserve"> са хората с ниско образование или без образование и квалификаци</w:t>
      </w:r>
      <w:r w:rsidR="00275F63">
        <w:rPr>
          <w:bCs/>
          <w:lang w:bidi="bg-BG"/>
        </w:rPr>
        <w:t>я</w:t>
      </w:r>
      <w:r w:rsidRPr="00F94998">
        <w:rPr>
          <w:bCs/>
          <w:lang w:bidi="bg-BG"/>
        </w:rPr>
        <w:t>; по-възрастните лица, често поради остарели умения и знания; младежите без опит и практически умения</w:t>
      </w:r>
      <w:r w:rsidR="00CD0618">
        <w:rPr>
          <w:bCs/>
          <w:lang w:bidi="bg-BG"/>
        </w:rPr>
        <w:t>,</w:t>
      </w:r>
      <w:r w:rsidRPr="00F94998">
        <w:rPr>
          <w:bCs/>
          <w:lang w:bidi="bg-BG"/>
        </w:rPr>
        <w:t xml:space="preserve"> хората с увреждания и със специални потребности; маргинализираните групи, в т.ч. живеещите в селските и планинските райони. </w:t>
      </w:r>
    </w:p>
    <w:p w14:paraId="6193FB14" w14:textId="77777777" w:rsidR="009900B6" w:rsidRPr="00F94998" w:rsidRDefault="00CA475E" w:rsidP="00E7271A">
      <w:pPr>
        <w:spacing w:after="120"/>
        <w:jc w:val="both"/>
        <w:rPr>
          <w:bCs/>
          <w:lang w:bidi="bg-BG"/>
        </w:rPr>
      </w:pPr>
      <w:r>
        <w:rPr>
          <w:b/>
          <w:bCs/>
          <w:lang w:bidi="bg-BG"/>
        </w:rPr>
        <w:t>И</w:t>
      </w:r>
      <w:r w:rsidR="009900B6" w:rsidRPr="00F94998">
        <w:rPr>
          <w:b/>
          <w:bCs/>
          <w:lang w:bidi="bg-BG"/>
        </w:rPr>
        <w:t>кономически неактивните лица</w:t>
      </w:r>
      <w:r w:rsidR="009900B6" w:rsidRPr="00F94998">
        <w:rPr>
          <w:bCs/>
          <w:vertAlign w:val="superscript"/>
          <w:lang w:bidi="bg-BG"/>
        </w:rPr>
        <w:footnoteReference w:id="5"/>
      </w:r>
      <w:r w:rsidR="009900B6" w:rsidRPr="00F94998">
        <w:rPr>
          <w:b/>
          <w:bCs/>
          <w:lang w:bidi="bg-BG"/>
        </w:rPr>
        <w:t xml:space="preserve"> </w:t>
      </w:r>
      <w:r w:rsidR="009900B6" w:rsidRPr="00F94998">
        <w:rPr>
          <w:bCs/>
          <w:lang w:bidi="bg-BG"/>
        </w:rPr>
        <w:t xml:space="preserve">на възраст 15 - 64 навършени </w:t>
      </w:r>
      <w:r w:rsidR="00E7271A" w:rsidRPr="00F94998">
        <w:rPr>
          <w:bCs/>
          <w:lang w:bidi="bg-BG"/>
        </w:rPr>
        <w:t>г</w:t>
      </w:r>
      <w:r w:rsidR="00E7271A">
        <w:rPr>
          <w:bCs/>
          <w:lang w:bidi="bg-BG"/>
        </w:rPr>
        <w:t>.</w:t>
      </w:r>
      <w:r w:rsidR="00E7271A" w:rsidRPr="00F94998">
        <w:rPr>
          <w:bCs/>
          <w:lang w:bidi="bg-BG"/>
        </w:rPr>
        <w:t xml:space="preserve"> </w:t>
      </w:r>
      <w:r>
        <w:rPr>
          <w:bCs/>
          <w:lang w:bidi="bg-BG"/>
        </w:rPr>
        <w:t>са</w:t>
      </w:r>
      <w:r w:rsidR="00E57610" w:rsidRPr="00E57610">
        <w:rPr>
          <w:bCs/>
          <w:lang w:bidi="bg-BG"/>
        </w:rPr>
        <w:t xml:space="preserve"> </w:t>
      </w:r>
      <w:r w:rsidR="00D07373">
        <w:rPr>
          <w:bCs/>
          <w:lang w:bidi="bg-BG"/>
        </w:rPr>
        <w:t>1 233,2</w:t>
      </w:r>
      <w:r w:rsidR="00E57610">
        <w:rPr>
          <w:bCs/>
          <w:lang w:bidi="bg-BG"/>
        </w:rPr>
        <w:t xml:space="preserve"> </w:t>
      </w:r>
      <w:r w:rsidR="009900B6" w:rsidRPr="00F94998">
        <w:rPr>
          <w:bCs/>
          <w:lang w:bidi="bg-BG"/>
        </w:rPr>
        <w:t>хил. и представлява</w:t>
      </w:r>
      <w:r>
        <w:rPr>
          <w:bCs/>
          <w:lang w:bidi="bg-BG"/>
        </w:rPr>
        <w:t>т</w:t>
      </w:r>
      <w:r w:rsidR="009900B6" w:rsidRPr="00F94998">
        <w:rPr>
          <w:bCs/>
          <w:lang w:bidi="bg-BG"/>
        </w:rPr>
        <w:t xml:space="preserve"> съществен</w:t>
      </w:r>
      <w:r>
        <w:rPr>
          <w:bCs/>
          <w:lang w:bidi="bg-BG"/>
        </w:rPr>
        <w:t xml:space="preserve"> </w:t>
      </w:r>
      <w:r w:rsidR="009900B6" w:rsidRPr="00F94998">
        <w:rPr>
          <w:bCs/>
          <w:lang w:bidi="bg-BG"/>
        </w:rPr>
        <w:t xml:space="preserve">потенциал за развитие </w:t>
      </w:r>
      <w:r>
        <w:rPr>
          <w:bCs/>
          <w:lang w:bidi="bg-BG"/>
        </w:rPr>
        <w:t>на р</w:t>
      </w:r>
      <w:r w:rsidR="009900B6" w:rsidRPr="00F94998">
        <w:rPr>
          <w:bCs/>
          <w:lang w:bidi="bg-BG"/>
        </w:rPr>
        <w:t xml:space="preserve">аботна сила на пазара на труда. </w:t>
      </w:r>
    </w:p>
    <w:p w14:paraId="05141FDC" w14:textId="77777777" w:rsidR="009900B6" w:rsidRPr="00F94998" w:rsidRDefault="009900B6" w:rsidP="00343364">
      <w:pPr>
        <w:spacing w:after="120"/>
        <w:jc w:val="both"/>
        <w:rPr>
          <w:bCs/>
          <w:lang w:bidi="bg-BG"/>
        </w:rPr>
      </w:pPr>
      <w:r w:rsidRPr="00F94998">
        <w:rPr>
          <w:bCs/>
          <w:lang w:bidi="bg-BG"/>
        </w:rPr>
        <w:t xml:space="preserve">Основна пречка пред включването на пазара на труда на безработни и неактивни лица е наличието на </w:t>
      </w:r>
      <w:r w:rsidRPr="00F94998">
        <w:rPr>
          <w:b/>
          <w:bCs/>
          <w:lang w:bidi="bg-BG"/>
        </w:rPr>
        <w:t>ниско образование и липсата на квалификация.</w:t>
      </w:r>
      <w:r w:rsidRPr="00F94998">
        <w:rPr>
          <w:bCs/>
          <w:lang w:bidi="bg-BG"/>
        </w:rPr>
        <w:t xml:space="preserve"> ПРЧР ще финансира мерки за преодоляване на това състояние в </w:t>
      </w:r>
      <w:r w:rsidR="004F2CE6">
        <w:rPr>
          <w:bCs/>
          <w:lang w:bidi="bg-BG"/>
        </w:rPr>
        <w:t>допълняемост</w:t>
      </w:r>
      <w:r w:rsidR="004F2CE6" w:rsidRPr="00F94998">
        <w:rPr>
          <w:bCs/>
          <w:lang w:bidi="bg-BG"/>
        </w:rPr>
        <w:t xml:space="preserve"> </w:t>
      </w:r>
      <w:r w:rsidRPr="00F94998">
        <w:rPr>
          <w:bCs/>
          <w:lang w:bidi="bg-BG"/>
        </w:rPr>
        <w:t>с Програма „Образование“ 2021-2027</w:t>
      </w:r>
      <w:r w:rsidR="00462EDC">
        <w:rPr>
          <w:bCs/>
          <w:lang w:bidi="bg-BG"/>
        </w:rPr>
        <w:t xml:space="preserve"> (ПО)</w:t>
      </w:r>
      <w:r w:rsidRPr="00F94998">
        <w:rPr>
          <w:bCs/>
          <w:lang w:bidi="bg-BG"/>
        </w:rPr>
        <w:t xml:space="preserve">, </w:t>
      </w:r>
      <w:r w:rsidR="004F2CE6">
        <w:rPr>
          <w:bCs/>
          <w:lang w:bidi="bg-BG"/>
        </w:rPr>
        <w:t xml:space="preserve">като </w:t>
      </w:r>
      <w:r w:rsidRPr="00F94998">
        <w:rPr>
          <w:bCs/>
          <w:lang w:bidi="bg-BG"/>
        </w:rPr>
        <w:t xml:space="preserve">ще осигури възможности за обучение и квалификация </w:t>
      </w:r>
      <w:r w:rsidR="004F2CE6">
        <w:rPr>
          <w:bCs/>
          <w:lang w:bidi="bg-BG"/>
        </w:rPr>
        <w:t>на тези лица</w:t>
      </w:r>
      <w:r w:rsidRPr="00F94998">
        <w:rPr>
          <w:bCs/>
          <w:lang w:bidi="bg-BG"/>
        </w:rPr>
        <w:t>, което ще позволи включване</w:t>
      </w:r>
      <w:r w:rsidR="004F2CE6">
        <w:rPr>
          <w:bCs/>
          <w:lang w:bidi="bg-BG"/>
        </w:rPr>
        <w:t>то им</w:t>
      </w:r>
      <w:r w:rsidRPr="00F94998">
        <w:rPr>
          <w:bCs/>
          <w:lang w:bidi="bg-BG"/>
        </w:rPr>
        <w:t xml:space="preserve"> в професионално обучение. </w:t>
      </w:r>
    </w:p>
    <w:p w14:paraId="7016FC7B" w14:textId="77777777" w:rsidR="00C81F19" w:rsidRPr="00F94998" w:rsidRDefault="009900B6" w:rsidP="00C81F19">
      <w:pPr>
        <w:spacing w:after="120"/>
        <w:jc w:val="both"/>
        <w:rPr>
          <w:bCs/>
          <w:lang w:bidi="bg-BG"/>
        </w:rPr>
      </w:pPr>
      <w:r w:rsidRPr="00F94998">
        <w:rPr>
          <w:bCs/>
          <w:lang w:bidi="bg-BG"/>
        </w:rPr>
        <w:t xml:space="preserve">Преодоляването на проблемите на </w:t>
      </w:r>
      <w:r w:rsidRPr="00F94998">
        <w:rPr>
          <w:b/>
          <w:bCs/>
          <w:lang w:bidi="bg-BG"/>
        </w:rPr>
        <w:t>хората</w:t>
      </w:r>
      <w:r w:rsidR="00274343">
        <w:rPr>
          <w:b/>
          <w:bCs/>
          <w:lang w:bidi="bg-BG"/>
        </w:rPr>
        <w:t xml:space="preserve"> в неравностойно положение, вкл.</w:t>
      </w:r>
      <w:r w:rsidRPr="00F94998">
        <w:rPr>
          <w:b/>
          <w:bCs/>
          <w:lang w:bidi="bg-BG"/>
        </w:rPr>
        <w:t xml:space="preserve"> с увреждания</w:t>
      </w:r>
      <w:r w:rsidRPr="00F94998">
        <w:rPr>
          <w:bCs/>
          <w:lang w:bidi="bg-BG"/>
        </w:rPr>
        <w:t xml:space="preserve"> остава предизвикателство </w:t>
      </w:r>
      <w:r w:rsidR="005447DB">
        <w:rPr>
          <w:bCs/>
          <w:lang w:bidi="bg-BG"/>
        </w:rPr>
        <w:t>пред</w:t>
      </w:r>
      <w:r w:rsidRPr="00F94998">
        <w:rPr>
          <w:bCs/>
          <w:lang w:bidi="bg-BG"/>
        </w:rPr>
        <w:t xml:space="preserve"> заетост</w:t>
      </w:r>
      <w:r w:rsidR="005447DB">
        <w:rPr>
          <w:bCs/>
          <w:lang w:bidi="bg-BG"/>
        </w:rPr>
        <w:t>та</w:t>
      </w:r>
      <w:r w:rsidRPr="00F94998">
        <w:rPr>
          <w:bCs/>
          <w:lang w:bidi="bg-BG"/>
        </w:rPr>
        <w:t xml:space="preserve">. Немалка част от продължително безработните лица са лица с трайни увреждания. </w:t>
      </w:r>
      <w:r w:rsidR="00BD5315">
        <w:rPr>
          <w:bCs/>
          <w:lang w:bidi="bg-BG"/>
        </w:rPr>
        <w:t>Б</w:t>
      </w:r>
      <w:r w:rsidRPr="00F94998">
        <w:rPr>
          <w:bCs/>
          <w:lang w:bidi="bg-BG"/>
        </w:rPr>
        <w:t>изнесът все още не проявява достатъчна г</w:t>
      </w:r>
      <w:r w:rsidR="00C81F19" w:rsidRPr="00F94998">
        <w:rPr>
          <w:bCs/>
          <w:lang w:bidi="bg-BG"/>
        </w:rPr>
        <w:t xml:space="preserve">ъвкавост да привлече този сегмент от работната сила. </w:t>
      </w:r>
    </w:p>
    <w:p w14:paraId="3CE0F86A" w14:textId="77777777" w:rsidR="00C81F19" w:rsidRPr="00C81F19" w:rsidRDefault="00C81F19" w:rsidP="00C81F19">
      <w:pPr>
        <w:spacing w:after="120"/>
        <w:jc w:val="both"/>
        <w:rPr>
          <w:bCs/>
          <w:lang w:bidi="bg-BG"/>
        </w:rPr>
      </w:pPr>
      <w:r w:rsidRPr="00C81F19">
        <w:rPr>
          <w:bCs/>
          <w:lang w:bidi="bg-BG"/>
        </w:rPr>
        <w:t xml:space="preserve">Необходимостта от мерки за подкрепа и насърчаване на предприемачеството е ясно посочена в Националната стратегия за МСП 2021-2027. </w:t>
      </w:r>
    </w:p>
    <w:p w14:paraId="1DA6CC8F" w14:textId="77777777" w:rsidR="00C81F19" w:rsidRDefault="00C81F19" w:rsidP="00C81F19">
      <w:pPr>
        <w:spacing w:after="120"/>
        <w:jc w:val="both"/>
        <w:rPr>
          <w:bCs/>
          <w:lang w:bidi="bg-BG"/>
        </w:rPr>
      </w:pPr>
      <w:r w:rsidRPr="00F94998">
        <w:rPr>
          <w:b/>
          <w:bCs/>
          <w:lang w:bidi="bg-BG"/>
        </w:rPr>
        <w:t>Развитието на предприемачеството, вкл. социалното</w:t>
      </w:r>
      <w:r w:rsidRPr="00F94998">
        <w:rPr>
          <w:bCs/>
          <w:lang w:bidi="bg-BG"/>
        </w:rPr>
        <w:t xml:space="preserve">, има важна роля за създаването на устойчиви работни места, вкл. за групите в неравностойно положение. Предоставянето на възможности за развитие на самостоятелна стопанска заетост и на социални предприятия, </w:t>
      </w:r>
      <w:r w:rsidR="00AD0E81">
        <w:rPr>
          <w:bCs/>
          <w:lang w:bidi="bg-BG"/>
        </w:rPr>
        <w:t xml:space="preserve">на </w:t>
      </w:r>
      <w:r w:rsidR="00AD0E81" w:rsidRPr="00C81F19">
        <w:rPr>
          <w:bCs/>
          <w:lang w:bidi="bg-BG"/>
        </w:rPr>
        <w:t>устойчиво сътрудничество между субектите на социалната и солидарна икономика</w:t>
      </w:r>
      <w:r w:rsidR="00AD0E81">
        <w:rPr>
          <w:bCs/>
          <w:lang w:bidi="bg-BG"/>
        </w:rPr>
        <w:t>,</w:t>
      </w:r>
      <w:r w:rsidR="00AD0E81" w:rsidRPr="00C81F19">
        <w:rPr>
          <w:bCs/>
          <w:lang w:bidi="bg-BG"/>
        </w:rPr>
        <w:t xml:space="preserve"> </w:t>
      </w:r>
      <w:r w:rsidRPr="00F94998">
        <w:rPr>
          <w:bCs/>
          <w:lang w:bidi="bg-BG"/>
        </w:rPr>
        <w:t>на предприемачески умения</w:t>
      </w:r>
      <w:r>
        <w:rPr>
          <w:bCs/>
          <w:lang w:bidi="bg-BG"/>
        </w:rPr>
        <w:t xml:space="preserve"> </w:t>
      </w:r>
      <w:r w:rsidR="00AD0E81">
        <w:rPr>
          <w:bCs/>
          <w:lang w:bidi="bg-BG"/>
        </w:rPr>
        <w:t xml:space="preserve">и </w:t>
      </w:r>
      <w:r w:rsidR="00AD0E81" w:rsidRPr="00C81F19">
        <w:rPr>
          <w:bCs/>
          <w:lang w:bidi="bg-BG"/>
        </w:rPr>
        <w:t xml:space="preserve">управленския капацитет </w:t>
      </w:r>
      <w:r w:rsidRPr="00F94998">
        <w:rPr>
          <w:bCs/>
          <w:lang w:bidi="bg-BG"/>
        </w:rPr>
        <w:t>ще доведе не само до създаването на работни места, но и до намаляване на риска от бедност и социална изолация.</w:t>
      </w:r>
    </w:p>
    <w:p w14:paraId="23023975" w14:textId="77777777" w:rsidR="00C81F19" w:rsidRPr="00C81F19" w:rsidRDefault="00C81F19" w:rsidP="00C81F19">
      <w:pPr>
        <w:spacing w:after="120"/>
        <w:jc w:val="both"/>
        <w:rPr>
          <w:bCs/>
          <w:lang w:bidi="bg-BG"/>
        </w:rPr>
      </w:pPr>
      <w:r w:rsidRPr="00C81F19">
        <w:rPr>
          <w:bCs/>
          <w:lang w:bidi="bg-BG"/>
        </w:rPr>
        <w:t>Целенасочените мерки за подкрепа на умения за предприемачество, вкл. социалното и самостоятелна заетост</w:t>
      </w:r>
      <w:r w:rsidR="002F5143" w:rsidRPr="002F5143">
        <w:t xml:space="preserve"> </w:t>
      </w:r>
      <w:r w:rsidR="002F5143">
        <w:t xml:space="preserve">ще бъдат </w:t>
      </w:r>
      <w:r w:rsidR="002F5143" w:rsidRPr="002F5143">
        <w:rPr>
          <w:bCs/>
          <w:lang w:bidi="bg-BG"/>
        </w:rPr>
        <w:t>финансирани както по Приоритет 1, така и по Приоритет 3 в рамките на СЦ 1.</w:t>
      </w:r>
      <w:r w:rsidRPr="00C81F19">
        <w:rPr>
          <w:bCs/>
          <w:lang w:bidi="bg-BG"/>
        </w:rPr>
        <w:t xml:space="preserve"> </w:t>
      </w:r>
    </w:p>
    <w:p w14:paraId="2762F720" w14:textId="77777777" w:rsidR="009900B6" w:rsidRPr="00F94998" w:rsidRDefault="009900B6" w:rsidP="00343364">
      <w:pPr>
        <w:spacing w:after="120"/>
        <w:jc w:val="both"/>
        <w:rPr>
          <w:bCs/>
          <w:lang w:bidi="bg-BG"/>
        </w:rPr>
      </w:pPr>
      <w:r w:rsidRPr="00F94998">
        <w:rPr>
          <w:bCs/>
          <w:lang w:bidi="bg-BG"/>
        </w:rPr>
        <w:t>Сериозно предизвикателство на пазара на труда са</w:t>
      </w:r>
      <w:r w:rsidRPr="00F94998">
        <w:rPr>
          <w:b/>
          <w:bCs/>
          <w:lang w:bidi="bg-BG"/>
        </w:rPr>
        <w:t xml:space="preserve"> регионалните различия</w:t>
      </w:r>
      <w:r w:rsidRPr="00F94998">
        <w:rPr>
          <w:bCs/>
          <w:lang w:bidi="bg-BG"/>
        </w:rPr>
        <w:t xml:space="preserve">. </w:t>
      </w:r>
      <w:r w:rsidR="00C02A9D" w:rsidRPr="00F94998">
        <w:rPr>
          <w:bCs/>
          <w:lang w:bidi="bg-BG"/>
        </w:rPr>
        <w:t>Насърчаване мобилността на работната сила, намаляване на разходите за пътуване от малките населени места до по-големите икономически центрове, развитие на предприемаческа дейност и мерките за завръщане в малките населени места ще доведат до намаляване на регионалните различия в страната.</w:t>
      </w:r>
    </w:p>
    <w:p w14:paraId="1AAF5441" w14:textId="77777777" w:rsidR="009900B6" w:rsidRPr="00E21B8B" w:rsidRDefault="009900B6" w:rsidP="00343364">
      <w:pPr>
        <w:jc w:val="both"/>
        <w:rPr>
          <w:bCs/>
        </w:rPr>
      </w:pPr>
      <w:r w:rsidRPr="00F94998">
        <w:rPr>
          <w:b/>
          <w:bCs/>
        </w:rPr>
        <w:t>Ангажирането на работодатели</w:t>
      </w:r>
      <w:r w:rsidRPr="00F94998">
        <w:rPr>
          <w:bCs/>
        </w:rPr>
        <w:t xml:space="preserve"> е от съществено значение за намирането на устойчива заетост за лицата в неравностойно положение на пазара на труда и за създаването на възможности за обучение</w:t>
      </w:r>
      <w:r w:rsidR="00486BC5">
        <w:rPr>
          <w:bCs/>
        </w:rPr>
        <w:t>.</w:t>
      </w:r>
    </w:p>
    <w:p w14:paraId="533FFBFB" w14:textId="77777777" w:rsidR="009900B6" w:rsidRPr="00F94998" w:rsidRDefault="009900B6" w:rsidP="00343364">
      <w:pPr>
        <w:jc w:val="both"/>
        <w:rPr>
          <w:bCs/>
        </w:rPr>
      </w:pPr>
    </w:p>
    <w:p w14:paraId="58B2B921" w14:textId="77777777" w:rsidR="009900B6" w:rsidRPr="00F94998" w:rsidRDefault="009900B6" w:rsidP="00962ADA">
      <w:pPr>
        <w:pBdr>
          <w:top w:val="single" w:sz="4" w:space="1" w:color="auto"/>
          <w:left w:val="single" w:sz="4" w:space="4" w:color="auto"/>
          <w:bottom w:val="single" w:sz="4" w:space="1" w:color="auto"/>
          <w:right w:val="single" w:sz="4" w:space="4" w:color="auto"/>
        </w:pBdr>
        <w:spacing w:after="120"/>
        <w:jc w:val="both"/>
        <w:rPr>
          <w:bCs/>
        </w:rPr>
      </w:pPr>
      <w:r w:rsidRPr="00F94998">
        <w:rPr>
          <w:b/>
          <w:bCs/>
        </w:rPr>
        <w:t xml:space="preserve">СПЕЦИФИЧНА ЦЕЛ 2 НА ПРИОРИТЕТ 1 </w:t>
      </w:r>
    </w:p>
    <w:p w14:paraId="5B7504DF" w14:textId="77777777" w:rsidR="00704C2F" w:rsidRPr="00704C2F" w:rsidRDefault="009900B6" w:rsidP="00704C2F">
      <w:pPr>
        <w:spacing w:after="120"/>
        <w:jc w:val="both"/>
        <w:rPr>
          <w:bCs/>
        </w:rPr>
      </w:pPr>
      <w:r w:rsidRPr="00F94998">
        <w:rPr>
          <w:bCs/>
        </w:rPr>
        <w:lastRenderedPageBreak/>
        <w:t xml:space="preserve">За да се осигурят ефективни и качествени услуги е необходимо институциите да се развиват непрекъснато и адекватно </w:t>
      </w:r>
      <w:r w:rsidR="00A373D8">
        <w:rPr>
          <w:bCs/>
        </w:rPr>
        <w:t xml:space="preserve">спрямо промените </w:t>
      </w:r>
      <w:r w:rsidR="00AD0E81" w:rsidRPr="00F94998">
        <w:rPr>
          <w:bCs/>
        </w:rPr>
        <w:t>в сферата на труда, свързани с навлизането на гиг-икономиката, работата на платформи и нестандартните форми на труд</w:t>
      </w:r>
      <w:r w:rsidR="00AD0E81">
        <w:rPr>
          <w:bCs/>
        </w:rPr>
        <w:t xml:space="preserve">, </w:t>
      </w:r>
      <w:r w:rsidR="00AD0E81" w:rsidRPr="00F94998">
        <w:rPr>
          <w:bCs/>
        </w:rPr>
        <w:t xml:space="preserve"> нови</w:t>
      </w:r>
      <w:r w:rsidR="00AD0E81">
        <w:rPr>
          <w:bCs/>
        </w:rPr>
        <w:t>те</w:t>
      </w:r>
      <w:r w:rsidR="00AD0E81" w:rsidRPr="00F94998">
        <w:rPr>
          <w:bCs/>
        </w:rPr>
        <w:t xml:space="preserve"> технологии, дигитализация</w:t>
      </w:r>
      <w:r w:rsidR="00AD0E81">
        <w:rPr>
          <w:bCs/>
        </w:rPr>
        <w:t>те</w:t>
      </w:r>
      <w:r w:rsidR="00AD0E81" w:rsidRPr="00F94998">
        <w:rPr>
          <w:bCs/>
        </w:rPr>
        <w:t xml:space="preserve"> и роботизация</w:t>
      </w:r>
      <w:r w:rsidR="00AD0E81">
        <w:rPr>
          <w:bCs/>
        </w:rPr>
        <w:t xml:space="preserve">те. </w:t>
      </w:r>
      <w:r w:rsidRPr="00F94998">
        <w:rPr>
          <w:bCs/>
        </w:rPr>
        <w:t>Наред с постигнатите резултати, службите на пазара на труда, вкл. и АЗ са изправени пред нови предизвикателства,</w:t>
      </w:r>
      <w:r w:rsidR="00BD4003" w:rsidRPr="00BD4003">
        <w:rPr>
          <w:bCs/>
        </w:rPr>
        <w:t xml:space="preserve"> </w:t>
      </w:r>
      <w:r w:rsidR="00BD4003">
        <w:rPr>
          <w:bCs/>
        </w:rPr>
        <w:t xml:space="preserve">вкл. и в контекста на </w:t>
      </w:r>
      <w:r w:rsidR="00BD4003" w:rsidRPr="00BD4003">
        <w:rPr>
          <w:bCs/>
        </w:rPr>
        <w:t>COVID-19</w:t>
      </w:r>
      <w:r w:rsidR="00704C2F">
        <w:rPr>
          <w:bCs/>
        </w:rPr>
        <w:t>.</w:t>
      </w:r>
      <w:r w:rsidR="00704C2F" w:rsidRPr="00704C2F">
        <w:rPr>
          <w:bCs/>
        </w:rPr>
        <w:t xml:space="preserve"> </w:t>
      </w:r>
      <w:r w:rsidR="00AD0E81">
        <w:rPr>
          <w:bCs/>
        </w:rPr>
        <w:t>Те</w:t>
      </w:r>
      <w:r w:rsidR="00704C2F" w:rsidRPr="00704C2F">
        <w:rPr>
          <w:bCs/>
        </w:rPr>
        <w:t xml:space="preserve"> изискват институциите на пазара на труда да бъдат модернизирани и да реагира</w:t>
      </w:r>
      <w:r w:rsidR="00704C2F">
        <w:rPr>
          <w:bCs/>
        </w:rPr>
        <w:t>т</w:t>
      </w:r>
      <w:r w:rsidR="00704C2F" w:rsidRPr="00704C2F">
        <w:rPr>
          <w:bCs/>
        </w:rPr>
        <w:t xml:space="preserve"> </w:t>
      </w:r>
      <w:r w:rsidR="00D117B3">
        <w:rPr>
          <w:b/>
          <w:bCs/>
        </w:rPr>
        <w:t xml:space="preserve">навременно с адекватни </w:t>
      </w:r>
      <w:r w:rsidR="00704C2F" w:rsidRPr="00704C2F">
        <w:rPr>
          <w:b/>
          <w:bCs/>
        </w:rPr>
        <w:t xml:space="preserve">иновативни мерки </w:t>
      </w:r>
      <w:r w:rsidR="00704C2F" w:rsidRPr="00704C2F">
        <w:rPr>
          <w:bCs/>
        </w:rPr>
        <w:t xml:space="preserve">спрямо идентифицираните потребности на целевите групи и изменящия се трудов пазар. </w:t>
      </w:r>
    </w:p>
    <w:p w14:paraId="3348CFB4" w14:textId="77777777" w:rsidR="009900B6" w:rsidRPr="008E6827" w:rsidRDefault="009900B6" w:rsidP="00962ADA">
      <w:pPr>
        <w:autoSpaceDE w:val="0"/>
        <w:autoSpaceDN w:val="0"/>
        <w:adjustRightInd w:val="0"/>
        <w:spacing w:after="120"/>
        <w:jc w:val="both"/>
        <w:rPr>
          <w:rFonts w:eastAsia="Calibri"/>
        </w:rPr>
      </w:pPr>
      <w:r w:rsidRPr="00F94998">
        <w:rPr>
          <w:bCs/>
        </w:rPr>
        <w:t>В новата ситуация на пазара на труда</w:t>
      </w:r>
      <w:r w:rsidR="000D122D">
        <w:rPr>
          <w:rFonts w:eastAsia="Calibri"/>
        </w:rPr>
        <w:t xml:space="preserve"> и на</w:t>
      </w:r>
      <w:r w:rsidRPr="00F94998">
        <w:rPr>
          <w:rFonts w:eastAsia="Calibri"/>
        </w:rPr>
        <w:t xml:space="preserve"> базата на краткосрочни и дългосрочни прогнози относно търсените умения, вкл</w:t>
      </w:r>
      <w:r w:rsidR="00A31279">
        <w:rPr>
          <w:rFonts w:eastAsia="Calibri"/>
        </w:rPr>
        <w:t>.</w:t>
      </w:r>
      <w:r w:rsidRPr="00F94998">
        <w:rPr>
          <w:rFonts w:eastAsia="Calibri"/>
        </w:rPr>
        <w:t xml:space="preserve"> и тези, насочени към създаване </w:t>
      </w:r>
      <w:r w:rsidRPr="00F94998">
        <w:rPr>
          <w:rFonts w:eastAsia="Calibri"/>
          <w:b/>
        </w:rPr>
        <w:t>на „зелени” умения</w:t>
      </w:r>
      <w:r w:rsidRPr="00483187">
        <w:rPr>
          <w:rFonts w:eastAsia="Calibri"/>
          <w:b/>
        </w:rPr>
        <w:t xml:space="preserve">, </w:t>
      </w:r>
      <w:r w:rsidRPr="008E6827">
        <w:rPr>
          <w:rFonts w:eastAsia="Calibri"/>
        </w:rPr>
        <w:t>подкрепящи зеления справедлив преход</w:t>
      </w:r>
      <w:r w:rsidR="000D122D" w:rsidRPr="008E6827">
        <w:rPr>
          <w:rFonts w:eastAsia="Calibri"/>
        </w:rPr>
        <w:t>, ще</w:t>
      </w:r>
      <w:r w:rsidR="000D122D" w:rsidRPr="00483187">
        <w:rPr>
          <w:rFonts w:eastAsia="Calibri"/>
          <w:b/>
        </w:rPr>
        <w:t xml:space="preserve"> </w:t>
      </w:r>
      <w:r w:rsidR="000D122D" w:rsidRPr="008E6827">
        <w:rPr>
          <w:rFonts w:eastAsia="Calibri"/>
        </w:rPr>
        <w:t>се</w:t>
      </w:r>
      <w:r w:rsidR="000D122D" w:rsidRPr="00483187">
        <w:rPr>
          <w:rFonts w:eastAsia="Calibri"/>
          <w:b/>
        </w:rPr>
        <w:t xml:space="preserve"> </w:t>
      </w:r>
      <w:r w:rsidR="000D122D" w:rsidRPr="008E6827">
        <w:rPr>
          <w:rFonts w:eastAsia="Calibri"/>
        </w:rPr>
        <w:t>създадат и внедрят</w:t>
      </w:r>
      <w:r w:rsidR="000D122D" w:rsidRPr="00483187">
        <w:rPr>
          <w:rFonts w:eastAsia="Calibri"/>
        </w:rPr>
        <w:t xml:space="preserve"> нови услуги</w:t>
      </w:r>
      <w:r w:rsidRPr="008E6827">
        <w:rPr>
          <w:rFonts w:eastAsia="Calibri"/>
        </w:rPr>
        <w:t>.</w:t>
      </w:r>
    </w:p>
    <w:p w14:paraId="0B550D6D" w14:textId="77777777" w:rsidR="009900B6" w:rsidRPr="00F94998" w:rsidRDefault="009900B6">
      <w:pPr>
        <w:spacing w:after="120"/>
        <w:jc w:val="both"/>
        <w:rPr>
          <w:bCs/>
        </w:rPr>
      </w:pPr>
      <w:r w:rsidRPr="00F94998">
        <w:rPr>
          <w:bCs/>
        </w:rPr>
        <w:t xml:space="preserve">Ефективността на прилаганите политики следва да се контролира по време на изпълнение на мерките, </w:t>
      </w:r>
      <w:r w:rsidR="00F134C0">
        <w:rPr>
          <w:bCs/>
        </w:rPr>
        <w:t>но</w:t>
      </w:r>
      <w:r w:rsidR="00F134C0" w:rsidRPr="00F94998">
        <w:rPr>
          <w:bCs/>
        </w:rPr>
        <w:t xml:space="preserve"> </w:t>
      </w:r>
      <w:r w:rsidRPr="00F94998">
        <w:rPr>
          <w:bCs/>
        </w:rPr>
        <w:t xml:space="preserve">и да се </w:t>
      </w:r>
      <w:r w:rsidRPr="00F94998">
        <w:rPr>
          <w:b/>
          <w:bCs/>
        </w:rPr>
        <w:t xml:space="preserve">оценява </w:t>
      </w:r>
      <w:r w:rsidR="00A373D8" w:rsidRPr="00F94998">
        <w:rPr>
          <w:bCs/>
        </w:rPr>
        <w:t>тяхното</w:t>
      </w:r>
      <w:r w:rsidR="00A373D8" w:rsidRPr="00F94998">
        <w:rPr>
          <w:b/>
          <w:bCs/>
        </w:rPr>
        <w:t xml:space="preserve"> </w:t>
      </w:r>
      <w:r w:rsidRPr="00F94998">
        <w:rPr>
          <w:b/>
          <w:bCs/>
        </w:rPr>
        <w:t>въздействие</w:t>
      </w:r>
      <w:r w:rsidRPr="00F94998">
        <w:rPr>
          <w:bCs/>
        </w:rPr>
        <w:t xml:space="preserve">. </w:t>
      </w:r>
    </w:p>
    <w:p w14:paraId="58F0CAB0" w14:textId="77777777" w:rsidR="009900B6" w:rsidRPr="00F94998" w:rsidRDefault="009900B6" w:rsidP="003D5C19">
      <w:pPr>
        <w:spacing w:after="120"/>
        <w:jc w:val="both"/>
        <w:rPr>
          <w:b/>
          <w:bCs/>
        </w:rPr>
      </w:pPr>
      <w:r w:rsidRPr="00F94998">
        <w:rPr>
          <w:bCs/>
        </w:rPr>
        <w:t xml:space="preserve">Специален интегриран модул ще бъде разработен за включването в </w:t>
      </w:r>
      <w:r w:rsidRPr="008E6827">
        <w:rPr>
          <w:b/>
          <w:bCs/>
        </w:rPr>
        <w:t>заетост и социални услуги</w:t>
      </w:r>
      <w:r w:rsidRPr="00F94998">
        <w:rPr>
          <w:bCs/>
        </w:rPr>
        <w:t xml:space="preserve">, който ще дава възможност за обмен на информация в реално време. </w:t>
      </w:r>
    </w:p>
    <w:p w14:paraId="289CB5B4" w14:textId="77777777" w:rsidR="00247A29" w:rsidRDefault="009900B6">
      <w:pPr>
        <w:spacing w:after="120"/>
        <w:jc w:val="both"/>
      </w:pPr>
      <w:r w:rsidRPr="00F94998">
        <w:rPr>
          <w:bCs/>
          <w:lang w:bidi="bg-BG"/>
        </w:rPr>
        <w:t xml:space="preserve">За предоставяне на по-ефикасни услуги, усилията следва да се насочат към оценяването и </w:t>
      </w:r>
      <w:r w:rsidRPr="00F94998">
        <w:rPr>
          <w:b/>
          <w:bCs/>
          <w:lang w:bidi="bg-BG"/>
        </w:rPr>
        <w:t>предвиждането на потребностите от умения</w:t>
      </w:r>
      <w:r w:rsidRPr="00F94998">
        <w:rPr>
          <w:bCs/>
          <w:lang w:bidi="bg-BG"/>
        </w:rPr>
        <w:t xml:space="preserve"> с цел осигуряване на своевременна и съобразена с потребностите на икономиката работна сила. </w:t>
      </w:r>
    </w:p>
    <w:p w14:paraId="1EF38638" w14:textId="77777777" w:rsidR="00287EEC" w:rsidRPr="00F94998" w:rsidRDefault="00287EEC">
      <w:pPr>
        <w:spacing w:after="120"/>
        <w:jc w:val="both"/>
      </w:pPr>
      <w:r w:rsidRPr="00F94998">
        <w:t>Ще се развива капацитета на служителите от институциите на пазара на труда и социалните партньори да организират извършването на оценки на ефектите от активните политики на пазара на труда.</w:t>
      </w:r>
    </w:p>
    <w:p w14:paraId="7F70E549" w14:textId="77777777" w:rsidR="00287EEC" w:rsidRPr="00F94998" w:rsidRDefault="00247A29" w:rsidP="003D5C19">
      <w:pPr>
        <w:spacing w:after="120"/>
        <w:jc w:val="both"/>
      </w:pPr>
      <w:r>
        <w:t>Б</w:t>
      </w:r>
      <w:r w:rsidR="00287EEC" w:rsidRPr="00F94998">
        <w:t>изнес</w:t>
      </w:r>
      <w:r>
        <w:t>ът,</w:t>
      </w:r>
      <w:r w:rsidR="00287EEC" w:rsidRPr="00F94998">
        <w:t xml:space="preserve"> неправителствения</w:t>
      </w:r>
      <w:r>
        <w:t>т</w:t>
      </w:r>
      <w:r w:rsidR="00287EEC" w:rsidRPr="00F94998">
        <w:t xml:space="preserve"> сектор, академичните среди</w:t>
      </w:r>
      <w:r>
        <w:t xml:space="preserve"> и</w:t>
      </w:r>
      <w:r w:rsidRPr="00F94998">
        <w:t xml:space="preserve"> </w:t>
      </w:r>
      <w:r w:rsidR="00287EEC" w:rsidRPr="00F94998">
        <w:t>социалните партньори</w:t>
      </w:r>
      <w:r>
        <w:t xml:space="preserve"> </w:t>
      </w:r>
      <w:r w:rsidR="00287EEC" w:rsidRPr="00F94998">
        <w:t xml:space="preserve"> имат важна роля при изготвянето на законодателни предложения в областта на пазара на труда, подобряване на условията на труд, модернизиране на системите на заплащане, ограничаване на нерегламентираната заетост и сивата икономика. Изпълнението на съвместни дейности с тях ще засили влиянието върху реализирането на структурни политики посредством тристранните консултации в областта на заетостта и социалната сигурност.</w:t>
      </w:r>
    </w:p>
    <w:p w14:paraId="291924A5" w14:textId="77777777" w:rsidR="009900B6" w:rsidRPr="00F94998" w:rsidRDefault="009900B6" w:rsidP="00D95BE4">
      <w:pPr>
        <w:spacing w:after="120"/>
        <w:jc w:val="both"/>
        <w:rPr>
          <w:bCs/>
          <w:lang w:bidi="bg-BG"/>
        </w:rPr>
      </w:pPr>
      <w:r w:rsidRPr="00F94998">
        <w:rPr>
          <w:bCs/>
          <w:lang w:bidi="bg-BG"/>
        </w:rPr>
        <w:t xml:space="preserve">В редица сфери на икономиката има лица, които </w:t>
      </w:r>
      <w:r w:rsidR="009D5E90">
        <w:rPr>
          <w:bCs/>
          <w:lang w:bidi="bg-BG"/>
        </w:rPr>
        <w:t xml:space="preserve">могат да </w:t>
      </w:r>
      <w:r w:rsidRPr="00F94998">
        <w:rPr>
          <w:bCs/>
          <w:lang w:bidi="bg-BG"/>
        </w:rPr>
        <w:t>упражняват професии</w:t>
      </w:r>
      <w:r w:rsidR="009D5E90">
        <w:rPr>
          <w:bCs/>
          <w:lang w:bidi="bg-BG"/>
        </w:rPr>
        <w:t>,</w:t>
      </w:r>
      <w:r w:rsidRPr="00F94998">
        <w:rPr>
          <w:bCs/>
          <w:lang w:bidi="bg-BG"/>
        </w:rPr>
        <w:t xml:space="preserve"> </w:t>
      </w:r>
      <w:r w:rsidR="009D5E90">
        <w:rPr>
          <w:bCs/>
          <w:lang w:bidi="bg-BG"/>
        </w:rPr>
        <w:t>но нямат</w:t>
      </w:r>
      <w:r w:rsidRPr="00F94998">
        <w:rPr>
          <w:bCs/>
          <w:lang w:bidi="bg-BG"/>
        </w:rPr>
        <w:t xml:space="preserve"> документ за придобита квалификация, </w:t>
      </w:r>
      <w:r w:rsidR="009D5E90">
        <w:rPr>
          <w:bCs/>
          <w:lang w:bidi="bg-BG"/>
        </w:rPr>
        <w:t>въпреки</w:t>
      </w:r>
      <w:r w:rsidRPr="00F94998">
        <w:rPr>
          <w:bCs/>
          <w:lang w:bidi="bg-BG"/>
        </w:rPr>
        <w:t xml:space="preserve"> значител</w:t>
      </w:r>
      <w:r w:rsidR="009D5E90">
        <w:rPr>
          <w:bCs/>
          <w:lang w:bidi="bg-BG"/>
        </w:rPr>
        <w:t>ния си</w:t>
      </w:r>
      <w:r w:rsidRPr="00F94998">
        <w:rPr>
          <w:bCs/>
          <w:lang w:bidi="bg-BG"/>
        </w:rPr>
        <w:t xml:space="preserve"> практически опит в професионална</w:t>
      </w:r>
      <w:r w:rsidR="009D5E90">
        <w:rPr>
          <w:bCs/>
          <w:lang w:bidi="bg-BG"/>
        </w:rPr>
        <w:t>та</w:t>
      </w:r>
      <w:r w:rsidRPr="00F94998">
        <w:rPr>
          <w:bCs/>
          <w:lang w:bidi="bg-BG"/>
        </w:rPr>
        <w:t xml:space="preserve"> дейност. Тази пречка пред интеграцията на пазара на труда може да бъде преодоляна чрез създаване на </w:t>
      </w:r>
      <w:r w:rsidRPr="00F94998">
        <w:rPr>
          <w:b/>
          <w:bCs/>
          <w:lang w:bidi="bg-BG"/>
        </w:rPr>
        <w:t xml:space="preserve">Център/ове за валидиране /сертифициране/ на неформално и информално придобити умения и компетентности </w:t>
      </w:r>
      <w:r w:rsidRPr="00F94998">
        <w:t>извън сферата на формалното образование</w:t>
      </w:r>
      <w:r w:rsidRPr="00F94998">
        <w:rPr>
          <w:bCs/>
          <w:lang w:bidi="bg-BG"/>
        </w:rPr>
        <w:t xml:space="preserve">. Подкрепа за самия процес на валидиране уменията на лицата от целевите групи </w:t>
      </w:r>
      <w:r w:rsidR="00C00843" w:rsidRPr="00F94998">
        <w:rPr>
          <w:bCs/>
          <w:lang w:bidi="bg-BG"/>
        </w:rPr>
        <w:t xml:space="preserve">ще бъде предоставена </w:t>
      </w:r>
      <w:r w:rsidRPr="00F94998">
        <w:rPr>
          <w:bCs/>
          <w:lang w:bidi="bg-BG"/>
        </w:rPr>
        <w:t xml:space="preserve">в СЦ 1 и СЦ 5. </w:t>
      </w:r>
      <w:r w:rsidRPr="00F94998">
        <w:t xml:space="preserve"> </w:t>
      </w:r>
    </w:p>
    <w:p w14:paraId="449FA2FC" w14:textId="77777777" w:rsidR="009900B6" w:rsidRPr="00F94998" w:rsidRDefault="00D365B0" w:rsidP="009E33F6">
      <w:pPr>
        <w:spacing w:after="120"/>
        <w:jc w:val="both"/>
        <w:rPr>
          <w:bCs/>
        </w:rPr>
      </w:pPr>
      <w:r>
        <w:rPr>
          <w:bCs/>
        </w:rPr>
        <w:t>Мерките за</w:t>
      </w:r>
      <w:r w:rsidR="009900B6" w:rsidRPr="00F94998">
        <w:rPr>
          <w:bCs/>
        </w:rPr>
        <w:t xml:space="preserve"> </w:t>
      </w:r>
      <w:r w:rsidR="009900B6" w:rsidRPr="00F94998">
        <w:rPr>
          <w:b/>
          <w:bCs/>
        </w:rPr>
        <w:t>трудова мобилност</w:t>
      </w:r>
      <w:r w:rsidR="009900B6" w:rsidRPr="00F94998">
        <w:rPr>
          <w:bCs/>
        </w:rPr>
        <w:t xml:space="preserve"> ще </w:t>
      </w:r>
      <w:r w:rsidRPr="00F94998">
        <w:rPr>
          <w:bCs/>
        </w:rPr>
        <w:t>окаж</w:t>
      </w:r>
      <w:r>
        <w:rPr>
          <w:bCs/>
        </w:rPr>
        <w:t>ат</w:t>
      </w:r>
      <w:r w:rsidRPr="00F94998">
        <w:rPr>
          <w:bCs/>
        </w:rPr>
        <w:t xml:space="preserve"> </w:t>
      </w:r>
      <w:r w:rsidR="009900B6" w:rsidRPr="00F94998">
        <w:rPr>
          <w:bCs/>
        </w:rPr>
        <w:t>положителен ефект за осигуряване на работна сила</w:t>
      </w:r>
      <w:r w:rsidR="00CA010A">
        <w:rPr>
          <w:bCs/>
        </w:rPr>
        <w:t xml:space="preserve">, </w:t>
      </w:r>
      <w:r w:rsidR="003C5908">
        <w:rPr>
          <w:bCs/>
        </w:rPr>
        <w:t>а също за</w:t>
      </w:r>
      <w:r w:rsidR="009900B6" w:rsidRPr="00F94998">
        <w:rPr>
          <w:bCs/>
        </w:rPr>
        <w:t xml:space="preserve"> намаляване на бедността и</w:t>
      </w:r>
      <w:r w:rsidR="00CA010A">
        <w:rPr>
          <w:bCs/>
        </w:rPr>
        <w:t xml:space="preserve"> преодоляване на</w:t>
      </w:r>
      <w:r w:rsidR="009900B6" w:rsidRPr="00F94998">
        <w:rPr>
          <w:bCs/>
        </w:rPr>
        <w:t xml:space="preserve"> обезлюдяването на малките населени места</w:t>
      </w:r>
      <w:r w:rsidR="00CA010A">
        <w:rPr>
          <w:bCs/>
        </w:rPr>
        <w:t>.</w:t>
      </w:r>
      <w:r w:rsidR="00862FB2">
        <w:rPr>
          <w:bCs/>
        </w:rPr>
        <w:t xml:space="preserve"> </w:t>
      </w:r>
      <w:r w:rsidR="009900B6" w:rsidRPr="00F94998">
        <w:rPr>
          <w:bCs/>
        </w:rPr>
        <w:t xml:space="preserve">ПРЧР ще продължи да подкрепя </w:t>
      </w:r>
      <w:r w:rsidR="00862FB2">
        <w:rPr>
          <w:bCs/>
        </w:rPr>
        <w:t xml:space="preserve">и </w:t>
      </w:r>
      <w:r w:rsidR="009900B6" w:rsidRPr="00F94998">
        <w:rPr>
          <w:bCs/>
        </w:rPr>
        <w:t xml:space="preserve">дейността на EURES мрежата в България. </w:t>
      </w:r>
    </w:p>
    <w:p w14:paraId="3B3C7D9B" w14:textId="77777777" w:rsidR="00990A83" w:rsidRDefault="00CA010A" w:rsidP="00F94512">
      <w:pPr>
        <w:spacing w:after="120"/>
        <w:jc w:val="both"/>
        <w:rPr>
          <w:bCs/>
        </w:rPr>
      </w:pPr>
      <w:r>
        <w:rPr>
          <w:bCs/>
        </w:rPr>
        <w:t xml:space="preserve">За </w:t>
      </w:r>
      <w:r w:rsidR="009900B6" w:rsidRPr="00F94998">
        <w:rPr>
          <w:bCs/>
        </w:rPr>
        <w:t xml:space="preserve">подобряване дейностите </w:t>
      </w:r>
      <w:r w:rsidR="00862FB2">
        <w:rPr>
          <w:bCs/>
        </w:rPr>
        <w:t xml:space="preserve">на </w:t>
      </w:r>
      <w:r w:rsidR="009900B6" w:rsidRPr="00F94998">
        <w:rPr>
          <w:bCs/>
        </w:rPr>
        <w:t>институциите в сферата на пазара на труда и в социалната сфера</w:t>
      </w:r>
      <w:r w:rsidR="00C00843">
        <w:rPr>
          <w:bCs/>
        </w:rPr>
        <w:t>,</w:t>
      </w:r>
      <w:r w:rsidR="00862FB2">
        <w:rPr>
          <w:bCs/>
        </w:rPr>
        <w:t xml:space="preserve"> с цел</w:t>
      </w:r>
      <w:r w:rsidR="009900B6" w:rsidRPr="00F94998">
        <w:rPr>
          <w:bCs/>
        </w:rPr>
        <w:t xml:space="preserve"> интегрираност </w:t>
      </w:r>
      <w:r w:rsidR="00862FB2">
        <w:rPr>
          <w:bCs/>
        </w:rPr>
        <w:t>и</w:t>
      </w:r>
      <w:r w:rsidR="009900B6" w:rsidRPr="00F94998">
        <w:rPr>
          <w:bCs/>
        </w:rPr>
        <w:t xml:space="preserve"> предоставяне на комплексна подкрепа на </w:t>
      </w:r>
      <w:r w:rsidR="009900B6" w:rsidRPr="00F94998">
        <w:rPr>
          <w:bCs/>
          <w:iCs/>
        </w:rPr>
        <w:t>групите в неравностойно положение</w:t>
      </w:r>
      <w:r w:rsidR="00C00843">
        <w:rPr>
          <w:bCs/>
          <w:iCs/>
        </w:rPr>
        <w:t>,</w:t>
      </w:r>
      <w:r w:rsidR="009900B6" w:rsidRPr="00F94998">
        <w:rPr>
          <w:bCs/>
          <w:iCs/>
        </w:rPr>
        <w:t xml:space="preserve"> </w:t>
      </w:r>
      <w:r w:rsidR="00990A83">
        <w:rPr>
          <w:bCs/>
        </w:rPr>
        <w:t>щ</w:t>
      </w:r>
      <w:r w:rsidR="009900B6" w:rsidRPr="00F94998">
        <w:rPr>
          <w:bCs/>
        </w:rPr>
        <w:t>е</w:t>
      </w:r>
      <w:r w:rsidR="00990A83">
        <w:rPr>
          <w:bCs/>
        </w:rPr>
        <w:t xml:space="preserve"> се</w:t>
      </w:r>
      <w:r w:rsidR="009900B6" w:rsidRPr="00F94998">
        <w:rPr>
          <w:bCs/>
        </w:rPr>
        <w:t xml:space="preserve"> създа</w:t>
      </w:r>
      <w:r w:rsidR="00990A83">
        <w:rPr>
          <w:bCs/>
        </w:rPr>
        <w:t>де</w:t>
      </w:r>
      <w:r w:rsidR="009900B6" w:rsidRPr="00F94998">
        <w:rPr>
          <w:bCs/>
        </w:rPr>
        <w:t xml:space="preserve"> </w:t>
      </w:r>
      <w:r w:rsidR="009900B6" w:rsidRPr="00F94998">
        <w:rPr>
          <w:b/>
          <w:bCs/>
        </w:rPr>
        <w:t>Единна интегрирана база данни за заети и безработни лица и/или лица в риск от социално изключване.</w:t>
      </w:r>
      <w:r w:rsidR="009900B6" w:rsidRPr="00F94998">
        <w:rPr>
          <w:bCs/>
        </w:rPr>
        <w:t xml:space="preserve"> </w:t>
      </w:r>
    </w:p>
    <w:p w14:paraId="1AAB77E8" w14:textId="77777777" w:rsidR="009900B6" w:rsidRDefault="009900B6">
      <w:pPr>
        <w:spacing w:after="120"/>
        <w:jc w:val="both"/>
        <w:rPr>
          <w:bCs/>
        </w:rPr>
      </w:pPr>
      <w:r w:rsidRPr="00F94998">
        <w:rPr>
          <w:bCs/>
        </w:rPr>
        <w:lastRenderedPageBreak/>
        <w:t xml:space="preserve">Институциите на пазара на труда трябва да </w:t>
      </w:r>
      <w:r w:rsidRPr="00F94998">
        <w:rPr>
          <w:b/>
          <w:bCs/>
        </w:rPr>
        <w:t>надграждат непрекъснато капацитета си</w:t>
      </w:r>
      <w:r w:rsidRPr="00F94998">
        <w:rPr>
          <w:bCs/>
        </w:rPr>
        <w:t xml:space="preserve"> </w:t>
      </w:r>
      <w:r w:rsidR="00027AF7" w:rsidRPr="008E6827">
        <w:rPr>
          <w:b/>
          <w:bCs/>
        </w:rPr>
        <w:t>и да модернизират</w:t>
      </w:r>
      <w:r w:rsidR="00027AF7">
        <w:rPr>
          <w:bCs/>
        </w:rPr>
        <w:t xml:space="preserve"> услугите си</w:t>
      </w:r>
      <w:r w:rsidR="00027AF7" w:rsidRPr="00027AF7">
        <w:rPr>
          <w:bCs/>
        </w:rPr>
        <w:t xml:space="preserve"> </w:t>
      </w:r>
      <w:r w:rsidR="00027AF7" w:rsidRPr="00F94998">
        <w:rPr>
          <w:bCs/>
        </w:rPr>
        <w:t>към променящите</w:t>
      </w:r>
      <w:r w:rsidR="00027AF7">
        <w:rPr>
          <w:bCs/>
        </w:rPr>
        <w:t xml:space="preserve"> се</w:t>
      </w:r>
      <w:r w:rsidR="00027AF7" w:rsidRPr="00F94998">
        <w:rPr>
          <w:bCs/>
        </w:rPr>
        <w:t xml:space="preserve"> условия</w:t>
      </w:r>
      <w:r w:rsidRPr="00F94998">
        <w:rPr>
          <w:bCs/>
        </w:rPr>
        <w:t xml:space="preserve">. Иновативните гъвкави и адаптивни действия по обслужване на участниците на пазара на труда, както и спазване на стандартите за качествено обслужване на клиентите изисква непрекъсната </w:t>
      </w:r>
      <w:r w:rsidRPr="00F94998">
        <w:rPr>
          <w:bCs/>
          <w:lang w:val="ru-RU"/>
        </w:rPr>
        <w:t>е</w:t>
      </w:r>
      <w:r w:rsidRPr="00F94998">
        <w:rPr>
          <w:bCs/>
        </w:rPr>
        <w:t xml:space="preserve">фективна допълнителна специализация, специфично </w:t>
      </w:r>
      <w:r w:rsidRPr="00F94998">
        <w:rPr>
          <w:b/>
          <w:bCs/>
        </w:rPr>
        <w:t>и системно обучение, както и самообучение</w:t>
      </w:r>
      <w:r w:rsidR="00027AF7">
        <w:rPr>
          <w:bCs/>
        </w:rPr>
        <w:t>.</w:t>
      </w:r>
    </w:p>
    <w:p w14:paraId="3F23B588" w14:textId="77777777" w:rsidR="00362E40" w:rsidRPr="00F94998" w:rsidRDefault="00362E40">
      <w:pPr>
        <w:spacing w:after="120"/>
        <w:jc w:val="both"/>
        <w:rPr>
          <w:bCs/>
        </w:rPr>
      </w:pPr>
    </w:p>
    <w:p w14:paraId="57F7E95D" w14:textId="77777777" w:rsidR="009900B6" w:rsidRPr="0052355D" w:rsidRDefault="009900B6" w:rsidP="008E6827">
      <w:pPr>
        <w:pBdr>
          <w:top w:val="single" w:sz="4" w:space="1" w:color="auto"/>
          <w:left w:val="single" w:sz="4" w:space="0" w:color="auto"/>
          <w:bottom w:val="single" w:sz="4" w:space="1" w:color="auto"/>
          <w:right w:val="single" w:sz="4" w:space="4" w:color="auto"/>
        </w:pBdr>
        <w:shd w:val="clear" w:color="auto" w:fill="FFFFFF" w:themeFill="background1"/>
        <w:jc w:val="both"/>
        <w:rPr>
          <w:rFonts w:eastAsia="Calibri"/>
          <w:noProof/>
          <w:szCs w:val="20"/>
          <w:lang w:eastAsia="bg-BG" w:bidi="bg-BG"/>
        </w:rPr>
      </w:pPr>
      <w:r w:rsidRPr="00F94998">
        <w:rPr>
          <w:b/>
          <w:lang w:bidi="bg-BG"/>
        </w:rPr>
        <w:t xml:space="preserve">СПЕЦИФИЧНА ЦЕЛ 3 </w:t>
      </w:r>
      <w:r w:rsidR="00A93A10" w:rsidRPr="008E6827">
        <w:rPr>
          <w:rFonts w:eastAsia="Calibri"/>
          <w:b/>
          <w:noProof/>
          <w:szCs w:val="20"/>
          <w:lang w:eastAsia="bg-BG" w:bidi="bg-BG"/>
        </w:rPr>
        <w:t xml:space="preserve">на ПРИОРИТЕТ 1 </w:t>
      </w:r>
    </w:p>
    <w:p w14:paraId="5CC06F26" w14:textId="77777777" w:rsidR="009900B6" w:rsidRPr="00F94998" w:rsidRDefault="009900B6" w:rsidP="0006671C">
      <w:pPr>
        <w:spacing w:before="120" w:after="120"/>
        <w:jc w:val="both"/>
        <w:rPr>
          <w:rFonts w:eastAsia="Calibri"/>
          <w:bCs/>
          <w:noProof/>
        </w:rPr>
      </w:pPr>
      <w:r w:rsidRPr="00F94998">
        <w:rPr>
          <w:rFonts w:eastAsia="Calibri"/>
          <w:bCs/>
          <w:noProof/>
        </w:rPr>
        <w:t>Равенството между половете, вкл</w:t>
      </w:r>
      <w:r w:rsidR="00A31279">
        <w:rPr>
          <w:rFonts w:eastAsia="Calibri"/>
          <w:bCs/>
          <w:noProof/>
        </w:rPr>
        <w:t>.</w:t>
      </w:r>
      <w:r w:rsidRPr="00F94998">
        <w:rPr>
          <w:rFonts w:eastAsia="Calibri"/>
          <w:bCs/>
          <w:noProof/>
        </w:rPr>
        <w:t xml:space="preserve"> равното третиране и равните възможности, равното заплащане за труд с равна стойност, както и равновесието между професионалния и личния живот са </w:t>
      </w:r>
      <w:r w:rsidR="0052355D" w:rsidRPr="008E6827">
        <w:rPr>
          <w:rFonts w:eastAsia="Calibri"/>
          <w:bCs/>
          <w:noProof/>
        </w:rPr>
        <w:t>фундаменталн</w:t>
      </w:r>
      <w:r w:rsidR="008742FA">
        <w:rPr>
          <w:rFonts w:eastAsia="Calibri"/>
          <w:bCs/>
          <w:noProof/>
        </w:rPr>
        <w:t>и</w:t>
      </w:r>
      <w:r w:rsidR="0052355D" w:rsidRPr="008E6827">
        <w:rPr>
          <w:rFonts w:eastAsia="Calibri"/>
          <w:bCs/>
          <w:noProof/>
        </w:rPr>
        <w:t xml:space="preserve"> ценност</w:t>
      </w:r>
      <w:r w:rsidR="008742FA">
        <w:rPr>
          <w:rFonts w:eastAsia="Calibri"/>
          <w:bCs/>
          <w:noProof/>
        </w:rPr>
        <w:t>и</w:t>
      </w:r>
      <w:r w:rsidR="0052355D" w:rsidRPr="008E6827">
        <w:rPr>
          <w:rFonts w:eastAsia="Calibri"/>
          <w:bCs/>
          <w:noProof/>
        </w:rPr>
        <w:t xml:space="preserve"> </w:t>
      </w:r>
      <w:r w:rsidR="0052355D">
        <w:rPr>
          <w:rFonts w:eastAsia="Calibri"/>
          <w:bCs/>
          <w:noProof/>
        </w:rPr>
        <w:t xml:space="preserve">и са </w:t>
      </w:r>
      <w:r w:rsidRPr="00F94998">
        <w:rPr>
          <w:rFonts w:eastAsia="Calibri"/>
          <w:bCs/>
          <w:noProof/>
        </w:rPr>
        <w:t xml:space="preserve">залегнали в </w:t>
      </w:r>
      <w:r w:rsidR="0052355D">
        <w:rPr>
          <w:rFonts w:eastAsia="Calibri"/>
          <w:bCs/>
          <w:noProof/>
        </w:rPr>
        <w:t>ЕССП</w:t>
      </w:r>
      <w:r w:rsidR="0006671C">
        <w:rPr>
          <w:rFonts w:eastAsia="Calibri"/>
          <w:bCs/>
          <w:noProof/>
        </w:rPr>
        <w:t xml:space="preserve"> и </w:t>
      </w:r>
      <w:r w:rsidR="0006671C" w:rsidRPr="00F94998">
        <w:rPr>
          <w:rFonts w:eastAsia="Calibri"/>
          <w:bCs/>
          <w:noProof/>
        </w:rPr>
        <w:t>Програмата на ООН</w:t>
      </w:r>
      <w:r w:rsidR="0006671C" w:rsidRPr="0006671C">
        <w:rPr>
          <w:rFonts w:eastAsia="Calibri"/>
          <w:bCs/>
          <w:noProof/>
        </w:rPr>
        <w:t xml:space="preserve"> </w:t>
      </w:r>
      <w:r w:rsidR="0006671C" w:rsidRPr="00F94998">
        <w:rPr>
          <w:rFonts w:eastAsia="Calibri"/>
          <w:bCs/>
          <w:noProof/>
        </w:rPr>
        <w:t>за устойчиво развитие до 2030 г.</w:t>
      </w:r>
    </w:p>
    <w:p w14:paraId="5D74E0E4" w14:textId="77777777" w:rsidR="009900B6" w:rsidRPr="00F94998" w:rsidRDefault="009900B6" w:rsidP="00D4155A">
      <w:pPr>
        <w:spacing w:before="120" w:after="120"/>
        <w:jc w:val="both"/>
        <w:rPr>
          <w:rFonts w:eastAsia="Calibri"/>
          <w:bCs/>
          <w:noProof/>
        </w:rPr>
      </w:pPr>
      <w:r w:rsidRPr="00F94998">
        <w:rPr>
          <w:rFonts w:eastAsia="Calibri"/>
          <w:bCs/>
          <w:noProof/>
        </w:rPr>
        <w:t>Мерките по тази СЦ ще подкрепят изпълнението на ключовите действия за постигане на напредък в областта на равнопоставеността на половете от Националната стратегия 2021-2030</w:t>
      </w:r>
      <w:r w:rsidR="00D4155A">
        <w:rPr>
          <w:rFonts w:eastAsia="Calibri"/>
          <w:bCs/>
          <w:noProof/>
        </w:rPr>
        <w:t xml:space="preserve">. </w:t>
      </w:r>
    </w:p>
    <w:p w14:paraId="67E46DBB" w14:textId="77777777" w:rsidR="009900B6" w:rsidRPr="00F94998" w:rsidRDefault="008742FA" w:rsidP="00967549">
      <w:pPr>
        <w:spacing w:before="120" w:after="120"/>
        <w:jc w:val="both"/>
        <w:rPr>
          <w:rFonts w:eastAsia="Calibri"/>
          <w:noProof/>
        </w:rPr>
      </w:pPr>
      <w:r>
        <w:rPr>
          <w:rFonts w:eastAsia="Calibri"/>
          <w:bCs/>
          <w:noProof/>
        </w:rPr>
        <w:t xml:space="preserve">Подкрепата за достъп до </w:t>
      </w:r>
      <w:r w:rsidR="009900B6" w:rsidRPr="00F94998">
        <w:rPr>
          <w:rFonts w:eastAsia="Calibri"/>
          <w:b/>
          <w:bCs/>
          <w:noProof/>
        </w:rPr>
        <w:t xml:space="preserve">формални услуги за полагане на грижи за деца и възрастни </w:t>
      </w:r>
      <w:r w:rsidR="009900B6" w:rsidRPr="00F94998">
        <w:rPr>
          <w:rFonts w:eastAsia="Calibri"/>
          <w:bCs/>
          <w:noProof/>
        </w:rPr>
        <w:t>са важни инструменти за премахване на пречките пред</w:t>
      </w:r>
      <w:r w:rsidR="00E360A2">
        <w:rPr>
          <w:rFonts w:eastAsia="Calibri"/>
          <w:bCs/>
          <w:noProof/>
        </w:rPr>
        <w:t xml:space="preserve"> съвместяването на личния и професионалния живот и</w:t>
      </w:r>
      <w:r w:rsidR="009900B6" w:rsidRPr="00F94998">
        <w:rPr>
          <w:rFonts w:eastAsia="Calibri"/>
          <w:bCs/>
          <w:noProof/>
        </w:rPr>
        <w:t xml:space="preserve"> включването в заетост</w:t>
      </w:r>
      <w:r w:rsidR="00E360A2">
        <w:rPr>
          <w:rFonts w:eastAsia="Calibri"/>
          <w:bCs/>
          <w:noProof/>
        </w:rPr>
        <w:t>.</w:t>
      </w:r>
    </w:p>
    <w:p w14:paraId="41529625" w14:textId="77777777" w:rsidR="00352162" w:rsidRDefault="00F41A64" w:rsidP="00D77950">
      <w:pPr>
        <w:jc w:val="both"/>
        <w:rPr>
          <w:rFonts w:eastAsia="Calibri"/>
          <w:noProof/>
        </w:rPr>
      </w:pPr>
      <w:r>
        <w:rPr>
          <w:rFonts w:eastAsia="Calibri"/>
          <w:noProof/>
        </w:rPr>
        <w:t>С</w:t>
      </w:r>
      <w:r w:rsidR="009900B6" w:rsidRPr="00F94998">
        <w:rPr>
          <w:rFonts w:eastAsia="Calibri"/>
          <w:noProof/>
        </w:rPr>
        <w:t>амотните и многодетни родители, както и за лицата полагащи грижи за зависими членове на семейства</w:t>
      </w:r>
      <w:r>
        <w:rPr>
          <w:rFonts w:eastAsia="Calibri"/>
          <w:noProof/>
        </w:rPr>
        <w:t>,</w:t>
      </w:r>
      <w:r w:rsidR="009900B6" w:rsidRPr="00F94998">
        <w:rPr>
          <w:rFonts w:eastAsia="Calibri"/>
          <w:noProof/>
        </w:rPr>
        <w:t xml:space="preserve"> </w:t>
      </w:r>
      <w:r>
        <w:rPr>
          <w:rFonts w:eastAsia="Calibri"/>
          <w:noProof/>
        </w:rPr>
        <w:t>ще се подкрепят</w:t>
      </w:r>
      <w:r w:rsidR="009900B6" w:rsidRPr="00F94998">
        <w:rPr>
          <w:rFonts w:eastAsia="Calibri"/>
          <w:noProof/>
        </w:rPr>
        <w:t xml:space="preserve"> </w:t>
      </w:r>
      <w:r>
        <w:rPr>
          <w:rFonts w:eastAsia="Calibri"/>
          <w:noProof/>
        </w:rPr>
        <w:t xml:space="preserve">с </w:t>
      </w:r>
      <w:r w:rsidR="009900B6" w:rsidRPr="00F94998">
        <w:rPr>
          <w:rFonts w:eastAsia="Calibri"/>
          <w:noProof/>
        </w:rPr>
        <w:t>комплексни мерки</w:t>
      </w:r>
      <w:r w:rsidR="00352162" w:rsidRPr="00F94998">
        <w:rPr>
          <w:rFonts w:eastAsia="Calibri"/>
          <w:noProof/>
        </w:rPr>
        <w:t xml:space="preserve"> за включване на </w:t>
      </w:r>
      <w:r>
        <w:rPr>
          <w:rFonts w:eastAsia="Calibri"/>
          <w:noProof/>
        </w:rPr>
        <w:t xml:space="preserve">тези </w:t>
      </w:r>
      <w:r w:rsidR="00352162" w:rsidRPr="00F94998">
        <w:rPr>
          <w:rFonts w:eastAsia="Calibri"/>
          <w:noProof/>
        </w:rPr>
        <w:t>лица</w:t>
      </w:r>
      <w:r>
        <w:rPr>
          <w:rFonts w:eastAsia="Calibri"/>
          <w:noProof/>
        </w:rPr>
        <w:t xml:space="preserve"> </w:t>
      </w:r>
      <w:r w:rsidR="00352162" w:rsidRPr="00F94998">
        <w:rPr>
          <w:rFonts w:eastAsia="Calibri"/>
          <w:noProof/>
        </w:rPr>
        <w:t>в заетост и в услуги на пазара на труда</w:t>
      </w:r>
      <w:r w:rsidR="00D33126">
        <w:rPr>
          <w:rFonts w:eastAsia="Calibri"/>
          <w:noProof/>
        </w:rPr>
        <w:t>.</w:t>
      </w:r>
    </w:p>
    <w:p w14:paraId="1856E2E9" w14:textId="77777777" w:rsidR="00F41A64" w:rsidRDefault="00F41A64" w:rsidP="00D77950">
      <w:pPr>
        <w:jc w:val="both"/>
        <w:rPr>
          <w:rFonts w:eastAsia="Calibri"/>
          <w:noProof/>
        </w:rPr>
      </w:pPr>
    </w:p>
    <w:p w14:paraId="584BB379" w14:textId="77777777" w:rsidR="009900B6" w:rsidRPr="00F94998" w:rsidRDefault="009900B6" w:rsidP="00256E2D">
      <w:pPr>
        <w:jc w:val="both"/>
        <w:rPr>
          <w:bCs/>
          <w:iCs/>
          <w:noProof/>
        </w:rPr>
      </w:pPr>
      <w:r w:rsidRPr="00F94998">
        <w:rPr>
          <w:rFonts w:eastAsia="Calibri"/>
          <w:b/>
          <w:bCs/>
          <w:noProof/>
        </w:rPr>
        <w:t xml:space="preserve">Необходими са инвестиции за насърчаване на различните възможности за гъвкавост при организация на работното време, </w:t>
      </w:r>
      <w:r w:rsidRPr="00F94998">
        <w:rPr>
          <w:rFonts w:eastAsia="Calibri"/>
          <w:bCs/>
          <w:noProof/>
        </w:rPr>
        <w:t xml:space="preserve">което е фактор, оказващ влияние върху </w:t>
      </w:r>
      <w:r w:rsidR="000D759A">
        <w:rPr>
          <w:rFonts w:eastAsia="Calibri"/>
          <w:bCs/>
          <w:noProof/>
        </w:rPr>
        <w:t>лицата</w:t>
      </w:r>
      <w:r w:rsidRPr="00F94998">
        <w:rPr>
          <w:rFonts w:eastAsia="Calibri"/>
          <w:bCs/>
          <w:noProof/>
        </w:rPr>
        <w:t xml:space="preserve">, полагащи грижи за член от семейството, да се върнат на пазара на труда. </w:t>
      </w:r>
    </w:p>
    <w:p w14:paraId="6B3116F3" w14:textId="77777777" w:rsidR="000D759A" w:rsidRPr="000D759A" w:rsidRDefault="000D759A" w:rsidP="000D759A">
      <w:pPr>
        <w:spacing w:before="120" w:after="120"/>
        <w:jc w:val="both"/>
        <w:rPr>
          <w:rFonts w:eastAsia="Calibri"/>
          <w:bCs/>
          <w:iCs/>
          <w:noProof/>
          <w:szCs w:val="20"/>
        </w:rPr>
      </w:pPr>
      <w:r w:rsidRPr="000D759A">
        <w:rPr>
          <w:rFonts w:ascii="Calibri" w:eastAsia="Calibri" w:hAnsi="Calibri"/>
          <w:b/>
          <w:bCs/>
          <w:i/>
          <w:iCs/>
          <w:noProof/>
          <w:sz w:val="22"/>
          <w:szCs w:val="20"/>
          <w:lang w:eastAsia="bg-BG"/>
        </w:rPr>
        <mc:AlternateContent>
          <mc:Choice Requires="wps">
            <w:drawing>
              <wp:anchor distT="45720" distB="45720" distL="114300" distR="114300" simplePos="0" relativeHeight="251668480" behindDoc="0" locked="0" layoutInCell="1" allowOverlap="1" wp14:anchorId="09A20A6C" wp14:editId="28768A68">
                <wp:simplePos x="0" y="0"/>
                <wp:positionH relativeFrom="column">
                  <wp:posOffset>0</wp:posOffset>
                </wp:positionH>
                <wp:positionV relativeFrom="paragraph">
                  <wp:posOffset>293370</wp:posOffset>
                </wp:positionV>
                <wp:extent cx="5774690" cy="1404620"/>
                <wp:effectExtent l="0" t="0" r="16510" b="139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1404620"/>
                        </a:xfrm>
                        <a:prstGeom prst="rect">
                          <a:avLst/>
                        </a:prstGeom>
                        <a:solidFill>
                          <a:srgbClr val="FFFFFF"/>
                        </a:solidFill>
                        <a:ln w="9525">
                          <a:solidFill>
                            <a:srgbClr val="000000"/>
                          </a:solidFill>
                          <a:miter lim="800000"/>
                          <a:headEnd/>
                          <a:tailEnd/>
                        </a:ln>
                      </wps:spPr>
                      <wps:txbx>
                        <w:txbxContent>
                          <w:p w14:paraId="66D4FD85" w14:textId="77777777" w:rsidR="00AA612F" w:rsidRPr="00A93A10" w:rsidRDefault="00AA612F" w:rsidP="000D759A">
                            <w:pPr>
                              <w:jc w:val="both"/>
                            </w:pPr>
                            <w:r w:rsidRPr="00F92B24">
                              <w:rPr>
                                <w:rFonts w:eastAsia="Calibri"/>
                                <w:b/>
                                <w:bCs/>
                                <w:iCs/>
                                <w:noProof/>
                                <w:szCs w:val="20"/>
                                <w:lang w:bidi="bg-BG"/>
                              </w:rPr>
                              <w:t xml:space="preserve">СПЕЦИФИЧНА ЦЕЛ 4 </w:t>
                            </w:r>
                            <w:r>
                              <w:rPr>
                                <w:rFonts w:eastAsia="Calibri"/>
                                <w:b/>
                                <w:bCs/>
                                <w:iCs/>
                                <w:noProof/>
                                <w:szCs w:val="20"/>
                                <w:lang w:bidi="bg-BG"/>
                              </w:rPr>
                              <w:t xml:space="preserve">НА ПРИОРИТЕТ 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57C9BA" id="_x0000_t202" coordsize="21600,21600" o:spt="202" path="m,l,21600r21600,l21600,xe">
                <v:stroke joinstyle="miter"/>
                <v:path gradientshapeok="t" o:connecttype="rect"/>
              </v:shapetype>
              <v:shape id="Text Box 2" o:spid="_x0000_s1026" type="#_x0000_t202" style="position:absolute;left:0;text-align:left;margin-left:0;margin-top:23.1pt;width:454.7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">
                <v:textbox style="mso-fit-shape-to-text:t">
                  <w:txbxContent>
                    <w:p w:rsidR="00AA612F" w:rsidRPr="00A93A10" w:rsidRDefault="00AA612F" w:rsidP="000D759A">
                      <w:pPr>
                        <w:jc w:val="both"/>
                      </w:pPr>
                      <w:r w:rsidRPr="00F92B24">
                        <w:rPr>
                          <w:rFonts w:eastAsia="Calibri"/>
                          <w:b/>
                          <w:bCs/>
                          <w:iCs/>
                          <w:noProof/>
                          <w:szCs w:val="20"/>
                          <w:lang w:bidi="bg-BG"/>
                        </w:rPr>
                        <w:t xml:space="preserve">СПЕЦИФИЧНА ЦЕЛ 4 </w:t>
                      </w:r>
                      <w:r>
                        <w:rPr>
                          <w:rFonts w:eastAsia="Calibri"/>
                          <w:b/>
                          <w:bCs/>
                          <w:iCs/>
                          <w:noProof/>
                          <w:szCs w:val="20"/>
                          <w:lang w:bidi="bg-BG"/>
                        </w:rPr>
                        <w:t xml:space="preserve">НА ПРИОРИТЕТ 1 </w:t>
                      </w:r>
                    </w:p>
                  </w:txbxContent>
                </v:textbox>
                <w10:wrap type="square"/>
              </v:shape>
            </w:pict>
          </mc:Fallback>
        </mc:AlternateContent>
      </w:r>
      <w:r w:rsidRPr="000D759A">
        <w:rPr>
          <w:rFonts w:eastAsia="Calibri"/>
          <w:bCs/>
          <w:iCs/>
          <w:noProof/>
          <w:szCs w:val="20"/>
        </w:rPr>
        <w:t xml:space="preserve">Чрез мерките в тази СЦ, ПРЧР ще допринесе за постигане на Цел 8 от </w:t>
      </w:r>
      <w:r w:rsidR="00C1363B">
        <w:rPr>
          <w:rFonts w:eastAsia="Calibri"/>
          <w:bCs/>
          <w:iCs/>
          <w:noProof/>
          <w:szCs w:val="20"/>
        </w:rPr>
        <w:t>ЦУР</w:t>
      </w:r>
      <w:r w:rsidRPr="000D759A">
        <w:rPr>
          <w:rFonts w:eastAsia="Calibri"/>
          <w:bCs/>
          <w:iCs/>
          <w:noProof/>
          <w:szCs w:val="20"/>
        </w:rPr>
        <w:t xml:space="preserve"> на ООН и Принцип 5 от ЕССП.</w:t>
      </w:r>
    </w:p>
    <w:p w14:paraId="554A5AFE" w14:textId="77777777" w:rsidR="009900B6" w:rsidRPr="00F94998" w:rsidRDefault="009900B6" w:rsidP="00256E2D">
      <w:pPr>
        <w:spacing w:before="120" w:after="120"/>
        <w:jc w:val="both"/>
        <w:rPr>
          <w:rFonts w:eastAsia="Calibri"/>
          <w:bCs/>
          <w:iCs/>
          <w:noProof/>
          <w:szCs w:val="20"/>
        </w:rPr>
      </w:pPr>
      <w:r w:rsidRPr="00F94998">
        <w:rPr>
          <w:rFonts w:eastAsia="Calibri"/>
          <w:bCs/>
          <w:iCs/>
          <w:noProof/>
          <w:szCs w:val="20"/>
        </w:rPr>
        <w:t xml:space="preserve">Възникването на нови възможности и нови предизвикателства, произтичащи от  глобализацията, цифровата революция, променящите се модели на работа и социалната и демографска ситуация водят до бързи промени в пазара на труда и обществото като цяло. Това налага предприемане на ефективни мерки за </w:t>
      </w:r>
      <w:r w:rsidRPr="00E84CBF">
        <w:rPr>
          <w:rFonts w:eastAsia="Calibri"/>
          <w:b/>
          <w:bCs/>
          <w:iCs/>
          <w:noProof/>
          <w:szCs w:val="20"/>
        </w:rPr>
        <w:t>адаптиран</w:t>
      </w:r>
      <w:r w:rsidR="008E1374" w:rsidRPr="00E84CBF">
        <w:rPr>
          <w:rFonts w:eastAsia="Calibri"/>
          <w:b/>
          <w:bCs/>
          <w:iCs/>
          <w:noProof/>
          <w:szCs w:val="20"/>
        </w:rPr>
        <w:t>е</w:t>
      </w:r>
      <w:r w:rsidRPr="00E84CBF">
        <w:rPr>
          <w:rFonts w:eastAsia="Calibri"/>
          <w:b/>
          <w:bCs/>
          <w:iCs/>
          <w:noProof/>
          <w:szCs w:val="20"/>
        </w:rPr>
        <w:t xml:space="preserve"> към промените</w:t>
      </w:r>
      <w:r w:rsidR="008E1374">
        <w:rPr>
          <w:rFonts w:eastAsia="Calibri"/>
          <w:bCs/>
          <w:iCs/>
          <w:noProof/>
          <w:szCs w:val="20"/>
        </w:rPr>
        <w:t>.</w:t>
      </w:r>
      <w:r w:rsidRPr="00F94998">
        <w:rPr>
          <w:rFonts w:eastAsia="Calibri"/>
          <w:bCs/>
          <w:iCs/>
          <w:noProof/>
          <w:szCs w:val="20"/>
        </w:rPr>
        <w:t xml:space="preserve"> </w:t>
      </w:r>
    </w:p>
    <w:p w14:paraId="20919FB6" w14:textId="77777777" w:rsidR="00497EF1" w:rsidRPr="00F94998" w:rsidRDefault="009900B6" w:rsidP="00256E2D">
      <w:pPr>
        <w:spacing w:before="120" w:after="120"/>
        <w:jc w:val="both"/>
        <w:rPr>
          <w:rFonts w:eastAsia="Calibri"/>
          <w:bCs/>
          <w:iCs/>
          <w:noProof/>
          <w:szCs w:val="20"/>
        </w:rPr>
      </w:pPr>
      <w:r w:rsidRPr="00F94998">
        <w:rPr>
          <w:rFonts w:eastAsia="Calibri"/>
          <w:bCs/>
          <w:iCs/>
          <w:noProof/>
          <w:szCs w:val="20"/>
        </w:rPr>
        <w:t xml:space="preserve">Националната стратегия за МСП </w:t>
      </w:r>
      <w:r w:rsidR="00497EF1" w:rsidRPr="00F94998">
        <w:rPr>
          <w:rFonts w:eastAsia="Calibri"/>
          <w:bCs/>
          <w:iCs/>
          <w:noProof/>
          <w:szCs w:val="20"/>
        </w:rPr>
        <w:t xml:space="preserve">за периода 2021-2027, </w:t>
      </w:r>
      <w:r w:rsidRPr="00F94998">
        <w:rPr>
          <w:rFonts w:eastAsia="Calibri"/>
          <w:bCs/>
          <w:iCs/>
          <w:noProof/>
          <w:szCs w:val="20"/>
        </w:rPr>
        <w:t xml:space="preserve">предвижда необходимост от въвеждане на дигитални технологии и софтуерни продукти за автоматизация и роботизация на производствените процеси. </w:t>
      </w:r>
    </w:p>
    <w:p w14:paraId="0DA8D001" w14:textId="77777777" w:rsidR="009900B6" w:rsidRPr="00F94998" w:rsidRDefault="009900B6" w:rsidP="00256E2D">
      <w:pPr>
        <w:spacing w:before="120" w:after="120"/>
        <w:jc w:val="both"/>
        <w:rPr>
          <w:rFonts w:eastAsia="Calibri"/>
          <w:bCs/>
          <w:iCs/>
          <w:noProof/>
          <w:szCs w:val="20"/>
        </w:rPr>
      </w:pPr>
      <w:r w:rsidRPr="00F94998">
        <w:rPr>
          <w:rFonts w:eastAsia="Calibri"/>
          <w:bCs/>
          <w:iCs/>
          <w:noProof/>
          <w:szCs w:val="20"/>
        </w:rPr>
        <w:t xml:space="preserve">Нарастващ брой работници имат </w:t>
      </w:r>
      <w:r w:rsidRPr="00E84CBF">
        <w:rPr>
          <w:rFonts w:eastAsia="Calibri"/>
          <w:b/>
          <w:bCs/>
          <w:iCs/>
          <w:noProof/>
          <w:szCs w:val="20"/>
        </w:rPr>
        <w:t>нетипични форми на труд</w:t>
      </w:r>
      <w:r w:rsidRPr="00F94998">
        <w:rPr>
          <w:rFonts w:eastAsia="Calibri"/>
          <w:bCs/>
          <w:iCs/>
          <w:noProof/>
          <w:szCs w:val="20"/>
        </w:rPr>
        <w:t>, вкл</w:t>
      </w:r>
      <w:r w:rsidR="00A31279">
        <w:rPr>
          <w:rFonts w:eastAsia="Calibri"/>
          <w:bCs/>
          <w:iCs/>
          <w:noProof/>
          <w:szCs w:val="20"/>
        </w:rPr>
        <w:t>.</w:t>
      </w:r>
      <w:r w:rsidRPr="00F94998">
        <w:rPr>
          <w:rFonts w:eastAsia="Calibri"/>
          <w:bCs/>
          <w:iCs/>
          <w:noProof/>
          <w:szCs w:val="20"/>
        </w:rPr>
        <w:t xml:space="preserve"> временна заетост, непълно работно време и самостоятелна заетост. </w:t>
      </w:r>
    </w:p>
    <w:p w14:paraId="20406366" w14:textId="77777777" w:rsidR="00952911" w:rsidRPr="00F94998" w:rsidRDefault="009900B6" w:rsidP="00952911">
      <w:pPr>
        <w:spacing w:before="120" w:after="120"/>
        <w:jc w:val="both"/>
        <w:rPr>
          <w:rFonts w:eastAsia="Calibri"/>
          <w:bCs/>
          <w:iCs/>
          <w:noProof/>
          <w:szCs w:val="20"/>
        </w:rPr>
      </w:pPr>
      <w:r w:rsidRPr="00F94998">
        <w:rPr>
          <w:rFonts w:eastAsia="Calibri"/>
          <w:bCs/>
          <w:iCs/>
          <w:noProof/>
          <w:szCs w:val="20"/>
        </w:rPr>
        <w:t>Част от мерките ще адрес</w:t>
      </w:r>
      <w:r w:rsidR="008541EC">
        <w:rPr>
          <w:rFonts w:eastAsia="Calibri"/>
          <w:bCs/>
          <w:iCs/>
          <w:noProof/>
          <w:szCs w:val="20"/>
        </w:rPr>
        <w:t>и</w:t>
      </w:r>
      <w:r w:rsidRPr="00F94998">
        <w:rPr>
          <w:rFonts w:eastAsia="Calibri"/>
          <w:bCs/>
          <w:iCs/>
          <w:noProof/>
          <w:szCs w:val="20"/>
        </w:rPr>
        <w:t>рат предизвикателствата, свързани с нестандартните нови форми на заетост и механизмите за успешно преодоляване на най-значимите очаквани дефицити на достойния труд при разработване и прилагане на политики и мерки в областта на пазара на труда.</w:t>
      </w:r>
      <w:r w:rsidR="00952911" w:rsidRPr="00F94998">
        <w:t xml:space="preserve"> </w:t>
      </w:r>
      <w:r w:rsidR="00952911" w:rsidRPr="00F94998">
        <w:rPr>
          <w:rFonts w:eastAsia="Calibri"/>
          <w:bCs/>
          <w:iCs/>
          <w:noProof/>
          <w:szCs w:val="20"/>
        </w:rPr>
        <w:t xml:space="preserve">С подкрепата на ПРЧР, звената от системата на МТСП </w:t>
      </w:r>
      <w:r w:rsidR="00952911" w:rsidRPr="00F94998">
        <w:rPr>
          <w:rFonts w:eastAsia="Calibri"/>
          <w:bCs/>
          <w:iCs/>
          <w:noProof/>
          <w:szCs w:val="20"/>
        </w:rPr>
        <w:lastRenderedPageBreak/>
        <w:t>съвместно с</w:t>
      </w:r>
      <w:r w:rsidR="0017105D">
        <w:rPr>
          <w:rFonts w:eastAsia="Calibri"/>
          <w:bCs/>
          <w:iCs/>
          <w:noProof/>
          <w:szCs w:val="20"/>
        </w:rPr>
        <w:t xml:space="preserve">ъс </w:t>
      </w:r>
      <w:r w:rsidR="00952911" w:rsidRPr="00F94998">
        <w:rPr>
          <w:rFonts w:eastAsia="Calibri"/>
          <w:bCs/>
          <w:iCs/>
          <w:noProof/>
          <w:szCs w:val="20"/>
        </w:rPr>
        <w:t xml:space="preserve">социалните партньори и други заинтересовани страни ще работят по посрещане на новите предизвикателства, изискващи адаптация на предприятията, предприемачите и работниците към новите условия. Налице е голям потенциал за развитие на индустриалните отношения на ниво предприятие, като се осигури сътрудничество и диалог при уреждане на трудовите и осигурителните отношения, както и относно условията на труд на наетите. Ще се засили ролята на колективните преговори, колективните трудови договори, информирането и консултирането, доброволното уреждане на трудовите спорове, изработването и прилагането на стандартите на корпоративната социална отговорност. </w:t>
      </w:r>
    </w:p>
    <w:p w14:paraId="6131F9E6" w14:textId="77777777" w:rsidR="00952911" w:rsidRPr="00F94998" w:rsidRDefault="00952911" w:rsidP="00952911">
      <w:pPr>
        <w:spacing w:before="120" w:after="120"/>
        <w:jc w:val="both"/>
        <w:rPr>
          <w:rFonts w:eastAsia="Calibri"/>
          <w:bCs/>
          <w:iCs/>
          <w:noProof/>
          <w:szCs w:val="20"/>
        </w:rPr>
      </w:pPr>
      <w:r w:rsidRPr="00F94998">
        <w:rPr>
          <w:rFonts w:eastAsia="Calibri"/>
          <w:bCs/>
          <w:iCs/>
          <w:noProof/>
          <w:szCs w:val="20"/>
        </w:rPr>
        <w:t xml:space="preserve">Ще се насърчава участието на социалните партньори при разработването на активни подходи при </w:t>
      </w:r>
      <w:r w:rsidRPr="00E84CBF">
        <w:rPr>
          <w:rFonts w:eastAsia="Calibri"/>
          <w:b/>
          <w:bCs/>
          <w:iCs/>
          <w:noProof/>
          <w:szCs w:val="20"/>
        </w:rPr>
        <w:t>адаптиране на предприятията и наетите лица към промените</w:t>
      </w:r>
      <w:r w:rsidRPr="00F94998">
        <w:rPr>
          <w:rFonts w:eastAsia="Calibri"/>
          <w:bCs/>
          <w:iCs/>
          <w:noProof/>
          <w:szCs w:val="20"/>
        </w:rPr>
        <w:t xml:space="preserve"> и преструктурирането на икономиката и пазара на труда, както и в контекста на прехода към ниско въглеродна икономика и дигитализацията.</w:t>
      </w:r>
    </w:p>
    <w:p w14:paraId="554CCF16" w14:textId="77777777" w:rsidR="009900B6" w:rsidRPr="00F94998" w:rsidRDefault="009900B6" w:rsidP="00952911">
      <w:pPr>
        <w:spacing w:before="120" w:after="120"/>
        <w:jc w:val="both"/>
        <w:rPr>
          <w:rFonts w:eastAsia="Calibri"/>
          <w:bCs/>
          <w:iCs/>
          <w:noProof/>
          <w:szCs w:val="20"/>
        </w:rPr>
      </w:pPr>
      <w:r w:rsidRPr="00F94998">
        <w:rPr>
          <w:rFonts w:eastAsia="Calibri"/>
          <w:bCs/>
          <w:iCs/>
          <w:noProof/>
          <w:szCs w:val="20"/>
        </w:rPr>
        <w:t>Ще бъдат адресирани</w:t>
      </w:r>
      <w:r w:rsidRPr="00F94998">
        <w:t xml:space="preserve"> </w:t>
      </w:r>
      <w:r w:rsidRPr="00F94998">
        <w:rPr>
          <w:rFonts w:eastAsia="Calibri"/>
          <w:bCs/>
          <w:iCs/>
          <w:noProof/>
          <w:szCs w:val="20"/>
        </w:rPr>
        <w:t xml:space="preserve">проблемите, свързани с работното време и заплащането на т.нар. „дигитални работници“ и работещите чрез он-лайн платформи и тяхната правна регулация, предотвратяване злоупотребата с нетипични договори и новите характеристики на работодател и работник в условията на дигитални трудови отношения. </w:t>
      </w:r>
    </w:p>
    <w:p w14:paraId="7EB1535C" w14:textId="77777777" w:rsidR="009900B6" w:rsidRPr="00F94998" w:rsidRDefault="009900B6" w:rsidP="00256E2D">
      <w:pPr>
        <w:spacing w:before="120" w:after="120"/>
        <w:jc w:val="both"/>
        <w:rPr>
          <w:rFonts w:eastAsia="Calibri"/>
          <w:bCs/>
          <w:iCs/>
          <w:noProof/>
          <w:szCs w:val="20"/>
        </w:rPr>
      </w:pPr>
      <w:r w:rsidRPr="00F94998">
        <w:rPr>
          <w:rFonts w:eastAsia="Calibri"/>
          <w:bCs/>
          <w:iCs/>
          <w:noProof/>
          <w:szCs w:val="20"/>
        </w:rPr>
        <w:t>ПРЧР ще подкрепи предприятията в осигуряването на мерки, гарантиращи по-добро здраве</w:t>
      </w:r>
      <w:r w:rsidR="009F3183">
        <w:rPr>
          <w:rFonts w:eastAsia="Calibri"/>
          <w:bCs/>
          <w:iCs/>
          <w:noProof/>
          <w:szCs w:val="20"/>
        </w:rPr>
        <w:t xml:space="preserve"> и условия</w:t>
      </w:r>
      <w:r w:rsidRPr="00F94998">
        <w:rPr>
          <w:rFonts w:eastAsia="Calibri"/>
          <w:bCs/>
          <w:iCs/>
          <w:noProof/>
          <w:szCs w:val="20"/>
        </w:rPr>
        <w:t xml:space="preserve"> на работещите, подобряване </w:t>
      </w:r>
      <w:r w:rsidR="009F3183" w:rsidRPr="00F94998">
        <w:rPr>
          <w:rFonts w:eastAsia="Calibri"/>
          <w:bCs/>
          <w:iCs/>
          <w:noProof/>
          <w:szCs w:val="20"/>
        </w:rPr>
        <w:t xml:space="preserve">и намаляване на опасностите </w:t>
      </w:r>
      <w:r w:rsidR="009F3183">
        <w:rPr>
          <w:rFonts w:eastAsia="Calibri"/>
          <w:bCs/>
          <w:iCs/>
          <w:noProof/>
          <w:szCs w:val="20"/>
        </w:rPr>
        <w:t xml:space="preserve">в </w:t>
      </w:r>
      <w:r w:rsidRPr="00F94998">
        <w:rPr>
          <w:rFonts w:eastAsia="Calibri"/>
          <w:bCs/>
          <w:iCs/>
          <w:noProof/>
          <w:szCs w:val="20"/>
        </w:rPr>
        <w:t xml:space="preserve">работната среда </w:t>
      </w:r>
      <w:r w:rsidR="009F3183">
        <w:rPr>
          <w:rFonts w:eastAsia="Calibri"/>
          <w:bCs/>
          <w:iCs/>
          <w:noProof/>
          <w:szCs w:val="20"/>
        </w:rPr>
        <w:t>и</w:t>
      </w:r>
      <w:r w:rsidRPr="00F94998">
        <w:rPr>
          <w:rFonts w:eastAsia="Calibri"/>
          <w:bCs/>
          <w:iCs/>
          <w:noProof/>
          <w:szCs w:val="20"/>
        </w:rPr>
        <w:t xml:space="preserve"> процеси</w:t>
      </w:r>
      <w:r w:rsidR="002E02CF">
        <w:rPr>
          <w:rFonts w:eastAsia="Calibri"/>
          <w:bCs/>
          <w:iCs/>
          <w:noProof/>
          <w:szCs w:val="20"/>
        </w:rPr>
        <w:t>, както и</w:t>
      </w:r>
      <w:r w:rsidR="002E02CF" w:rsidRPr="00F94998">
        <w:rPr>
          <w:rFonts w:eastAsia="Calibri"/>
          <w:bCs/>
          <w:iCs/>
          <w:noProof/>
          <w:szCs w:val="20"/>
        </w:rPr>
        <w:t xml:space="preserve"> мерки</w:t>
      </w:r>
      <w:r w:rsidR="002E02CF">
        <w:rPr>
          <w:rFonts w:eastAsia="Calibri"/>
          <w:bCs/>
          <w:iCs/>
          <w:noProof/>
          <w:szCs w:val="20"/>
        </w:rPr>
        <w:t>,</w:t>
      </w:r>
      <w:r w:rsidR="002E02CF" w:rsidRPr="00F94998">
        <w:rPr>
          <w:rFonts w:eastAsia="Calibri"/>
          <w:bCs/>
          <w:iCs/>
          <w:noProof/>
          <w:szCs w:val="20"/>
        </w:rPr>
        <w:t xml:space="preserve"> осигуряващи адаптация на предприятитята и работещите към предизвикателствата на пандемията и </w:t>
      </w:r>
      <w:r w:rsidR="002E02CF">
        <w:rPr>
          <w:rFonts w:eastAsia="Calibri"/>
          <w:bCs/>
          <w:iCs/>
          <w:noProof/>
          <w:szCs w:val="20"/>
        </w:rPr>
        <w:t xml:space="preserve">други </w:t>
      </w:r>
      <w:r w:rsidR="002E02CF" w:rsidRPr="00F94998">
        <w:rPr>
          <w:rFonts w:eastAsia="Calibri"/>
          <w:bCs/>
          <w:iCs/>
          <w:noProof/>
          <w:szCs w:val="20"/>
        </w:rPr>
        <w:t>кризи</w:t>
      </w:r>
      <w:r w:rsidR="002E02CF" w:rsidRPr="00177FA6">
        <w:rPr>
          <w:rFonts w:eastAsia="Calibri"/>
          <w:bCs/>
          <w:iCs/>
          <w:noProof/>
          <w:szCs w:val="20"/>
        </w:rPr>
        <w:t>.</w:t>
      </w:r>
    </w:p>
    <w:p w14:paraId="73D7DE7D" w14:textId="77777777" w:rsidR="009900B6" w:rsidRPr="00F94998" w:rsidRDefault="009900B6" w:rsidP="00177FA6">
      <w:pPr>
        <w:spacing w:before="120" w:after="120"/>
        <w:jc w:val="both"/>
        <w:rPr>
          <w:lang w:bidi="bg-BG"/>
        </w:rPr>
      </w:pPr>
      <w:r w:rsidRPr="00F94998">
        <w:rPr>
          <w:rFonts w:eastAsia="Calibri"/>
          <w:bCs/>
          <w:iCs/>
          <w:noProof/>
          <w:szCs w:val="20"/>
        </w:rPr>
        <w:t>Очерталите се неблагоприятни демографски тенденции на застаряване на населението и тяхното влияние върху икономическите и социалните процеси налагат подкрепа за активно участие на възрастните хора в икономиката и обществото</w:t>
      </w:r>
      <w:r w:rsidR="009F3183">
        <w:rPr>
          <w:rFonts w:eastAsia="Calibri"/>
          <w:bCs/>
          <w:iCs/>
          <w:noProof/>
          <w:szCs w:val="20"/>
        </w:rPr>
        <w:t xml:space="preserve"> и</w:t>
      </w:r>
      <w:r w:rsidR="009F3183" w:rsidRPr="009F3183">
        <w:rPr>
          <w:rFonts w:eastAsia="Calibri"/>
          <w:bCs/>
          <w:iCs/>
          <w:noProof/>
          <w:szCs w:val="20"/>
        </w:rPr>
        <w:t xml:space="preserve"> </w:t>
      </w:r>
      <w:r w:rsidR="009F3183" w:rsidRPr="00F94998">
        <w:rPr>
          <w:rFonts w:eastAsia="Calibri"/>
          <w:bCs/>
          <w:iCs/>
          <w:noProof/>
          <w:szCs w:val="20"/>
        </w:rPr>
        <w:t>осигуряване на по-добро</w:t>
      </w:r>
      <w:r w:rsidR="002E02CF">
        <w:rPr>
          <w:rFonts w:eastAsia="Calibri"/>
          <w:bCs/>
          <w:iCs/>
          <w:noProof/>
          <w:szCs w:val="20"/>
        </w:rPr>
        <w:t>то им</w:t>
      </w:r>
      <w:r w:rsidR="009F3183" w:rsidRPr="00F94998">
        <w:rPr>
          <w:rFonts w:eastAsia="Calibri"/>
          <w:bCs/>
          <w:iCs/>
          <w:noProof/>
          <w:szCs w:val="20"/>
        </w:rPr>
        <w:t xml:space="preserve"> здраве</w:t>
      </w:r>
      <w:r w:rsidRPr="00F94998">
        <w:rPr>
          <w:rFonts w:eastAsia="Calibri"/>
          <w:bCs/>
          <w:iCs/>
          <w:noProof/>
          <w:szCs w:val="20"/>
        </w:rPr>
        <w:t xml:space="preserve">. </w:t>
      </w:r>
    </w:p>
    <w:p w14:paraId="3B7F5B2B" w14:textId="77777777" w:rsidR="009900B6" w:rsidRPr="00F94998" w:rsidRDefault="009900B6" w:rsidP="00962ADA">
      <w:pPr>
        <w:pBdr>
          <w:top w:val="single" w:sz="4" w:space="1" w:color="auto"/>
          <w:left w:val="single" w:sz="4" w:space="4" w:color="auto"/>
          <w:bottom w:val="single" w:sz="4" w:space="1" w:color="auto"/>
          <w:right w:val="single" w:sz="4" w:space="4" w:color="auto"/>
        </w:pBdr>
        <w:shd w:val="clear" w:color="auto" w:fill="FFFFFF" w:themeFill="background1"/>
        <w:spacing w:before="120" w:after="120"/>
        <w:jc w:val="both"/>
        <w:rPr>
          <w:rFonts w:eastAsia="Calibri"/>
          <w:b/>
          <w:noProof/>
          <w:szCs w:val="20"/>
          <w:lang w:eastAsia="bg-BG" w:bidi="bg-BG"/>
        </w:rPr>
      </w:pPr>
      <w:r w:rsidRPr="00F94998">
        <w:rPr>
          <w:rFonts w:eastAsia="Calibri"/>
          <w:b/>
          <w:noProof/>
          <w:szCs w:val="20"/>
          <w:lang w:eastAsia="bg-BG" w:bidi="bg-BG"/>
        </w:rPr>
        <w:t xml:space="preserve">СПЕЦИФИЧНА ЦЕЛ 5 НА ПРИОРИТЕТ 1 </w:t>
      </w:r>
    </w:p>
    <w:p w14:paraId="1FD960E8" w14:textId="77777777" w:rsidR="009900B6" w:rsidRPr="00F94998" w:rsidRDefault="009900B6" w:rsidP="00DB6E7C">
      <w:pPr>
        <w:spacing w:after="120"/>
        <w:jc w:val="both"/>
        <w:rPr>
          <w:iCs/>
          <w:noProof/>
          <w:lang w:eastAsia="bg-BG" w:bidi="bg-BG"/>
        </w:rPr>
      </w:pPr>
      <w:r w:rsidRPr="00F94998">
        <w:rPr>
          <w:iCs/>
          <w:noProof/>
          <w:lang w:eastAsia="bg-BG" w:bidi="bg-BG"/>
        </w:rPr>
        <w:t xml:space="preserve">Инвестициите в квалификация и преквалификация на работната сила трябва да са в съответствие с новите потребности на пазара на труда. Тази СЦ адресира </w:t>
      </w:r>
      <w:r w:rsidR="00E05F23">
        <w:rPr>
          <w:iCs/>
          <w:noProof/>
          <w:lang w:eastAsia="bg-BG" w:bidi="bg-BG"/>
        </w:rPr>
        <w:t>П</w:t>
      </w:r>
      <w:r w:rsidRPr="00F94998">
        <w:rPr>
          <w:iCs/>
          <w:noProof/>
          <w:lang w:eastAsia="bg-BG" w:bidi="bg-BG"/>
        </w:rPr>
        <w:t xml:space="preserve">ринцип </w:t>
      </w:r>
      <w:r w:rsidR="00E05F23">
        <w:rPr>
          <w:iCs/>
          <w:noProof/>
          <w:lang w:eastAsia="bg-BG" w:bidi="bg-BG"/>
        </w:rPr>
        <w:t xml:space="preserve">1 </w:t>
      </w:r>
      <w:r w:rsidRPr="00F94998">
        <w:rPr>
          <w:iCs/>
          <w:noProof/>
          <w:lang w:eastAsia="bg-BG" w:bidi="bg-BG"/>
        </w:rPr>
        <w:t>от Е</w:t>
      </w:r>
      <w:r w:rsidR="003C4BBB">
        <w:rPr>
          <w:iCs/>
          <w:noProof/>
          <w:lang w:eastAsia="bg-BG" w:bidi="bg-BG"/>
        </w:rPr>
        <w:t>ССП</w:t>
      </w:r>
      <w:r w:rsidRPr="00F94998">
        <w:rPr>
          <w:iCs/>
          <w:noProof/>
          <w:lang w:eastAsia="bg-BG" w:bidi="bg-BG"/>
        </w:rPr>
        <w:t>.</w:t>
      </w:r>
    </w:p>
    <w:p w14:paraId="7167676A" w14:textId="77777777" w:rsidR="009900B6" w:rsidRPr="00F94998" w:rsidRDefault="00AD793E" w:rsidP="00DB6E7C">
      <w:pPr>
        <w:spacing w:after="120"/>
        <w:jc w:val="both"/>
        <w:rPr>
          <w:iCs/>
          <w:noProof/>
          <w:lang w:eastAsia="bg-BG" w:bidi="bg-BG"/>
        </w:rPr>
      </w:pPr>
      <w:r w:rsidRPr="00F94998">
        <w:rPr>
          <w:iCs/>
          <w:noProof/>
          <w:lang w:eastAsia="bg-BG" w:bidi="bg-BG"/>
        </w:rPr>
        <w:t>Равнището на участие на населението на България в учене през целия живот остава твърде ниско</w:t>
      </w:r>
      <w:r>
        <w:rPr>
          <w:iCs/>
          <w:noProof/>
          <w:lang w:eastAsia="bg-BG" w:bidi="bg-BG"/>
        </w:rPr>
        <w:t>,</w:t>
      </w:r>
      <w:r w:rsidRPr="00F94998">
        <w:rPr>
          <w:iCs/>
          <w:noProof/>
          <w:lang w:eastAsia="bg-BG" w:bidi="bg-BG"/>
        </w:rPr>
        <w:t xml:space="preserve"> </w:t>
      </w:r>
      <w:r>
        <w:rPr>
          <w:iCs/>
          <w:noProof/>
          <w:lang w:eastAsia="bg-BG" w:bidi="bg-BG"/>
        </w:rPr>
        <w:t>1.6</w:t>
      </w:r>
      <w:r w:rsidRPr="003F1AF1">
        <w:rPr>
          <w:iCs/>
          <w:noProof/>
          <w:lang w:eastAsia="bg-BG" w:bidi="bg-BG"/>
        </w:rPr>
        <w:t>%</w:t>
      </w:r>
      <w:r w:rsidRPr="00F94998">
        <w:rPr>
          <w:iCs/>
          <w:noProof/>
          <w:lang w:eastAsia="bg-BG" w:bidi="bg-BG"/>
        </w:rPr>
        <w:t xml:space="preserve"> от населението на възраст 25-64 г., при </w:t>
      </w:r>
      <w:r>
        <w:rPr>
          <w:iCs/>
          <w:noProof/>
          <w:lang w:eastAsia="bg-BG" w:bidi="bg-BG"/>
        </w:rPr>
        <w:t>9.2</w:t>
      </w:r>
      <w:r w:rsidRPr="00F94998">
        <w:rPr>
          <w:iCs/>
          <w:noProof/>
          <w:lang w:eastAsia="bg-BG" w:bidi="bg-BG"/>
        </w:rPr>
        <w:t>% за ЕС-28.</w:t>
      </w:r>
      <w:r>
        <w:rPr>
          <w:iCs/>
          <w:noProof/>
          <w:lang w:eastAsia="bg-BG" w:bidi="bg-BG"/>
        </w:rPr>
        <w:t xml:space="preserve"> </w:t>
      </w:r>
      <w:r w:rsidR="009900B6" w:rsidRPr="00F94998">
        <w:rPr>
          <w:bCs/>
        </w:rPr>
        <w:t>Особено голямо предизвикателство представлява</w:t>
      </w:r>
      <w:r w:rsidR="009900B6" w:rsidRPr="00F94998">
        <w:rPr>
          <w:iCs/>
          <w:noProof/>
          <w:lang w:eastAsia="bg-BG" w:bidi="bg-BG"/>
        </w:rPr>
        <w:t xml:space="preserve"> заетостта на лицата с начално и по-ниско образование, поради невъзможността за включването </w:t>
      </w:r>
      <w:r w:rsidR="00346FFF">
        <w:rPr>
          <w:iCs/>
          <w:noProof/>
          <w:lang w:eastAsia="bg-BG" w:bidi="bg-BG"/>
        </w:rPr>
        <w:t xml:space="preserve">им </w:t>
      </w:r>
      <w:r w:rsidR="009900B6" w:rsidRPr="00F94998">
        <w:rPr>
          <w:iCs/>
          <w:noProof/>
          <w:lang w:eastAsia="bg-BG" w:bidi="bg-BG"/>
        </w:rPr>
        <w:t xml:space="preserve">в професионално обучение. </w:t>
      </w:r>
      <w:r w:rsidR="00346FFF">
        <w:rPr>
          <w:iCs/>
          <w:noProof/>
          <w:lang w:eastAsia="bg-BG" w:bidi="bg-BG"/>
        </w:rPr>
        <w:t>ПРЧР ще подкрепи изпълнението на</w:t>
      </w:r>
      <w:r w:rsidR="009900B6" w:rsidRPr="00F94998">
        <w:rPr>
          <w:iCs/>
          <w:noProof/>
          <w:lang w:eastAsia="bg-BG" w:bidi="bg-BG"/>
        </w:rPr>
        <w:t xml:space="preserve"> Препоръката на Съвета за повишаване на уменията (Upskilling Pathways).</w:t>
      </w:r>
    </w:p>
    <w:p w14:paraId="26F7441F" w14:textId="77777777" w:rsidR="009900B6" w:rsidRPr="00F94998" w:rsidRDefault="009900B6" w:rsidP="00DB6E7C">
      <w:pPr>
        <w:spacing w:after="120"/>
        <w:jc w:val="both"/>
        <w:rPr>
          <w:bCs/>
        </w:rPr>
      </w:pPr>
      <w:r w:rsidRPr="00F94998">
        <w:rPr>
          <w:iCs/>
          <w:noProof/>
          <w:lang w:eastAsia="bg-BG" w:bidi="bg-BG"/>
        </w:rPr>
        <w:t xml:space="preserve">Предвид нарастващата роля на </w:t>
      </w:r>
      <w:r w:rsidRPr="00E84CBF">
        <w:rPr>
          <w:b/>
          <w:iCs/>
          <w:noProof/>
          <w:lang w:eastAsia="bg-BG" w:bidi="bg-BG"/>
        </w:rPr>
        <w:t>неформалното и самостоятелното учене</w:t>
      </w:r>
      <w:r w:rsidRPr="00F94998">
        <w:rPr>
          <w:iCs/>
          <w:noProof/>
          <w:lang w:eastAsia="bg-BG" w:bidi="bg-BG"/>
        </w:rPr>
        <w:t xml:space="preserve"> за придобиване и непрекъснато развитие на знанията и уменията, е необходимо </w:t>
      </w:r>
      <w:r w:rsidRPr="00F94998">
        <w:rPr>
          <w:bCs/>
        </w:rPr>
        <w:t>валидиране</w:t>
      </w:r>
      <w:r w:rsidR="00FC18C4">
        <w:rPr>
          <w:bCs/>
        </w:rPr>
        <w:t>/сертифициране</w:t>
      </w:r>
      <w:r w:rsidRPr="00F94998">
        <w:rPr>
          <w:bCs/>
        </w:rPr>
        <w:t xml:space="preserve"> на компетентности и меки умения</w:t>
      </w:r>
      <w:r w:rsidR="0030758D" w:rsidRPr="0030758D">
        <w:rPr>
          <w:bCs/>
        </w:rPr>
        <w:t xml:space="preserve"> </w:t>
      </w:r>
      <w:r w:rsidR="0030758D">
        <w:rPr>
          <w:bCs/>
        </w:rPr>
        <w:t xml:space="preserve">на </w:t>
      </w:r>
      <w:r w:rsidR="0030758D" w:rsidRPr="00F94998">
        <w:rPr>
          <w:bCs/>
        </w:rPr>
        <w:t>заетите лица</w:t>
      </w:r>
      <w:r w:rsidRPr="00F94998">
        <w:rPr>
          <w:bCs/>
        </w:rPr>
        <w:t>.</w:t>
      </w:r>
      <w:r w:rsidRPr="00F94998">
        <w:t xml:space="preserve"> </w:t>
      </w:r>
    </w:p>
    <w:p w14:paraId="76FD216A" w14:textId="77777777" w:rsidR="009900B6" w:rsidRDefault="009900B6" w:rsidP="00AE29D3">
      <w:pPr>
        <w:spacing w:after="120"/>
        <w:jc w:val="both"/>
        <w:rPr>
          <w:bCs/>
        </w:rPr>
      </w:pPr>
      <w:r w:rsidRPr="00F94998">
        <w:rPr>
          <w:bCs/>
        </w:rPr>
        <w:t xml:space="preserve">Националната стратегия за </w:t>
      </w:r>
      <w:r w:rsidR="0030758D">
        <w:rPr>
          <w:bCs/>
        </w:rPr>
        <w:t>МСП</w:t>
      </w:r>
      <w:r w:rsidRPr="00F94998">
        <w:rPr>
          <w:bCs/>
        </w:rPr>
        <w:t xml:space="preserve"> 2021-2027 посочва също и потребност от </w:t>
      </w:r>
      <w:r w:rsidRPr="00E84CBF">
        <w:rPr>
          <w:b/>
          <w:bCs/>
        </w:rPr>
        <w:t>специфични обучения</w:t>
      </w:r>
      <w:r w:rsidRPr="00F94998">
        <w:rPr>
          <w:bCs/>
        </w:rPr>
        <w:t xml:space="preserve"> </w:t>
      </w:r>
      <w:r w:rsidR="0030758D">
        <w:rPr>
          <w:bCs/>
        </w:rPr>
        <w:t xml:space="preserve">за </w:t>
      </w:r>
      <w:r w:rsidRPr="00F94998">
        <w:rPr>
          <w:bCs/>
        </w:rPr>
        <w:t>служителите, което да позволи повишаване производителността и конкурентоспособността на труда в организацията.</w:t>
      </w:r>
    </w:p>
    <w:p w14:paraId="67F7DCA3" w14:textId="77777777" w:rsidR="009900B6" w:rsidRPr="00F94998" w:rsidRDefault="009900B6" w:rsidP="00DB6E7C">
      <w:pPr>
        <w:spacing w:after="120"/>
        <w:jc w:val="both"/>
        <w:rPr>
          <w:bCs/>
        </w:rPr>
      </w:pPr>
      <w:r w:rsidRPr="00F94998">
        <w:rPr>
          <w:bCs/>
        </w:rPr>
        <w:t xml:space="preserve">В резултат от навлизането на </w:t>
      </w:r>
      <w:r w:rsidRPr="00E84CBF">
        <w:rPr>
          <w:b/>
          <w:bCs/>
        </w:rPr>
        <w:t>дигитализацията и автоматизацията</w:t>
      </w:r>
      <w:r w:rsidRPr="00F94998">
        <w:rPr>
          <w:bCs/>
        </w:rPr>
        <w:t xml:space="preserve"> се очаква голяма част от работните места да изчезнат</w:t>
      </w:r>
      <w:r w:rsidR="005B3734">
        <w:rPr>
          <w:bCs/>
        </w:rPr>
        <w:t xml:space="preserve"> и да</w:t>
      </w:r>
      <w:r w:rsidRPr="00F94998">
        <w:rPr>
          <w:bCs/>
        </w:rPr>
        <w:t xml:space="preserve"> се появят нови работни места, които ще изискват </w:t>
      </w:r>
      <w:r w:rsidRPr="00F94998">
        <w:rPr>
          <w:bCs/>
        </w:rPr>
        <w:lastRenderedPageBreak/>
        <w:t>съвсем нови умения</w:t>
      </w:r>
      <w:r w:rsidR="00DC74A8" w:rsidRPr="00DC74A8">
        <w:rPr>
          <w:bCs/>
        </w:rPr>
        <w:t xml:space="preserve"> </w:t>
      </w:r>
      <w:r w:rsidR="00DC74A8">
        <w:rPr>
          <w:bCs/>
        </w:rPr>
        <w:t xml:space="preserve">или </w:t>
      </w:r>
      <w:r w:rsidR="00DC74A8" w:rsidRPr="00F94998">
        <w:rPr>
          <w:bCs/>
        </w:rPr>
        <w:t>непрекъснато обновяване</w:t>
      </w:r>
      <w:r w:rsidRPr="00F94998">
        <w:rPr>
          <w:bCs/>
        </w:rPr>
        <w:t xml:space="preserve"> на придобитите. Съвременните работни места изискват притежаване на </w:t>
      </w:r>
      <w:r w:rsidR="006C26B6">
        <w:rPr>
          <w:bCs/>
        </w:rPr>
        <w:t>„</w:t>
      </w:r>
      <w:r w:rsidRPr="00F94998">
        <w:rPr>
          <w:bCs/>
        </w:rPr>
        <w:t>меки</w:t>
      </w:r>
      <w:r w:rsidR="006C26B6">
        <w:rPr>
          <w:bCs/>
        </w:rPr>
        <w:t>“</w:t>
      </w:r>
      <w:r w:rsidRPr="00F94998">
        <w:rPr>
          <w:bCs/>
        </w:rPr>
        <w:t xml:space="preserve"> умения, дигитални умения, STEM умения, преносими компетенции</w:t>
      </w:r>
      <w:r w:rsidR="00A04FC8">
        <w:rPr>
          <w:bCs/>
        </w:rPr>
        <w:t xml:space="preserve">, </w:t>
      </w:r>
      <w:r w:rsidR="006C26B6" w:rsidRPr="006C26B6">
        <w:rPr>
          <w:bCs/>
        </w:rPr>
        <w:t>ползване на чужди езици</w:t>
      </w:r>
      <w:r w:rsidR="006C26B6">
        <w:rPr>
          <w:bCs/>
        </w:rPr>
        <w:t>,</w:t>
      </w:r>
      <w:r w:rsidR="006C26B6" w:rsidRPr="006C26B6">
        <w:rPr>
          <w:bCs/>
        </w:rPr>
        <w:t xml:space="preserve"> </w:t>
      </w:r>
      <w:r w:rsidR="00A04FC8">
        <w:rPr>
          <w:bCs/>
        </w:rPr>
        <w:t>др.</w:t>
      </w:r>
      <w:r w:rsidRPr="00F94998">
        <w:rPr>
          <w:bCs/>
        </w:rPr>
        <w:t xml:space="preserve"> </w:t>
      </w:r>
    </w:p>
    <w:p w14:paraId="2AD8403E" w14:textId="77777777" w:rsidR="009B0C1B" w:rsidRPr="00F94998" w:rsidRDefault="009900B6" w:rsidP="009B0C1B">
      <w:pPr>
        <w:spacing w:after="120"/>
        <w:jc w:val="both"/>
      </w:pPr>
      <w:r w:rsidRPr="00F94998">
        <w:rPr>
          <w:bCs/>
        </w:rPr>
        <w:t>Нарастващото внедряване на цифрови технологии предполага придобиването и изграждането на нови компетентности, отговарящи на "</w:t>
      </w:r>
      <w:r w:rsidRPr="00E84CBF">
        <w:rPr>
          <w:b/>
          <w:bCs/>
        </w:rPr>
        <w:t>уменията на бъдещето</w:t>
      </w:r>
      <w:r w:rsidRPr="00F94998">
        <w:rPr>
          <w:bCs/>
        </w:rPr>
        <w:t xml:space="preserve">" в контекста на Индустрия 4.0. </w:t>
      </w:r>
      <w:r w:rsidRPr="00432A6F">
        <w:rPr>
          <w:bCs/>
        </w:rPr>
        <w:t xml:space="preserve">Според </w:t>
      </w:r>
      <w:r w:rsidR="00E63176" w:rsidRPr="00432A6F">
        <w:rPr>
          <w:bCs/>
        </w:rPr>
        <w:t xml:space="preserve">индекса </w:t>
      </w:r>
      <w:r w:rsidRPr="00432A6F">
        <w:rPr>
          <w:bCs/>
        </w:rPr>
        <w:t xml:space="preserve">DESI през </w:t>
      </w:r>
      <w:r w:rsidR="00425A5A" w:rsidRPr="00432A6F">
        <w:rPr>
          <w:bCs/>
        </w:rPr>
        <w:t xml:space="preserve">2019 </w:t>
      </w:r>
      <w:r w:rsidRPr="00432A6F">
        <w:rPr>
          <w:bCs/>
        </w:rPr>
        <w:t xml:space="preserve">г. само </w:t>
      </w:r>
      <w:r w:rsidR="00425A5A" w:rsidRPr="00432A6F">
        <w:rPr>
          <w:bCs/>
        </w:rPr>
        <w:t>29</w:t>
      </w:r>
      <w:r w:rsidRPr="00432A6F">
        <w:rPr>
          <w:bCs/>
        </w:rPr>
        <w:t xml:space="preserve">% от българското население притежава основни умения в областта на цифровите технологии, докато средно за ЕС този дял е </w:t>
      </w:r>
      <w:r w:rsidR="00425A5A" w:rsidRPr="00432A6F">
        <w:rPr>
          <w:bCs/>
        </w:rPr>
        <w:t>56</w:t>
      </w:r>
      <w:r w:rsidRPr="00432A6F">
        <w:rPr>
          <w:bCs/>
        </w:rPr>
        <w:t>%.</w:t>
      </w:r>
      <w:r w:rsidRPr="00F94998">
        <w:rPr>
          <w:bCs/>
        </w:rPr>
        <w:t xml:space="preserve"> Това нарежда България на последно място в ЕС</w:t>
      </w:r>
      <w:r w:rsidR="0008724D">
        <w:t xml:space="preserve">. </w:t>
      </w:r>
      <w:r w:rsidR="00E63176">
        <w:rPr>
          <w:bCs/>
        </w:rPr>
        <w:t>В тази връзка е и</w:t>
      </w:r>
      <w:r w:rsidRPr="00F94998">
        <w:rPr>
          <w:lang w:bidi="bg-BG"/>
        </w:rPr>
        <w:t xml:space="preserve"> </w:t>
      </w:r>
      <w:r w:rsidR="0008724D">
        <w:rPr>
          <w:lang w:bidi="bg-BG"/>
        </w:rPr>
        <w:t xml:space="preserve">специфична </w:t>
      </w:r>
      <w:r w:rsidRPr="00F94998">
        <w:rPr>
          <w:bCs/>
          <w:lang w:bidi="bg-BG"/>
        </w:rPr>
        <w:t>препоръка 2</w:t>
      </w:r>
      <w:r w:rsidR="0008724D" w:rsidRPr="0008724D">
        <w:rPr>
          <w:bCs/>
          <w:lang w:bidi="bg-BG"/>
        </w:rPr>
        <w:t xml:space="preserve"> на Съвета </w:t>
      </w:r>
      <w:r w:rsidR="00E63176">
        <w:rPr>
          <w:bCs/>
          <w:lang w:bidi="bg-BG"/>
        </w:rPr>
        <w:t>з</w:t>
      </w:r>
      <w:r w:rsidR="00DC74A8">
        <w:rPr>
          <w:bCs/>
          <w:lang w:bidi="bg-BG"/>
        </w:rPr>
        <w:t>а България за 2020 г</w:t>
      </w:r>
      <w:r w:rsidR="0008724D">
        <w:rPr>
          <w:bCs/>
          <w:lang w:bidi="bg-BG"/>
        </w:rPr>
        <w:t>.</w:t>
      </w:r>
      <w:r w:rsidR="009B0C1B" w:rsidRPr="009B0C1B">
        <w:t xml:space="preserve"> </w:t>
      </w:r>
      <w:r w:rsidR="009B0C1B" w:rsidRPr="00F94998">
        <w:t xml:space="preserve">Действията в рамките на ПРЧР са в контекста </w:t>
      </w:r>
      <w:r w:rsidR="009B0C1B">
        <w:t xml:space="preserve">и </w:t>
      </w:r>
      <w:r w:rsidR="009B0C1B" w:rsidRPr="00F94998">
        <w:t xml:space="preserve">на Националната програма „Цифрова България 2025” и Пътната карта към нея. </w:t>
      </w:r>
    </w:p>
    <w:p w14:paraId="45255AFF" w14:textId="77777777" w:rsidR="009900B6" w:rsidRPr="00F94998" w:rsidRDefault="00177FA6" w:rsidP="00DB6E7C">
      <w:pPr>
        <w:spacing w:after="120"/>
        <w:jc w:val="both"/>
        <w:rPr>
          <w:bCs/>
        </w:rPr>
      </w:pPr>
      <w:r>
        <w:t>Социалните партньори</w:t>
      </w:r>
      <w:r w:rsidR="009900B6" w:rsidRPr="00F94998">
        <w:t xml:space="preserve"> се очаква да имат съществен принос за разработването, въвеждането и надграждането на модели и практики, извлечени или тествани от реалния бизнес за преодоляване на различни предизвикателства и </w:t>
      </w:r>
      <w:r w:rsidR="009900B6" w:rsidRPr="00E84CBF">
        <w:rPr>
          <w:b/>
        </w:rPr>
        <w:t>адаптиране на работната сила към променящите се изисквания за умения и компетенции</w:t>
      </w:r>
      <w:r w:rsidR="009900B6" w:rsidRPr="00F94998">
        <w:t>, вкл</w:t>
      </w:r>
      <w:r w:rsidR="00A31279">
        <w:t>.</w:t>
      </w:r>
      <w:r w:rsidR="009900B6" w:rsidRPr="00F94998">
        <w:t xml:space="preserve"> в отделни икономически сектори и при въвеждането и надграждането на дигитални умения по ключови длъжности и/или професии. </w:t>
      </w:r>
    </w:p>
    <w:p w14:paraId="4520C59F" w14:textId="77777777" w:rsidR="009900B6" w:rsidRPr="00F94998" w:rsidRDefault="00E62148" w:rsidP="00B851B8">
      <w:pPr>
        <w:spacing w:after="120"/>
        <w:jc w:val="both"/>
        <w:rPr>
          <w:bCs/>
        </w:rPr>
      </w:pPr>
      <w:r>
        <w:rPr>
          <w:bCs/>
        </w:rPr>
        <w:t>Д</w:t>
      </w:r>
      <w:r w:rsidR="009900B6" w:rsidRPr="00F94998">
        <w:rPr>
          <w:bCs/>
        </w:rPr>
        <w:t>инамиката и дигитализацията на бизнес процесите, промените в климата</w:t>
      </w:r>
      <w:r w:rsidR="00181966">
        <w:rPr>
          <w:bCs/>
        </w:rPr>
        <w:t xml:space="preserve"> и околната среда</w:t>
      </w:r>
      <w:r w:rsidR="009900B6" w:rsidRPr="00F94998">
        <w:rPr>
          <w:bCs/>
        </w:rPr>
        <w:t>, пандемиите и нуждата от опазване здравето на работната сила</w:t>
      </w:r>
      <w:r w:rsidR="004A7DB1">
        <w:rPr>
          <w:bCs/>
        </w:rPr>
        <w:t>,</w:t>
      </w:r>
      <w:r w:rsidR="00181966">
        <w:rPr>
          <w:bCs/>
        </w:rPr>
        <w:t xml:space="preserve"> както и</w:t>
      </w:r>
      <w:r w:rsidR="009900B6" w:rsidRPr="00F94998">
        <w:rPr>
          <w:bCs/>
        </w:rPr>
        <w:t xml:space="preserve"> необходимостта от гарантиране </w:t>
      </w:r>
      <w:r w:rsidR="00B851B8">
        <w:rPr>
          <w:bCs/>
        </w:rPr>
        <w:t>правата</w:t>
      </w:r>
      <w:r w:rsidR="009900B6" w:rsidRPr="00F94998">
        <w:rPr>
          <w:bCs/>
        </w:rPr>
        <w:t xml:space="preserve"> на работещите</w:t>
      </w:r>
      <w:r w:rsidR="00181966">
        <w:rPr>
          <w:bCs/>
        </w:rPr>
        <w:t>,</w:t>
      </w:r>
      <w:r w:rsidR="009900B6" w:rsidRPr="00F94998">
        <w:rPr>
          <w:bCs/>
        </w:rPr>
        <w:t xml:space="preserve"> изправят пред нови предизвикателства </w:t>
      </w:r>
      <w:r w:rsidR="00181966">
        <w:rPr>
          <w:bCs/>
        </w:rPr>
        <w:t xml:space="preserve">уменията на </w:t>
      </w:r>
      <w:r w:rsidR="009900B6" w:rsidRPr="00F94998">
        <w:rPr>
          <w:bCs/>
        </w:rPr>
        <w:t xml:space="preserve">българските мениджъри. </w:t>
      </w:r>
    </w:p>
    <w:p w14:paraId="154A4E90" w14:textId="77777777" w:rsidR="009900B6" w:rsidRPr="00F94998" w:rsidRDefault="009900B6" w:rsidP="00491FB8">
      <w:pPr>
        <w:spacing w:before="120" w:after="120"/>
        <w:jc w:val="both"/>
        <w:rPr>
          <w:rFonts w:eastAsia="Calibri"/>
          <w:noProof/>
          <w:szCs w:val="20"/>
          <w:lang w:eastAsia="bg-BG" w:bidi="bg-BG"/>
        </w:rPr>
      </w:pPr>
      <w:r w:rsidRPr="00F94998">
        <w:rPr>
          <w:rFonts w:eastAsia="Calibri"/>
          <w:b/>
          <w:bCs/>
          <w:i/>
          <w:noProof/>
          <w:szCs w:val="20"/>
          <w:lang w:eastAsia="bg-BG" w:bidi="bg-BG"/>
        </w:rPr>
        <w:t>Необходима подкрепа за човешките ресурси в сферата на здравеопазването</w:t>
      </w:r>
    </w:p>
    <w:p w14:paraId="5EB4B012" w14:textId="77777777" w:rsidR="00FC34FC" w:rsidRPr="00F94998" w:rsidRDefault="00DA3F42" w:rsidP="00FC34FC">
      <w:pPr>
        <w:spacing w:before="120" w:after="120"/>
        <w:jc w:val="both"/>
        <w:rPr>
          <w:rFonts w:eastAsia="Calibri"/>
          <w:noProof/>
          <w:szCs w:val="20"/>
          <w:lang w:eastAsia="bg-BG" w:bidi="bg-BG"/>
        </w:rPr>
      </w:pPr>
      <w:r w:rsidRPr="00F94998">
        <w:rPr>
          <w:rFonts w:eastAsia="Calibri"/>
          <w:noProof/>
          <w:szCs w:val="20"/>
          <w:lang w:eastAsia="bg-BG" w:bidi="bg-BG"/>
        </w:rPr>
        <w:t xml:space="preserve">ПРЧР </w:t>
      </w:r>
      <w:r>
        <w:rPr>
          <w:rFonts w:eastAsia="Calibri"/>
          <w:noProof/>
          <w:szCs w:val="20"/>
          <w:lang w:eastAsia="bg-BG" w:bidi="bg-BG"/>
        </w:rPr>
        <w:t>ще</w:t>
      </w:r>
      <w:r w:rsidR="009900B6" w:rsidRPr="00F94998">
        <w:rPr>
          <w:rFonts w:eastAsia="Calibri"/>
          <w:noProof/>
          <w:szCs w:val="20"/>
          <w:lang w:eastAsia="bg-BG" w:bidi="bg-BG"/>
        </w:rPr>
        <w:t xml:space="preserve"> </w:t>
      </w:r>
      <w:r w:rsidRPr="00F94998">
        <w:rPr>
          <w:rFonts w:eastAsia="Calibri"/>
          <w:noProof/>
          <w:szCs w:val="20"/>
          <w:lang w:eastAsia="bg-BG" w:bidi="bg-BG"/>
        </w:rPr>
        <w:t>подкреп</w:t>
      </w:r>
      <w:r>
        <w:rPr>
          <w:rFonts w:eastAsia="Calibri"/>
          <w:noProof/>
          <w:szCs w:val="20"/>
          <w:lang w:eastAsia="bg-BG" w:bidi="bg-BG"/>
        </w:rPr>
        <w:t>и</w:t>
      </w:r>
      <w:r w:rsidRPr="00F94998">
        <w:rPr>
          <w:rFonts w:eastAsia="Calibri"/>
          <w:noProof/>
          <w:szCs w:val="20"/>
          <w:lang w:eastAsia="bg-BG" w:bidi="bg-BG"/>
        </w:rPr>
        <w:t xml:space="preserve"> </w:t>
      </w:r>
      <w:r>
        <w:rPr>
          <w:rFonts w:eastAsia="Calibri"/>
          <w:noProof/>
          <w:szCs w:val="20"/>
          <w:lang w:eastAsia="bg-BG" w:bidi="bg-BG"/>
        </w:rPr>
        <w:t xml:space="preserve">изпълнението </w:t>
      </w:r>
      <w:r w:rsidR="009900B6" w:rsidRPr="00F94998">
        <w:rPr>
          <w:rFonts w:eastAsia="Calibri"/>
          <w:noProof/>
          <w:szCs w:val="20"/>
          <w:lang w:eastAsia="bg-BG" w:bidi="bg-BG"/>
        </w:rPr>
        <w:t xml:space="preserve">на </w:t>
      </w:r>
      <w:r w:rsidR="009900B6" w:rsidRPr="00F94998">
        <w:t xml:space="preserve">специфична препоръка 1 на Съвета </w:t>
      </w:r>
      <w:r w:rsidR="00E90346">
        <w:t>за</w:t>
      </w:r>
      <w:r w:rsidR="009900B6" w:rsidRPr="00F94998">
        <w:t xml:space="preserve"> България за 2020 г.</w:t>
      </w:r>
      <w:r w:rsidR="008A09FD">
        <w:t>, както и част от мерките в Приложение Г.</w:t>
      </w:r>
      <w:r w:rsidR="009900B6" w:rsidRPr="00F94998">
        <w:t xml:space="preserve"> </w:t>
      </w:r>
    </w:p>
    <w:p w14:paraId="54D38080" w14:textId="77777777" w:rsidR="00097D4F" w:rsidRPr="00F94998" w:rsidRDefault="001B7A5F" w:rsidP="00097D4F">
      <w:pPr>
        <w:spacing w:before="120" w:after="120"/>
        <w:jc w:val="both"/>
        <w:rPr>
          <w:rFonts w:eastAsia="Calibri"/>
          <w:noProof/>
          <w:szCs w:val="20"/>
          <w:lang w:eastAsia="bg-BG" w:bidi="bg-BG"/>
        </w:rPr>
      </w:pPr>
      <w:r w:rsidRPr="00F94998">
        <w:rPr>
          <w:rFonts w:eastAsia="Calibri"/>
          <w:noProof/>
          <w:szCs w:val="20"/>
          <w:lang w:eastAsia="bg-BG" w:bidi="bg-BG"/>
        </w:rPr>
        <w:t>За по-балансирано</w:t>
      </w:r>
      <w:r w:rsidR="00097D4F" w:rsidRPr="00F94998">
        <w:rPr>
          <w:rFonts w:eastAsia="Calibri"/>
          <w:noProof/>
          <w:szCs w:val="20"/>
          <w:lang w:eastAsia="bg-BG" w:bidi="bg-BG"/>
        </w:rPr>
        <w:t>то</w:t>
      </w:r>
      <w:r w:rsidRPr="00F94998">
        <w:rPr>
          <w:rFonts w:eastAsia="Calibri"/>
          <w:noProof/>
          <w:szCs w:val="20"/>
          <w:lang w:eastAsia="bg-BG" w:bidi="bg-BG"/>
        </w:rPr>
        <w:t xml:space="preserve"> географско разпределение, ПРЧР ще подкрепи мерки </w:t>
      </w:r>
      <w:r w:rsidR="00DA3F42">
        <w:rPr>
          <w:rFonts w:eastAsia="Calibri"/>
          <w:noProof/>
          <w:szCs w:val="20"/>
          <w:lang w:eastAsia="bg-BG" w:bidi="bg-BG"/>
        </w:rPr>
        <w:t>з</w:t>
      </w:r>
      <w:r w:rsidR="00DA3F42" w:rsidRPr="00F94998">
        <w:rPr>
          <w:rFonts w:eastAsia="Calibri"/>
          <w:noProof/>
          <w:szCs w:val="20"/>
          <w:lang w:eastAsia="bg-BG" w:bidi="bg-BG"/>
        </w:rPr>
        <w:t xml:space="preserve">а </w:t>
      </w:r>
      <w:r w:rsidRPr="00F94998">
        <w:rPr>
          <w:rFonts w:eastAsia="Calibri"/>
          <w:noProof/>
          <w:szCs w:val="20"/>
          <w:lang w:eastAsia="bg-BG" w:bidi="bg-BG"/>
        </w:rPr>
        <w:t xml:space="preserve">стимулиране на професионалната мобилност на лекари и медицински специалисти, които </w:t>
      </w:r>
      <w:r w:rsidR="00944C2F" w:rsidRPr="00F94998">
        <w:rPr>
          <w:rFonts w:eastAsia="Calibri"/>
          <w:noProof/>
          <w:szCs w:val="20"/>
          <w:lang w:eastAsia="bg-BG" w:bidi="bg-BG"/>
        </w:rPr>
        <w:t>ще бъдат подпомогнати</w:t>
      </w:r>
      <w:r w:rsidR="00097D4F" w:rsidRPr="00F94998">
        <w:rPr>
          <w:rFonts w:eastAsia="Calibri"/>
          <w:noProof/>
          <w:szCs w:val="20"/>
          <w:lang w:eastAsia="bg-BG" w:bidi="bg-BG"/>
        </w:rPr>
        <w:t xml:space="preserve"> да разкриват амбулатории за първична медицинска помощ</w:t>
      </w:r>
      <w:r w:rsidR="00FE2AFE" w:rsidRPr="00FE2AFE">
        <w:rPr>
          <w:rFonts w:eastAsia="Calibri"/>
          <w:noProof/>
          <w:szCs w:val="20"/>
          <w:lang w:eastAsia="bg-BG" w:bidi="bg-BG"/>
        </w:rPr>
        <w:t xml:space="preserve"> </w:t>
      </w:r>
      <w:r w:rsidR="00FE2AFE" w:rsidRPr="00F94998">
        <w:rPr>
          <w:rFonts w:eastAsia="Calibri"/>
          <w:noProof/>
          <w:szCs w:val="20"/>
          <w:lang w:eastAsia="bg-BG" w:bidi="bg-BG"/>
        </w:rPr>
        <w:t>в труднодостъпни и отдалечени райони</w:t>
      </w:r>
      <w:r w:rsidR="00097D4F" w:rsidRPr="00F94998">
        <w:rPr>
          <w:rFonts w:eastAsia="Calibri"/>
          <w:noProof/>
          <w:szCs w:val="20"/>
          <w:lang w:eastAsia="bg-BG" w:bidi="bg-BG"/>
        </w:rPr>
        <w:t>, да наемат медицински специалисти или да разкриват амбулатории за здравни грижи (напр. от медицински сестри, акушерки, лекарски асистенти, рехабилитатори и др.).</w:t>
      </w:r>
      <w:r w:rsidR="00944C2F" w:rsidRPr="00F94998">
        <w:rPr>
          <w:rFonts w:eastAsia="Calibri"/>
          <w:noProof/>
          <w:szCs w:val="20"/>
          <w:lang w:eastAsia="bg-BG" w:bidi="bg-BG"/>
        </w:rPr>
        <w:t xml:space="preserve"> </w:t>
      </w:r>
    </w:p>
    <w:p w14:paraId="50F57FCC" w14:textId="77777777" w:rsidR="005F7DA8" w:rsidRPr="00F94998" w:rsidRDefault="006319E2" w:rsidP="00097D4F">
      <w:pPr>
        <w:spacing w:before="120" w:after="120"/>
        <w:jc w:val="both"/>
      </w:pPr>
      <w:r w:rsidRPr="00F94998">
        <w:rPr>
          <w:rFonts w:eastAsia="Calibri"/>
          <w:noProof/>
          <w:szCs w:val="20"/>
          <w:lang w:eastAsia="bg-BG" w:bidi="bg-BG"/>
        </w:rPr>
        <w:t>П</w:t>
      </w:r>
      <w:r>
        <w:rPr>
          <w:rFonts w:eastAsia="Calibri"/>
          <w:noProof/>
          <w:szCs w:val="20"/>
          <w:lang w:eastAsia="bg-BG" w:bidi="bg-BG"/>
        </w:rPr>
        <w:t>РЧР</w:t>
      </w:r>
      <w:r w:rsidRPr="00F94998">
        <w:rPr>
          <w:rFonts w:eastAsia="Calibri"/>
          <w:noProof/>
          <w:szCs w:val="20"/>
          <w:lang w:eastAsia="bg-BG" w:bidi="bg-BG"/>
        </w:rPr>
        <w:t xml:space="preserve"> </w:t>
      </w:r>
      <w:r w:rsidR="00097D4F" w:rsidRPr="00F94998">
        <w:rPr>
          <w:rFonts w:eastAsia="Calibri"/>
          <w:noProof/>
          <w:szCs w:val="20"/>
          <w:lang w:eastAsia="bg-BG" w:bidi="bg-BG"/>
        </w:rPr>
        <w:t xml:space="preserve">ще </w:t>
      </w:r>
      <w:r>
        <w:rPr>
          <w:rFonts w:eastAsia="Calibri"/>
          <w:noProof/>
          <w:szCs w:val="20"/>
          <w:lang w:eastAsia="bg-BG" w:bidi="bg-BG"/>
        </w:rPr>
        <w:t>подкрепи</w:t>
      </w:r>
      <w:r w:rsidR="00097D4F" w:rsidRPr="00F94998">
        <w:rPr>
          <w:rFonts w:eastAsia="Calibri"/>
          <w:noProof/>
          <w:szCs w:val="20"/>
          <w:lang w:eastAsia="bg-BG" w:bidi="bg-BG"/>
        </w:rPr>
        <w:t xml:space="preserve"> осигуряването на основни видове специализирана медицинска помощ (</w:t>
      </w:r>
      <w:r>
        <w:rPr>
          <w:rFonts w:eastAsia="Calibri"/>
          <w:noProof/>
          <w:szCs w:val="20"/>
          <w:lang w:eastAsia="bg-BG" w:bidi="bg-BG"/>
        </w:rPr>
        <w:t xml:space="preserve">като напр. </w:t>
      </w:r>
      <w:r w:rsidR="00097D4F" w:rsidRPr="00F94998">
        <w:rPr>
          <w:rFonts w:eastAsia="Calibri"/>
          <w:noProof/>
          <w:szCs w:val="20"/>
          <w:lang w:eastAsia="bg-BG" w:bidi="bg-BG"/>
        </w:rPr>
        <w:t xml:space="preserve">вътрешни болести, педиатрия, акушерство и гинекология, хирургия и нервни болести) чрез стимулиране </w:t>
      </w:r>
      <w:r w:rsidR="005F7DA8" w:rsidRPr="00F94998">
        <w:rPr>
          <w:rFonts w:eastAsia="Calibri"/>
          <w:noProof/>
          <w:szCs w:val="20"/>
          <w:lang w:eastAsia="bg-BG" w:bidi="bg-BG"/>
        </w:rPr>
        <w:t xml:space="preserve">мобилността </w:t>
      </w:r>
      <w:r w:rsidR="00097D4F" w:rsidRPr="00F94998">
        <w:rPr>
          <w:rFonts w:eastAsia="Calibri"/>
          <w:noProof/>
          <w:szCs w:val="20"/>
          <w:lang w:eastAsia="bg-BG" w:bidi="bg-BG"/>
        </w:rPr>
        <w:t>на лекари и медицински специалисти</w:t>
      </w:r>
      <w:r w:rsidR="005F7DA8" w:rsidRPr="00F94998">
        <w:rPr>
          <w:rFonts w:eastAsia="Calibri"/>
          <w:noProof/>
          <w:szCs w:val="20"/>
          <w:lang w:eastAsia="bg-BG" w:bidi="bg-BG"/>
        </w:rPr>
        <w:t>, които</w:t>
      </w:r>
      <w:r w:rsidR="00097D4F" w:rsidRPr="00F94998">
        <w:rPr>
          <w:rFonts w:eastAsia="Calibri"/>
          <w:noProof/>
          <w:szCs w:val="20"/>
          <w:lang w:eastAsia="bg-BG" w:bidi="bg-BG"/>
        </w:rPr>
        <w:t xml:space="preserve"> да започнат работа в </w:t>
      </w:r>
      <w:r w:rsidR="00686E1C" w:rsidRPr="00686E1C">
        <w:rPr>
          <w:rFonts w:eastAsia="Calibri"/>
          <w:noProof/>
          <w:szCs w:val="20"/>
          <w:lang w:eastAsia="bg-BG" w:bidi="bg-BG"/>
        </w:rPr>
        <w:t xml:space="preserve">първичната и специализираната извънболнична медицинска помощ </w:t>
      </w:r>
      <w:r w:rsidR="00097D4F" w:rsidRPr="00F94998">
        <w:rPr>
          <w:rFonts w:eastAsia="Calibri"/>
          <w:noProof/>
          <w:szCs w:val="20"/>
          <w:lang w:eastAsia="bg-BG" w:bidi="bg-BG"/>
        </w:rPr>
        <w:t>в такива райони или в болничната помощ извън областните градове, където има недостиг на определени специалисти</w:t>
      </w:r>
      <w:r w:rsidR="00686E1C">
        <w:rPr>
          <w:rFonts w:eastAsia="Calibri"/>
          <w:noProof/>
          <w:szCs w:val="20"/>
          <w:lang w:eastAsia="bg-BG" w:bidi="bg-BG"/>
        </w:rPr>
        <w:t>.</w:t>
      </w:r>
    </w:p>
    <w:p w14:paraId="75349204" w14:textId="77777777" w:rsidR="009900B6" w:rsidRDefault="009900B6" w:rsidP="00776C85">
      <w:pPr>
        <w:spacing w:after="120"/>
        <w:jc w:val="both"/>
        <w:rPr>
          <w:rFonts w:eastAsia="Calibri"/>
          <w:noProof/>
          <w:szCs w:val="20"/>
          <w:lang w:eastAsia="bg-BG" w:bidi="bg-BG"/>
        </w:rPr>
      </w:pPr>
      <w:r w:rsidRPr="00F94998">
        <w:rPr>
          <w:rFonts w:eastAsia="Calibri"/>
          <w:noProof/>
          <w:szCs w:val="20"/>
          <w:lang w:eastAsia="bg-BG" w:bidi="bg-BG"/>
        </w:rPr>
        <w:t>Национална</w:t>
      </w:r>
      <w:r w:rsidR="008A09FD">
        <w:rPr>
          <w:rFonts w:eastAsia="Calibri"/>
          <w:noProof/>
          <w:szCs w:val="20"/>
          <w:lang w:eastAsia="bg-BG" w:bidi="bg-BG"/>
        </w:rPr>
        <w:t>та</w:t>
      </w:r>
      <w:r w:rsidRPr="00F94998">
        <w:rPr>
          <w:rFonts w:eastAsia="Calibri"/>
          <w:noProof/>
          <w:szCs w:val="20"/>
          <w:lang w:eastAsia="bg-BG" w:bidi="bg-BG"/>
        </w:rPr>
        <w:t xml:space="preserve"> здравна стратегия до 2030 г. посочва необходимост от обучения на медицински и немедицински персонал. ПРЧР ще финансира </w:t>
      </w:r>
      <w:r w:rsidR="00DA3F42" w:rsidRPr="00DA3F42">
        <w:rPr>
          <w:rFonts w:eastAsia="Calibri"/>
          <w:noProof/>
          <w:szCs w:val="20"/>
          <w:lang w:eastAsia="bg-BG" w:bidi="bg-BG"/>
        </w:rPr>
        <w:t>специализации на лекари и медицински специалисти</w:t>
      </w:r>
      <w:r w:rsidR="00DA3F42">
        <w:rPr>
          <w:rFonts w:eastAsia="Calibri"/>
          <w:noProof/>
          <w:szCs w:val="20"/>
          <w:lang w:eastAsia="bg-BG" w:bidi="bg-BG"/>
        </w:rPr>
        <w:t xml:space="preserve">, </w:t>
      </w:r>
      <w:r w:rsidRPr="00F94998">
        <w:rPr>
          <w:rFonts w:eastAsia="Calibri"/>
          <w:noProof/>
          <w:szCs w:val="20"/>
          <w:lang w:eastAsia="bg-BG" w:bidi="bg-BG"/>
        </w:rPr>
        <w:t xml:space="preserve">краткосрочни обучения за повишаване на знанията и компетенциите на широк кръг специалисти и неспециалисти от системата за спешна медицинска помощ, психиатричната помощ, първична здравна помощ, </w:t>
      </w:r>
      <w:r w:rsidR="00187102" w:rsidRPr="00F92B24">
        <w:rPr>
          <w:rFonts w:eastAsia="Calibri"/>
          <w:noProof/>
          <w:szCs w:val="20"/>
          <w:lang w:eastAsia="bg-BG" w:bidi="bg-BG"/>
        </w:rPr>
        <w:t>здравната помощ в училища, детски градини</w:t>
      </w:r>
      <w:r w:rsidR="00187102" w:rsidRPr="00F94998">
        <w:rPr>
          <w:rFonts w:eastAsia="Calibri"/>
          <w:noProof/>
          <w:szCs w:val="20"/>
          <w:lang w:eastAsia="bg-BG" w:bidi="bg-BG"/>
        </w:rPr>
        <w:t xml:space="preserve"> и ясли, </w:t>
      </w:r>
      <w:r w:rsidRPr="00F94998">
        <w:rPr>
          <w:rFonts w:eastAsia="Calibri"/>
          <w:noProof/>
          <w:szCs w:val="20"/>
          <w:lang w:eastAsia="bg-BG" w:bidi="bg-BG"/>
        </w:rPr>
        <w:t xml:space="preserve">за персонала, предоставящ медицински грижи за деца и дългосрочни здравни грижи за възрастни. </w:t>
      </w:r>
    </w:p>
    <w:p w14:paraId="7CD2ACA5" w14:textId="77777777" w:rsidR="009900B6" w:rsidRPr="00F94998" w:rsidRDefault="009900B6" w:rsidP="009D4A57">
      <w:pPr>
        <w:rPr>
          <w:bCs/>
          <w:iCs/>
        </w:rPr>
      </w:pPr>
    </w:p>
    <w:p w14:paraId="39362642" w14:textId="77777777" w:rsidR="009900B6" w:rsidRPr="006319E2" w:rsidRDefault="009900B6" w:rsidP="00E84CBF">
      <w:pPr>
        <w:pBdr>
          <w:top w:val="single" w:sz="4" w:space="1" w:color="auto"/>
          <w:left w:val="single" w:sz="4" w:space="4" w:color="auto"/>
          <w:bottom w:val="single" w:sz="4" w:space="1" w:color="auto"/>
          <w:right w:val="single" w:sz="4" w:space="4" w:color="auto"/>
        </w:pBdr>
        <w:shd w:val="clear" w:color="auto" w:fill="EEECE1" w:themeFill="background2"/>
        <w:spacing w:after="120"/>
        <w:jc w:val="both"/>
        <w:rPr>
          <w:bCs/>
          <w:lang w:bidi="bg-BG"/>
        </w:rPr>
      </w:pPr>
      <w:r w:rsidRPr="00E84CBF">
        <w:rPr>
          <w:b/>
          <w:bCs/>
          <w:lang w:bidi="bg-BG"/>
        </w:rPr>
        <w:lastRenderedPageBreak/>
        <w:t>ПРИОРИТЕТ 2 „СОЦИАЛНО ВКЛЮЧВАНЕ И РАВНИ ВЪЗМОЖНОСТИ“</w:t>
      </w:r>
      <w:r w:rsidRPr="006319E2">
        <w:rPr>
          <w:bCs/>
          <w:lang w:bidi="bg-BG"/>
        </w:rPr>
        <w:t xml:space="preserve"> </w:t>
      </w:r>
    </w:p>
    <w:p w14:paraId="6D66969A" w14:textId="77777777" w:rsidR="009900B6" w:rsidRPr="00F94998" w:rsidRDefault="009900B6" w:rsidP="00B539BE">
      <w:pPr>
        <w:spacing w:after="120"/>
        <w:jc w:val="both"/>
        <w:rPr>
          <w:i/>
          <w:lang w:bidi="bg-BG"/>
        </w:rPr>
      </w:pPr>
      <w:r w:rsidRPr="00F94998">
        <w:rPr>
          <w:lang w:bidi="bg-BG"/>
        </w:rPr>
        <w:t>Приоритет 2</w:t>
      </w:r>
      <w:r w:rsidR="00C1363B">
        <w:rPr>
          <w:lang w:bidi="bg-BG"/>
        </w:rPr>
        <w:t xml:space="preserve"> (П2)</w:t>
      </w:r>
      <w:r w:rsidRPr="00F94998">
        <w:rPr>
          <w:lang w:bidi="bg-BG"/>
        </w:rPr>
        <w:t xml:space="preserve"> е в изпълнение на </w:t>
      </w:r>
      <w:r w:rsidR="00250C58">
        <w:rPr>
          <w:lang w:bidi="bg-BG"/>
        </w:rPr>
        <w:t xml:space="preserve">Специфична </w:t>
      </w:r>
      <w:r w:rsidRPr="00F94998">
        <w:rPr>
          <w:lang w:bidi="bg-BG"/>
        </w:rPr>
        <w:t xml:space="preserve">препоръка 4 на Съвета </w:t>
      </w:r>
      <w:r w:rsidR="00250C58">
        <w:rPr>
          <w:lang w:bidi="bg-BG"/>
        </w:rPr>
        <w:t>за</w:t>
      </w:r>
      <w:r w:rsidRPr="00F94998">
        <w:rPr>
          <w:lang w:bidi="bg-BG"/>
        </w:rPr>
        <w:t xml:space="preserve"> България за 2019 г.</w:t>
      </w:r>
      <w:r w:rsidRPr="008E6827">
        <w:rPr>
          <w:lang w:bidi="bg-BG"/>
        </w:rPr>
        <w:t xml:space="preserve"> и</w:t>
      </w:r>
      <w:r w:rsidR="004A211A">
        <w:rPr>
          <w:lang w:bidi="bg-BG"/>
        </w:rPr>
        <w:t xml:space="preserve"> специфична</w:t>
      </w:r>
      <w:r w:rsidRPr="008E6827">
        <w:rPr>
          <w:lang w:bidi="bg-BG"/>
        </w:rPr>
        <w:t xml:space="preserve"> препоръка 2 на Съвета за 2020 г. </w:t>
      </w:r>
    </w:p>
    <w:p w14:paraId="13AC8FFA" w14:textId="77777777" w:rsidR="009900B6" w:rsidRPr="00F94998" w:rsidRDefault="009900B6" w:rsidP="00B539BE">
      <w:pPr>
        <w:spacing w:after="120"/>
        <w:jc w:val="both"/>
        <w:rPr>
          <w:lang w:bidi="bg-BG"/>
        </w:rPr>
      </w:pPr>
      <w:r w:rsidRPr="00F94998">
        <w:rPr>
          <w:lang w:bidi="bg-BG"/>
        </w:rPr>
        <w:t xml:space="preserve">ПРЧР ще </w:t>
      </w:r>
      <w:r w:rsidR="00310197">
        <w:rPr>
          <w:lang w:bidi="bg-BG"/>
        </w:rPr>
        <w:t>подкрепи</w:t>
      </w:r>
      <w:r w:rsidRPr="00F94998">
        <w:rPr>
          <w:lang w:bidi="bg-BG"/>
        </w:rPr>
        <w:t xml:space="preserve"> залегналите в </w:t>
      </w:r>
      <w:r w:rsidRPr="00F94998">
        <w:rPr>
          <w:b/>
          <w:bCs/>
          <w:lang w:bidi="bg-BG"/>
        </w:rPr>
        <w:t>Приложение Г</w:t>
      </w:r>
      <w:r w:rsidRPr="00F94998">
        <w:rPr>
          <w:bCs/>
          <w:lang w:bidi="bg-BG"/>
        </w:rPr>
        <w:t xml:space="preserve"> на Националния доклад за България за 2019 г. приоритети</w:t>
      </w:r>
      <w:r w:rsidRPr="00F94998">
        <w:rPr>
          <w:lang w:bidi="bg-BG"/>
        </w:rPr>
        <w:t>:</w:t>
      </w:r>
    </w:p>
    <w:p w14:paraId="5E1C3160" w14:textId="77777777" w:rsidR="009900B6" w:rsidRPr="00F94998" w:rsidRDefault="009900B6" w:rsidP="00DC6848">
      <w:pPr>
        <w:spacing w:after="120"/>
        <w:jc w:val="both"/>
      </w:pPr>
      <w:r w:rsidRPr="00F94998">
        <w:rPr>
          <w:lang w:bidi="bg-BG"/>
        </w:rPr>
        <w:t xml:space="preserve">- </w:t>
      </w:r>
      <w:r w:rsidRPr="00F94998">
        <w:t xml:space="preserve">разработване на мерки за активно приобщаване с цел подобряване на пригодността за заетост на уязвимите групи чрез интегрирана подкрепа; </w:t>
      </w:r>
    </w:p>
    <w:p w14:paraId="7A9F1B9E" w14:textId="77777777" w:rsidR="009900B6" w:rsidRPr="00F94998" w:rsidRDefault="009900B6" w:rsidP="00DC6848">
      <w:pPr>
        <w:spacing w:after="120"/>
        <w:jc w:val="both"/>
      </w:pPr>
      <w:r w:rsidRPr="00F94998">
        <w:t>- подобряване на достъпа на уязвимите групи, вкл</w:t>
      </w:r>
      <w:r w:rsidR="00D81CC5">
        <w:t>.</w:t>
      </w:r>
      <w:r w:rsidRPr="00F94998">
        <w:t xml:space="preserve"> на ромите, до специализирани и общодостъпни услуги за подкрепа за активно приобщаване и разработване на мерки за преодоляване на предразсъдъците и дискриминацията при жилищното настаняване; </w:t>
      </w:r>
    </w:p>
    <w:p w14:paraId="44F3843E" w14:textId="77777777" w:rsidR="009900B6" w:rsidRPr="00F94998" w:rsidRDefault="009900B6" w:rsidP="00DC6848">
      <w:pPr>
        <w:spacing w:after="120"/>
        <w:jc w:val="both"/>
      </w:pPr>
      <w:r w:rsidRPr="00F94998">
        <w:t xml:space="preserve">- подобряване на качеството и наличието на интегрирани социални услуги чрез оценка на индивидуалните нужди; </w:t>
      </w:r>
    </w:p>
    <w:p w14:paraId="4D252480" w14:textId="77777777" w:rsidR="009900B6" w:rsidRPr="00F94998" w:rsidRDefault="009900B6" w:rsidP="00DC6848">
      <w:pPr>
        <w:spacing w:after="120"/>
        <w:jc w:val="both"/>
      </w:pPr>
      <w:r w:rsidRPr="00F94998">
        <w:t xml:space="preserve">- подпомагане на деинституционализацията на деца и </w:t>
      </w:r>
      <w:r w:rsidR="00FE5EFF" w:rsidRPr="00F94998">
        <w:t xml:space="preserve">пълнолетни лица </w:t>
      </w:r>
      <w:r w:rsidRPr="00F94998">
        <w:t>и осигуряване на услуги, предоставяни в общността, дългосрочни услуги за грижи по домовете, вкл</w:t>
      </w:r>
      <w:r w:rsidR="00D81CC5">
        <w:t>.</w:t>
      </w:r>
      <w:r w:rsidRPr="00F94998">
        <w:t xml:space="preserve"> съответната инфраструктура и оборудване; </w:t>
      </w:r>
    </w:p>
    <w:p w14:paraId="24F62482" w14:textId="77777777" w:rsidR="009900B6" w:rsidRPr="00F94998" w:rsidRDefault="009900B6" w:rsidP="00517D84">
      <w:pPr>
        <w:jc w:val="both"/>
      </w:pPr>
      <w:r w:rsidRPr="00F94998">
        <w:t>- увеличаване на достъпа до здравни услуги</w:t>
      </w:r>
      <w:r w:rsidR="00F84FBA">
        <w:t>,</w:t>
      </w:r>
      <w:r w:rsidR="00F84FBA" w:rsidRPr="00F84FBA">
        <w:t xml:space="preserve"> по-специално до първични здравни грижи, вкл</w:t>
      </w:r>
      <w:r w:rsidR="00D81CC5">
        <w:t>.</w:t>
      </w:r>
      <w:r w:rsidR="00F84FBA" w:rsidRPr="00F84FBA">
        <w:t xml:space="preserve"> чрез инфраструктура и</w:t>
      </w:r>
      <w:r w:rsidRPr="00F94998">
        <w:t xml:space="preserve"> цифрови решения в областта на здравето; разработване на мерки за подобряване на здравето и здравна профилактика за уязвимите групи; подпомагане на преквалификацията и повишаването на квалификацията на социалните и здравните работници</w:t>
      </w:r>
      <w:r w:rsidR="00F84FBA">
        <w:t>,</w:t>
      </w:r>
      <w:r w:rsidRPr="00F94998">
        <w:t xml:space="preserve"> </w:t>
      </w:r>
      <w:r w:rsidR="00F84FBA" w:rsidRPr="00F84FBA">
        <w:t>както и териториалната им мобилност</w:t>
      </w:r>
      <w:r w:rsidR="004A211A">
        <w:t>.</w:t>
      </w:r>
    </w:p>
    <w:p w14:paraId="11E3592F" w14:textId="77777777" w:rsidR="009900B6" w:rsidRDefault="009900B6" w:rsidP="00F84FBA">
      <w:pPr>
        <w:jc w:val="both"/>
      </w:pPr>
    </w:p>
    <w:p w14:paraId="59E11E43" w14:textId="77777777" w:rsidR="00CF0624" w:rsidRPr="00CF0624" w:rsidRDefault="00CF0624" w:rsidP="00CF0624">
      <w:pPr>
        <w:jc w:val="both"/>
      </w:pPr>
      <w:r w:rsidRPr="00CF0624">
        <w:t xml:space="preserve">ПРЧР ще допринесе за изпълнение на Националната стратегия за намаляване на бедността и насърчаване на социалното включване 2030 г., Национална стратегия за активен живот </w:t>
      </w:r>
      <w:r w:rsidR="007238F8">
        <w:t xml:space="preserve">на възрастните хора в България </w:t>
      </w:r>
      <w:r w:rsidRPr="00CF0624">
        <w:t xml:space="preserve">2019 - 2030 г., Национална стратегия за дългосрочна грижа и Плана за действие към него, както и за </w:t>
      </w:r>
      <w:r w:rsidR="00C1363B">
        <w:t>ЦУР</w:t>
      </w:r>
      <w:r w:rsidRPr="00CF0624">
        <w:t xml:space="preserve"> на ООН, ЕССП</w:t>
      </w:r>
      <w:r w:rsidR="00B9162B">
        <w:t xml:space="preserve"> и Плана за действие към него</w:t>
      </w:r>
      <w:r w:rsidRPr="00CF0624">
        <w:t xml:space="preserve"> и Европейската гаранция за детето</w:t>
      </w:r>
      <w:r w:rsidR="00C1363B">
        <w:t xml:space="preserve"> (ЕГД)</w:t>
      </w:r>
      <w:r w:rsidRPr="00CF0624">
        <w:t>.</w:t>
      </w:r>
    </w:p>
    <w:p w14:paraId="2C52E767" w14:textId="77777777" w:rsidR="00CF0624" w:rsidRPr="00CF0624" w:rsidRDefault="00CF0624" w:rsidP="00CF0624">
      <w:pPr>
        <w:jc w:val="both"/>
      </w:pPr>
    </w:p>
    <w:p w14:paraId="038425F3" w14:textId="77777777" w:rsidR="00CF0624" w:rsidRPr="00CF0624" w:rsidRDefault="00C1363B" w:rsidP="00CF0624">
      <w:pPr>
        <w:jc w:val="both"/>
      </w:pPr>
      <w:r>
        <w:t>П2</w:t>
      </w:r>
      <w:r w:rsidR="00CF0624" w:rsidRPr="00CF0624">
        <w:t xml:space="preserve"> ще допринесе за изпълнението на следните индикатори от </w:t>
      </w:r>
      <w:r>
        <w:rPr>
          <w:b/>
        </w:rPr>
        <w:t>НПР</w:t>
      </w:r>
      <w:r w:rsidR="00445960">
        <w:rPr>
          <w:b/>
        </w:rPr>
        <w:t xml:space="preserve"> БЪЛГАРИЯ</w:t>
      </w:r>
      <w:r>
        <w:rPr>
          <w:b/>
        </w:rPr>
        <w:t xml:space="preserve"> 2030</w:t>
      </w:r>
      <w:r w:rsidR="009F6D9B">
        <w:t xml:space="preserve"> и Споразумението за партньорство</w:t>
      </w:r>
      <w:r w:rsidR="00CF0624" w:rsidRPr="00CF0624">
        <w:t>:</w:t>
      </w:r>
    </w:p>
    <w:p w14:paraId="7FB09259" w14:textId="77777777" w:rsidR="00CF0624" w:rsidRPr="00CF0624" w:rsidRDefault="00CF0624" w:rsidP="00CF0624">
      <w:pPr>
        <w:jc w:val="both"/>
      </w:pPr>
      <w:r w:rsidRPr="00CF0624">
        <w:t xml:space="preserve">- Намаляване делът на населението в риск от бедност и социално изключване до </w:t>
      </w:r>
      <w:r w:rsidR="009F6D9B">
        <w:t>23,6</w:t>
      </w:r>
      <w:r w:rsidRPr="00CF0624">
        <w:t xml:space="preserve">% в сравнение с </w:t>
      </w:r>
      <w:r w:rsidR="009F6D9B">
        <w:t>33,2</w:t>
      </w:r>
      <w:r w:rsidRPr="00CF0624">
        <w:t>% през 2019 г.;</w:t>
      </w:r>
    </w:p>
    <w:p w14:paraId="33EB4D94" w14:textId="77777777" w:rsidR="00CF0624" w:rsidRPr="00CF0624" w:rsidRDefault="00CF0624" w:rsidP="00CF0624">
      <w:pPr>
        <w:jc w:val="both"/>
      </w:pPr>
      <w:r w:rsidRPr="00CF0624">
        <w:t>- Намаляване делът на работещите бедни на възраст между 18-64 от 10,1% през 2019 г. до средното за ЕС ниво;</w:t>
      </w:r>
    </w:p>
    <w:p w14:paraId="650BFA4F" w14:textId="77777777" w:rsidR="00CF0624" w:rsidRPr="00CF0624" w:rsidRDefault="00CF0624" w:rsidP="00E7271A">
      <w:pPr>
        <w:jc w:val="both"/>
      </w:pPr>
      <w:r w:rsidRPr="00CF0624">
        <w:t xml:space="preserve">- Намаляване на относителния дял на децата (0-17 </w:t>
      </w:r>
      <w:r w:rsidR="00E7271A" w:rsidRPr="00CF0624">
        <w:t>г</w:t>
      </w:r>
      <w:r w:rsidR="00E7271A">
        <w:t>.</w:t>
      </w:r>
      <w:r w:rsidRPr="00CF0624">
        <w:t xml:space="preserve">) в риск от бедност </w:t>
      </w:r>
      <w:r w:rsidR="0063417C">
        <w:t>или</w:t>
      </w:r>
      <w:r w:rsidR="009F6D9B">
        <w:t xml:space="preserve"> социално изключване </w:t>
      </w:r>
      <w:r w:rsidRPr="00CF0624">
        <w:t xml:space="preserve">от </w:t>
      </w:r>
      <w:r w:rsidR="009F6D9B">
        <w:t>36,1</w:t>
      </w:r>
      <w:r w:rsidRPr="00CF0624">
        <w:t xml:space="preserve">% през 2019 г. до </w:t>
      </w:r>
      <w:r w:rsidR="009F6D9B">
        <w:t>21%</w:t>
      </w:r>
      <w:r w:rsidRPr="00CF0624">
        <w:t>;</w:t>
      </w:r>
    </w:p>
    <w:p w14:paraId="178E96D9" w14:textId="77777777" w:rsidR="00CF0624" w:rsidRPr="00CF0624" w:rsidRDefault="00CF0624" w:rsidP="00E7271A">
      <w:pPr>
        <w:jc w:val="both"/>
      </w:pPr>
      <w:r w:rsidRPr="00CF0624">
        <w:t xml:space="preserve">- Намаляване на относителния дял на децата (0-17 </w:t>
      </w:r>
      <w:r w:rsidR="00E7271A" w:rsidRPr="00CF0624">
        <w:t>г</w:t>
      </w:r>
      <w:r w:rsidR="00E7271A">
        <w:t>.</w:t>
      </w:r>
      <w:r w:rsidRPr="00CF0624">
        <w:t>), живеещи в материални лишения от 18,9% през 2019 г. до средното за ЕС ниво.</w:t>
      </w:r>
    </w:p>
    <w:p w14:paraId="543DB6C2" w14:textId="77777777" w:rsidR="00CF0624" w:rsidRPr="00F94998" w:rsidRDefault="00CF0624" w:rsidP="00517D84">
      <w:pPr>
        <w:jc w:val="both"/>
      </w:pPr>
    </w:p>
    <w:p w14:paraId="5E990598" w14:textId="77777777" w:rsidR="009900B6" w:rsidRPr="00F94998" w:rsidRDefault="009900B6" w:rsidP="00517D84">
      <w:pPr>
        <w:jc w:val="both"/>
      </w:pPr>
      <w:r w:rsidRPr="00F94998">
        <w:t xml:space="preserve">В рамките на </w:t>
      </w:r>
      <w:r w:rsidR="00C1363B">
        <w:t>П2</w:t>
      </w:r>
      <w:r w:rsidRPr="00F94998">
        <w:t xml:space="preserve"> се открояват предизвикателства в областта на дългосрочната грижа, осигуряването на равен достъп до качествени услуги и подкрепа за пълноценен живот в общността, индивидуализиране на подкрепата на уязвимите лица, насърчаване на активното участие в обществения живот на всяко </w:t>
      </w:r>
      <w:r w:rsidR="00310197" w:rsidRPr="00F94998">
        <w:t>лиц</w:t>
      </w:r>
      <w:r w:rsidR="00310197">
        <w:t>е</w:t>
      </w:r>
      <w:r w:rsidR="00310197" w:rsidRPr="00F94998">
        <w:t xml:space="preserve"> </w:t>
      </w:r>
      <w:r w:rsidR="004A211A">
        <w:t>в неравностойно положение</w:t>
      </w:r>
      <w:r w:rsidRPr="00F94998">
        <w:t xml:space="preserve">, инвестиране в човешкия капитал, полагащ грижи </w:t>
      </w:r>
      <w:r w:rsidR="004A211A">
        <w:t>за</w:t>
      </w:r>
      <w:r w:rsidRPr="00F94998">
        <w:t xml:space="preserve"> лицата.</w:t>
      </w:r>
    </w:p>
    <w:p w14:paraId="2F787F3F" w14:textId="77777777" w:rsidR="009900B6" w:rsidRPr="00F94998" w:rsidRDefault="009900B6" w:rsidP="00517D84">
      <w:pPr>
        <w:spacing w:before="120" w:after="120"/>
        <w:jc w:val="both"/>
        <w:rPr>
          <w:rFonts w:eastAsia="Calibri"/>
          <w:noProof/>
          <w:szCs w:val="20"/>
        </w:rPr>
      </w:pPr>
      <w:r w:rsidRPr="00F94998">
        <w:rPr>
          <w:rFonts w:eastAsia="Calibri"/>
          <w:noProof/>
          <w:szCs w:val="20"/>
        </w:rPr>
        <w:lastRenderedPageBreak/>
        <w:t xml:space="preserve">Застаряването на населението, задълбочаването на социалните неравенства и бедността предпоставят повишено търсене на широкообхватни услуги и необходимост от непрекъснато повишаване на тяхното качество. </w:t>
      </w:r>
    </w:p>
    <w:p w14:paraId="3CB6645C" w14:textId="77777777" w:rsidR="00F06777" w:rsidRPr="00F94998" w:rsidRDefault="00F06777" w:rsidP="000105BB">
      <w:pPr>
        <w:spacing w:before="120" w:after="120"/>
        <w:jc w:val="both"/>
        <w:rPr>
          <w:rFonts w:eastAsia="Calibri"/>
          <w:noProof/>
          <w:szCs w:val="20"/>
        </w:rPr>
      </w:pPr>
      <w:r w:rsidRPr="00F94998">
        <w:rPr>
          <w:rFonts w:eastAsia="Calibri"/>
          <w:noProof/>
          <w:szCs w:val="20"/>
        </w:rPr>
        <w:t xml:space="preserve">Необходима е подкрепа за подобряване на благосъстоянието на децата, вкл. в контекста на приетата </w:t>
      </w:r>
      <w:r w:rsidR="00C1363B">
        <w:rPr>
          <w:rFonts w:eastAsia="Calibri"/>
          <w:b/>
          <w:noProof/>
          <w:szCs w:val="20"/>
        </w:rPr>
        <w:t>ЕГД</w:t>
      </w:r>
      <w:r w:rsidRPr="00F94998">
        <w:rPr>
          <w:rFonts w:eastAsia="Calibri"/>
          <w:noProof/>
          <w:szCs w:val="20"/>
        </w:rPr>
        <w:t xml:space="preserve">, която да бъде насочена към преодоляване на бедността и социално изключване на децата в нужда, в т.ч. децата с увреждания и с проблеми в психичното здраве, децата с мигрантски и малцинствен етнически произход, настанените в </w:t>
      </w:r>
      <w:r w:rsidR="00357EB0">
        <w:rPr>
          <w:rFonts w:eastAsia="Calibri"/>
          <w:noProof/>
          <w:szCs w:val="20"/>
        </w:rPr>
        <w:t>услуги</w:t>
      </w:r>
      <w:r w:rsidRPr="00F94998">
        <w:rPr>
          <w:rFonts w:eastAsia="Calibri"/>
          <w:noProof/>
          <w:szCs w:val="20"/>
        </w:rPr>
        <w:t xml:space="preserve"> деца и такива в несигурна семейна среда.</w:t>
      </w:r>
    </w:p>
    <w:p w14:paraId="3C34FA69" w14:textId="77777777" w:rsidR="009900B6" w:rsidRPr="00F94998" w:rsidRDefault="009900B6" w:rsidP="00517D84">
      <w:pPr>
        <w:jc w:val="both"/>
      </w:pPr>
    </w:p>
    <w:p w14:paraId="57775194" w14:textId="77777777" w:rsidR="009900B6" w:rsidRPr="00F94998" w:rsidRDefault="009900B6" w:rsidP="001D66AB">
      <w:pPr>
        <w:pBdr>
          <w:top w:val="single" w:sz="4" w:space="1" w:color="auto"/>
          <w:left w:val="single" w:sz="4" w:space="4" w:color="auto"/>
          <w:bottom w:val="single" w:sz="4" w:space="1" w:color="auto"/>
          <w:right w:val="single" w:sz="4" w:space="4" w:color="auto"/>
        </w:pBdr>
        <w:spacing w:before="120"/>
        <w:jc w:val="both"/>
        <w:rPr>
          <w:rFonts w:eastAsia="Calibri"/>
          <w:noProof/>
          <w:szCs w:val="20"/>
        </w:rPr>
      </w:pPr>
      <w:r w:rsidRPr="00F94998">
        <w:rPr>
          <w:rFonts w:eastAsia="Calibri"/>
          <w:b/>
          <w:noProof/>
          <w:szCs w:val="20"/>
          <w:lang w:eastAsia="bg-BG" w:bidi="bg-BG"/>
        </w:rPr>
        <w:t xml:space="preserve">СПЕЦИФИЧНА ЦЕЛ 1 </w:t>
      </w:r>
      <w:r w:rsidR="00D269E9" w:rsidRPr="00F94998">
        <w:rPr>
          <w:rFonts w:eastAsia="Calibri"/>
          <w:b/>
          <w:noProof/>
          <w:szCs w:val="20"/>
          <w:lang w:eastAsia="bg-BG" w:bidi="bg-BG"/>
        </w:rPr>
        <w:t>НА ПРИОРИТЕТ 2</w:t>
      </w:r>
      <w:r w:rsidRPr="00F94998">
        <w:rPr>
          <w:rFonts w:eastAsia="Calibri"/>
          <w:noProof/>
          <w:szCs w:val="20"/>
          <w:lang w:bidi="bg-BG"/>
        </w:rPr>
        <w:t xml:space="preserve">. </w:t>
      </w:r>
    </w:p>
    <w:p w14:paraId="178186E4" w14:textId="77777777" w:rsidR="009900B6" w:rsidRPr="00F94998" w:rsidRDefault="009900B6" w:rsidP="000105BB">
      <w:pPr>
        <w:spacing w:before="120"/>
        <w:jc w:val="both"/>
        <w:rPr>
          <w:rFonts w:eastAsia="Calibri"/>
          <w:noProof/>
          <w:szCs w:val="20"/>
          <w:lang w:eastAsia="bg-BG" w:bidi="bg-BG"/>
        </w:rPr>
      </w:pPr>
      <w:r w:rsidRPr="00F94998">
        <w:rPr>
          <w:rFonts w:eastAsia="Calibri"/>
          <w:noProof/>
          <w:szCs w:val="20"/>
          <w:lang w:eastAsia="bg-BG" w:bidi="bg-BG"/>
        </w:rPr>
        <w:t xml:space="preserve">Целта </w:t>
      </w:r>
      <w:r w:rsidR="000105BB">
        <w:rPr>
          <w:rFonts w:eastAsia="Calibri"/>
          <w:noProof/>
          <w:szCs w:val="20"/>
          <w:lang w:eastAsia="bg-BG" w:bidi="bg-BG"/>
        </w:rPr>
        <w:t>има принос</w:t>
      </w:r>
      <w:r w:rsidRPr="00F94998">
        <w:rPr>
          <w:rFonts w:eastAsia="Calibri"/>
          <w:noProof/>
          <w:szCs w:val="20"/>
          <w:lang w:eastAsia="bg-BG" w:bidi="bg-BG"/>
        </w:rPr>
        <w:t xml:space="preserve"> </w:t>
      </w:r>
      <w:r w:rsidR="000105BB">
        <w:rPr>
          <w:rFonts w:eastAsia="Calibri"/>
          <w:noProof/>
          <w:szCs w:val="20"/>
          <w:lang w:eastAsia="bg-BG" w:bidi="bg-BG"/>
        </w:rPr>
        <w:t>към</w:t>
      </w:r>
      <w:r w:rsidRPr="00F94998">
        <w:rPr>
          <w:rFonts w:eastAsia="Calibri"/>
          <w:noProof/>
          <w:szCs w:val="20"/>
          <w:lang w:eastAsia="bg-BG" w:bidi="bg-BG"/>
        </w:rPr>
        <w:t xml:space="preserve"> Принцип 17 на </w:t>
      </w:r>
      <w:r w:rsidR="00CF0624">
        <w:rPr>
          <w:rFonts w:eastAsia="Calibri"/>
          <w:noProof/>
          <w:szCs w:val="20"/>
          <w:lang w:eastAsia="bg-BG" w:bidi="bg-BG"/>
        </w:rPr>
        <w:t>ЕССП</w:t>
      </w:r>
      <w:r w:rsidRPr="00F94998">
        <w:rPr>
          <w:rFonts w:eastAsia="Calibri"/>
          <w:noProof/>
          <w:szCs w:val="20"/>
          <w:lang w:eastAsia="bg-BG" w:bidi="bg-BG"/>
        </w:rPr>
        <w:t xml:space="preserve">. </w:t>
      </w:r>
    </w:p>
    <w:p w14:paraId="5F20906C" w14:textId="77777777" w:rsidR="009900B6" w:rsidRPr="00F94998" w:rsidRDefault="003562CF" w:rsidP="00A513DE">
      <w:pPr>
        <w:spacing w:before="120"/>
        <w:jc w:val="both"/>
        <w:rPr>
          <w:rFonts w:eastAsia="Calibri"/>
          <w:noProof/>
          <w:szCs w:val="20"/>
          <w:lang w:eastAsia="bg-BG" w:bidi="bg-BG"/>
        </w:rPr>
      </w:pPr>
      <w:r>
        <w:rPr>
          <w:rFonts w:eastAsia="Calibri"/>
          <w:noProof/>
          <w:szCs w:val="20"/>
          <w:lang w:eastAsia="bg-BG" w:bidi="bg-BG"/>
        </w:rPr>
        <w:t>Лицата в неравностойно положение</w:t>
      </w:r>
      <w:r w:rsidR="009900B6" w:rsidRPr="00F94998">
        <w:rPr>
          <w:rFonts w:eastAsia="Calibri"/>
          <w:noProof/>
          <w:szCs w:val="20"/>
          <w:lang w:eastAsia="bg-BG" w:bidi="bg-BG"/>
        </w:rPr>
        <w:t xml:space="preserve"> продължават да се сблъскват със значителни трудности при намирането на работа, а това налага да се ускори </w:t>
      </w:r>
      <w:r w:rsidR="009900B6" w:rsidRPr="00E84CBF">
        <w:rPr>
          <w:rFonts w:eastAsia="Calibri"/>
          <w:b/>
          <w:noProof/>
          <w:szCs w:val="20"/>
          <w:lang w:eastAsia="bg-BG" w:bidi="bg-BG"/>
        </w:rPr>
        <w:t>активното</w:t>
      </w:r>
      <w:r w:rsidRPr="00E84CBF">
        <w:rPr>
          <w:rFonts w:eastAsia="Calibri"/>
          <w:b/>
          <w:noProof/>
          <w:szCs w:val="20"/>
          <w:lang w:eastAsia="bg-BG" w:bidi="bg-BG"/>
        </w:rPr>
        <w:t xml:space="preserve"> им</w:t>
      </w:r>
      <w:r w:rsidR="009900B6" w:rsidRPr="00E84CBF">
        <w:rPr>
          <w:rFonts w:eastAsia="Calibri"/>
          <w:b/>
          <w:noProof/>
          <w:szCs w:val="20"/>
          <w:lang w:eastAsia="bg-BG" w:bidi="bg-BG"/>
        </w:rPr>
        <w:t xml:space="preserve"> приобщаване.</w:t>
      </w:r>
      <w:r w:rsidR="009900B6" w:rsidRPr="00F94998">
        <w:rPr>
          <w:rFonts w:eastAsia="Calibri"/>
          <w:noProof/>
          <w:szCs w:val="20"/>
          <w:lang w:eastAsia="bg-BG" w:bidi="bg-BG"/>
        </w:rPr>
        <w:t xml:space="preserve"> </w:t>
      </w:r>
      <w:r w:rsidR="001A154C">
        <w:rPr>
          <w:rFonts w:eastAsia="Calibri"/>
          <w:noProof/>
          <w:szCs w:val="20"/>
          <w:lang w:eastAsia="bg-BG" w:bidi="bg-BG"/>
        </w:rPr>
        <w:t>М</w:t>
      </w:r>
      <w:r w:rsidR="009900B6" w:rsidRPr="00F94998">
        <w:rPr>
          <w:rFonts w:eastAsia="Calibri"/>
          <w:noProof/>
          <w:szCs w:val="20"/>
          <w:lang w:eastAsia="bg-BG" w:bidi="bg-BG"/>
        </w:rPr>
        <w:t xml:space="preserve">ерките ще бъдат насочени към повишаване качеството на живот, насърчаване на социалното включване и интегриране в обществото на групите в неравностойно положение. </w:t>
      </w:r>
    </w:p>
    <w:p w14:paraId="7F5176E4" w14:textId="77777777" w:rsidR="009900B6" w:rsidRPr="00F94998" w:rsidRDefault="00C84EF4" w:rsidP="00A513DE">
      <w:pPr>
        <w:spacing w:before="120"/>
        <w:jc w:val="both"/>
        <w:rPr>
          <w:rFonts w:eastAsia="Calibri"/>
          <w:noProof/>
          <w:szCs w:val="20"/>
          <w:lang w:eastAsia="bg-BG" w:bidi="bg-BG"/>
        </w:rPr>
      </w:pPr>
      <w:r w:rsidRPr="00C84EF4">
        <w:rPr>
          <w:rFonts w:eastAsia="Calibri"/>
          <w:noProof/>
          <w:szCs w:val="20"/>
          <w:lang w:eastAsia="bg-BG" w:bidi="bg-BG"/>
        </w:rPr>
        <w:t>Хората</w:t>
      </w:r>
      <w:r>
        <w:rPr>
          <w:rFonts w:eastAsia="Calibri"/>
          <w:noProof/>
          <w:szCs w:val="20"/>
          <w:lang w:eastAsia="bg-BG" w:bidi="bg-BG"/>
        </w:rPr>
        <w:t xml:space="preserve"> </w:t>
      </w:r>
      <w:r w:rsidRPr="00C84EF4">
        <w:rPr>
          <w:rFonts w:eastAsia="Calibri"/>
          <w:noProof/>
          <w:szCs w:val="20"/>
          <w:lang w:eastAsia="bg-BG" w:bidi="bg-BG"/>
        </w:rPr>
        <w:t>в неравностойно положение</w:t>
      </w:r>
      <w:r w:rsidR="009900B6" w:rsidRPr="00F94998">
        <w:rPr>
          <w:rFonts w:eastAsia="Calibri"/>
          <w:noProof/>
          <w:szCs w:val="20"/>
          <w:lang w:eastAsia="bg-BG" w:bidi="bg-BG"/>
        </w:rPr>
        <w:t xml:space="preserve"> са един неизползван резерв </w:t>
      </w:r>
      <w:r w:rsidR="001A154C">
        <w:rPr>
          <w:rFonts w:eastAsia="Calibri"/>
          <w:noProof/>
          <w:szCs w:val="20"/>
          <w:lang w:eastAsia="bg-BG" w:bidi="bg-BG"/>
        </w:rPr>
        <w:t xml:space="preserve">от работна сила </w:t>
      </w:r>
      <w:r w:rsidR="009900B6" w:rsidRPr="00F94998">
        <w:rPr>
          <w:rFonts w:eastAsia="Calibri"/>
          <w:noProof/>
          <w:szCs w:val="20"/>
          <w:lang w:eastAsia="bg-BG" w:bidi="bg-BG"/>
        </w:rPr>
        <w:t>и е необходимо да бъдат подкрепени</w:t>
      </w:r>
      <w:r w:rsidR="001A154C">
        <w:rPr>
          <w:rFonts w:eastAsia="Calibri"/>
          <w:noProof/>
          <w:szCs w:val="20"/>
          <w:lang w:eastAsia="bg-BG" w:bidi="bg-BG"/>
        </w:rPr>
        <w:t>, както</w:t>
      </w:r>
      <w:r w:rsidR="009900B6" w:rsidRPr="00F94998">
        <w:rPr>
          <w:rFonts w:eastAsia="Calibri"/>
          <w:noProof/>
          <w:szCs w:val="20"/>
          <w:lang w:eastAsia="bg-BG" w:bidi="bg-BG"/>
        </w:rPr>
        <w:t xml:space="preserve"> и потенциалът им да бъде използван пълноценно, като по този начин ще бъдат променени и стереотипите по отношение </w:t>
      </w:r>
      <w:r w:rsidR="00CF0624">
        <w:rPr>
          <w:rFonts w:eastAsia="Calibri"/>
          <w:noProof/>
          <w:szCs w:val="20"/>
          <w:lang w:eastAsia="bg-BG" w:bidi="bg-BG"/>
        </w:rPr>
        <w:t xml:space="preserve">на </w:t>
      </w:r>
      <w:r w:rsidR="009900B6" w:rsidRPr="00F94998">
        <w:rPr>
          <w:rFonts w:eastAsia="Calibri"/>
          <w:noProof/>
          <w:szCs w:val="20"/>
          <w:lang w:eastAsia="bg-BG" w:bidi="bg-BG"/>
        </w:rPr>
        <w:t xml:space="preserve">капацитета </w:t>
      </w:r>
      <w:r w:rsidR="00CF0624">
        <w:rPr>
          <w:rFonts w:eastAsia="Calibri"/>
          <w:noProof/>
          <w:szCs w:val="20"/>
          <w:lang w:eastAsia="bg-BG" w:bidi="bg-BG"/>
        </w:rPr>
        <w:t>им</w:t>
      </w:r>
      <w:r w:rsidR="009900B6" w:rsidRPr="00F94998">
        <w:rPr>
          <w:rFonts w:eastAsia="Calibri"/>
          <w:noProof/>
          <w:szCs w:val="20"/>
          <w:lang w:eastAsia="bg-BG" w:bidi="bg-BG"/>
        </w:rPr>
        <w:t xml:space="preserve">. </w:t>
      </w:r>
    </w:p>
    <w:p w14:paraId="734B0C1A" w14:textId="77777777" w:rsidR="009900B6" w:rsidRPr="00F94998" w:rsidRDefault="00CF0624" w:rsidP="00A513DE">
      <w:pPr>
        <w:spacing w:before="120"/>
        <w:jc w:val="both"/>
        <w:rPr>
          <w:rFonts w:eastAsia="Calibri"/>
          <w:noProof/>
          <w:szCs w:val="20"/>
          <w:lang w:eastAsia="bg-BG" w:bidi="bg-BG"/>
        </w:rPr>
      </w:pPr>
      <w:r>
        <w:rPr>
          <w:rFonts w:eastAsia="Calibri"/>
          <w:noProof/>
          <w:szCs w:val="20"/>
          <w:lang w:eastAsia="bg-BG" w:bidi="bg-BG"/>
        </w:rPr>
        <w:t>П</w:t>
      </w:r>
      <w:r w:rsidR="009900B6" w:rsidRPr="00F94998">
        <w:rPr>
          <w:rFonts w:eastAsia="Calibri"/>
          <w:noProof/>
          <w:szCs w:val="20"/>
          <w:lang w:eastAsia="bg-BG" w:bidi="bg-BG"/>
        </w:rPr>
        <w:t xml:space="preserve">одкрепата </w:t>
      </w:r>
      <w:r>
        <w:rPr>
          <w:rFonts w:eastAsia="Calibri"/>
          <w:noProof/>
          <w:szCs w:val="20"/>
          <w:lang w:eastAsia="bg-BG" w:bidi="bg-BG"/>
        </w:rPr>
        <w:t>ще</w:t>
      </w:r>
      <w:r w:rsidR="009900B6" w:rsidRPr="00F94998">
        <w:rPr>
          <w:rFonts w:eastAsia="Calibri"/>
          <w:noProof/>
          <w:szCs w:val="20"/>
          <w:lang w:eastAsia="bg-BG" w:bidi="bg-BG"/>
        </w:rPr>
        <w:t xml:space="preserve"> бъде </w:t>
      </w:r>
      <w:r>
        <w:rPr>
          <w:rFonts w:eastAsia="Calibri"/>
          <w:noProof/>
          <w:szCs w:val="20"/>
          <w:lang w:eastAsia="bg-BG" w:bidi="bg-BG"/>
        </w:rPr>
        <w:t xml:space="preserve">индивидуална, специфична и </w:t>
      </w:r>
      <w:r w:rsidR="009900B6" w:rsidRPr="00F94998">
        <w:rPr>
          <w:rFonts w:eastAsia="Calibri"/>
          <w:noProof/>
          <w:szCs w:val="20"/>
          <w:lang w:eastAsia="bg-BG" w:bidi="bg-BG"/>
        </w:rPr>
        <w:t xml:space="preserve">комплексна, вкл. и към техните семейства, чрез повишаване на възможностите за започване на работа, </w:t>
      </w:r>
      <w:r w:rsidR="00813A87" w:rsidRPr="00F94998">
        <w:rPr>
          <w:rFonts w:eastAsia="Calibri"/>
          <w:bCs/>
          <w:noProof/>
          <w:szCs w:val="20"/>
          <w:lang w:eastAsia="bg-BG" w:bidi="bg-BG"/>
        </w:rPr>
        <w:t>асистентска подкрепа</w:t>
      </w:r>
      <w:r w:rsidR="00813A87">
        <w:rPr>
          <w:rFonts w:eastAsia="Calibri"/>
          <w:bCs/>
          <w:noProof/>
          <w:szCs w:val="20"/>
          <w:lang w:eastAsia="bg-BG" w:bidi="bg-BG"/>
        </w:rPr>
        <w:t xml:space="preserve"> и други помощни средства,</w:t>
      </w:r>
      <w:r w:rsidR="00813A87" w:rsidRPr="00F94998">
        <w:rPr>
          <w:rFonts w:eastAsia="Calibri"/>
          <w:noProof/>
          <w:szCs w:val="20"/>
          <w:lang w:eastAsia="bg-BG" w:bidi="bg-BG"/>
        </w:rPr>
        <w:t xml:space="preserve"> </w:t>
      </w:r>
      <w:r w:rsidR="009900B6" w:rsidRPr="00F94998">
        <w:rPr>
          <w:rFonts w:eastAsia="Calibri"/>
          <w:noProof/>
          <w:szCs w:val="20"/>
          <w:lang w:eastAsia="bg-BG" w:bidi="bg-BG"/>
        </w:rPr>
        <w:t>подобряване на уменията, квалификация и преквалификация, насърчаване на социално-икономическата им интеграция, подобряване на достъпа</w:t>
      </w:r>
      <w:r w:rsidR="00F05AA2">
        <w:rPr>
          <w:rFonts w:eastAsia="Calibri"/>
          <w:noProof/>
          <w:szCs w:val="20"/>
          <w:lang w:eastAsia="bg-BG" w:bidi="bg-BG"/>
        </w:rPr>
        <w:t xml:space="preserve"> им</w:t>
      </w:r>
      <w:r w:rsidR="009900B6" w:rsidRPr="00F94998">
        <w:rPr>
          <w:rFonts w:eastAsia="Calibri"/>
          <w:noProof/>
          <w:szCs w:val="20"/>
          <w:lang w:eastAsia="bg-BG" w:bidi="bg-BG"/>
        </w:rPr>
        <w:t xml:space="preserve"> до качествени социални и </w:t>
      </w:r>
      <w:r w:rsidR="00E0292A" w:rsidRPr="005F4A6C">
        <w:rPr>
          <w:rFonts w:eastAsia="Calibri"/>
          <w:noProof/>
          <w:szCs w:val="20"/>
          <w:lang w:eastAsia="bg-BG" w:bidi="bg-BG"/>
        </w:rPr>
        <w:t xml:space="preserve">интегрирани </w:t>
      </w:r>
      <w:r w:rsidR="009900B6" w:rsidRPr="00F94998">
        <w:rPr>
          <w:rFonts w:eastAsia="Calibri"/>
          <w:noProof/>
          <w:szCs w:val="20"/>
          <w:lang w:eastAsia="bg-BG" w:bidi="bg-BG"/>
        </w:rPr>
        <w:t>здравн</w:t>
      </w:r>
      <w:r w:rsidR="00E0292A">
        <w:rPr>
          <w:rFonts w:eastAsia="Calibri"/>
          <w:noProof/>
          <w:szCs w:val="20"/>
          <w:lang w:eastAsia="bg-BG" w:bidi="bg-BG"/>
        </w:rPr>
        <w:t>о-социални</w:t>
      </w:r>
      <w:r w:rsidR="009900B6" w:rsidRPr="00F94998">
        <w:rPr>
          <w:rFonts w:eastAsia="Calibri"/>
          <w:noProof/>
          <w:szCs w:val="20"/>
          <w:lang w:eastAsia="bg-BG" w:bidi="bg-BG"/>
        </w:rPr>
        <w:t xml:space="preserve"> услуги</w:t>
      </w:r>
      <w:r w:rsidR="00813A87" w:rsidRPr="00813A87">
        <w:rPr>
          <w:rFonts w:eastAsia="Calibri"/>
          <w:bCs/>
          <w:noProof/>
          <w:szCs w:val="20"/>
          <w:lang w:eastAsia="bg-BG" w:bidi="bg-BG"/>
        </w:rPr>
        <w:t xml:space="preserve"> </w:t>
      </w:r>
      <w:r w:rsidR="00813A87" w:rsidRPr="00F94998">
        <w:rPr>
          <w:rFonts w:eastAsia="Calibri"/>
          <w:bCs/>
          <w:noProof/>
          <w:szCs w:val="20"/>
          <w:lang w:eastAsia="bg-BG" w:bidi="bg-BG"/>
        </w:rPr>
        <w:t>и други според индивидуалните потребности</w:t>
      </w:r>
      <w:r w:rsidR="009900B6" w:rsidRPr="00F94998">
        <w:rPr>
          <w:rFonts w:eastAsia="Calibri"/>
          <w:noProof/>
          <w:szCs w:val="20"/>
          <w:lang w:eastAsia="bg-BG" w:bidi="bg-BG"/>
        </w:rPr>
        <w:t xml:space="preserve">. </w:t>
      </w:r>
    </w:p>
    <w:p w14:paraId="211C2447" w14:textId="77777777" w:rsidR="00813A87" w:rsidRDefault="009900B6" w:rsidP="00CD58D3">
      <w:pPr>
        <w:spacing w:before="120"/>
        <w:jc w:val="both"/>
        <w:rPr>
          <w:rFonts w:eastAsia="Calibri"/>
          <w:bCs/>
          <w:noProof/>
          <w:szCs w:val="20"/>
          <w:lang w:eastAsia="bg-BG" w:bidi="bg-BG"/>
        </w:rPr>
      </w:pPr>
      <w:r w:rsidRPr="00F94998">
        <w:rPr>
          <w:rFonts w:eastAsia="Calibri"/>
          <w:bCs/>
          <w:noProof/>
          <w:szCs w:val="20"/>
          <w:lang w:eastAsia="bg-BG" w:bidi="bg-BG"/>
        </w:rPr>
        <w:t xml:space="preserve">Фокусът е върху </w:t>
      </w:r>
      <w:r w:rsidRPr="00C728A5">
        <w:rPr>
          <w:rFonts w:eastAsia="Calibri"/>
          <w:b/>
          <w:bCs/>
          <w:noProof/>
          <w:szCs w:val="20"/>
          <w:lang w:eastAsia="bg-BG" w:bidi="bg-BG"/>
        </w:rPr>
        <w:t>достъпността и устойчивостта на работното място</w:t>
      </w:r>
      <w:r w:rsidRPr="00F94998">
        <w:rPr>
          <w:rFonts w:eastAsia="Calibri"/>
          <w:bCs/>
          <w:noProof/>
          <w:szCs w:val="20"/>
          <w:lang w:eastAsia="bg-BG" w:bidi="bg-BG"/>
        </w:rPr>
        <w:t xml:space="preserve"> и преодоляване на бариерите и предразсъдъците, формиране на съзнание за проблемите на хората </w:t>
      </w:r>
      <w:r w:rsidR="00E0292A">
        <w:rPr>
          <w:rFonts w:eastAsia="Calibri"/>
          <w:bCs/>
          <w:noProof/>
          <w:szCs w:val="20"/>
          <w:lang w:eastAsia="bg-BG" w:bidi="bg-BG"/>
        </w:rPr>
        <w:t>в неравностойно положение</w:t>
      </w:r>
      <w:r w:rsidRPr="00F94998">
        <w:rPr>
          <w:rFonts w:eastAsia="Calibri"/>
          <w:bCs/>
          <w:noProof/>
          <w:szCs w:val="20"/>
          <w:lang w:eastAsia="bg-BG" w:bidi="bg-BG"/>
        </w:rPr>
        <w:t xml:space="preserve"> и възможно най-ранното им включване в трудовия процес за преодоляване и превенция на зависимостта от социалната система. </w:t>
      </w:r>
    </w:p>
    <w:p w14:paraId="4FA881BF" w14:textId="77777777" w:rsidR="009900B6" w:rsidRPr="00F94998" w:rsidRDefault="009900B6" w:rsidP="00CD58D3">
      <w:pPr>
        <w:spacing w:before="120"/>
        <w:jc w:val="both"/>
        <w:rPr>
          <w:rFonts w:eastAsia="Calibri"/>
          <w:bCs/>
          <w:noProof/>
          <w:szCs w:val="20"/>
          <w:lang w:eastAsia="bg-BG" w:bidi="bg-BG"/>
        </w:rPr>
      </w:pPr>
    </w:p>
    <w:p w14:paraId="0E8660F2" w14:textId="77777777" w:rsidR="009900B6" w:rsidRPr="00F94998" w:rsidRDefault="009900B6" w:rsidP="00DB563D">
      <w:pPr>
        <w:pBdr>
          <w:top w:val="single" w:sz="4" w:space="1" w:color="auto"/>
          <w:left w:val="single" w:sz="4" w:space="4" w:color="auto"/>
          <w:bottom w:val="single" w:sz="4" w:space="1" w:color="auto"/>
          <w:right w:val="single" w:sz="4" w:space="4" w:color="auto"/>
        </w:pBdr>
        <w:spacing w:before="120"/>
        <w:jc w:val="both"/>
        <w:rPr>
          <w:rFonts w:eastAsia="Calibri"/>
          <w:noProof/>
          <w:szCs w:val="20"/>
          <w:lang w:eastAsia="bg-BG" w:bidi="bg-BG"/>
        </w:rPr>
      </w:pPr>
      <w:r w:rsidRPr="00F94998">
        <w:rPr>
          <w:rFonts w:eastAsia="Calibri"/>
          <w:b/>
          <w:noProof/>
          <w:szCs w:val="20"/>
          <w:lang w:eastAsia="bg-BG" w:bidi="bg-BG"/>
        </w:rPr>
        <w:t xml:space="preserve">СПЕЦИФИЧНА ЦЕЛ 2 на ПРИОРИТЕТ 2 </w:t>
      </w:r>
    </w:p>
    <w:p w14:paraId="5441CE3F" w14:textId="77777777" w:rsidR="006609FE" w:rsidRPr="00F94998" w:rsidRDefault="001219E6" w:rsidP="002232B3">
      <w:pPr>
        <w:spacing w:before="120"/>
        <w:jc w:val="both"/>
        <w:rPr>
          <w:rFonts w:eastAsia="Calibri"/>
          <w:noProof/>
          <w:szCs w:val="20"/>
          <w:lang w:eastAsia="bg-BG" w:bidi="bg-BG"/>
        </w:rPr>
      </w:pPr>
      <w:r w:rsidRPr="001219E6">
        <w:rPr>
          <w:rFonts w:eastAsia="Calibri"/>
          <w:noProof/>
          <w:szCs w:val="20"/>
          <w:lang w:eastAsia="bg-BG" w:bidi="bg-BG"/>
        </w:rPr>
        <w:t xml:space="preserve">Дейностите са в пълно съответствие с Приложение 2 на Съобщението на </w:t>
      </w:r>
      <w:r w:rsidR="002232B3">
        <w:rPr>
          <w:rFonts w:eastAsia="Calibri"/>
          <w:noProof/>
          <w:szCs w:val="20"/>
          <w:lang w:eastAsia="bg-BG" w:bidi="bg-BG"/>
        </w:rPr>
        <w:t>ЕК</w:t>
      </w:r>
      <w:r w:rsidR="002232B3" w:rsidRPr="001219E6">
        <w:rPr>
          <w:rFonts w:eastAsia="Calibri"/>
          <w:noProof/>
          <w:szCs w:val="20"/>
          <w:lang w:eastAsia="bg-BG" w:bidi="bg-BG"/>
        </w:rPr>
        <w:t xml:space="preserve"> </w:t>
      </w:r>
      <w:r w:rsidRPr="001219E6">
        <w:rPr>
          <w:rFonts w:eastAsia="Calibri"/>
          <w:noProof/>
          <w:szCs w:val="20"/>
          <w:lang w:eastAsia="bg-BG" w:bidi="bg-BG"/>
        </w:rPr>
        <w:t xml:space="preserve">до Европейския парламент и Съвета „Съюз на равенството: стратегическа рамка на ЕС за ромите за равенство, </w:t>
      </w:r>
      <w:r w:rsidR="002232B3">
        <w:rPr>
          <w:rFonts w:eastAsia="Calibri"/>
          <w:noProof/>
          <w:szCs w:val="20"/>
          <w:lang w:eastAsia="bg-BG" w:bidi="bg-BG"/>
        </w:rPr>
        <w:t>приобщаване и участие на ромите</w:t>
      </w:r>
      <w:r w:rsidR="004758F9">
        <w:rPr>
          <w:rFonts w:eastAsia="Calibri"/>
          <w:noProof/>
          <w:szCs w:val="20"/>
          <w:lang w:eastAsia="bg-BG" w:bidi="bg-BG"/>
        </w:rPr>
        <w:t xml:space="preserve">, както и с </w:t>
      </w:r>
      <w:r w:rsidR="006609FE" w:rsidRPr="00F94998">
        <w:rPr>
          <w:rFonts w:eastAsia="Calibri"/>
          <w:noProof/>
          <w:szCs w:val="20"/>
          <w:lang w:eastAsia="bg-BG" w:bidi="bg-BG"/>
        </w:rPr>
        <w:t>Националната стратегия на Р България за равенство, приобщаване и участие на ромите 2021-2030</w:t>
      </w:r>
      <w:r w:rsidR="004758F9">
        <w:rPr>
          <w:rFonts w:eastAsia="Calibri"/>
          <w:noProof/>
          <w:szCs w:val="20"/>
          <w:lang w:eastAsia="bg-BG" w:bidi="bg-BG"/>
        </w:rPr>
        <w:t>.</w:t>
      </w:r>
      <w:r w:rsidR="006609FE" w:rsidRPr="00F94998">
        <w:rPr>
          <w:rFonts w:eastAsia="Calibri"/>
          <w:noProof/>
          <w:szCs w:val="20"/>
          <w:lang w:eastAsia="bg-BG" w:bidi="bg-BG"/>
        </w:rPr>
        <w:t xml:space="preserve"> </w:t>
      </w:r>
    </w:p>
    <w:p w14:paraId="7B9238C6" w14:textId="77777777" w:rsidR="009900B6" w:rsidRPr="00F94998" w:rsidRDefault="009900B6" w:rsidP="006B69D9">
      <w:pPr>
        <w:spacing w:before="120"/>
        <w:jc w:val="both"/>
        <w:rPr>
          <w:rFonts w:eastAsia="Calibri"/>
          <w:noProof/>
          <w:szCs w:val="20"/>
          <w:lang w:eastAsia="bg-BG" w:bidi="bg-BG"/>
        </w:rPr>
      </w:pPr>
      <w:r w:rsidRPr="00F94998">
        <w:rPr>
          <w:rFonts w:eastAsia="Calibri"/>
          <w:noProof/>
          <w:szCs w:val="20"/>
          <w:lang w:eastAsia="bg-BG" w:bidi="bg-BG"/>
        </w:rPr>
        <w:t xml:space="preserve">Ниското ниво на образованието, големият процент на лица, живеещи в бедност и слабата заетост формират редица предизвикателства пред </w:t>
      </w:r>
      <w:r w:rsidR="006C1CD2" w:rsidRPr="00E84CBF">
        <w:rPr>
          <w:rFonts w:eastAsia="Calibri"/>
          <w:b/>
          <w:noProof/>
          <w:szCs w:val="20"/>
          <w:lang w:eastAsia="bg-BG" w:bidi="bg-BG"/>
        </w:rPr>
        <w:t xml:space="preserve">включването на </w:t>
      </w:r>
      <w:r w:rsidRPr="00E84CBF">
        <w:rPr>
          <w:rFonts w:eastAsia="Calibri"/>
          <w:b/>
          <w:noProof/>
          <w:szCs w:val="20"/>
          <w:lang w:eastAsia="bg-BG" w:bidi="bg-BG"/>
        </w:rPr>
        <w:t xml:space="preserve">лицата от </w:t>
      </w:r>
      <w:r w:rsidR="00B979BC" w:rsidRPr="00E84CBF">
        <w:rPr>
          <w:rFonts w:eastAsia="Calibri"/>
          <w:b/>
          <w:noProof/>
          <w:szCs w:val="20"/>
          <w:lang w:eastAsia="bg-BG" w:bidi="bg-BG"/>
        </w:rPr>
        <w:t xml:space="preserve">маргинализираните </w:t>
      </w:r>
      <w:r w:rsidRPr="00E84CBF">
        <w:rPr>
          <w:rFonts w:eastAsia="Calibri"/>
          <w:b/>
          <w:noProof/>
          <w:szCs w:val="20"/>
          <w:lang w:eastAsia="bg-BG" w:bidi="bg-BG"/>
        </w:rPr>
        <w:t>общности</w:t>
      </w:r>
      <w:r w:rsidR="006C1CD2" w:rsidRPr="00E84CBF">
        <w:rPr>
          <w:rFonts w:eastAsia="Calibri"/>
          <w:b/>
          <w:noProof/>
          <w:szCs w:val="20"/>
          <w:lang w:eastAsia="bg-BG" w:bidi="bg-BG"/>
        </w:rPr>
        <w:t xml:space="preserve"> в социално-икономическия живот</w:t>
      </w:r>
      <w:r w:rsidRPr="00F94998">
        <w:rPr>
          <w:rFonts w:eastAsia="Calibri"/>
          <w:noProof/>
          <w:szCs w:val="20"/>
          <w:lang w:eastAsia="bg-BG" w:bidi="bg-BG"/>
        </w:rPr>
        <w:t>. Подкрепа</w:t>
      </w:r>
      <w:r w:rsidR="007967D1">
        <w:rPr>
          <w:rFonts w:eastAsia="Calibri"/>
          <w:noProof/>
          <w:szCs w:val="20"/>
          <w:lang w:eastAsia="bg-BG" w:bidi="bg-BG"/>
        </w:rPr>
        <w:t>та</w:t>
      </w:r>
      <w:r w:rsidRPr="00F94998">
        <w:rPr>
          <w:rFonts w:eastAsia="Calibri"/>
          <w:noProof/>
          <w:szCs w:val="20"/>
          <w:lang w:eastAsia="bg-BG" w:bidi="bg-BG"/>
        </w:rPr>
        <w:t xml:space="preserve"> за </w:t>
      </w:r>
      <w:r w:rsidR="00B979BC" w:rsidRPr="00F94998">
        <w:rPr>
          <w:rFonts w:eastAsia="Calibri"/>
          <w:noProof/>
          <w:szCs w:val="20"/>
          <w:lang w:eastAsia="bg-BG" w:bidi="bg-BG"/>
        </w:rPr>
        <w:t>тези</w:t>
      </w:r>
      <w:r w:rsidR="00B979BC" w:rsidRPr="00F94998" w:rsidDel="00B979BC">
        <w:rPr>
          <w:rFonts w:eastAsia="Calibri"/>
          <w:noProof/>
          <w:szCs w:val="20"/>
          <w:lang w:eastAsia="bg-BG" w:bidi="bg-BG"/>
        </w:rPr>
        <w:t xml:space="preserve"> </w:t>
      </w:r>
      <w:r w:rsidRPr="00F94998">
        <w:rPr>
          <w:rFonts w:eastAsia="Calibri"/>
          <w:noProof/>
          <w:szCs w:val="20"/>
          <w:lang w:eastAsia="bg-BG" w:bidi="bg-BG"/>
        </w:rPr>
        <w:t>общности ще бъде осигурена по отношение на включване</w:t>
      </w:r>
      <w:r w:rsidR="00B979BC">
        <w:rPr>
          <w:rFonts w:eastAsia="Calibri"/>
          <w:noProof/>
          <w:szCs w:val="20"/>
          <w:lang w:eastAsia="bg-BG" w:bidi="bg-BG"/>
        </w:rPr>
        <w:t>то им</w:t>
      </w:r>
      <w:r w:rsidRPr="00F94998">
        <w:rPr>
          <w:rFonts w:eastAsia="Calibri"/>
          <w:noProof/>
          <w:szCs w:val="20"/>
          <w:lang w:eastAsia="bg-BG" w:bidi="bg-BG"/>
        </w:rPr>
        <w:t xml:space="preserve"> в пазара на труда, достъп до </w:t>
      </w:r>
      <w:r w:rsidR="00C728A5">
        <w:rPr>
          <w:rFonts w:eastAsia="Calibri"/>
          <w:noProof/>
          <w:szCs w:val="20"/>
          <w:lang w:eastAsia="bg-BG" w:bidi="bg-BG"/>
        </w:rPr>
        <w:t xml:space="preserve">обучение и </w:t>
      </w:r>
      <w:r w:rsidRPr="00F94998">
        <w:rPr>
          <w:rFonts w:eastAsia="Calibri"/>
          <w:noProof/>
          <w:szCs w:val="20"/>
          <w:lang w:eastAsia="bg-BG" w:bidi="bg-BG"/>
        </w:rPr>
        <w:t>образование, борба с бедността и създаване на предпоставки за по-добро здраве</w:t>
      </w:r>
      <w:r w:rsidRPr="00F94998">
        <w:t xml:space="preserve"> </w:t>
      </w:r>
      <w:r w:rsidRPr="00F94998">
        <w:rPr>
          <w:rFonts w:eastAsia="Calibri"/>
          <w:noProof/>
          <w:szCs w:val="20"/>
          <w:lang w:eastAsia="bg-BG" w:bidi="bg-BG"/>
        </w:rPr>
        <w:t xml:space="preserve">и подобряване на </w:t>
      </w:r>
      <w:r w:rsidR="004C1EDA">
        <w:rPr>
          <w:rFonts w:eastAsia="Calibri"/>
          <w:noProof/>
          <w:szCs w:val="20"/>
          <w:lang w:eastAsia="bg-BG" w:bidi="bg-BG"/>
        </w:rPr>
        <w:t xml:space="preserve">достъпа до жилищно настаняване, като всяка форма на </w:t>
      </w:r>
      <w:r w:rsidR="004C1EDA">
        <w:rPr>
          <w:rFonts w:eastAsia="Calibri"/>
          <w:noProof/>
          <w:szCs w:val="20"/>
          <w:lang w:eastAsia="bg-BG" w:bidi="bg-BG"/>
        </w:rPr>
        <w:lastRenderedPageBreak/>
        <w:t xml:space="preserve">сегрегация ще бъде избягвана. </w:t>
      </w:r>
      <w:r w:rsidR="00B979BC" w:rsidRPr="00B979BC">
        <w:rPr>
          <w:rFonts w:eastAsia="Calibri"/>
          <w:noProof/>
          <w:szCs w:val="20"/>
          <w:lang w:eastAsia="bg-BG" w:bidi="bg-BG"/>
        </w:rPr>
        <w:t xml:space="preserve">Мерките на ПО ще подкрепят сектора на формалното образование. </w:t>
      </w:r>
      <w:r w:rsidR="002B057A" w:rsidRPr="00F94998">
        <w:rPr>
          <w:rFonts w:eastAsia="Calibri"/>
          <w:noProof/>
          <w:szCs w:val="20"/>
          <w:lang w:eastAsia="bg-BG" w:bidi="bg-BG"/>
        </w:rPr>
        <w:t xml:space="preserve">В тази СЦ ще бъде предоставена също подкрепа за деца в нужда в контекста на </w:t>
      </w:r>
      <w:r w:rsidR="00C1363B">
        <w:rPr>
          <w:rFonts w:eastAsia="Calibri"/>
          <w:noProof/>
          <w:szCs w:val="20"/>
          <w:lang w:eastAsia="bg-BG" w:bidi="bg-BG"/>
        </w:rPr>
        <w:t>ЕГД</w:t>
      </w:r>
      <w:r w:rsidR="002B057A" w:rsidRPr="00F94998">
        <w:rPr>
          <w:rFonts w:eastAsia="Calibri"/>
          <w:noProof/>
          <w:szCs w:val="20"/>
          <w:lang w:eastAsia="bg-BG" w:bidi="bg-BG"/>
        </w:rPr>
        <w:t>.</w:t>
      </w:r>
    </w:p>
    <w:p w14:paraId="339907BB" w14:textId="77777777" w:rsidR="004D7434" w:rsidRDefault="00DC1DE8" w:rsidP="00F1385C">
      <w:pPr>
        <w:spacing w:before="120"/>
        <w:jc w:val="both"/>
        <w:rPr>
          <w:rFonts w:eastAsia="Calibri"/>
          <w:iCs/>
          <w:noProof/>
          <w:szCs w:val="20"/>
          <w:lang w:eastAsia="bg-BG" w:bidi="bg-BG"/>
        </w:rPr>
      </w:pPr>
      <w:r>
        <w:rPr>
          <w:rFonts w:eastAsia="Calibri"/>
          <w:noProof/>
          <w:szCs w:val="20"/>
          <w:lang w:eastAsia="bg-BG" w:bidi="bg-BG"/>
        </w:rPr>
        <w:t>П</w:t>
      </w:r>
      <w:r w:rsidR="009900B6" w:rsidRPr="00F94998">
        <w:rPr>
          <w:rFonts w:eastAsia="Calibri"/>
          <w:iCs/>
          <w:noProof/>
          <w:szCs w:val="20"/>
          <w:lang w:eastAsia="bg-BG" w:bidi="bg-BG"/>
        </w:rPr>
        <w:t>редвижда</w:t>
      </w:r>
      <w:r>
        <w:rPr>
          <w:rFonts w:eastAsia="Calibri"/>
          <w:iCs/>
          <w:noProof/>
          <w:szCs w:val="20"/>
          <w:lang w:eastAsia="bg-BG" w:bidi="bg-BG"/>
        </w:rPr>
        <w:t>т</w:t>
      </w:r>
      <w:r w:rsidR="009900B6" w:rsidRPr="00F94998">
        <w:rPr>
          <w:rFonts w:eastAsia="Calibri"/>
          <w:iCs/>
          <w:noProof/>
          <w:szCs w:val="20"/>
          <w:lang w:eastAsia="bg-BG" w:bidi="bg-BG"/>
        </w:rPr>
        <w:t xml:space="preserve"> </w:t>
      </w:r>
      <w:r>
        <w:rPr>
          <w:rFonts w:eastAsia="Calibri"/>
          <w:iCs/>
          <w:noProof/>
          <w:szCs w:val="20"/>
          <w:lang w:eastAsia="bg-BG" w:bidi="bg-BG"/>
        </w:rPr>
        <w:t>се и</w:t>
      </w:r>
      <w:r w:rsidR="009900B6" w:rsidRPr="00F94998">
        <w:rPr>
          <w:rFonts w:eastAsia="Calibri"/>
          <w:iCs/>
          <w:noProof/>
          <w:szCs w:val="20"/>
          <w:lang w:eastAsia="bg-BG" w:bidi="bg-BG"/>
        </w:rPr>
        <w:t xml:space="preserve"> мерки, насочени към борба с дискриминацията, създаване на толерантност и благоприятна обществена среда за равнопоставеност и включване, ограничаване на езика на омразата и др.</w:t>
      </w:r>
    </w:p>
    <w:p w14:paraId="10CA57E5" w14:textId="77777777" w:rsidR="004D7434" w:rsidRPr="004D7434" w:rsidRDefault="004D7434" w:rsidP="004D7434">
      <w:pPr>
        <w:spacing w:before="120"/>
        <w:jc w:val="both"/>
        <w:rPr>
          <w:rFonts w:eastAsia="Calibri"/>
          <w:iCs/>
          <w:noProof/>
          <w:szCs w:val="20"/>
          <w:lang w:eastAsia="bg-BG" w:bidi="bg-BG"/>
        </w:rPr>
      </w:pPr>
      <w:r>
        <w:rPr>
          <w:rFonts w:eastAsia="Calibri"/>
          <w:iCs/>
          <w:noProof/>
          <w:szCs w:val="20"/>
          <w:lang w:eastAsia="bg-BG" w:bidi="bg-BG"/>
        </w:rPr>
        <w:t>Мерките ще доприн</w:t>
      </w:r>
      <w:r w:rsidR="00D95029">
        <w:rPr>
          <w:rFonts w:eastAsia="Calibri"/>
          <w:iCs/>
          <w:noProof/>
          <w:szCs w:val="20"/>
          <w:lang w:eastAsia="bg-BG" w:bidi="bg-BG"/>
        </w:rPr>
        <w:t>ася</w:t>
      </w:r>
      <w:r>
        <w:rPr>
          <w:rFonts w:eastAsia="Calibri"/>
          <w:iCs/>
          <w:noProof/>
          <w:szCs w:val="20"/>
          <w:lang w:eastAsia="bg-BG" w:bidi="bg-BG"/>
        </w:rPr>
        <w:t xml:space="preserve">т за </w:t>
      </w:r>
      <w:r w:rsidR="00D95029">
        <w:rPr>
          <w:rFonts w:eastAsia="Calibri"/>
          <w:iCs/>
          <w:noProof/>
          <w:szCs w:val="20"/>
          <w:lang w:eastAsia="bg-BG" w:bidi="bg-BG"/>
        </w:rPr>
        <w:t xml:space="preserve">постигането на </w:t>
      </w:r>
      <w:r>
        <w:rPr>
          <w:rFonts w:eastAsia="Calibri"/>
          <w:iCs/>
          <w:noProof/>
          <w:szCs w:val="20"/>
          <w:lang w:eastAsia="bg-BG" w:bidi="bg-BG"/>
        </w:rPr>
        <w:t>следните национални индикатори</w:t>
      </w:r>
      <w:r w:rsidRPr="004D7434">
        <w:rPr>
          <w:rFonts w:eastAsia="Calibri"/>
          <w:iCs/>
          <w:noProof/>
          <w:szCs w:val="20"/>
          <w:lang w:eastAsia="bg-BG" w:bidi="bg-BG"/>
        </w:rPr>
        <w:t>:</w:t>
      </w:r>
    </w:p>
    <w:p w14:paraId="3D9AA031" w14:textId="77777777" w:rsidR="004D7434" w:rsidRDefault="004D7434" w:rsidP="004D7434">
      <w:pPr>
        <w:spacing w:before="120"/>
        <w:jc w:val="both"/>
        <w:rPr>
          <w:rFonts w:eastAsia="Calibri"/>
          <w:iCs/>
          <w:noProof/>
          <w:szCs w:val="20"/>
          <w:lang w:eastAsia="bg-BG" w:bidi="bg-BG"/>
        </w:rPr>
      </w:pPr>
      <w:r>
        <w:rPr>
          <w:rFonts w:eastAsia="Calibri"/>
          <w:iCs/>
          <w:noProof/>
          <w:szCs w:val="20"/>
          <w:lang w:eastAsia="bg-BG" w:bidi="bg-BG"/>
        </w:rPr>
        <w:t xml:space="preserve">- </w:t>
      </w:r>
      <w:r w:rsidRPr="004D7434">
        <w:rPr>
          <w:rFonts w:eastAsia="Calibri"/>
          <w:iCs/>
          <w:noProof/>
          <w:szCs w:val="20"/>
          <w:lang w:eastAsia="bg-BG" w:bidi="bg-BG"/>
        </w:rPr>
        <w:t>до 2030 най-малко 60%  от ромите да имат платена работа (при настоящ дял при ромите от 43%, за</w:t>
      </w:r>
      <w:r>
        <w:rPr>
          <w:rFonts w:eastAsia="Calibri"/>
          <w:iCs/>
          <w:noProof/>
          <w:szCs w:val="20"/>
          <w:lang w:eastAsia="bg-BG" w:bidi="bg-BG"/>
        </w:rPr>
        <w:t xml:space="preserve"> общото население той е 73.1%);</w:t>
      </w:r>
    </w:p>
    <w:p w14:paraId="700053E3" w14:textId="77777777" w:rsidR="004C1EDA" w:rsidRPr="00F94998" w:rsidRDefault="004D7434" w:rsidP="004D7434">
      <w:pPr>
        <w:spacing w:before="120"/>
        <w:jc w:val="both"/>
        <w:rPr>
          <w:rFonts w:eastAsia="Calibri"/>
          <w:iCs/>
          <w:noProof/>
          <w:szCs w:val="20"/>
          <w:lang w:eastAsia="bg-BG" w:bidi="bg-BG"/>
        </w:rPr>
      </w:pPr>
      <w:r>
        <w:rPr>
          <w:rFonts w:eastAsia="Calibri"/>
          <w:iCs/>
          <w:noProof/>
          <w:szCs w:val="20"/>
          <w:lang w:eastAsia="bg-BG" w:bidi="bg-BG"/>
        </w:rPr>
        <w:t xml:space="preserve">- </w:t>
      </w:r>
      <w:r w:rsidRPr="004D7434">
        <w:rPr>
          <w:rFonts w:eastAsia="Calibri"/>
          <w:iCs/>
          <w:noProof/>
          <w:szCs w:val="20"/>
          <w:lang w:eastAsia="bg-BG" w:bidi="bg-BG"/>
        </w:rPr>
        <w:t>до 2030 по-малко от един на трима ромски младежи e от групата NEETs  (при настоящи 62% ромски младежи NEETs, за общото население той е 10.1%</w:t>
      </w:r>
      <w:r>
        <w:rPr>
          <w:rFonts w:eastAsia="Calibri"/>
          <w:iCs/>
          <w:noProof/>
          <w:szCs w:val="20"/>
          <w:lang w:eastAsia="bg-BG" w:bidi="bg-BG"/>
        </w:rPr>
        <w:t>).</w:t>
      </w:r>
    </w:p>
    <w:p w14:paraId="579F0E5E" w14:textId="77777777" w:rsidR="009900B6" w:rsidRPr="00F94998" w:rsidRDefault="009900B6" w:rsidP="0017478D">
      <w:pPr>
        <w:pBdr>
          <w:top w:val="single" w:sz="4" w:space="1" w:color="auto"/>
          <w:left w:val="single" w:sz="4" w:space="4" w:color="auto"/>
          <w:bottom w:val="single" w:sz="4" w:space="1" w:color="auto"/>
          <w:right w:val="single" w:sz="4" w:space="4" w:color="auto"/>
        </w:pBdr>
        <w:spacing w:before="120" w:after="120"/>
        <w:jc w:val="both"/>
      </w:pPr>
      <w:r w:rsidRPr="00F94998">
        <w:rPr>
          <w:b/>
          <w:lang w:bidi="bg-BG"/>
        </w:rPr>
        <w:t xml:space="preserve">СПЕЦИФИЧНА ЦЕЛ 3 </w:t>
      </w:r>
      <w:r w:rsidR="00D269E9" w:rsidRPr="00F94998">
        <w:rPr>
          <w:b/>
          <w:lang w:bidi="bg-BG"/>
        </w:rPr>
        <w:t>НА ПРИОРИТЕТ</w:t>
      </w:r>
      <w:r w:rsidR="00D269E9" w:rsidRPr="00261D71">
        <w:rPr>
          <w:b/>
          <w:lang w:bidi="bg-BG"/>
        </w:rPr>
        <w:t xml:space="preserve"> </w:t>
      </w:r>
      <w:r w:rsidR="00261D71" w:rsidRPr="008E6827">
        <w:rPr>
          <w:b/>
          <w:lang w:bidi="bg-BG"/>
        </w:rPr>
        <w:t>2</w:t>
      </w:r>
    </w:p>
    <w:p w14:paraId="0BF7235D" w14:textId="77777777" w:rsidR="004758F9" w:rsidRDefault="00DE3185" w:rsidP="000105BB">
      <w:pPr>
        <w:spacing w:before="120" w:after="120"/>
        <w:jc w:val="both"/>
      </w:pPr>
      <w:r w:rsidRPr="00DE3185">
        <w:rPr>
          <w:rFonts w:eastAsia="Calibri"/>
          <w:noProof/>
          <w:szCs w:val="20"/>
        </w:rPr>
        <w:t>Делът</w:t>
      </w:r>
      <w:r w:rsidRPr="008E6827">
        <w:rPr>
          <w:rFonts w:eastAsia="Calibri"/>
          <w:noProof/>
          <w:szCs w:val="20"/>
        </w:rPr>
        <w:t xml:space="preserve"> на децата в риск от бедност </w:t>
      </w:r>
      <w:r w:rsidR="000105BB">
        <w:rPr>
          <w:rFonts w:eastAsia="Calibri"/>
          <w:noProof/>
          <w:szCs w:val="20"/>
        </w:rPr>
        <w:t xml:space="preserve">след социални трансфери </w:t>
      </w:r>
      <w:r w:rsidRPr="008E6827">
        <w:rPr>
          <w:rFonts w:eastAsia="Calibri"/>
          <w:noProof/>
          <w:szCs w:val="20"/>
        </w:rPr>
        <w:t xml:space="preserve">е по-висок от средното равнище – 28,3% </w:t>
      </w:r>
      <w:r>
        <w:rPr>
          <w:rFonts w:eastAsia="Calibri"/>
          <w:noProof/>
          <w:szCs w:val="20"/>
        </w:rPr>
        <w:t xml:space="preserve"> при </w:t>
      </w:r>
      <w:r w:rsidRPr="008E6827">
        <w:rPr>
          <w:rFonts w:eastAsia="Calibri"/>
          <w:noProof/>
          <w:szCs w:val="20"/>
        </w:rPr>
        <w:t>23,8</w:t>
      </w:r>
      <w:r w:rsidRPr="00DE3185">
        <w:rPr>
          <w:rFonts w:eastAsia="Calibri"/>
          <w:noProof/>
          <w:szCs w:val="20"/>
        </w:rPr>
        <w:t>% равнище</w:t>
      </w:r>
      <w:r w:rsidRPr="008E6827">
        <w:rPr>
          <w:rFonts w:eastAsia="Calibri"/>
          <w:noProof/>
          <w:szCs w:val="20"/>
        </w:rPr>
        <w:t xml:space="preserve"> на бедност в страната</w:t>
      </w:r>
      <w:r>
        <w:rPr>
          <w:rFonts w:eastAsia="Calibri"/>
          <w:noProof/>
          <w:szCs w:val="20"/>
        </w:rPr>
        <w:t>.</w:t>
      </w:r>
      <w:r w:rsidR="00E05F23">
        <w:rPr>
          <w:rFonts w:eastAsia="Calibri"/>
          <w:noProof/>
          <w:szCs w:val="20"/>
        </w:rPr>
        <w:t xml:space="preserve"> </w:t>
      </w:r>
      <w:r w:rsidR="00C1363B">
        <w:rPr>
          <w:b/>
        </w:rPr>
        <w:t>ЕГД</w:t>
      </w:r>
      <w:r w:rsidR="00261D71" w:rsidRPr="00DE3185">
        <w:t xml:space="preserve"> </w:t>
      </w:r>
      <w:r w:rsidR="009900B6" w:rsidRPr="00DE3185">
        <w:t xml:space="preserve">предоставя насоки </w:t>
      </w:r>
      <w:r w:rsidR="009900B6" w:rsidRPr="00F94998">
        <w:t>в подкрепа на децата в нужда</w:t>
      </w:r>
      <w:r w:rsidR="00261D71">
        <w:t>,</w:t>
      </w:r>
      <w:r w:rsidR="00261D71" w:rsidRPr="00F94998">
        <w:t xml:space="preserve"> </w:t>
      </w:r>
      <w:r w:rsidR="009900B6" w:rsidRPr="00F94998">
        <w:t xml:space="preserve">лица на възраст под 18 </w:t>
      </w:r>
      <w:r w:rsidR="000105BB" w:rsidRPr="00F94998">
        <w:t>г</w:t>
      </w:r>
      <w:r w:rsidR="000105BB">
        <w:t>.</w:t>
      </w:r>
      <w:r w:rsidR="009900B6" w:rsidRPr="00F94998">
        <w:t>, които са изложени на риск от бедност или социално изключване.</w:t>
      </w:r>
    </w:p>
    <w:p w14:paraId="231459E3" w14:textId="77777777" w:rsidR="007956C9" w:rsidRPr="007956C9" w:rsidRDefault="007956C9" w:rsidP="007956C9">
      <w:pPr>
        <w:spacing w:before="120" w:after="120"/>
        <w:jc w:val="both"/>
        <w:rPr>
          <w:rFonts w:eastAsia="Calibri"/>
          <w:noProof/>
          <w:szCs w:val="20"/>
        </w:rPr>
      </w:pPr>
      <w:r w:rsidRPr="007956C9">
        <w:rPr>
          <w:rFonts w:eastAsia="Calibri"/>
          <w:noProof/>
          <w:szCs w:val="20"/>
        </w:rPr>
        <w:t>Ще бъдат прилагани целенасочени подходи по превенция на рисковете при децата</w:t>
      </w:r>
      <w:r>
        <w:rPr>
          <w:rFonts w:eastAsia="Calibri"/>
          <w:noProof/>
          <w:szCs w:val="20"/>
        </w:rPr>
        <w:t xml:space="preserve"> и младежите</w:t>
      </w:r>
      <w:r w:rsidRPr="007956C9">
        <w:rPr>
          <w:rFonts w:eastAsia="Calibri"/>
          <w:noProof/>
          <w:szCs w:val="20"/>
        </w:rPr>
        <w:t>, като междувременнно ще се стимулира ролята на семейството за тяхното развитие.</w:t>
      </w:r>
    </w:p>
    <w:p w14:paraId="5EC92EA8" w14:textId="77777777" w:rsidR="00240702" w:rsidRPr="00240702" w:rsidRDefault="00240702" w:rsidP="00240702">
      <w:pPr>
        <w:spacing w:before="120" w:after="120"/>
        <w:jc w:val="both"/>
        <w:rPr>
          <w:rFonts w:eastAsia="Calibri"/>
          <w:noProof/>
          <w:szCs w:val="20"/>
        </w:rPr>
      </w:pPr>
      <w:r w:rsidRPr="00240702">
        <w:rPr>
          <w:rFonts w:eastAsia="Calibri"/>
          <w:noProof/>
          <w:szCs w:val="20"/>
        </w:rPr>
        <w:t xml:space="preserve">Планираните мерки ще бъдат в подкрепа на цялостната реформа в социалната система на България, вкл. и в контекста на Закона за социалните услуги. Законът предвижда планирането им на национално ниво да се осъществи чрез Национална карта на социалните услуги. Необходими са и интервенции в посока за укрепване на капацитета на системата – както на персонала, така и на общините. </w:t>
      </w:r>
    </w:p>
    <w:p w14:paraId="670FD106" w14:textId="77777777" w:rsidR="009900B6" w:rsidRPr="00F94998" w:rsidRDefault="009900B6" w:rsidP="003317C0">
      <w:pPr>
        <w:spacing w:before="120" w:after="120"/>
        <w:jc w:val="both"/>
        <w:rPr>
          <w:rFonts w:eastAsia="Calibri"/>
          <w:noProof/>
          <w:szCs w:val="20"/>
        </w:rPr>
      </w:pPr>
      <w:r w:rsidRPr="00F94998">
        <w:rPr>
          <w:rFonts w:eastAsia="Calibri"/>
          <w:b/>
          <w:noProof/>
          <w:szCs w:val="20"/>
        </w:rPr>
        <w:t>Национална</w:t>
      </w:r>
      <w:r w:rsidR="00477AD3">
        <w:rPr>
          <w:rFonts w:eastAsia="Calibri"/>
          <w:b/>
          <w:noProof/>
          <w:szCs w:val="20"/>
        </w:rPr>
        <w:t>та</w:t>
      </w:r>
      <w:r w:rsidRPr="00F94998">
        <w:rPr>
          <w:rFonts w:eastAsia="Calibri"/>
          <w:b/>
          <w:noProof/>
          <w:szCs w:val="20"/>
        </w:rPr>
        <w:t xml:space="preserve"> стратегия за дългосрочна грижа</w:t>
      </w:r>
      <w:r w:rsidRPr="00F94998">
        <w:rPr>
          <w:rFonts w:eastAsia="Calibri"/>
          <w:noProof/>
          <w:szCs w:val="20"/>
        </w:rPr>
        <w:t xml:space="preserve"> е насочена към създаване на условия за независим и достоен живот на възрастните хора и хората с увреждания. </w:t>
      </w:r>
      <w:r w:rsidR="004A6AC3">
        <w:rPr>
          <w:rFonts w:eastAsia="Calibri"/>
          <w:noProof/>
          <w:szCs w:val="20"/>
        </w:rPr>
        <w:t>Ще се осигури</w:t>
      </w:r>
      <w:r w:rsidRPr="00F94998">
        <w:rPr>
          <w:rFonts w:eastAsia="Calibri"/>
          <w:noProof/>
          <w:szCs w:val="20"/>
        </w:rPr>
        <w:t xml:space="preserve"> равен достъп до услуги, </w:t>
      </w:r>
      <w:r w:rsidR="00E05F23" w:rsidRPr="00F94998">
        <w:rPr>
          <w:rFonts w:eastAsia="Calibri"/>
          <w:noProof/>
          <w:szCs w:val="20"/>
        </w:rPr>
        <w:t>вкл</w:t>
      </w:r>
      <w:r w:rsidR="00E05F23">
        <w:rPr>
          <w:rFonts w:eastAsia="Calibri"/>
          <w:noProof/>
          <w:szCs w:val="20"/>
        </w:rPr>
        <w:t>.</w:t>
      </w:r>
      <w:r w:rsidR="00E05F23" w:rsidRPr="00F94998">
        <w:rPr>
          <w:rFonts w:eastAsia="Calibri"/>
          <w:noProof/>
          <w:szCs w:val="20"/>
        </w:rPr>
        <w:t xml:space="preserve"> </w:t>
      </w:r>
      <w:r w:rsidRPr="00F94998">
        <w:rPr>
          <w:rFonts w:eastAsia="Calibri"/>
          <w:noProof/>
          <w:szCs w:val="20"/>
        </w:rPr>
        <w:t xml:space="preserve">за дългосрочна грижа и повишаване на качеството и разширяване на обхвата на предоставяните социални услуги, въвеждане на интегрирани подходи при предоставянето на социални услуги, както и развитие на интегрираните здравно-социални услуги. </w:t>
      </w:r>
    </w:p>
    <w:p w14:paraId="64D2C5E5" w14:textId="77777777" w:rsidR="004208EA" w:rsidRPr="00F94998" w:rsidRDefault="004208EA" w:rsidP="004208EA">
      <w:pPr>
        <w:spacing w:before="120" w:after="120"/>
        <w:jc w:val="both"/>
        <w:rPr>
          <w:rFonts w:eastAsia="Calibri"/>
          <w:noProof/>
          <w:szCs w:val="20"/>
        </w:rPr>
      </w:pPr>
      <w:r w:rsidRPr="00F94998">
        <w:rPr>
          <w:rFonts w:eastAsia="Calibri"/>
          <w:noProof/>
          <w:szCs w:val="20"/>
        </w:rPr>
        <w:t>ПРЧР ще финансира и мерки за справяне с недостига на работна ръка, привличане на работна сила в социалните услуги, развитие на квалификация, умения, консултации, обучение, насочено към персонала на услуги</w:t>
      </w:r>
      <w:r w:rsidR="000A1DCA">
        <w:rPr>
          <w:rFonts w:eastAsia="Calibri"/>
          <w:noProof/>
          <w:szCs w:val="20"/>
        </w:rPr>
        <w:t>те</w:t>
      </w:r>
      <w:r w:rsidRPr="00F94998">
        <w:rPr>
          <w:rFonts w:eastAsia="Calibri"/>
          <w:noProof/>
          <w:szCs w:val="20"/>
        </w:rPr>
        <w:t>.</w:t>
      </w:r>
    </w:p>
    <w:p w14:paraId="04FEBF8E" w14:textId="77777777" w:rsidR="009900B6" w:rsidRPr="00F94998" w:rsidRDefault="00360180" w:rsidP="00517D84">
      <w:pPr>
        <w:spacing w:before="120" w:after="120"/>
        <w:jc w:val="both"/>
        <w:rPr>
          <w:rFonts w:eastAsia="Calibri"/>
          <w:noProof/>
          <w:szCs w:val="20"/>
        </w:rPr>
      </w:pPr>
      <w:r>
        <w:rPr>
          <w:rFonts w:eastAsia="Calibri"/>
          <w:noProof/>
          <w:szCs w:val="20"/>
        </w:rPr>
        <w:t>Фокус на мер</w:t>
      </w:r>
      <w:r w:rsidR="009900B6" w:rsidRPr="00F94998">
        <w:rPr>
          <w:rFonts w:eastAsia="Calibri"/>
          <w:noProof/>
          <w:szCs w:val="20"/>
        </w:rPr>
        <w:t>ки</w:t>
      </w:r>
      <w:r>
        <w:rPr>
          <w:rFonts w:eastAsia="Calibri"/>
          <w:noProof/>
          <w:szCs w:val="20"/>
        </w:rPr>
        <w:t>те</w:t>
      </w:r>
      <w:r w:rsidR="009900B6" w:rsidRPr="00F94998">
        <w:rPr>
          <w:rFonts w:eastAsia="Calibri"/>
          <w:noProof/>
          <w:szCs w:val="20"/>
        </w:rPr>
        <w:t xml:space="preserve"> ще бъде и </w:t>
      </w:r>
      <w:r w:rsidR="009900B6" w:rsidRPr="00E84CBF">
        <w:rPr>
          <w:rFonts w:eastAsia="Calibri"/>
          <w:b/>
          <w:noProof/>
          <w:szCs w:val="20"/>
        </w:rPr>
        <w:t>модернизацията и повишаване на капацитета на институциите и заетите в социалната сфера</w:t>
      </w:r>
      <w:r w:rsidR="009900B6" w:rsidRPr="00F94998">
        <w:rPr>
          <w:rFonts w:eastAsia="Calibri"/>
          <w:noProof/>
          <w:szCs w:val="20"/>
        </w:rPr>
        <w:t xml:space="preserve">, подобряване на достъпността, ефективността и устойчивостта на системите на здравеопазване и на услугите, вкл. и по отношение на дигитализацията им. </w:t>
      </w:r>
    </w:p>
    <w:p w14:paraId="3C076A80" w14:textId="77777777" w:rsidR="003E5E31" w:rsidRPr="00F94998" w:rsidRDefault="00705D6C" w:rsidP="003E5E31">
      <w:pPr>
        <w:spacing w:before="120" w:after="120"/>
        <w:jc w:val="both"/>
        <w:rPr>
          <w:rFonts w:eastAsia="Calibri"/>
          <w:noProof/>
          <w:szCs w:val="20"/>
        </w:rPr>
      </w:pPr>
      <w:r>
        <w:t>З</w:t>
      </w:r>
      <w:r w:rsidR="009900B6" w:rsidRPr="00F94998">
        <w:t>нанията и уменията на служителите, заети в социалната сфера и здравеопазването</w:t>
      </w:r>
      <w:r>
        <w:t xml:space="preserve"> ще бъдат повишени</w:t>
      </w:r>
      <w:r w:rsidR="004A2761">
        <w:t>.</w:t>
      </w:r>
      <w:r w:rsidR="004A2761">
        <w:rPr>
          <w:rFonts w:eastAsia="Calibri"/>
          <w:noProof/>
          <w:szCs w:val="20"/>
        </w:rPr>
        <w:t xml:space="preserve"> </w:t>
      </w:r>
      <w:r>
        <w:rPr>
          <w:rFonts w:eastAsia="Calibri"/>
          <w:noProof/>
          <w:szCs w:val="20"/>
        </w:rPr>
        <w:t>П</w:t>
      </w:r>
      <w:r w:rsidR="009900B6" w:rsidRPr="00F94998">
        <w:rPr>
          <w:rFonts w:eastAsia="Calibri"/>
          <w:noProof/>
          <w:szCs w:val="20"/>
        </w:rPr>
        <w:t>о-добро</w:t>
      </w:r>
      <w:r>
        <w:rPr>
          <w:rFonts w:eastAsia="Calibri"/>
          <w:noProof/>
          <w:szCs w:val="20"/>
        </w:rPr>
        <w:t>то</w:t>
      </w:r>
      <w:r w:rsidR="009900B6" w:rsidRPr="00F94998">
        <w:rPr>
          <w:rFonts w:eastAsia="Calibri"/>
          <w:noProof/>
          <w:szCs w:val="20"/>
        </w:rPr>
        <w:t xml:space="preserve"> планиране</w:t>
      </w:r>
      <w:r>
        <w:rPr>
          <w:rFonts w:eastAsia="Calibri"/>
          <w:noProof/>
          <w:szCs w:val="20"/>
        </w:rPr>
        <w:t xml:space="preserve"> на услугите</w:t>
      </w:r>
      <w:r w:rsidR="009900B6" w:rsidRPr="00F94998">
        <w:rPr>
          <w:rFonts w:eastAsia="Calibri"/>
          <w:noProof/>
          <w:szCs w:val="20"/>
        </w:rPr>
        <w:t>, вкл</w:t>
      </w:r>
      <w:r w:rsidR="00D81CC5">
        <w:rPr>
          <w:rFonts w:eastAsia="Calibri"/>
          <w:noProof/>
          <w:szCs w:val="20"/>
        </w:rPr>
        <w:t>.</w:t>
      </w:r>
      <w:r w:rsidR="009900B6" w:rsidRPr="00F94998">
        <w:rPr>
          <w:rFonts w:eastAsia="Calibri"/>
          <w:noProof/>
          <w:szCs w:val="20"/>
        </w:rPr>
        <w:t xml:space="preserve"> и утвърждаване на престижа на социалната работа </w:t>
      </w:r>
      <w:r>
        <w:rPr>
          <w:rFonts w:eastAsia="Calibri"/>
          <w:noProof/>
          <w:szCs w:val="20"/>
        </w:rPr>
        <w:t>ще бъде подкрепено.</w:t>
      </w:r>
    </w:p>
    <w:p w14:paraId="038D8805" w14:textId="77777777" w:rsidR="009900B6" w:rsidRPr="00F94998" w:rsidRDefault="00705D6C" w:rsidP="002F5B7D">
      <w:pPr>
        <w:spacing w:before="120" w:after="120"/>
        <w:jc w:val="both"/>
        <w:rPr>
          <w:rFonts w:eastAsia="Calibri"/>
          <w:noProof/>
          <w:szCs w:val="20"/>
        </w:rPr>
      </w:pPr>
      <w:r w:rsidRPr="00E84CBF">
        <w:rPr>
          <w:rFonts w:eastAsia="Calibri"/>
          <w:b/>
          <w:noProof/>
          <w:szCs w:val="20"/>
        </w:rPr>
        <w:t>З</w:t>
      </w:r>
      <w:r w:rsidR="002F5B7D" w:rsidRPr="00E84CBF">
        <w:rPr>
          <w:rFonts w:eastAsia="Calibri"/>
          <w:b/>
          <w:noProof/>
          <w:szCs w:val="20"/>
        </w:rPr>
        <w:t>дравно-информационни</w:t>
      </w:r>
      <w:r w:rsidR="008027E3" w:rsidRPr="00E84CBF">
        <w:rPr>
          <w:rFonts w:eastAsia="Calibri"/>
          <w:b/>
          <w:noProof/>
          <w:szCs w:val="20"/>
        </w:rPr>
        <w:t>т</w:t>
      </w:r>
      <w:r w:rsidR="00477AD3" w:rsidRPr="00E84CBF">
        <w:rPr>
          <w:rFonts w:eastAsia="Calibri"/>
          <w:b/>
          <w:noProof/>
          <w:szCs w:val="20"/>
        </w:rPr>
        <w:t>е</w:t>
      </w:r>
      <w:r w:rsidR="002F5B7D" w:rsidRPr="00E84CBF">
        <w:rPr>
          <w:rFonts w:eastAsia="Calibri"/>
          <w:b/>
          <w:noProof/>
          <w:szCs w:val="20"/>
        </w:rPr>
        <w:t xml:space="preserve"> кампании</w:t>
      </w:r>
      <w:r w:rsidR="002F5B7D" w:rsidRPr="00F94998">
        <w:rPr>
          <w:rFonts w:eastAsia="Calibri"/>
          <w:noProof/>
          <w:szCs w:val="20"/>
        </w:rPr>
        <w:t xml:space="preserve"> за насърчаване на достъпа до грижи за майки и деца и здравни услуги, промоция на здравето, превантивни дейности и профилактика</w:t>
      </w:r>
      <w:r w:rsidR="008027E3">
        <w:rPr>
          <w:rFonts w:eastAsia="Calibri"/>
          <w:noProof/>
          <w:szCs w:val="20"/>
        </w:rPr>
        <w:t xml:space="preserve"> ще </w:t>
      </w:r>
      <w:r w:rsidR="008027E3">
        <w:rPr>
          <w:rFonts w:eastAsia="Calibri"/>
          <w:noProof/>
          <w:szCs w:val="20"/>
        </w:rPr>
        <w:lastRenderedPageBreak/>
        <w:t>се подкрепят</w:t>
      </w:r>
      <w:r w:rsidRPr="00F94998">
        <w:rPr>
          <w:rFonts w:eastAsia="Calibri"/>
          <w:noProof/>
          <w:szCs w:val="20"/>
        </w:rPr>
        <w:t xml:space="preserve"> </w:t>
      </w:r>
      <w:r w:rsidR="008027E3">
        <w:rPr>
          <w:rFonts w:eastAsia="Calibri"/>
          <w:noProof/>
          <w:szCs w:val="20"/>
        </w:rPr>
        <w:t>с</w:t>
      </w:r>
      <w:r w:rsidR="002F5B7D" w:rsidRPr="00F94998">
        <w:rPr>
          <w:rFonts w:eastAsia="Calibri"/>
          <w:noProof/>
          <w:szCs w:val="20"/>
        </w:rPr>
        <w:t xml:space="preserve"> акцент върху отдалечените райони и уязвими групи, вкл. ромите. Ще бъдат финансирани и кампании за насърчаване на ваксинацията и имунизациите</w:t>
      </w:r>
      <w:r w:rsidR="009C3ED3" w:rsidRPr="00F94998">
        <w:rPr>
          <w:rFonts w:eastAsia="Calibri"/>
          <w:noProof/>
          <w:szCs w:val="20"/>
        </w:rPr>
        <w:t xml:space="preserve">, </w:t>
      </w:r>
      <w:r w:rsidR="002F5B7D" w:rsidRPr="00F94998">
        <w:rPr>
          <w:rFonts w:eastAsia="Calibri"/>
          <w:noProof/>
          <w:szCs w:val="20"/>
        </w:rPr>
        <w:t xml:space="preserve">както и за превенция и контрол на социално </w:t>
      </w:r>
      <w:r w:rsidR="009C3ED3" w:rsidRPr="00F94998">
        <w:rPr>
          <w:rFonts w:eastAsia="Calibri"/>
          <w:noProof/>
          <w:szCs w:val="20"/>
        </w:rPr>
        <w:t>значими</w:t>
      </w:r>
      <w:r w:rsidR="002F5B7D" w:rsidRPr="00F94998">
        <w:rPr>
          <w:rFonts w:eastAsia="Calibri"/>
          <w:noProof/>
          <w:szCs w:val="20"/>
        </w:rPr>
        <w:t xml:space="preserve"> заболявания и превенция на риска.</w:t>
      </w:r>
    </w:p>
    <w:p w14:paraId="67A7E149" w14:textId="77777777" w:rsidR="009900B6" w:rsidRPr="00F94998" w:rsidRDefault="009900B6" w:rsidP="002519B5">
      <w:pPr>
        <w:spacing w:before="120" w:after="120"/>
        <w:jc w:val="both"/>
        <w:rPr>
          <w:rFonts w:eastAsia="Calibri"/>
          <w:noProof/>
          <w:szCs w:val="20"/>
        </w:rPr>
      </w:pPr>
    </w:p>
    <w:p w14:paraId="2E7A9393" w14:textId="77777777" w:rsidR="009900B6" w:rsidRPr="00F94998" w:rsidRDefault="009900B6" w:rsidP="008E6827">
      <w:pPr>
        <w:pBdr>
          <w:top w:val="single" w:sz="4" w:space="1" w:color="auto"/>
          <w:left w:val="single" w:sz="4" w:space="4" w:color="auto"/>
          <w:bottom w:val="single" w:sz="4" w:space="1" w:color="auto"/>
          <w:right w:val="single" w:sz="4" w:space="4" w:color="auto"/>
        </w:pBdr>
        <w:spacing w:before="120" w:after="120"/>
        <w:jc w:val="both"/>
        <w:rPr>
          <w:rFonts w:eastAsia="Calibri"/>
          <w:bCs/>
          <w:noProof/>
          <w:szCs w:val="20"/>
        </w:rPr>
      </w:pPr>
      <w:r w:rsidRPr="00F94998">
        <w:rPr>
          <w:rFonts w:eastAsia="Calibri"/>
          <w:b/>
          <w:bCs/>
          <w:noProof/>
          <w:szCs w:val="20"/>
        </w:rPr>
        <w:t xml:space="preserve">ПРИОРИТЕТ 3 </w:t>
      </w:r>
      <w:r w:rsidRPr="00F94998">
        <w:rPr>
          <w:rFonts w:eastAsia="Calibri"/>
          <w:b/>
          <w:bCs/>
          <w:noProof/>
          <w:szCs w:val="20"/>
          <w:lang w:bidi="bg-BG"/>
        </w:rPr>
        <w:t>„НАСЪРЧАВАНЕ НА МЛАДЕЖКАТА ЗАЕТОСТ“</w:t>
      </w:r>
      <w:r w:rsidRPr="00F94998">
        <w:rPr>
          <w:rFonts w:eastAsia="Calibri"/>
          <w:bCs/>
          <w:noProof/>
          <w:szCs w:val="20"/>
        </w:rPr>
        <w:t xml:space="preserve"> </w:t>
      </w:r>
    </w:p>
    <w:p w14:paraId="2F7C3104" w14:textId="77777777" w:rsidR="009900B6" w:rsidRPr="00F94998" w:rsidRDefault="009900B6" w:rsidP="000105BB">
      <w:pPr>
        <w:spacing w:before="120" w:after="120"/>
        <w:jc w:val="both"/>
        <w:rPr>
          <w:rFonts w:eastAsia="Calibri"/>
          <w:bCs/>
          <w:noProof/>
          <w:szCs w:val="20"/>
        </w:rPr>
      </w:pPr>
      <w:r w:rsidRPr="00F94998">
        <w:rPr>
          <w:rFonts w:eastAsia="Calibri"/>
          <w:bCs/>
          <w:noProof/>
          <w:szCs w:val="20"/>
        </w:rPr>
        <w:t>Младите хора са една от най-важните целеви групи на политиката по заетостта в България</w:t>
      </w:r>
      <w:r w:rsidR="000105BB">
        <w:rPr>
          <w:rFonts w:eastAsia="Calibri"/>
          <w:bCs/>
          <w:noProof/>
          <w:szCs w:val="20"/>
        </w:rPr>
        <w:t>, които</w:t>
      </w:r>
      <w:r w:rsidRPr="00F94998">
        <w:rPr>
          <w:rFonts w:eastAsia="Calibri"/>
          <w:bCs/>
          <w:noProof/>
          <w:szCs w:val="20"/>
        </w:rPr>
        <w:t xml:space="preserve"> се сблъскват с много проблеми при започване на работа - нямат професионален опит и трудови навици</w:t>
      </w:r>
      <w:r w:rsidR="001A0BDE">
        <w:rPr>
          <w:rFonts w:eastAsia="Calibri"/>
          <w:bCs/>
          <w:noProof/>
          <w:szCs w:val="20"/>
        </w:rPr>
        <w:t>,</w:t>
      </w:r>
      <w:r w:rsidRPr="00F94998">
        <w:rPr>
          <w:rFonts w:eastAsia="Calibri"/>
          <w:bCs/>
          <w:noProof/>
          <w:szCs w:val="20"/>
        </w:rPr>
        <w:t xml:space="preserve"> необразовани</w:t>
      </w:r>
      <w:r w:rsidR="001A0BDE" w:rsidRPr="001A0BDE">
        <w:rPr>
          <w:rFonts w:eastAsia="Calibri"/>
          <w:bCs/>
          <w:noProof/>
          <w:szCs w:val="20"/>
        </w:rPr>
        <w:t xml:space="preserve"> </w:t>
      </w:r>
      <w:r w:rsidR="001A0BDE" w:rsidRPr="00F94998">
        <w:rPr>
          <w:rFonts w:eastAsia="Calibri"/>
          <w:bCs/>
          <w:noProof/>
          <w:szCs w:val="20"/>
        </w:rPr>
        <w:t>са</w:t>
      </w:r>
      <w:r w:rsidR="002F5489">
        <w:rPr>
          <w:rFonts w:eastAsia="Calibri"/>
          <w:bCs/>
          <w:noProof/>
          <w:szCs w:val="20"/>
        </w:rPr>
        <w:t>,</w:t>
      </w:r>
      <w:r w:rsidRPr="00F94998">
        <w:rPr>
          <w:rFonts w:eastAsia="Calibri"/>
          <w:bCs/>
          <w:noProof/>
          <w:szCs w:val="20"/>
        </w:rPr>
        <w:t xml:space="preserve"> слабо мотивирани. </w:t>
      </w:r>
    </w:p>
    <w:p w14:paraId="4A712C49" w14:textId="77777777" w:rsidR="009900B6" w:rsidRPr="00F94998" w:rsidRDefault="00C1363B" w:rsidP="001A0BDE">
      <w:pPr>
        <w:spacing w:before="120" w:after="120"/>
        <w:jc w:val="both"/>
        <w:rPr>
          <w:rFonts w:eastAsia="Calibri"/>
          <w:bCs/>
          <w:noProof/>
          <w:szCs w:val="20"/>
          <w:lang w:bidi="bg-BG"/>
        </w:rPr>
      </w:pPr>
      <w:r>
        <w:rPr>
          <w:rFonts w:eastAsia="Calibri"/>
          <w:bCs/>
          <w:noProof/>
          <w:szCs w:val="20"/>
          <w:lang w:bidi="bg-BG"/>
        </w:rPr>
        <w:t>П3</w:t>
      </w:r>
      <w:r w:rsidR="009900B6" w:rsidRPr="00F94998">
        <w:rPr>
          <w:rFonts w:eastAsia="Calibri"/>
          <w:bCs/>
          <w:noProof/>
          <w:szCs w:val="20"/>
          <w:lang w:bidi="bg-BG"/>
        </w:rPr>
        <w:t xml:space="preserve"> допринася за изпълнението на </w:t>
      </w:r>
      <w:r w:rsidR="00477AD3">
        <w:rPr>
          <w:rFonts w:eastAsia="Calibri"/>
          <w:bCs/>
          <w:noProof/>
          <w:szCs w:val="20"/>
          <w:lang w:bidi="bg-BG"/>
        </w:rPr>
        <w:t xml:space="preserve">специфична </w:t>
      </w:r>
      <w:r w:rsidR="009900B6" w:rsidRPr="00F94998">
        <w:rPr>
          <w:rFonts w:eastAsia="Calibri"/>
          <w:bCs/>
          <w:noProof/>
          <w:szCs w:val="20"/>
          <w:lang w:bidi="bg-BG"/>
        </w:rPr>
        <w:t xml:space="preserve">препоръка 4 на Съвета </w:t>
      </w:r>
      <w:r w:rsidR="00477AD3">
        <w:rPr>
          <w:rFonts w:eastAsia="Calibri"/>
          <w:bCs/>
          <w:noProof/>
          <w:szCs w:val="20"/>
          <w:lang w:bidi="bg-BG"/>
        </w:rPr>
        <w:t xml:space="preserve">за </w:t>
      </w:r>
      <w:r w:rsidR="009900B6" w:rsidRPr="00F94998">
        <w:rPr>
          <w:rFonts w:eastAsia="Calibri"/>
          <w:bCs/>
          <w:noProof/>
          <w:szCs w:val="20"/>
          <w:lang w:bidi="bg-BG"/>
        </w:rPr>
        <w:t xml:space="preserve">България за 2019 г., </w:t>
      </w:r>
      <w:r w:rsidR="00477AD3">
        <w:rPr>
          <w:rFonts w:eastAsia="Calibri"/>
          <w:bCs/>
          <w:noProof/>
          <w:szCs w:val="20"/>
          <w:lang w:bidi="bg-BG"/>
        </w:rPr>
        <w:t>специфична</w:t>
      </w:r>
      <w:r w:rsidR="009900B6" w:rsidRPr="00F94998">
        <w:rPr>
          <w:rFonts w:eastAsia="Calibri"/>
          <w:bCs/>
          <w:noProof/>
          <w:szCs w:val="20"/>
          <w:lang w:bidi="bg-BG"/>
        </w:rPr>
        <w:t xml:space="preserve"> препоръка 2 на Съвета за 2020 г</w:t>
      </w:r>
      <w:r w:rsidR="00477AD3">
        <w:rPr>
          <w:rFonts w:eastAsia="Calibri"/>
          <w:bCs/>
          <w:noProof/>
          <w:szCs w:val="20"/>
          <w:lang w:bidi="bg-BG"/>
        </w:rPr>
        <w:t>.</w:t>
      </w:r>
      <w:r>
        <w:rPr>
          <w:rFonts w:eastAsia="Calibri"/>
          <w:bCs/>
          <w:noProof/>
          <w:szCs w:val="20"/>
          <w:lang w:bidi="bg-BG"/>
        </w:rPr>
        <w:t xml:space="preserve"> </w:t>
      </w:r>
      <w:r w:rsidR="00477AD3">
        <w:rPr>
          <w:rFonts w:eastAsia="Calibri"/>
          <w:bCs/>
          <w:noProof/>
          <w:szCs w:val="20"/>
          <w:lang w:bidi="bg-BG"/>
        </w:rPr>
        <w:t>и мерките</w:t>
      </w:r>
      <w:r w:rsidR="009900B6" w:rsidRPr="00F94998">
        <w:rPr>
          <w:rFonts w:eastAsia="Calibri"/>
          <w:bCs/>
          <w:noProof/>
          <w:szCs w:val="20"/>
          <w:lang w:bidi="bg-BG"/>
        </w:rPr>
        <w:t xml:space="preserve"> в </w:t>
      </w:r>
      <w:r w:rsidR="009900B6" w:rsidRPr="008E6827">
        <w:rPr>
          <w:rFonts w:eastAsia="Calibri"/>
          <w:b/>
          <w:bCs/>
          <w:noProof/>
          <w:szCs w:val="20"/>
          <w:lang w:bidi="bg-BG"/>
        </w:rPr>
        <w:t>Приложение Г</w:t>
      </w:r>
      <w:r w:rsidR="009900B6" w:rsidRPr="00F94998">
        <w:rPr>
          <w:rFonts w:eastAsia="Calibri"/>
          <w:bCs/>
          <w:noProof/>
          <w:szCs w:val="20"/>
          <w:lang w:bidi="bg-BG"/>
        </w:rPr>
        <w:t xml:space="preserve"> на Националния доклад за България за 2019 г. по отношение на индивидуализирана и интегрирана подкрепа за младежите на пазара на труда, за повишаване на квалификация</w:t>
      </w:r>
      <w:r w:rsidR="002F5489">
        <w:rPr>
          <w:rFonts w:eastAsia="Calibri"/>
          <w:bCs/>
          <w:noProof/>
          <w:szCs w:val="20"/>
          <w:lang w:bidi="bg-BG"/>
        </w:rPr>
        <w:t>та</w:t>
      </w:r>
      <w:r w:rsidR="009900B6" w:rsidRPr="00F94998">
        <w:rPr>
          <w:rFonts w:eastAsia="Calibri"/>
          <w:bCs/>
          <w:noProof/>
          <w:szCs w:val="20"/>
          <w:lang w:bidi="bg-BG"/>
        </w:rPr>
        <w:t xml:space="preserve"> и преквалификация, стажове, чиракуване, мобилност и професионално ориентиране на младите хора.</w:t>
      </w:r>
    </w:p>
    <w:p w14:paraId="72BCD172" w14:textId="77777777" w:rsidR="009900B6" w:rsidRPr="00F94998" w:rsidRDefault="009900B6" w:rsidP="00A6608A">
      <w:pPr>
        <w:spacing w:before="120" w:after="120"/>
        <w:jc w:val="both"/>
      </w:pPr>
      <w:r w:rsidRPr="00F94998">
        <w:rPr>
          <w:rFonts w:eastAsia="Calibri"/>
          <w:bCs/>
          <w:noProof/>
          <w:szCs w:val="20"/>
          <w:lang w:bidi="bg-BG"/>
        </w:rPr>
        <w:t xml:space="preserve">Мерките ще допринасят за постигане целите на Стратегията по заетостта </w:t>
      </w:r>
      <w:r w:rsidR="00A6608A" w:rsidRPr="00F94998">
        <w:rPr>
          <w:rFonts w:eastAsia="Calibri"/>
          <w:bCs/>
          <w:noProof/>
          <w:szCs w:val="20"/>
          <w:lang w:bidi="bg-BG"/>
        </w:rPr>
        <w:t>2021-</w:t>
      </w:r>
      <w:r w:rsidRPr="00F94998">
        <w:rPr>
          <w:rFonts w:eastAsia="Calibri"/>
          <w:bCs/>
          <w:noProof/>
          <w:szCs w:val="20"/>
          <w:lang w:bidi="bg-BG"/>
        </w:rPr>
        <w:t>2030 и Препоръката на Съвета от 2020 г. „Мост към работни места – укрепване на гаранцията за младежта“.</w:t>
      </w:r>
      <w:r w:rsidRPr="00F94998">
        <w:t xml:space="preserve"> </w:t>
      </w:r>
    </w:p>
    <w:p w14:paraId="50BBF5F4" w14:textId="77777777" w:rsidR="0052358C" w:rsidRPr="00F94998" w:rsidRDefault="0052358C" w:rsidP="00A6608A">
      <w:pPr>
        <w:spacing w:before="120" w:after="120"/>
        <w:jc w:val="both"/>
        <w:rPr>
          <w:rFonts w:eastAsia="Calibri"/>
          <w:bCs/>
          <w:noProof/>
          <w:szCs w:val="20"/>
          <w:lang w:bidi="bg-BG"/>
        </w:rPr>
      </w:pPr>
      <w:r w:rsidRPr="00F94998">
        <w:t xml:space="preserve">Целенасочените мерки за подкрепа на умения за предприемачество и самостоятелна заетост, както и подкрепата за развитие на социално предприемачество, насочени към младите хора, ще бъдат част от СЦ 1 на </w:t>
      </w:r>
      <w:r w:rsidR="00C1363B">
        <w:t>П1</w:t>
      </w:r>
      <w:r w:rsidRPr="00F94998">
        <w:t xml:space="preserve">. </w:t>
      </w:r>
    </w:p>
    <w:p w14:paraId="55D76F13" w14:textId="77777777" w:rsidR="009900B6" w:rsidRPr="00F94998" w:rsidRDefault="00C1363B" w:rsidP="002519B5">
      <w:pPr>
        <w:spacing w:before="120" w:after="120"/>
        <w:jc w:val="both"/>
        <w:rPr>
          <w:rFonts w:eastAsia="Calibri"/>
          <w:noProof/>
          <w:szCs w:val="20"/>
        </w:rPr>
      </w:pPr>
      <w:r>
        <w:rPr>
          <w:rFonts w:eastAsia="Calibri"/>
          <w:noProof/>
          <w:szCs w:val="20"/>
        </w:rPr>
        <w:t>П3</w:t>
      </w:r>
      <w:r w:rsidR="009900B6" w:rsidRPr="00F94998">
        <w:rPr>
          <w:rFonts w:eastAsia="Calibri"/>
          <w:noProof/>
          <w:szCs w:val="20"/>
        </w:rPr>
        <w:t xml:space="preserve"> ще допринесе за постигането на Цел 8 от </w:t>
      </w:r>
      <w:r>
        <w:rPr>
          <w:rFonts w:eastAsia="Calibri"/>
          <w:noProof/>
          <w:szCs w:val="20"/>
        </w:rPr>
        <w:t>ЦУР</w:t>
      </w:r>
      <w:r w:rsidR="009900B6" w:rsidRPr="00F94998">
        <w:rPr>
          <w:rFonts w:eastAsia="Calibri"/>
          <w:noProof/>
          <w:szCs w:val="20"/>
        </w:rPr>
        <w:t xml:space="preserve"> на ООН по отношение на заетостта на младите хора и Принципите на </w:t>
      </w:r>
      <w:r w:rsidR="007238F8">
        <w:rPr>
          <w:rFonts w:eastAsia="Calibri"/>
          <w:noProof/>
          <w:szCs w:val="20"/>
        </w:rPr>
        <w:t>ЕССП</w:t>
      </w:r>
      <w:r w:rsidR="00B9162B" w:rsidRPr="00B9162B">
        <w:t xml:space="preserve"> </w:t>
      </w:r>
      <w:r w:rsidR="00B9162B" w:rsidRPr="00B9162B">
        <w:rPr>
          <w:rFonts w:eastAsia="Calibri"/>
          <w:noProof/>
          <w:szCs w:val="20"/>
        </w:rPr>
        <w:t>и Плана за действие към него</w:t>
      </w:r>
      <w:r w:rsidR="009900B6" w:rsidRPr="00F94998">
        <w:rPr>
          <w:rFonts w:eastAsia="Calibri"/>
          <w:noProof/>
          <w:szCs w:val="20"/>
        </w:rPr>
        <w:t>.</w:t>
      </w:r>
    </w:p>
    <w:p w14:paraId="44CD1926" w14:textId="77777777" w:rsidR="009900B6" w:rsidRPr="00F94998" w:rsidRDefault="009900B6" w:rsidP="00607BDF">
      <w:pPr>
        <w:spacing w:before="120" w:after="120"/>
        <w:jc w:val="both"/>
        <w:rPr>
          <w:rFonts w:eastAsia="Calibri"/>
          <w:bCs/>
          <w:noProof/>
          <w:szCs w:val="20"/>
        </w:rPr>
      </w:pPr>
      <w:r w:rsidRPr="00F94998">
        <w:rPr>
          <w:rFonts w:eastAsia="Calibri"/>
          <w:bCs/>
          <w:noProof/>
          <w:szCs w:val="20"/>
        </w:rPr>
        <w:t>Този приоритет ще допринесе за постигането на следния индикатор, част от НПР България 2030</w:t>
      </w:r>
      <w:r w:rsidR="009F6D9B">
        <w:rPr>
          <w:rFonts w:eastAsia="Calibri"/>
          <w:bCs/>
          <w:noProof/>
          <w:szCs w:val="20"/>
        </w:rPr>
        <w:t xml:space="preserve"> и Споразумението за партньорство</w:t>
      </w:r>
      <w:r w:rsidRPr="00F94998">
        <w:rPr>
          <w:rFonts w:eastAsia="Calibri"/>
          <w:bCs/>
          <w:noProof/>
          <w:szCs w:val="20"/>
        </w:rPr>
        <w:t>:</w:t>
      </w:r>
    </w:p>
    <w:p w14:paraId="0B4A9A34" w14:textId="77777777" w:rsidR="009F6D9B" w:rsidRPr="009F6D9B" w:rsidRDefault="009F6D9B" w:rsidP="00A31279">
      <w:pPr>
        <w:numPr>
          <w:ilvl w:val="0"/>
          <w:numId w:val="49"/>
        </w:numPr>
        <w:spacing w:before="120" w:after="120"/>
        <w:jc w:val="both"/>
        <w:rPr>
          <w:rFonts w:eastAsia="Calibri"/>
          <w:bCs/>
          <w:noProof/>
          <w:szCs w:val="20"/>
        </w:rPr>
      </w:pPr>
      <w:r w:rsidRPr="009F6D9B">
        <w:rPr>
          <w:rFonts w:eastAsia="Calibri"/>
          <w:bCs/>
          <w:noProof/>
          <w:szCs w:val="20"/>
        </w:rPr>
        <w:t>Намаляване на дела на младежите на възраст 15-29 г., които не работят  и не учат, от 16,7 % през 2019 г. на 15%.</w:t>
      </w:r>
    </w:p>
    <w:p w14:paraId="480A76BC" w14:textId="77777777" w:rsidR="009900B6" w:rsidRPr="00F94998" w:rsidRDefault="009900B6" w:rsidP="00EC354C">
      <w:pPr>
        <w:pBdr>
          <w:top w:val="single" w:sz="4" w:space="1" w:color="auto"/>
          <w:left w:val="single" w:sz="4" w:space="4" w:color="auto"/>
          <w:bottom w:val="single" w:sz="4" w:space="1" w:color="auto"/>
          <w:right w:val="single" w:sz="4" w:space="4" w:color="auto"/>
        </w:pBdr>
        <w:spacing w:after="120"/>
        <w:jc w:val="both"/>
        <w:rPr>
          <w:bCs/>
        </w:rPr>
      </w:pPr>
      <w:r w:rsidRPr="00F94998">
        <w:rPr>
          <w:b/>
          <w:bCs/>
        </w:rPr>
        <w:t xml:space="preserve">СПЕЦИФИЧНА ЦЕЛ  </w:t>
      </w:r>
      <w:r w:rsidR="00AA212B">
        <w:rPr>
          <w:b/>
          <w:bCs/>
        </w:rPr>
        <w:t>1</w:t>
      </w:r>
      <w:r w:rsidRPr="00F94998">
        <w:rPr>
          <w:b/>
          <w:bCs/>
        </w:rPr>
        <w:t xml:space="preserve"> </w:t>
      </w:r>
      <w:r w:rsidR="00A93A10" w:rsidRPr="00F94998">
        <w:rPr>
          <w:b/>
          <w:bCs/>
        </w:rPr>
        <w:t>НА ПРИОРИТЕТ 3</w:t>
      </w:r>
      <w:r w:rsidR="00A93A10" w:rsidRPr="00F94998">
        <w:rPr>
          <w:bCs/>
        </w:rPr>
        <w:t xml:space="preserve"> </w:t>
      </w:r>
    </w:p>
    <w:p w14:paraId="5479ECD4" w14:textId="77777777" w:rsidR="009900B6" w:rsidRPr="00F94998" w:rsidRDefault="008027E3" w:rsidP="000105BB">
      <w:pPr>
        <w:spacing w:after="120"/>
        <w:jc w:val="both"/>
        <w:rPr>
          <w:b/>
          <w:bCs/>
          <w:lang w:bidi="bg-BG"/>
        </w:rPr>
      </w:pPr>
      <w:r>
        <w:rPr>
          <w:bCs/>
          <w:lang w:bidi="bg-BG"/>
        </w:rPr>
        <w:t>Б</w:t>
      </w:r>
      <w:r w:rsidR="009900B6" w:rsidRPr="00F94998">
        <w:rPr>
          <w:bCs/>
          <w:lang w:bidi="bg-BG"/>
        </w:rPr>
        <w:t>езработните млад</w:t>
      </w:r>
      <w:r>
        <w:rPr>
          <w:bCs/>
          <w:lang w:bidi="bg-BG"/>
        </w:rPr>
        <w:t xml:space="preserve">ежи </w:t>
      </w:r>
      <w:r w:rsidR="009900B6" w:rsidRPr="00F94998">
        <w:rPr>
          <w:bCs/>
          <w:lang w:bidi="bg-BG"/>
        </w:rPr>
        <w:t xml:space="preserve">на възраст 15-24 </w:t>
      </w:r>
      <w:r w:rsidR="000105BB" w:rsidRPr="00F94998">
        <w:rPr>
          <w:bCs/>
          <w:lang w:bidi="bg-BG"/>
        </w:rPr>
        <w:t>г</w:t>
      </w:r>
      <w:r w:rsidR="000105BB">
        <w:rPr>
          <w:bCs/>
          <w:lang w:bidi="bg-BG"/>
        </w:rPr>
        <w:t>.</w:t>
      </w:r>
      <w:r w:rsidR="000105BB" w:rsidRPr="00F94998">
        <w:rPr>
          <w:bCs/>
          <w:lang w:bidi="bg-BG"/>
        </w:rPr>
        <w:t xml:space="preserve"> </w:t>
      </w:r>
      <w:r w:rsidR="009900B6" w:rsidRPr="00F94998">
        <w:rPr>
          <w:bCs/>
          <w:lang w:bidi="bg-BG"/>
        </w:rPr>
        <w:t xml:space="preserve">през второто тримесечие на </w:t>
      </w:r>
      <w:r w:rsidR="0045531D">
        <w:rPr>
          <w:bCs/>
          <w:lang w:bidi="bg-BG"/>
        </w:rPr>
        <w:t>2021</w:t>
      </w:r>
      <w:r w:rsidR="0045531D" w:rsidRPr="00F94998">
        <w:rPr>
          <w:bCs/>
          <w:lang w:bidi="bg-BG"/>
        </w:rPr>
        <w:t xml:space="preserve"> </w:t>
      </w:r>
      <w:r w:rsidR="009900B6" w:rsidRPr="00F94998">
        <w:rPr>
          <w:bCs/>
          <w:lang w:bidi="bg-BG"/>
        </w:rPr>
        <w:t xml:space="preserve">г. </w:t>
      </w:r>
      <w:r>
        <w:rPr>
          <w:bCs/>
          <w:lang w:bidi="bg-BG"/>
        </w:rPr>
        <w:t>са</w:t>
      </w:r>
      <w:r w:rsidR="009900B6" w:rsidRPr="00F94998">
        <w:rPr>
          <w:bCs/>
          <w:lang w:bidi="bg-BG"/>
        </w:rPr>
        <w:t xml:space="preserve"> </w:t>
      </w:r>
      <w:r w:rsidR="0045531D">
        <w:rPr>
          <w:bCs/>
          <w:lang w:bidi="bg-BG"/>
        </w:rPr>
        <w:t>15.5</w:t>
      </w:r>
      <w:r w:rsidR="00E935CF">
        <w:rPr>
          <w:bCs/>
          <w:lang w:bidi="bg-BG"/>
        </w:rPr>
        <w:t xml:space="preserve"> </w:t>
      </w:r>
      <w:r w:rsidR="009900B6" w:rsidRPr="00F94998">
        <w:rPr>
          <w:bCs/>
          <w:lang w:bidi="bg-BG"/>
        </w:rPr>
        <w:t>% от безработните в страната</w:t>
      </w:r>
      <w:r>
        <w:rPr>
          <w:bCs/>
          <w:lang w:bidi="bg-BG"/>
        </w:rPr>
        <w:t xml:space="preserve">, което ги поставя </w:t>
      </w:r>
      <w:r w:rsidRPr="00F94998">
        <w:rPr>
          <w:bCs/>
          <w:lang w:bidi="bg-BG"/>
        </w:rPr>
        <w:t>сред групите в неравностойно положение</w:t>
      </w:r>
      <w:r w:rsidR="009900B6" w:rsidRPr="00F94998">
        <w:rPr>
          <w:bCs/>
          <w:lang w:bidi="bg-BG"/>
        </w:rPr>
        <w:t xml:space="preserve">. </w:t>
      </w:r>
    </w:p>
    <w:p w14:paraId="647F5562" w14:textId="77777777" w:rsidR="009900B6" w:rsidRPr="00F94998" w:rsidRDefault="00731695" w:rsidP="00AF4C35">
      <w:pPr>
        <w:spacing w:after="120"/>
        <w:jc w:val="both"/>
        <w:rPr>
          <w:bCs/>
          <w:lang w:bidi="bg-BG"/>
        </w:rPr>
      </w:pPr>
      <w:r>
        <w:rPr>
          <w:bCs/>
          <w:lang w:bidi="bg-BG"/>
        </w:rPr>
        <w:t>Р</w:t>
      </w:r>
      <w:r w:rsidR="009900B6" w:rsidRPr="00F94998">
        <w:rPr>
          <w:bCs/>
          <w:lang w:bidi="bg-BG"/>
        </w:rPr>
        <w:t xml:space="preserve">авнището на младежите от групата на </w:t>
      </w:r>
      <w:r w:rsidR="009900B6" w:rsidRPr="00F94998">
        <w:rPr>
          <w:bCs/>
          <w:lang w:val="en-US" w:bidi="bg-BG"/>
        </w:rPr>
        <w:t>NEETs</w:t>
      </w:r>
      <w:r w:rsidR="009900B6" w:rsidRPr="00F94998">
        <w:rPr>
          <w:bCs/>
          <w:lang w:bidi="bg-BG"/>
        </w:rPr>
        <w:t xml:space="preserve"> на възраст 15-24 г. остава по-високо от средното за ЕС-28. </w:t>
      </w:r>
      <w:r>
        <w:rPr>
          <w:bCs/>
          <w:lang w:bidi="bg-BG"/>
        </w:rPr>
        <w:t>З</w:t>
      </w:r>
      <w:r w:rsidR="009900B6" w:rsidRPr="00F94998">
        <w:rPr>
          <w:bCs/>
          <w:lang w:bidi="bg-BG"/>
        </w:rPr>
        <w:t xml:space="preserve">а България то е 18,2% от всички младежи в тази възрастова група. В групата NEETs 15-29 г. само 21.1% са регистрирани в бюрата по труда. Териториалното им разпределение е неравномерно. </w:t>
      </w:r>
      <w:r w:rsidR="002F5489">
        <w:rPr>
          <w:bCs/>
          <w:lang w:bidi="bg-BG"/>
        </w:rPr>
        <w:t>Д</w:t>
      </w:r>
      <w:r w:rsidR="009900B6" w:rsidRPr="00F94998">
        <w:rPr>
          <w:bCs/>
          <w:lang w:bidi="bg-BG"/>
        </w:rPr>
        <w:t>елът на неработещите и неучещи млади хора е традиционно по-висок в селските райони и в малките населени места.</w:t>
      </w:r>
    </w:p>
    <w:p w14:paraId="03FB7EAD" w14:textId="77777777" w:rsidR="009900B6" w:rsidRPr="00F94998" w:rsidRDefault="009900B6" w:rsidP="00E422E9">
      <w:pPr>
        <w:spacing w:after="120"/>
        <w:jc w:val="both"/>
        <w:rPr>
          <w:bCs/>
          <w:lang w:bidi="bg-BG"/>
        </w:rPr>
      </w:pPr>
      <w:r w:rsidRPr="00F94998">
        <w:rPr>
          <w:bCs/>
          <w:lang w:bidi="bg-BG"/>
        </w:rPr>
        <w:t xml:space="preserve">Активирането на повече млади хора за включване в работната сила </w:t>
      </w:r>
      <w:r w:rsidR="002F5489">
        <w:rPr>
          <w:bCs/>
          <w:lang w:bidi="bg-BG"/>
        </w:rPr>
        <w:t xml:space="preserve">е </w:t>
      </w:r>
      <w:r w:rsidRPr="00F94998">
        <w:rPr>
          <w:bCs/>
          <w:lang w:bidi="bg-BG"/>
        </w:rPr>
        <w:t xml:space="preserve">потенциал в преодоляването на недостига от активна работна сила в страната. Прилагането на </w:t>
      </w:r>
      <w:r w:rsidRPr="00E84CBF">
        <w:rPr>
          <w:b/>
          <w:bCs/>
          <w:lang w:bidi="bg-BG"/>
        </w:rPr>
        <w:t>индивидуален подход и комплексна</w:t>
      </w:r>
      <w:r w:rsidR="004D5FC3" w:rsidRPr="00E84CBF">
        <w:rPr>
          <w:b/>
          <w:bCs/>
          <w:lang w:bidi="bg-BG"/>
        </w:rPr>
        <w:t xml:space="preserve"> </w:t>
      </w:r>
      <w:r w:rsidRPr="00E84CBF">
        <w:rPr>
          <w:b/>
          <w:bCs/>
          <w:lang w:bidi="bg-BG"/>
        </w:rPr>
        <w:t>подкрепа</w:t>
      </w:r>
      <w:r w:rsidRPr="00F94998">
        <w:rPr>
          <w:bCs/>
          <w:lang w:bidi="bg-BG"/>
        </w:rPr>
        <w:t xml:space="preserve"> са от голямо значение за намиране на точните решения за посрещане на предизвикателствата пред всеки отделен младеж.</w:t>
      </w:r>
    </w:p>
    <w:p w14:paraId="62375FCE" w14:textId="77777777" w:rsidR="009900B6" w:rsidRPr="00F94998" w:rsidRDefault="009900B6" w:rsidP="000105BB">
      <w:pPr>
        <w:spacing w:after="120"/>
        <w:jc w:val="both"/>
        <w:rPr>
          <w:bCs/>
          <w:lang w:bidi="bg-BG"/>
        </w:rPr>
      </w:pPr>
      <w:r w:rsidRPr="00F94998">
        <w:rPr>
          <w:bCs/>
          <w:lang w:bidi="bg-BG"/>
        </w:rPr>
        <w:t>Ниското образование или липсата на такова</w:t>
      </w:r>
      <w:r w:rsidR="00731695">
        <w:rPr>
          <w:bCs/>
          <w:lang w:bidi="bg-BG"/>
        </w:rPr>
        <w:t xml:space="preserve"> </w:t>
      </w:r>
      <w:r w:rsidRPr="00F94998">
        <w:rPr>
          <w:bCs/>
          <w:lang w:bidi="bg-BG"/>
        </w:rPr>
        <w:t>възпрепятстват интеграцията на младите хора на пазара на труда. Данните на НСИ показват, че 48,2% от NEET</w:t>
      </w:r>
      <w:r w:rsidRPr="00F94998">
        <w:rPr>
          <w:bCs/>
          <w:lang w:val="en-US" w:bidi="bg-BG"/>
        </w:rPr>
        <w:t>s</w:t>
      </w:r>
      <w:r w:rsidRPr="00F94998">
        <w:rPr>
          <w:bCs/>
          <w:lang w:bidi="bg-BG"/>
        </w:rPr>
        <w:t xml:space="preserve"> на възраст 15-29 </w:t>
      </w:r>
      <w:r w:rsidR="000105BB" w:rsidRPr="00F94998">
        <w:rPr>
          <w:bCs/>
          <w:lang w:bidi="bg-BG"/>
        </w:rPr>
        <w:t>г</w:t>
      </w:r>
      <w:r w:rsidR="000105BB">
        <w:rPr>
          <w:bCs/>
          <w:lang w:bidi="bg-BG"/>
        </w:rPr>
        <w:t>.</w:t>
      </w:r>
      <w:r w:rsidR="000105BB" w:rsidRPr="00F94998">
        <w:rPr>
          <w:bCs/>
          <w:lang w:bidi="bg-BG"/>
        </w:rPr>
        <w:t xml:space="preserve"> </w:t>
      </w:r>
      <w:r w:rsidRPr="00F94998">
        <w:rPr>
          <w:bCs/>
          <w:lang w:bidi="bg-BG"/>
        </w:rPr>
        <w:t xml:space="preserve">имат основно или по-ниско образование. </w:t>
      </w:r>
      <w:r w:rsidR="007C1A0D">
        <w:rPr>
          <w:bCs/>
          <w:lang w:bidi="bg-BG"/>
        </w:rPr>
        <w:t>В</w:t>
      </w:r>
      <w:r w:rsidRPr="00F94998">
        <w:rPr>
          <w:bCs/>
          <w:lang w:bidi="bg-BG"/>
        </w:rPr>
        <w:t xml:space="preserve">ключването </w:t>
      </w:r>
      <w:r w:rsidR="00EA60E7">
        <w:rPr>
          <w:bCs/>
          <w:lang w:bidi="bg-BG"/>
        </w:rPr>
        <w:t xml:space="preserve">в </w:t>
      </w:r>
      <w:r w:rsidRPr="00F94998">
        <w:rPr>
          <w:bCs/>
          <w:lang w:bidi="bg-BG"/>
        </w:rPr>
        <w:t xml:space="preserve">подходящо обучение ще преодолее основните бариери пред тяхната интеграция на пазара на труда. Мерките, </w:t>
      </w:r>
      <w:r w:rsidRPr="00F94998">
        <w:rPr>
          <w:bCs/>
          <w:lang w:bidi="bg-BG"/>
        </w:rPr>
        <w:lastRenderedPageBreak/>
        <w:t xml:space="preserve">съобразени с техните индивидуални нужди, като възможности за </w:t>
      </w:r>
      <w:r w:rsidRPr="00E84CBF">
        <w:rPr>
          <w:b/>
          <w:bCs/>
          <w:lang w:bidi="bg-BG"/>
        </w:rPr>
        <w:t>първа работа, стажове, чиракуване</w:t>
      </w:r>
      <w:r w:rsidRPr="00F94998">
        <w:rPr>
          <w:bCs/>
          <w:lang w:bidi="bg-BG"/>
        </w:rPr>
        <w:t>, играят ключова роля за интегрирането им в заетост.</w:t>
      </w:r>
    </w:p>
    <w:p w14:paraId="01633B14" w14:textId="77777777" w:rsidR="009900B6" w:rsidRPr="00F94998" w:rsidRDefault="009900B6" w:rsidP="00AF4C35">
      <w:pPr>
        <w:spacing w:after="120"/>
        <w:jc w:val="both"/>
        <w:rPr>
          <w:bCs/>
          <w:lang w:bidi="bg-BG"/>
        </w:rPr>
      </w:pPr>
      <w:r w:rsidRPr="00F94998">
        <w:rPr>
          <w:bCs/>
          <w:lang w:bidi="bg-BG"/>
        </w:rPr>
        <w:t xml:space="preserve">В съответствие с новата </w:t>
      </w:r>
      <w:r w:rsidR="007C1A0D" w:rsidRPr="00451C28">
        <w:rPr>
          <w:b/>
          <w:bCs/>
          <w:lang w:bidi="bg-BG"/>
        </w:rPr>
        <w:t>Г</w:t>
      </w:r>
      <w:r w:rsidRPr="00451C28">
        <w:rPr>
          <w:b/>
          <w:bCs/>
          <w:lang w:bidi="bg-BG"/>
        </w:rPr>
        <w:t>аранция за младежта</w:t>
      </w:r>
      <w:r w:rsidRPr="00F94998">
        <w:rPr>
          <w:bCs/>
          <w:lang w:bidi="bg-BG"/>
        </w:rPr>
        <w:t xml:space="preserve">, ПРЧР ще подкрепя мерки за подобряване на младежката заетост, като предоставя подкрепа </w:t>
      </w:r>
      <w:r w:rsidR="007C1A0D">
        <w:rPr>
          <w:bCs/>
          <w:lang w:bidi="bg-BG"/>
        </w:rPr>
        <w:t>за</w:t>
      </w:r>
      <w:r w:rsidRPr="00F94998">
        <w:rPr>
          <w:bCs/>
          <w:lang w:bidi="bg-BG"/>
        </w:rPr>
        <w:t xml:space="preserve"> работодатели, които ще им </w:t>
      </w:r>
      <w:r w:rsidR="007C1A0D">
        <w:rPr>
          <w:bCs/>
          <w:lang w:bidi="bg-BG"/>
        </w:rPr>
        <w:t>осигурят</w:t>
      </w:r>
      <w:r w:rsidR="007C1A0D" w:rsidRPr="00F94998">
        <w:rPr>
          <w:bCs/>
          <w:lang w:bidi="bg-BG"/>
        </w:rPr>
        <w:t xml:space="preserve"> </w:t>
      </w:r>
      <w:r w:rsidRPr="00F94998">
        <w:rPr>
          <w:bCs/>
          <w:lang w:bidi="bg-BG"/>
        </w:rPr>
        <w:t>възможности за заетост, обучение, чиракуване и наставничество, така и на младите хора да станат активни и мотивирани .</w:t>
      </w:r>
    </w:p>
    <w:p w14:paraId="56DE2E8E" w14:textId="77777777" w:rsidR="009900B6" w:rsidRPr="00451C28" w:rsidRDefault="00281C97" w:rsidP="00451C28">
      <w:pPr>
        <w:pBdr>
          <w:top w:val="single" w:sz="4" w:space="1" w:color="auto"/>
          <w:left w:val="single" w:sz="4" w:space="4" w:color="auto"/>
          <w:bottom w:val="single" w:sz="4" w:space="1" w:color="auto"/>
          <w:right w:val="single" w:sz="4" w:space="4" w:color="auto"/>
        </w:pBdr>
        <w:shd w:val="clear" w:color="auto" w:fill="EEECE1" w:themeFill="background2"/>
        <w:spacing w:before="120" w:after="120"/>
        <w:jc w:val="both"/>
        <w:rPr>
          <w:rFonts w:eastAsia="Calibri"/>
          <w:bCs/>
          <w:noProof/>
          <w:szCs w:val="20"/>
          <w:lang w:eastAsia="bg-BG" w:bidi="bg-BG"/>
        </w:rPr>
      </w:pPr>
      <w:r w:rsidRPr="00451C28">
        <w:rPr>
          <w:rFonts w:eastAsia="Calibri"/>
          <w:b/>
          <w:noProof/>
          <w:szCs w:val="20"/>
          <w:lang w:eastAsia="bg-BG" w:bidi="bg-BG"/>
        </w:rPr>
        <w:t xml:space="preserve">ПРИОРИТЕТ 4 </w:t>
      </w:r>
      <w:r w:rsidR="0052358C" w:rsidRPr="00451C28">
        <w:rPr>
          <w:rFonts w:eastAsia="Calibri"/>
          <w:b/>
          <w:noProof/>
          <w:szCs w:val="20"/>
          <w:lang w:eastAsia="bg-BG" w:bidi="bg-BG"/>
        </w:rPr>
        <w:t>„</w:t>
      </w:r>
      <w:r w:rsidRPr="00451C28">
        <w:rPr>
          <w:rFonts w:eastAsia="Calibri"/>
          <w:b/>
          <w:bCs/>
          <w:noProof/>
          <w:szCs w:val="20"/>
          <w:lang w:eastAsia="bg-BG" w:bidi="bg-BG"/>
        </w:rPr>
        <w:t>СОЦИАЛНИ ИНОВАЦИИ</w:t>
      </w:r>
      <w:r w:rsidR="0052358C" w:rsidRPr="00451C28">
        <w:rPr>
          <w:rFonts w:eastAsia="Calibri"/>
          <w:b/>
          <w:bCs/>
          <w:noProof/>
          <w:szCs w:val="20"/>
          <w:lang w:eastAsia="bg-BG" w:bidi="bg-BG"/>
        </w:rPr>
        <w:t xml:space="preserve">“ </w:t>
      </w:r>
    </w:p>
    <w:p w14:paraId="24ACD195" w14:textId="77777777" w:rsidR="00920172" w:rsidRPr="00F94998" w:rsidRDefault="00920172" w:rsidP="00281C97">
      <w:pPr>
        <w:spacing w:before="120" w:after="120"/>
        <w:jc w:val="both"/>
        <w:rPr>
          <w:rFonts w:eastAsia="Calibri"/>
          <w:bCs/>
          <w:noProof/>
          <w:szCs w:val="20"/>
        </w:rPr>
      </w:pPr>
      <w:r w:rsidRPr="00F94998">
        <w:rPr>
          <w:rFonts w:eastAsia="Calibri"/>
          <w:bCs/>
          <w:noProof/>
          <w:szCs w:val="20"/>
        </w:rPr>
        <w:t>ПРЧР ще подкрепя прилагането на иновативни решен</w:t>
      </w:r>
      <w:r w:rsidR="009C3ED3" w:rsidRPr="00F94998">
        <w:rPr>
          <w:rFonts w:eastAsia="Calibri"/>
          <w:bCs/>
          <w:noProof/>
          <w:szCs w:val="20"/>
        </w:rPr>
        <w:t>и</w:t>
      </w:r>
      <w:r w:rsidRPr="00F94998">
        <w:rPr>
          <w:rFonts w:eastAsia="Calibri"/>
          <w:bCs/>
          <w:noProof/>
          <w:szCs w:val="20"/>
        </w:rPr>
        <w:t xml:space="preserve">я в съответствие </w:t>
      </w:r>
      <w:r w:rsidRPr="00E70DA8">
        <w:rPr>
          <w:rFonts w:eastAsia="Calibri"/>
          <w:bCs/>
          <w:noProof/>
          <w:szCs w:val="20"/>
        </w:rPr>
        <w:t xml:space="preserve">с чл. 14 т. 1 и т. 2 от </w:t>
      </w:r>
      <w:r w:rsidR="007D6193" w:rsidRPr="00E70DA8">
        <w:rPr>
          <w:rFonts w:eastAsia="Calibri"/>
          <w:bCs/>
          <w:noProof/>
          <w:szCs w:val="20"/>
        </w:rPr>
        <w:t>Регламент (ЕС) 2021/1057 за ЕСФ+</w:t>
      </w:r>
      <w:r w:rsidRPr="00E70DA8">
        <w:rPr>
          <w:rFonts w:eastAsia="Calibri"/>
          <w:bCs/>
          <w:noProof/>
          <w:szCs w:val="20"/>
        </w:rPr>
        <w:t>.</w:t>
      </w:r>
    </w:p>
    <w:p w14:paraId="14F117D3" w14:textId="77777777" w:rsidR="00281C97" w:rsidRPr="00F94998" w:rsidRDefault="00451C28" w:rsidP="0094401E">
      <w:pPr>
        <w:spacing w:before="120" w:after="120"/>
        <w:jc w:val="both"/>
        <w:rPr>
          <w:rFonts w:eastAsia="Calibri"/>
          <w:bCs/>
          <w:noProof/>
          <w:szCs w:val="20"/>
        </w:rPr>
      </w:pPr>
      <w:r>
        <w:rPr>
          <w:rFonts w:eastAsia="Calibri"/>
          <w:bCs/>
          <w:noProof/>
          <w:szCs w:val="20"/>
        </w:rPr>
        <w:t>П</w:t>
      </w:r>
      <w:r w:rsidR="00281C97" w:rsidRPr="00F94998">
        <w:rPr>
          <w:rFonts w:eastAsia="Calibri"/>
          <w:bCs/>
          <w:noProof/>
          <w:szCs w:val="20"/>
        </w:rPr>
        <w:t>редвижда</w:t>
      </w:r>
      <w:r>
        <w:rPr>
          <w:rFonts w:eastAsia="Calibri"/>
          <w:bCs/>
          <w:noProof/>
          <w:szCs w:val="20"/>
        </w:rPr>
        <w:t xml:space="preserve">т </w:t>
      </w:r>
      <w:r w:rsidR="00281C97" w:rsidRPr="00F94998">
        <w:rPr>
          <w:rFonts w:eastAsia="Calibri"/>
          <w:bCs/>
          <w:noProof/>
          <w:szCs w:val="20"/>
        </w:rPr>
        <w:t>се дейности</w:t>
      </w:r>
      <w:r>
        <w:rPr>
          <w:rFonts w:eastAsia="Calibri"/>
          <w:bCs/>
          <w:noProof/>
          <w:szCs w:val="20"/>
        </w:rPr>
        <w:t>,</w:t>
      </w:r>
      <w:r w:rsidR="00281C97" w:rsidRPr="00F94998">
        <w:rPr>
          <w:rFonts w:eastAsia="Calibri"/>
          <w:bCs/>
          <w:noProof/>
          <w:szCs w:val="20"/>
        </w:rPr>
        <w:t xml:space="preserve"> насочени към установяването и анализирането на </w:t>
      </w:r>
      <w:r w:rsidR="00FD2053" w:rsidRPr="00F94998">
        <w:rPr>
          <w:rFonts w:eastAsia="Calibri"/>
          <w:bCs/>
          <w:noProof/>
          <w:szCs w:val="20"/>
        </w:rPr>
        <w:t>инова</w:t>
      </w:r>
      <w:r w:rsidR="00FD2053">
        <w:rPr>
          <w:rFonts w:eastAsia="Calibri"/>
          <w:bCs/>
          <w:noProof/>
          <w:szCs w:val="20"/>
        </w:rPr>
        <w:t>тивни</w:t>
      </w:r>
      <w:r w:rsidR="00FD2053" w:rsidRPr="00F94998">
        <w:rPr>
          <w:rFonts w:eastAsia="Calibri"/>
          <w:bCs/>
          <w:noProof/>
          <w:szCs w:val="20"/>
        </w:rPr>
        <w:t xml:space="preserve"> </w:t>
      </w:r>
      <w:r w:rsidR="00281C97" w:rsidRPr="00F94998">
        <w:rPr>
          <w:rFonts w:eastAsia="Calibri"/>
          <w:bCs/>
          <w:noProof/>
          <w:szCs w:val="20"/>
        </w:rPr>
        <w:t>решения чрез експериментиране и въвеждане на социални иновации с цел имплементиране на иновативни подходи, допринасящи за повишаване ефективността на мерките в областта на пазара на труда</w:t>
      </w:r>
      <w:r w:rsidR="007C1A0D">
        <w:rPr>
          <w:rFonts w:eastAsia="Calibri"/>
          <w:bCs/>
          <w:noProof/>
          <w:szCs w:val="20"/>
        </w:rPr>
        <w:t xml:space="preserve"> и</w:t>
      </w:r>
      <w:r w:rsidR="007C1A0D" w:rsidRPr="00F94998">
        <w:rPr>
          <w:rFonts w:eastAsia="Calibri"/>
          <w:bCs/>
          <w:noProof/>
          <w:szCs w:val="20"/>
        </w:rPr>
        <w:t xml:space="preserve"> </w:t>
      </w:r>
      <w:r w:rsidR="00281C97" w:rsidRPr="00F94998">
        <w:rPr>
          <w:rFonts w:eastAsia="Calibri"/>
          <w:bCs/>
          <w:noProof/>
          <w:szCs w:val="20"/>
        </w:rPr>
        <w:t>социално</w:t>
      </w:r>
      <w:r w:rsidR="00AA212B">
        <w:rPr>
          <w:rFonts w:eastAsia="Calibri"/>
          <w:bCs/>
          <w:noProof/>
          <w:szCs w:val="20"/>
        </w:rPr>
        <w:t>то</w:t>
      </w:r>
      <w:r w:rsidR="00281C97" w:rsidRPr="00F94998">
        <w:rPr>
          <w:rFonts w:eastAsia="Calibri"/>
          <w:bCs/>
          <w:noProof/>
          <w:szCs w:val="20"/>
        </w:rPr>
        <w:t xml:space="preserve"> включване. Апробирането и адаптирането на социални иновации може да се определи като най-ефективния подход за достъп до нови идеи, иновативни подходи и модели за въздействие за формирането на нови политики. Инвестициите в тази посока ще допринесат за трансфера и въвеждането на социални иновации, добри практики, партньорски подходи към намиране на решения за общи проблеми, </w:t>
      </w:r>
      <w:r w:rsidR="007C1A0D" w:rsidRPr="00F94998">
        <w:rPr>
          <w:rFonts w:eastAsia="Calibri"/>
          <w:bCs/>
          <w:noProof/>
          <w:szCs w:val="20"/>
        </w:rPr>
        <w:t>ко</w:t>
      </w:r>
      <w:r w:rsidR="007C1A0D">
        <w:rPr>
          <w:rFonts w:eastAsia="Calibri"/>
          <w:bCs/>
          <w:noProof/>
          <w:szCs w:val="20"/>
        </w:rPr>
        <w:t>и</w:t>
      </w:r>
      <w:r w:rsidR="007C1A0D" w:rsidRPr="00F94998">
        <w:rPr>
          <w:rFonts w:eastAsia="Calibri"/>
          <w:bCs/>
          <w:noProof/>
          <w:szCs w:val="20"/>
        </w:rPr>
        <w:t xml:space="preserve">то </w:t>
      </w:r>
      <w:r w:rsidR="00281C97" w:rsidRPr="00F94998">
        <w:rPr>
          <w:rFonts w:eastAsia="Calibri"/>
          <w:bCs/>
          <w:noProof/>
          <w:szCs w:val="20"/>
        </w:rPr>
        <w:t>определят социалните иновации като важен инструмент за справяне със социалните предизвикателства.</w:t>
      </w:r>
    </w:p>
    <w:p w14:paraId="002BB334" w14:textId="77777777" w:rsidR="00281C97" w:rsidRPr="00F94998" w:rsidRDefault="0029610F" w:rsidP="00281C97">
      <w:pPr>
        <w:spacing w:before="120" w:after="120"/>
        <w:jc w:val="both"/>
        <w:rPr>
          <w:rFonts w:eastAsia="Calibri"/>
          <w:bCs/>
          <w:noProof/>
          <w:szCs w:val="20"/>
        </w:rPr>
      </w:pPr>
      <w:r>
        <w:rPr>
          <w:rFonts w:eastAsia="Calibri"/>
          <w:bCs/>
          <w:noProof/>
          <w:szCs w:val="20"/>
        </w:rPr>
        <w:t>По</w:t>
      </w:r>
      <w:r w:rsidR="00281C97" w:rsidRPr="00F94998">
        <w:rPr>
          <w:rFonts w:eastAsia="Calibri"/>
          <w:bCs/>
          <w:noProof/>
          <w:szCs w:val="20"/>
        </w:rPr>
        <w:t xml:space="preserve"> ПРЧР се определят следните направления</w:t>
      </w:r>
      <w:r w:rsidR="00CF57C1" w:rsidRPr="00F94998">
        <w:rPr>
          <w:rFonts w:eastAsia="Calibri"/>
          <w:bCs/>
          <w:noProof/>
          <w:szCs w:val="20"/>
        </w:rPr>
        <w:t>,</w:t>
      </w:r>
      <w:r w:rsidR="00281C97" w:rsidRPr="00F94998">
        <w:rPr>
          <w:rFonts w:eastAsia="Calibri"/>
          <w:bCs/>
          <w:noProof/>
          <w:szCs w:val="20"/>
        </w:rPr>
        <w:t xml:space="preserve"> в които ще се насърчават социални иновации и социално експериментиране, </w:t>
      </w:r>
    </w:p>
    <w:p w14:paraId="27867230" w14:textId="77777777" w:rsidR="00281C97" w:rsidRPr="00F94998" w:rsidRDefault="00281C97" w:rsidP="00C01B31">
      <w:pPr>
        <w:spacing w:before="120" w:after="120"/>
        <w:ind w:left="426"/>
        <w:jc w:val="both"/>
        <w:rPr>
          <w:rFonts w:eastAsia="Calibri"/>
          <w:bCs/>
          <w:noProof/>
          <w:szCs w:val="20"/>
        </w:rPr>
      </w:pPr>
      <w:r w:rsidRPr="00F94998">
        <w:rPr>
          <w:rFonts w:eastAsia="Calibri"/>
          <w:bCs/>
          <w:noProof/>
          <w:szCs w:val="20"/>
        </w:rPr>
        <w:t>-</w:t>
      </w:r>
      <w:r w:rsidRPr="00F94998">
        <w:rPr>
          <w:rFonts w:eastAsia="Calibri"/>
          <w:bCs/>
          <w:noProof/>
          <w:szCs w:val="20"/>
        </w:rPr>
        <w:tab/>
        <w:t>Социални иновации на пазара на труда</w:t>
      </w:r>
      <w:r w:rsidR="00CF57C1" w:rsidRPr="00F94998">
        <w:rPr>
          <w:rFonts w:eastAsia="Calibri"/>
          <w:bCs/>
          <w:noProof/>
          <w:szCs w:val="20"/>
        </w:rPr>
        <w:t>;</w:t>
      </w:r>
    </w:p>
    <w:p w14:paraId="6BD759ED" w14:textId="77777777" w:rsidR="00281C97" w:rsidRPr="00F94998" w:rsidRDefault="00281C97" w:rsidP="00C01B31">
      <w:pPr>
        <w:spacing w:before="120" w:after="120"/>
        <w:ind w:left="426"/>
        <w:jc w:val="both"/>
        <w:rPr>
          <w:rFonts w:eastAsia="Calibri"/>
          <w:bCs/>
          <w:noProof/>
          <w:szCs w:val="20"/>
        </w:rPr>
      </w:pPr>
      <w:r w:rsidRPr="00F94998">
        <w:rPr>
          <w:rFonts w:eastAsia="Calibri"/>
          <w:bCs/>
          <w:noProof/>
          <w:szCs w:val="20"/>
        </w:rPr>
        <w:t>-</w:t>
      </w:r>
      <w:r w:rsidRPr="00F94998">
        <w:rPr>
          <w:rFonts w:eastAsia="Calibri"/>
          <w:bCs/>
          <w:noProof/>
          <w:szCs w:val="20"/>
        </w:rPr>
        <w:tab/>
        <w:t>Социални иновации в сферата на социалн</w:t>
      </w:r>
      <w:r w:rsidR="00451C28">
        <w:rPr>
          <w:rFonts w:eastAsia="Calibri"/>
          <w:bCs/>
          <w:noProof/>
          <w:szCs w:val="20"/>
        </w:rPr>
        <w:t xml:space="preserve">ото включване </w:t>
      </w:r>
      <w:r w:rsidR="00FD2053">
        <w:rPr>
          <w:rFonts w:eastAsia="Calibri"/>
          <w:bCs/>
          <w:noProof/>
          <w:szCs w:val="20"/>
        </w:rPr>
        <w:t>и</w:t>
      </w:r>
      <w:r w:rsidR="00FD2053" w:rsidRPr="00FD2053">
        <w:rPr>
          <w:rFonts w:eastAsia="Calibri"/>
          <w:bCs/>
          <w:noProof/>
          <w:szCs w:val="20"/>
        </w:rPr>
        <w:t xml:space="preserve"> </w:t>
      </w:r>
      <w:r w:rsidR="00FD2053" w:rsidRPr="00F94998">
        <w:rPr>
          <w:rFonts w:eastAsia="Calibri"/>
          <w:bCs/>
          <w:noProof/>
          <w:szCs w:val="20"/>
        </w:rPr>
        <w:t>борбата срещу бедността</w:t>
      </w:r>
      <w:r w:rsidR="0052358C" w:rsidRPr="00F94998">
        <w:rPr>
          <w:rFonts w:eastAsia="Calibri"/>
          <w:bCs/>
          <w:noProof/>
          <w:szCs w:val="20"/>
        </w:rPr>
        <w:t>.</w:t>
      </w:r>
    </w:p>
    <w:p w14:paraId="3FA1D40E" w14:textId="77777777" w:rsidR="0052358C" w:rsidRPr="00F94998" w:rsidRDefault="0052358C" w:rsidP="0052358C">
      <w:pPr>
        <w:spacing w:before="120" w:after="120"/>
        <w:jc w:val="both"/>
        <w:rPr>
          <w:rFonts w:eastAsia="Calibri"/>
          <w:bCs/>
          <w:noProof/>
          <w:szCs w:val="20"/>
        </w:rPr>
      </w:pPr>
      <w:r w:rsidRPr="00F94998">
        <w:rPr>
          <w:rFonts w:eastAsia="Calibri"/>
          <w:bCs/>
          <w:noProof/>
          <w:szCs w:val="20"/>
        </w:rPr>
        <w:t xml:space="preserve">Чрез ПРЧР </w:t>
      </w:r>
      <w:r w:rsidRPr="00F92B24">
        <w:rPr>
          <w:rFonts w:eastAsia="Calibri"/>
          <w:bCs/>
          <w:noProof/>
          <w:szCs w:val="20"/>
        </w:rPr>
        <w:t xml:space="preserve">ще се окаже подкрепа </w:t>
      </w:r>
      <w:r w:rsidR="0029610F">
        <w:rPr>
          <w:rFonts w:eastAsia="Calibri"/>
          <w:bCs/>
          <w:noProof/>
          <w:szCs w:val="20"/>
        </w:rPr>
        <w:t xml:space="preserve">и </w:t>
      </w:r>
      <w:r w:rsidRPr="00F92B24">
        <w:rPr>
          <w:rFonts w:eastAsia="Calibri"/>
          <w:bCs/>
          <w:noProof/>
          <w:szCs w:val="20"/>
        </w:rPr>
        <w:t>за дейността на</w:t>
      </w:r>
      <w:r w:rsidRPr="00F94998">
        <w:rPr>
          <w:rFonts w:eastAsia="Calibri"/>
          <w:bCs/>
          <w:noProof/>
          <w:szCs w:val="20"/>
        </w:rPr>
        <w:t xml:space="preserve"> Компетентностен център за социални иновации, който се апробира по линия на Програмата за заетост и социални иновации. </w:t>
      </w:r>
    </w:p>
    <w:p w14:paraId="3E50F9C6" w14:textId="77777777" w:rsidR="009900B6" w:rsidRPr="00F94998" w:rsidRDefault="009900B6" w:rsidP="00DD2C36">
      <w:pPr>
        <w:spacing w:before="120" w:after="120"/>
        <w:jc w:val="both"/>
        <w:rPr>
          <w:rFonts w:eastAsia="Calibri"/>
          <w:b/>
          <w:bCs/>
          <w:i/>
          <w:noProof/>
          <w:szCs w:val="20"/>
        </w:rPr>
      </w:pPr>
      <w:r w:rsidRPr="00F94998">
        <w:rPr>
          <w:rFonts w:eastAsia="Calibri"/>
          <w:b/>
          <w:bCs/>
          <w:i/>
          <w:noProof/>
          <w:szCs w:val="20"/>
        </w:rPr>
        <w:t>Отражение на пандемията от COVID-19 върху обхвата на ПРЧР 2021-2027</w:t>
      </w:r>
    </w:p>
    <w:p w14:paraId="438AEEDB" w14:textId="77777777" w:rsidR="009900B6" w:rsidRPr="00F94998" w:rsidRDefault="009900B6" w:rsidP="0094401E">
      <w:pPr>
        <w:spacing w:before="120" w:after="120"/>
        <w:jc w:val="both"/>
        <w:rPr>
          <w:rFonts w:eastAsia="Calibri"/>
          <w:noProof/>
          <w:szCs w:val="20"/>
        </w:rPr>
      </w:pPr>
      <w:r w:rsidRPr="00F94998">
        <w:rPr>
          <w:rFonts w:eastAsia="Calibri"/>
          <w:noProof/>
          <w:szCs w:val="20"/>
        </w:rPr>
        <w:t>Разпространението на COVID-19  ще има дълготрайно въздействие върху пазара на труда и социалното включване. Въпреки мерки</w:t>
      </w:r>
      <w:r w:rsidR="0094401E">
        <w:rPr>
          <w:rFonts w:eastAsia="Calibri"/>
          <w:noProof/>
          <w:szCs w:val="20"/>
        </w:rPr>
        <w:t>те</w:t>
      </w:r>
      <w:r w:rsidRPr="00F94998">
        <w:rPr>
          <w:rFonts w:eastAsia="Calibri"/>
          <w:noProof/>
          <w:szCs w:val="20"/>
        </w:rPr>
        <w:t xml:space="preserve"> за ограничаване на вируса, всички страни, </w:t>
      </w:r>
      <w:r w:rsidR="0094401E" w:rsidRPr="00F94998">
        <w:rPr>
          <w:rFonts w:eastAsia="Calibri"/>
          <w:noProof/>
          <w:szCs w:val="20"/>
        </w:rPr>
        <w:t>вкл</w:t>
      </w:r>
      <w:r w:rsidR="0094401E">
        <w:rPr>
          <w:rFonts w:eastAsia="Calibri"/>
          <w:noProof/>
          <w:szCs w:val="20"/>
        </w:rPr>
        <w:t>.</w:t>
      </w:r>
      <w:r w:rsidR="0094401E" w:rsidRPr="00F94998">
        <w:rPr>
          <w:rFonts w:eastAsia="Calibri"/>
          <w:noProof/>
          <w:szCs w:val="20"/>
        </w:rPr>
        <w:t xml:space="preserve"> </w:t>
      </w:r>
      <w:r w:rsidRPr="00F94998">
        <w:rPr>
          <w:rFonts w:eastAsia="Calibri"/>
          <w:noProof/>
          <w:szCs w:val="20"/>
        </w:rPr>
        <w:t>и България, са засегнати в три основни направления</w:t>
      </w:r>
      <w:r w:rsidRPr="00F94998">
        <w:rPr>
          <w:rFonts w:eastAsia="Calibri"/>
          <w:noProof/>
          <w:szCs w:val="20"/>
          <w:vertAlign w:val="superscript"/>
        </w:rPr>
        <w:footnoteReference w:id="6"/>
      </w:r>
      <w:r w:rsidRPr="00F94998">
        <w:rPr>
          <w:rFonts w:eastAsia="Calibri"/>
          <w:noProof/>
          <w:szCs w:val="20"/>
        </w:rPr>
        <w:t>: 1) Количеството</w:t>
      </w:r>
      <w:r w:rsidR="00124519" w:rsidRPr="005F4A6C">
        <w:rPr>
          <w:rFonts w:eastAsia="Calibri"/>
          <w:noProof/>
          <w:szCs w:val="20"/>
        </w:rPr>
        <w:t xml:space="preserve"> на</w:t>
      </w:r>
      <w:r w:rsidRPr="00F94998">
        <w:rPr>
          <w:rFonts w:eastAsia="Calibri"/>
          <w:noProof/>
          <w:szCs w:val="20"/>
        </w:rPr>
        <w:t xml:space="preserve"> работни</w:t>
      </w:r>
      <w:r w:rsidR="00124519">
        <w:rPr>
          <w:rFonts w:eastAsia="Calibri"/>
          <w:noProof/>
          <w:szCs w:val="20"/>
        </w:rPr>
        <w:t>те</w:t>
      </w:r>
      <w:r w:rsidRPr="00F94998">
        <w:rPr>
          <w:rFonts w:eastAsia="Calibri"/>
          <w:noProof/>
          <w:szCs w:val="20"/>
        </w:rPr>
        <w:t xml:space="preserve"> места; 2) Качеството на работата; 3) Ефекти върху конкретни групи, които са по-уязвими от неблагоприятните условия на пазара на труда. </w:t>
      </w:r>
    </w:p>
    <w:p w14:paraId="43FA1DCD" w14:textId="77777777" w:rsidR="009900B6" w:rsidRPr="00F94998" w:rsidRDefault="009900B6" w:rsidP="000E3267">
      <w:pPr>
        <w:spacing w:before="120" w:after="120"/>
        <w:jc w:val="both"/>
        <w:rPr>
          <w:rFonts w:eastAsia="Calibri"/>
          <w:noProof/>
          <w:szCs w:val="20"/>
        </w:rPr>
      </w:pPr>
      <w:r w:rsidRPr="00F94998">
        <w:rPr>
          <w:rFonts w:eastAsia="Calibri"/>
          <w:noProof/>
          <w:szCs w:val="20"/>
        </w:rPr>
        <w:t xml:space="preserve">В съответствие със специфична препоръка 1 на Съвета </w:t>
      </w:r>
      <w:r w:rsidR="00522C54">
        <w:rPr>
          <w:rFonts w:eastAsia="Calibri"/>
          <w:noProof/>
          <w:szCs w:val="20"/>
        </w:rPr>
        <w:t>за</w:t>
      </w:r>
      <w:r w:rsidRPr="00F94998">
        <w:rPr>
          <w:rFonts w:eastAsia="Calibri"/>
          <w:noProof/>
          <w:szCs w:val="20"/>
        </w:rPr>
        <w:t xml:space="preserve"> България за 2020 г., ПРЧР  </w:t>
      </w:r>
      <w:r w:rsidR="00522C54">
        <w:rPr>
          <w:rFonts w:eastAsia="Calibri"/>
          <w:noProof/>
          <w:szCs w:val="20"/>
        </w:rPr>
        <w:t>ще подкрепи</w:t>
      </w:r>
      <w:r w:rsidRPr="00F94998">
        <w:rPr>
          <w:rFonts w:eastAsia="Calibri"/>
          <w:noProof/>
          <w:szCs w:val="20"/>
        </w:rPr>
        <w:t xml:space="preserve"> засилване</w:t>
      </w:r>
      <w:r w:rsidR="00522C54">
        <w:rPr>
          <w:rFonts w:eastAsia="Calibri"/>
          <w:noProof/>
          <w:szCs w:val="20"/>
        </w:rPr>
        <w:t>то</w:t>
      </w:r>
      <w:r w:rsidRPr="00F94998">
        <w:rPr>
          <w:rFonts w:eastAsia="Calibri"/>
          <w:noProof/>
          <w:szCs w:val="20"/>
        </w:rPr>
        <w:t xml:space="preserve"> и стимулиране</w:t>
      </w:r>
      <w:r w:rsidR="00522C54">
        <w:rPr>
          <w:rFonts w:eastAsia="Calibri"/>
          <w:noProof/>
          <w:szCs w:val="20"/>
        </w:rPr>
        <w:t>то</w:t>
      </w:r>
      <w:r w:rsidRPr="00F94998">
        <w:rPr>
          <w:rFonts w:eastAsia="Calibri"/>
          <w:noProof/>
          <w:szCs w:val="20"/>
        </w:rPr>
        <w:t xml:space="preserve"> на икономическата активност в следствие на новите идентифицирани предизвикателства</w:t>
      </w:r>
      <w:r w:rsidR="0008358C">
        <w:rPr>
          <w:rFonts w:eastAsia="Calibri"/>
          <w:noProof/>
          <w:szCs w:val="20"/>
        </w:rPr>
        <w:t xml:space="preserve"> на пазара на труда</w:t>
      </w:r>
      <w:r w:rsidRPr="00F94998">
        <w:rPr>
          <w:rFonts w:eastAsia="Calibri"/>
          <w:noProof/>
          <w:szCs w:val="20"/>
        </w:rPr>
        <w:t>, както и борбата със социалното изключване, рисковете от бедност и социална защита за уязвимите групи</w:t>
      </w:r>
      <w:r w:rsidR="00A77DDA">
        <w:rPr>
          <w:rFonts w:eastAsia="Calibri"/>
          <w:noProof/>
          <w:szCs w:val="20"/>
        </w:rPr>
        <w:t xml:space="preserve">. </w:t>
      </w:r>
      <w:r w:rsidRPr="00F94998">
        <w:rPr>
          <w:rFonts w:eastAsia="Calibri"/>
          <w:noProof/>
          <w:szCs w:val="20"/>
        </w:rPr>
        <w:t>Акцент ще бъде поставен върху младежката заетост,</w:t>
      </w:r>
      <w:r w:rsidR="00D7561F">
        <w:rPr>
          <w:rFonts w:eastAsia="Calibri"/>
          <w:noProof/>
          <w:szCs w:val="20"/>
        </w:rPr>
        <w:t xml:space="preserve"> както и към</w:t>
      </w:r>
      <w:r w:rsidRPr="00F94998">
        <w:rPr>
          <w:rFonts w:eastAsia="Calibri"/>
          <w:noProof/>
          <w:szCs w:val="20"/>
        </w:rPr>
        <w:t xml:space="preserve"> преодоляване на детската бедност</w:t>
      </w:r>
      <w:r w:rsidR="00D31B76">
        <w:rPr>
          <w:rFonts w:eastAsia="Calibri"/>
          <w:noProof/>
          <w:szCs w:val="20"/>
        </w:rPr>
        <w:t>.</w:t>
      </w:r>
      <w:r w:rsidRPr="00F94998">
        <w:rPr>
          <w:rFonts w:eastAsia="Calibri"/>
          <w:noProof/>
          <w:szCs w:val="20"/>
        </w:rPr>
        <w:t xml:space="preserve"> </w:t>
      </w:r>
      <w:r w:rsidR="00EE780B">
        <w:rPr>
          <w:rFonts w:eastAsia="Calibri"/>
          <w:noProof/>
          <w:szCs w:val="20"/>
        </w:rPr>
        <w:t xml:space="preserve">След </w:t>
      </w:r>
      <w:r w:rsidRPr="00F94998">
        <w:rPr>
          <w:rFonts w:eastAsia="Calibri"/>
          <w:noProof/>
          <w:szCs w:val="20"/>
        </w:rPr>
        <w:t xml:space="preserve">COVID-19 ще бъдат необходими различни набори от умения с цел адаптиране към новите условия и нужди в областта на пазара на труда и превенция от социално изключване. </w:t>
      </w:r>
      <w:r w:rsidR="00EE780B">
        <w:rPr>
          <w:rFonts w:eastAsia="Calibri"/>
          <w:noProof/>
          <w:szCs w:val="20"/>
        </w:rPr>
        <w:t>Средствата от ПРЧР</w:t>
      </w:r>
      <w:r w:rsidRPr="00F94998">
        <w:rPr>
          <w:rFonts w:eastAsia="Calibri"/>
          <w:noProof/>
          <w:szCs w:val="20"/>
        </w:rPr>
        <w:t xml:space="preserve"> ще бъд</w:t>
      </w:r>
      <w:r w:rsidR="00EE780B">
        <w:rPr>
          <w:rFonts w:eastAsia="Calibri"/>
          <w:noProof/>
          <w:szCs w:val="20"/>
        </w:rPr>
        <w:t>ат</w:t>
      </w:r>
      <w:r w:rsidRPr="00F94998">
        <w:rPr>
          <w:rFonts w:eastAsia="Calibri"/>
          <w:noProof/>
          <w:szCs w:val="20"/>
        </w:rPr>
        <w:t xml:space="preserve"> насочен</w:t>
      </w:r>
      <w:r w:rsidR="00EE780B">
        <w:rPr>
          <w:rFonts w:eastAsia="Calibri"/>
          <w:noProof/>
          <w:szCs w:val="20"/>
        </w:rPr>
        <w:t>и</w:t>
      </w:r>
      <w:r w:rsidRPr="00F94998">
        <w:rPr>
          <w:rFonts w:eastAsia="Calibri"/>
          <w:noProof/>
          <w:szCs w:val="20"/>
        </w:rPr>
        <w:t xml:space="preserve"> за постигане на високи </w:t>
      </w:r>
      <w:r w:rsidRPr="00F94998">
        <w:rPr>
          <w:rFonts w:eastAsia="Calibri"/>
          <w:noProof/>
          <w:szCs w:val="20"/>
        </w:rPr>
        <w:lastRenderedPageBreak/>
        <w:t xml:space="preserve">равнища на заетост, справедлива социална закрила и квалифицирана и устойчива работна сила, в унисон с нуждите на пазара на труда и принципите в </w:t>
      </w:r>
      <w:r w:rsidR="0008358C">
        <w:rPr>
          <w:rFonts w:eastAsia="Calibri"/>
          <w:noProof/>
          <w:szCs w:val="20"/>
        </w:rPr>
        <w:t>ЕССП</w:t>
      </w:r>
      <w:r w:rsidRPr="00F94998">
        <w:rPr>
          <w:rFonts w:eastAsia="Calibri"/>
          <w:noProof/>
          <w:szCs w:val="20"/>
        </w:rPr>
        <w:t>.</w:t>
      </w:r>
    </w:p>
    <w:p w14:paraId="6D561DEF" w14:textId="77777777" w:rsidR="009900B6" w:rsidRPr="00F94998" w:rsidRDefault="009900B6" w:rsidP="002519B5">
      <w:pPr>
        <w:spacing w:before="120" w:after="120"/>
        <w:jc w:val="both"/>
        <w:rPr>
          <w:rFonts w:eastAsia="Calibri"/>
          <w:noProof/>
          <w:szCs w:val="20"/>
        </w:rPr>
      </w:pPr>
    </w:p>
    <w:p w14:paraId="1BC73936" w14:textId="77777777" w:rsidR="009900B6" w:rsidRPr="00F94998" w:rsidRDefault="009900B6" w:rsidP="002264B2">
      <w:pPr>
        <w:jc w:val="both"/>
        <w:rPr>
          <w:bCs/>
        </w:rPr>
      </w:pPr>
      <w:r w:rsidRPr="00F94998">
        <w:rPr>
          <w:bCs/>
        </w:rPr>
        <w:t xml:space="preserve">Програмата ще </w:t>
      </w:r>
      <w:r w:rsidR="00EE780B" w:rsidRPr="00F94998">
        <w:rPr>
          <w:bCs/>
        </w:rPr>
        <w:t>подкреп</w:t>
      </w:r>
      <w:r w:rsidR="00EE780B">
        <w:rPr>
          <w:bCs/>
        </w:rPr>
        <w:t>и</w:t>
      </w:r>
      <w:r w:rsidR="00EE780B" w:rsidRPr="00F94998">
        <w:rPr>
          <w:bCs/>
        </w:rPr>
        <w:t xml:space="preserve"> </w:t>
      </w:r>
      <w:r w:rsidR="0029610F" w:rsidRPr="00F94998">
        <w:rPr>
          <w:b/>
          <w:bCs/>
        </w:rPr>
        <w:t xml:space="preserve">ИНТЕГРИРАНИ ТЕРИТОРИАЛНИ ИНВЕСТИЦИИ (ИТИ) </w:t>
      </w:r>
      <w:r w:rsidR="0029610F">
        <w:rPr>
          <w:b/>
          <w:bCs/>
        </w:rPr>
        <w:t>и</w:t>
      </w:r>
      <w:r w:rsidR="0029610F" w:rsidRPr="00F94998">
        <w:rPr>
          <w:b/>
          <w:bCs/>
        </w:rPr>
        <w:t xml:space="preserve"> ВОДЕНО ОТ ОБЩНОСТИТЕ МЕСТНО РАЗВИТИЕ (ВОМР)</w:t>
      </w:r>
      <w:r w:rsidR="00912740">
        <w:rPr>
          <w:b/>
          <w:bCs/>
        </w:rPr>
        <w:t xml:space="preserve"> -</w:t>
      </w:r>
      <w:r w:rsidR="0029610F" w:rsidRPr="0029610F">
        <w:rPr>
          <w:bCs/>
          <w:iCs/>
        </w:rPr>
        <w:t xml:space="preserve"> </w:t>
      </w:r>
      <w:r w:rsidR="0029610F" w:rsidRPr="0029610F">
        <w:rPr>
          <w:b/>
          <w:bCs/>
          <w:iCs/>
        </w:rPr>
        <w:t>подход</w:t>
      </w:r>
      <w:r w:rsidR="0029610F">
        <w:rPr>
          <w:b/>
          <w:bCs/>
          <w:iCs/>
        </w:rPr>
        <w:t>и</w:t>
      </w:r>
      <w:r w:rsidR="0029610F" w:rsidRPr="0029610F">
        <w:rPr>
          <w:b/>
          <w:bCs/>
          <w:iCs/>
        </w:rPr>
        <w:t xml:space="preserve"> „отдолу-нагоре“</w:t>
      </w:r>
      <w:r w:rsidR="0029610F" w:rsidRPr="00F94998">
        <w:rPr>
          <w:bCs/>
        </w:rPr>
        <w:t>.</w:t>
      </w:r>
    </w:p>
    <w:p w14:paraId="44EA88EF" w14:textId="77777777" w:rsidR="009900B6" w:rsidRPr="00F94998" w:rsidRDefault="009900B6" w:rsidP="002304E6">
      <w:pPr>
        <w:jc w:val="both"/>
        <w:rPr>
          <w:bCs/>
          <w:iCs/>
        </w:rPr>
      </w:pPr>
      <w:r w:rsidRPr="00F94998">
        <w:rPr>
          <w:bCs/>
        </w:rPr>
        <w:t>Мерките</w:t>
      </w:r>
      <w:r w:rsidRPr="00F94998">
        <w:rPr>
          <w:bCs/>
          <w:iCs/>
        </w:rPr>
        <w:t xml:space="preserve"> през </w:t>
      </w:r>
      <w:r w:rsidRPr="00F94998">
        <w:rPr>
          <w:b/>
          <w:bCs/>
          <w:iCs/>
        </w:rPr>
        <w:t>ИТИ</w:t>
      </w:r>
      <w:r w:rsidRPr="00F94998">
        <w:rPr>
          <w:bCs/>
          <w:iCs/>
        </w:rPr>
        <w:t xml:space="preserve"> следва да </w:t>
      </w:r>
      <w:r w:rsidR="00912740">
        <w:rPr>
          <w:bCs/>
          <w:iCs/>
        </w:rPr>
        <w:t>са</w:t>
      </w:r>
      <w:r w:rsidR="00912740" w:rsidRPr="00F94998">
        <w:rPr>
          <w:bCs/>
          <w:iCs/>
        </w:rPr>
        <w:t xml:space="preserve"> </w:t>
      </w:r>
      <w:r w:rsidRPr="00F94998">
        <w:rPr>
          <w:bCs/>
          <w:iCs/>
        </w:rPr>
        <w:t xml:space="preserve">в съответствие с предварително идентифицирани цели </w:t>
      </w:r>
      <w:r w:rsidR="0029610F">
        <w:rPr>
          <w:bCs/>
          <w:iCs/>
        </w:rPr>
        <w:t>в</w:t>
      </w:r>
      <w:r w:rsidRPr="00F94998">
        <w:rPr>
          <w:bCs/>
          <w:iCs/>
        </w:rPr>
        <w:t xml:space="preserve"> интегрирани териториални стратегии на регионите от ниво 2.</w:t>
      </w:r>
    </w:p>
    <w:p w14:paraId="74941B21" w14:textId="77777777" w:rsidR="009900B6" w:rsidRPr="00F94998" w:rsidRDefault="009900B6" w:rsidP="00112D7B">
      <w:pPr>
        <w:spacing w:after="240"/>
        <w:jc w:val="both"/>
      </w:pPr>
      <w:r w:rsidRPr="00F94998">
        <w:rPr>
          <w:b/>
        </w:rPr>
        <w:t>ВОМР</w:t>
      </w:r>
      <w:r w:rsidRPr="00F94998">
        <w:t xml:space="preserve"> </w:t>
      </w:r>
      <w:r w:rsidR="00BC6C9A" w:rsidRPr="005F4A6C">
        <w:t>-</w:t>
      </w:r>
      <w:r w:rsidRPr="00F94998">
        <w:t xml:space="preserve"> на териториален принцип на подрегионално ниво с обхват на населението </w:t>
      </w:r>
      <w:r w:rsidR="00112D7B" w:rsidRPr="00112D7B">
        <w:t xml:space="preserve">съгласно ПМС 495/30.12.2024 г., </w:t>
      </w:r>
      <w:r w:rsidRPr="00F94998">
        <w:t xml:space="preserve">в изпълнение на Стратегии за местно развитие на местни инициативни групи (МИГ). </w:t>
      </w:r>
    </w:p>
    <w:p w14:paraId="70E1A6D0" w14:textId="77777777" w:rsidR="009900B6" w:rsidRPr="00F94998" w:rsidRDefault="00E6513C" w:rsidP="00196E3B">
      <w:pPr>
        <w:spacing w:before="120"/>
        <w:jc w:val="both"/>
        <w:rPr>
          <w:rFonts w:eastAsia="Calibri"/>
          <w:b/>
          <w:i/>
          <w:noProof/>
          <w:szCs w:val="20"/>
          <w:lang w:eastAsia="bg-BG" w:bidi="bg-BG"/>
        </w:rPr>
      </w:pPr>
      <w:r w:rsidRPr="00F94998">
        <w:rPr>
          <w:rFonts w:eastAsia="Calibri"/>
          <w:b/>
          <w:i/>
          <w:noProof/>
          <w:szCs w:val="20"/>
          <w:lang w:eastAsia="bg-BG" w:bidi="bg-BG"/>
        </w:rPr>
        <w:t>За</w:t>
      </w:r>
      <w:r w:rsidR="009900B6" w:rsidRPr="00F94998">
        <w:rPr>
          <w:rFonts w:eastAsia="Calibri"/>
          <w:b/>
          <w:i/>
          <w:noProof/>
          <w:szCs w:val="20"/>
          <w:lang w:eastAsia="bg-BG" w:bidi="bg-BG"/>
        </w:rPr>
        <w:t xml:space="preserve"> </w:t>
      </w:r>
      <w:r w:rsidRPr="00F94998">
        <w:rPr>
          <w:rFonts w:eastAsia="Calibri"/>
          <w:b/>
          <w:i/>
          <w:noProof/>
          <w:szCs w:val="20"/>
          <w:lang w:eastAsia="bg-BG" w:bidi="bg-BG"/>
        </w:rPr>
        <w:t>ц</w:t>
      </w:r>
      <w:r w:rsidR="009900B6" w:rsidRPr="00F94998">
        <w:rPr>
          <w:rFonts w:eastAsia="Calibri"/>
          <w:b/>
          <w:i/>
          <w:noProof/>
          <w:szCs w:val="20"/>
          <w:lang w:eastAsia="bg-BG" w:bidi="bg-BG"/>
        </w:rPr>
        <w:t>ел</w:t>
      </w:r>
      <w:r w:rsidRPr="00F94998">
        <w:rPr>
          <w:rFonts w:eastAsia="Calibri"/>
          <w:b/>
          <w:i/>
          <w:noProof/>
          <w:szCs w:val="20"/>
          <w:lang w:eastAsia="bg-BG" w:bidi="bg-BG"/>
        </w:rPr>
        <w:t>та</w:t>
      </w:r>
      <w:r w:rsidR="009900B6" w:rsidRPr="00F94998">
        <w:rPr>
          <w:rFonts w:eastAsia="Calibri"/>
          <w:b/>
          <w:i/>
          <w:noProof/>
          <w:szCs w:val="20"/>
          <w:lang w:eastAsia="bg-BG" w:bidi="bg-BG"/>
        </w:rPr>
        <w:t xml:space="preserve"> „Инвестиции </w:t>
      </w:r>
      <w:r w:rsidRPr="00F94998">
        <w:rPr>
          <w:rFonts w:eastAsia="Calibri"/>
          <w:b/>
          <w:i/>
          <w:noProof/>
          <w:szCs w:val="20"/>
          <w:lang w:eastAsia="bg-BG" w:bidi="bg-BG"/>
        </w:rPr>
        <w:t>за</w:t>
      </w:r>
      <w:r w:rsidR="009900B6" w:rsidRPr="00F94998">
        <w:rPr>
          <w:rFonts w:eastAsia="Calibri"/>
          <w:b/>
          <w:i/>
          <w:noProof/>
          <w:szCs w:val="20"/>
          <w:lang w:eastAsia="bg-BG" w:bidi="bg-BG"/>
        </w:rPr>
        <w:t xml:space="preserve"> рабтни места и растеж“:</w:t>
      </w:r>
      <w:r w:rsidR="009900B6" w:rsidRPr="00F94998">
        <w:t xml:space="preserve"> </w:t>
      </w:r>
    </w:p>
    <w:p w14:paraId="1BC97413" w14:textId="77777777" w:rsidR="009900B6" w:rsidRPr="00F94998" w:rsidRDefault="00E6513C" w:rsidP="00196E3B">
      <w:pPr>
        <w:spacing w:before="120"/>
        <w:jc w:val="both"/>
        <w:rPr>
          <w:i/>
          <w:noProof/>
          <w:lang w:eastAsia="bg-BG" w:bidi="bg-BG"/>
        </w:rPr>
      </w:pPr>
      <w:r w:rsidRPr="00F94998">
        <w:rPr>
          <w:rFonts w:eastAsia="Calibri"/>
          <w:b/>
          <w:noProof/>
          <w:sz w:val="20"/>
          <w:szCs w:val="20"/>
        </w:rPr>
        <w:t>Таблица 1</w:t>
      </w:r>
    </w:p>
    <w:tbl>
      <w:tblPr>
        <w:tblStyle w:val="TableGrid"/>
        <w:tblW w:w="5000" w:type="pct"/>
        <w:tblLook w:val="04A0" w:firstRow="1" w:lastRow="0" w:firstColumn="1" w:lastColumn="0" w:noHBand="0" w:noVBand="1"/>
      </w:tblPr>
      <w:tblGrid>
        <w:gridCol w:w="1505"/>
        <w:gridCol w:w="2035"/>
        <w:gridCol w:w="5522"/>
      </w:tblGrid>
      <w:tr w:rsidR="009900B6" w:rsidRPr="00F94998" w14:paraId="1BCA99F1" w14:textId="77777777" w:rsidTr="00F92B24">
        <w:tc>
          <w:tcPr>
            <w:tcW w:w="830" w:type="pct"/>
          </w:tcPr>
          <w:p w14:paraId="1A76AFC8" w14:textId="77777777" w:rsidR="009900B6" w:rsidRPr="00F94998" w:rsidRDefault="009900B6" w:rsidP="00E6513C">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Цел на политиката</w:t>
            </w:r>
            <w:r w:rsidR="00E6513C" w:rsidRPr="00F94998">
              <w:rPr>
                <w:rFonts w:ascii="Times New Roman" w:eastAsia="Calibri" w:hAnsi="Times New Roman" w:cs="Times New Roman"/>
                <w:b/>
                <w:noProof/>
                <w:sz w:val="20"/>
                <w:szCs w:val="20"/>
              </w:rPr>
              <w:t>та</w:t>
            </w:r>
            <w:r w:rsidR="00E6513C" w:rsidRPr="00F94998">
              <w:rPr>
                <w:rFonts w:ascii="Times New Roman" w:hAnsi="Times New Roman" w:cs="Times New Roman"/>
                <w:b/>
                <w:iCs/>
                <w:noProof/>
                <w:sz w:val="20"/>
                <w:szCs w:val="20"/>
              </w:rPr>
              <w:t xml:space="preserve"> или Специфична цел на ФСП</w:t>
            </w:r>
          </w:p>
        </w:tc>
        <w:tc>
          <w:tcPr>
            <w:tcW w:w="1123" w:type="pct"/>
          </w:tcPr>
          <w:p w14:paraId="56424BF2" w14:textId="77777777" w:rsidR="009900B6" w:rsidRPr="00F94998" w:rsidRDefault="009900B6" w:rsidP="00196E3B">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Специфична цел или специален приоритет </w:t>
            </w:r>
            <w:r w:rsidRPr="00F94998">
              <w:rPr>
                <w:rStyle w:val="FootnoteReference"/>
                <w:rFonts w:ascii="Times New Roman" w:eastAsia="Calibri" w:hAnsi="Times New Roman" w:cs="Times New Roman"/>
                <w:b/>
                <w:noProof/>
                <w:sz w:val="20"/>
                <w:szCs w:val="20"/>
              </w:rPr>
              <w:footnoteReference w:customMarkFollows="1" w:id="7"/>
              <w:t>*</w:t>
            </w:r>
            <w:r w:rsidRPr="00F94998">
              <w:rPr>
                <w:rFonts w:ascii="Times New Roman" w:eastAsia="Calibri" w:hAnsi="Times New Roman" w:cs="Times New Roman"/>
                <w:b/>
                <w:noProof/>
                <w:sz w:val="20"/>
                <w:szCs w:val="20"/>
              </w:rPr>
              <w:t xml:space="preserve"> </w:t>
            </w:r>
          </w:p>
        </w:tc>
        <w:tc>
          <w:tcPr>
            <w:tcW w:w="3047" w:type="pct"/>
          </w:tcPr>
          <w:p w14:paraId="486856E9" w14:textId="77777777" w:rsidR="009900B6" w:rsidRPr="00F94998" w:rsidRDefault="009900B6" w:rsidP="00196E3B">
            <w:pPr>
              <w:spacing w:before="120" w:after="120"/>
              <w:jc w:val="both"/>
              <w:rPr>
                <w:rFonts w:ascii="Times New Roman" w:eastAsia="Calibri" w:hAnsi="Times New Roman" w:cs="Times New Roman"/>
                <w:noProof/>
                <w:sz w:val="20"/>
                <w:szCs w:val="20"/>
              </w:rPr>
            </w:pPr>
            <w:r w:rsidRPr="00F94998">
              <w:rPr>
                <w:rFonts w:ascii="Times New Roman" w:eastAsia="Calibri" w:hAnsi="Times New Roman" w:cs="Times New Roman"/>
                <w:b/>
                <w:noProof/>
                <w:sz w:val="20"/>
                <w:szCs w:val="20"/>
              </w:rPr>
              <w:t>Обосновка (резюме)</w:t>
            </w:r>
            <w:r w:rsidRPr="00F94998">
              <w:rPr>
                <w:rFonts w:ascii="Times New Roman" w:eastAsia="Calibri" w:hAnsi="Times New Roman" w:cs="Times New Roman"/>
                <w:noProof/>
                <w:sz w:val="20"/>
                <w:szCs w:val="20"/>
              </w:rPr>
              <w:t xml:space="preserve"> </w:t>
            </w:r>
          </w:p>
          <w:p w14:paraId="65DAF3DF" w14:textId="77777777" w:rsidR="009900B6" w:rsidRPr="00F94998" w:rsidRDefault="009900B6" w:rsidP="00196E3B">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noProof/>
                <w:sz w:val="20"/>
                <w:szCs w:val="20"/>
              </w:rPr>
              <w:t>[2 000 за всяка специфична цел или специален приоритет по ЕСФ+ или специфична цел по ФСП]</w:t>
            </w:r>
          </w:p>
        </w:tc>
      </w:tr>
      <w:tr w:rsidR="009900B6" w:rsidRPr="00F94998" w14:paraId="40343C9E" w14:textId="77777777" w:rsidTr="00F92B24">
        <w:tc>
          <w:tcPr>
            <w:tcW w:w="830" w:type="pct"/>
          </w:tcPr>
          <w:p w14:paraId="4680638E" w14:textId="77777777" w:rsidR="009900B6" w:rsidRPr="00F94998" w:rsidRDefault="009900B6" w:rsidP="006E085F">
            <w:pPr>
              <w:rPr>
                <w:rFonts w:ascii="Times New Roman" w:hAnsi="Times New Roman" w:cs="Times New Roman"/>
                <w:b/>
                <w:sz w:val="20"/>
                <w:szCs w:val="20"/>
              </w:rPr>
            </w:pPr>
            <w:r w:rsidRPr="00F94998">
              <w:rPr>
                <w:rFonts w:ascii="Times New Roman" w:hAnsi="Times New Roman" w:cs="Times New Roman"/>
                <w:b/>
                <w:sz w:val="20"/>
                <w:szCs w:val="20"/>
              </w:rPr>
              <w:t xml:space="preserve">„По-социална </w:t>
            </w:r>
            <w:r w:rsidRPr="00F94998">
              <w:rPr>
                <w:rFonts w:ascii="Times New Roman" w:hAnsi="Times New Roman" w:cs="Times New Roman"/>
                <w:b/>
                <w:bCs/>
                <w:iCs/>
                <w:sz w:val="20"/>
                <w:szCs w:val="20"/>
              </w:rPr>
              <w:t xml:space="preserve">и по-приобщаваща </w:t>
            </w:r>
            <w:r w:rsidRPr="00F94998">
              <w:rPr>
                <w:rFonts w:ascii="Times New Roman" w:hAnsi="Times New Roman" w:cs="Times New Roman"/>
                <w:b/>
                <w:sz w:val="20"/>
                <w:szCs w:val="20"/>
              </w:rPr>
              <w:t xml:space="preserve">Европа — реализиране на Европейския стълб на социалните права“ </w:t>
            </w:r>
          </w:p>
        </w:tc>
        <w:tc>
          <w:tcPr>
            <w:tcW w:w="1123" w:type="pct"/>
          </w:tcPr>
          <w:p w14:paraId="4678107C" w14:textId="77777777" w:rsidR="009900B6" w:rsidRPr="00F94998" w:rsidRDefault="009900B6" w:rsidP="006E300B">
            <w:pPr>
              <w:spacing w:before="120" w:after="120"/>
              <w:jc w:val="both"/>
              <w:rPr>
                <w:rFonts w:ascii="Times New Roman" w:hAnsi="Times New Roman" w:cs="Times New Roman"/>
                <w:i/>
                <w:iCs/>
                <w:noProof/>
                <w:sz w:val="20"/>
                <w:szCs w:val="20"/>
              </w:rPr>
            </w:pPr>
            <w:r w:rsidRPr="00F94998">
              <w:rPr>
                <w:rFonts w:ascii="Times New Roman" w:hAnsi="Times New Roman" w:cs="Times New Roman"/>
                <w:bCs/>
                <w:i/>
                <w:iCs/>
                <w:sz w:val="20"/>
                <w:szCs w:val="20"/>
              </w:rPr>
              <w:t>(</w:t>
            </w:r>
            <w:r w:rsidR="00892050" w:rsidRPr="00F94998">
              <w:rPr>
                <w:rFonts w:ascii="Times New Roman" w:hAnsi="Times New Roman" w:cs="Times New Roman"/>
                <w:bCs/>
                <w:i/>
                <w:iCs/>
                <w:sz w:val="20"/>
                <w:szCs w:val="20"/>
                <w:lang w:val="en-US"/>
              </w:rPr>
              <w:t>a</w:t>
            </w:r>
            <w:r w:rsidRPr="00F94998">
              <w:rPr>
                <w:rFonts w:ascii="Times New Roman" w:hAnsi="Times New Roman" w:cs="Times New Roman"/>
                <w:bCs/>
                <w:i/>
                <w:iCs/>
                <w:sz w:val="20"/>
                <w:szCs w:val="20"/>
              </w:rPr>
              <w:t xml:space="preserve">) </w:t>
            </w:r>
            <w:r w:rsidRPr="00F94998">
              <w:rPr>
                <w:rFonts w:ascii="Times New Roman" w:hAnsi="Times New Roman" w:cs="Times New Roman"/>
                <w:i/>
                <w:sz w:val="20"/>
                <w:szCs w:val="20"/>
              </w:rPr>
              <w:t xml:space="preserve">подобряване на достъпа до трудова заетост и мерки за активизиране за всички лица, търсещи работа, и най-вече за младите хора, по-специално чрез изпълнението на гаранцията за младежта, за дългосрочно безработните и групите в неравностойно положение на пазара на труда и за неактивните лица, както и чрез насърчаване на самостоятелната заетост и социалната икономика </w:t>
            </w:r>
          </w:p>
        </w:tc>
        <w:tc>
          <w:tcPr>
            <w:tcW w:w="3047" w:type="pct"/>
            <w:vAlign w:val="center"/>
          </w:tcPr>
          <w:p w14:paraId="071D2CFB" w14:textId="77777777" w:rsidR="009900B6" w:rsidRPr="00F94998" w:rsidRDefault="009900B6" w:rsidP="00D44402">
            <w:pPr>
              <w:pStyle w:val="ListParagraph"/>
              <w:numPr>
                <w:ilvl w:val="0"/>
                <w:numId w:val="32"/>
              </w:numPr>
              <w:spacing w:before="60"/>
              <w:ind w:left="357" w:hanging="357"/>
              <w:contextualSpacing w:val="0"/>
              <w:jc w:val="both"/>
              <w:rPr>
                <w:rFonts w:ascii="Times New Roman" w:hAnsi="Times New Roman" w:cs="Times New Roman"/>
                <w:sz w:val="20"/>
                <w:szCs w:val="20"/>
              </w:rPr>
            </w:pPr>
            <w:r w:rsidRPr="00F94998">
              <w:rPr>
                <w:rFonts w:ascii="Times New Roman" w:hAnsi="Times New Roman" w:cs="Times New Roman"/>
                <w:sz w:val="20"/>
                <w:szCs w:val="20"/>
              </w:rPr>
              <w:t>намаляване на населението в трудоспособна възраст (неблагоприятни демографски тенденции като намаляваща раждаемост, застаряване на населението, засилена урбанизация,</w:t>
            </w:r>
            <w:r w:rsidRPr="00F94998">
              <w:rPr>
                <w:sz w:val="20"/>
                <w:szCs w:val="20"/>
              </w:rPr>
              <w:t xml:space="preserve"> </w:t>
            </w:r>
            <w:r w:rsidRPr="00F94998">
              <w:rPr>
                <w:rFonts w:ascii="Times New Roman" w:hAnsi="Times New Roman" w:cs="Times New Roman"/>
                <w:sz w:val="20"/>
                <w:szCs w:val="20"/>
              </w:rPr>
              <w:t>съчетани с по-високи нива на смъртност и интензивна външна миграция) – за последните 10 години е намаляло с почти 600 000 души, а относителният му дял в общото население е намалял от 68.9 на 64.7%;</w:t>
            </w:r>
          </w:p>
          <w:p w14:paraId="05535B0D" w14:textId="77777777" w:rsidR="009900B6" w:rsidRPr="00F94998" w:rsidRDefault="009900B6" w:rsidP="00D44402">
            <w:pPr>
              <w:pStyle w:val="ListParagraph"/>
              <w:numPr>
                <w:ilvl w:val="0"/>
                <w:numId w:val="32"/>
              </w:numPr>
              <w:spacing w:before="60"/>
              <w:ind w:left="357" w:hanging="357"/>
              <w:contextualSpacing w:val="0"/>
              <w:jc w:val="both"/>
              <w:rPr>
                <w:rFonts w:ascii="Times New Roman" w:hAnsi="Times New Roman" w:cs="Times New Roman"/>
                <w:sz w:val="20"/>
                <w:szCs w:val="20"/>
              </w:rPr>
            </w:pPr>
            <w:r w:rsidRPr="00F94998">
              <w:rPr>
                <w:rFonts w:ascii="Times New Roman" w:hAnsi="Times New Roman" w:cs="Times New Roman"/>
                <w:sz w:val="20"/>
                <w:szCs w:val="20"/>
              </w:rPr>
              <w:t>ежегодно намаляване на населението в трудоспособна възраст с относително постоянен темп от 1.4% средногодишно през последните 7 години;</w:t>
            </w:r>
          </w:p>
          <w:p w14:paraId="69D8A83C" w14:textId="77777777" w:rsidR="009900B6" w:rsidRDefault="009900B6" w:rsidP="00D44402">
            <w:pPr>
              <w:pStyle w:val="ListParagraph"/>
              <w:numPr>
                <w:ilvl w:val="0"/>
                <w:numId w:val="32"/>
              </w:numPr>
              <w:spacing w:before="60"/>
              <w:ind w:left="357" w:hanging="357"/>
              <w:contextualSpacing w:val="0"/>
              <w:jc w:val="both"/>
              <w:rPr>
                <w:rFonts w:ascii="Times New Roman" w:hAnsi="Times New Roman" w:cs="Times New Roman"/>
                <w:sz w:val="20"/>
                <w:szCs w:val="20"/>
              </w:rPr>
            </w:pPr>
            <w:r w:rsidRPr="00F94998">
              <w:rPr>
                <w:rFonts w:ascii="Times New Roman" w:hAnsi="Times New Roman" w:cs="Times New Roman"/>
                <w:sz w:val="20"/>
                <w:szCs w:val="20"/>
              </w:rPr>
              <w:t>ниски нива на основни цифрови умения: според DESI 20</w:t>
            </w:r>
            <w:r w:rsidR="00FB2515" w:rsidRPr="005F4A6C">
              <w:rPr>
                <w:rFonts w:ascii="Times New Roman" w:hAnsi="Times New Roman" w:cs="Times New Roman"/>
                <w:sz w:val="20"/>
                <w:szCs w:val="20"/>
              </w:rPr>
              <w:t>21</w:t>
            </w:r>
            <w:r w:rsidRPr="00F94998">
              <w:rPr>
                <w:rFonts w:ascii="Times New Roman" w:hAnsi="Times New Roman" w:cs="Times New Roman"/>
                <w:sz w:val="20"/>
                <w:szCs w:val="20"/>
              </w:rPr>
              <w:t xml:space="preserve"> едва </w:t>
            </w:r>
            <w:r w:rsidR="00FB2515" w:rsidRPr="005F4A6C">
              <w:rPr>
                <w:rFonts w:ascii="Times New Roman" w:hAnsi="Times New Roman" w:cs="Times New Roman"/>
                <w:sz w:val="20"/>
                <w:szCs w:val="20"/>
              </w:rPr>
              <w:t>36.2</w:t>
            </w:r>
            <w:r w:rsidRPr="00F94998">
              <w:rPr>
                <w:rFonts w:ascii="Times New Roman" w:hAnsi="Times New Roman" w:cs="Times New Roman"/>
                <w:sz w:val="20"/>
                <w:szCs w:val="20"/>
              </w:rPr>
              <w:t>% от населението притежават поне основни умения в областта на цифровите технологии (5</w:t>
            </w:r>
            <w:r w:rsidR="00FB2515" w:rsidRPr="005F4A6C">
              <w:rPr>
                <w:rFonts w:ascii="Times New Roman" w:hAnsi="Times New Roman" w:cs="Times New Roman"/>
                <w:sz w:val="20"/>
                <w:szCs w:val="20"/>
              </w:rPr>
              <w:t>2</w:t>
            </w:r>
            <w:r w:rsidR="003553C5">
              <w:rPr>
                <w:rFonts w:ascii="Times New Roman" w:hAnsi="Times New Roman" w:cs="Times New Roman"/>
                <w:sz w:val="20"/>
                <w:szCs w:val="20"/>
              </w:rPr>
              <w:t>.5</w:t>
            </w:r>
            <w:r w:rsidRPr="00F94998">
              <w:rPr>
                <w:rFonts w:ascii="Times New Roman" w:hAnsi="Times New Roman" w:cs="Times New Roman"/>
                <w:sz w:val="20"/>
                <w:szCs w:val="20"/>
              </w:rPr>
              <w:t xml:space="preserve">% средно за ЕС), </w:t>
            </w:r>
            <w:r w:rsidR="00FB2515" w:rsidRPr="00FB2515">
              <w:rPr>
                <w:rFonts w:ascii="Times New Roman" w:hAnsi="Times New Roman" w:cs="Times New Roman"/>
                <w:sz w:val="20"/>
                <w:szCs w:val="20"/>
              </w:rPr>
              <w:t>Едва 58% от домакинствата имат абонамент за широколентов достъп до интернет (при 78% средно за ЕС)</w:t>
            </w:r>
            <w:r w:rsidRPr="00F94998">
              <w:rPr>
                <w:rFonts w:ascii="Times New Roman" w:hAnsi="Times New Roman" w:cs="Times New Roman"/>
                <w:sz w:val="20"/>
                <w:szCs w:val="20"/>
              </w:rPr>
              <w:t>);</w:t>
            </w:r>
          </w:p>
          <w:p w14:paraId="37BAED93" w14:textId="77777777" w:rsidR="009900B6" w:rsidRPr="00F94998" w:rsidRDefault="009900B6" w:rsidP="00D44402">
            <w:pPr>
              <w:pStyle w:val="ListParagraph"/>
              <w:numPr>
                <w:ilvl w:val="0"/>
                <w:numId w:val="32"/>
              </w:numPr>
              <w:spacing w:before="60"/>
              <w:ind w:left="319" w:hanging="319"/>
              <w:contextualSpacing w:val="0"/>
              <w:jc w:val="both"/>
              <w:rPr>
                <w:rFonts w:ascii="Times New Roman" w:hAnsi="Times New Roman" w:cs="Times New Roman"/>
                <w:sz w:val="20"/>
                <w:szCs w:val="20"/>
              </w:rPr>
            </w:pPr>
            <w:r w:rsidRPr="00F94998">
              <w:rPr>
                <w:rFonts w:ascii="Times New Roman" w:hAnsi="Times New Roman" w:cs="Times New Roman"/>
                <w:sz w:val="20"/>
                <w:szCs w:val="20"/>
              </w:rPr>
              <w:t>високо равнище на лица на 15 - 64 години извън работната сила. През  20</w:t>
            </w:r>
            <w:r w:rsidR="00AD58F9" w:rsidRPr="005F4A6C">
              <w:rPr>
                <w:rFonts w:ascii="Times New Roman" w:hAnsi="Times New Roman" w:cs="Times New Roman"/>
                <w:sz w:val="20"/>
                <w:szCs w:val="20"/>
              </w:rPr>
              <w:t>20</w:t>
            </w:r>
            <w:r w:rsidRPr="00F94998">
              <w:rPr>
                <w:rFonts w:ascii="Times New Roman" w:hAnsi="Times New Roman" w:cs="Times New Roman"/>
                <w:sz w:val="20"/>
                <w:szCs w:val="20"/>
              </w:rPr>
              <w:t xml:space="preserve"> г. – </w:t>
            </w:r>
            <w:r w:rsidR="00AD58F9" w:rsidRPr="00AD58F9">
              <w:rPr>
                <w:rFonts w:ascii="Times New Roman" w:hAnsi="Times New Roman" w:cs="Times New Roman"/>
                <w:sz w:val="20"/>
                <w:szCs w:val="20"/>
              </w:rPr>
              <w:t>1226.7</w:t>
            </w:r>
            <w:r w:rsidR="00DD3290">
              <w:rPr>
                <w:rFonts w:ascii="Times New Roman" w:hAnsi="Times New Roman" w:cs="Times New Roman"/>
                <w:sz w:val="20"/>
                <w:szCs w:val="20"/>
              </w:rPr>
              <w:t xml:space="preserve"> </w:t>
            </w:r>
            <w:r w:rsidRPr="00F94998">
              <w:rPr>
                <w:rFonts w:ascii="Times New Roman" w:hAnsi="Times New Roman" w:cs="Times New Roman"/>
                <w:sz w:val="20"/>
                <w:szCs w:val="20"/>
              </w:rPr>
              <w:t>хил.. От тях:</w:t>
            </w:r>
          </w:p>
          <w:p w14:paraId="1938E9D6" w14:textId="77777777" w:rsidR="009900B6" w:rsidRPr="00F94998" w:rsidRDefault="009900B6" w:rsidP="006E300B">
            <w:pPr>
              <w:pStyle w:val="ListParagraph"/>
              <w:ind w:left="357"/>
              <w:contextualSpacing w:val="0"/>
              <w:jc w:val="both"/>
              <w:rPr>
                <w:rFonts w:ascii="Times New Roman" w:hAnsi="Times New Roman" w:cs="Times New Roman"/>
                <w:sz w:val="20"/>
                <w:szCs w:val="20"/>
              </w:rPr>
            </w:pPr>
            <w:r w:rsidRPr="00F94998">
              <w:rPr>
                <w:rFonts w:ascii="Times New Roman" w:hAnsi="Times New Roman" w:cs="Times New Roman"/>
                <w:sz w:val="20"/>
                <w:szCs w:val="20"/>
              </w:rPr>
              <w:t xml:space="preserve">- Лица, желаещи да работят </w:t>
            </w:r>
            <w:r w:rsidR="00AD58F9">
              <w:rPr>
                <w:rFonts w:ascii="Times New Roman" w:hAnsi="Times New Roman" w:cs="Times New Roman"/>
                <w:sz w:val="20"/>
                <w:szCs w:val="20"/>
              </w:rPr>
              <w:t>–</w:t>
            </w:r>
            <w:r w:rsidRPr="00F94998">
              <w:rPr>
                <w:rFonts w:ascii="Times New Roman" w:hAnsi="Times New Roman" w:cs="Times New Roman"/>
                <w:sz w:val="20"/>
                <w:szCs w:val="20"/>
              </w:rPr>
              <w:t xml:space="preserve"> </w:t>
            </w:r>
            <w:r w:rsidR="00AD58F9">
              <w:rPr>
                <w:rFonts w:ascii="Times New Roman" w:hAnsi="Times New Roman" w:cs="Times New Roman"/>
                <w:sz w:val="20"/>
                <w:szCs w:val="20"/>
              </w:rPr>
              <w:t xml:space="preserve">138 </w:t>
            </w:r>
            <w:r w:rsidRPr="00F94998">
              <w:rPr>
                <w:rFonts w:ascii="Times New Roman" w:hAnsi="Times New Roman" w:cs="Times New Roman"/>
                <w:sz w:val="20"/>
                <w:szCs w:val="20"/>
              </w:rPr>
              <w:t xml:space="preserve">хил., в т.ч. </w:t>
            </w:r>
            <w:r w:rsidR="007A595A" w:rsidRPr="005F4A6C">
              <w:rPr>
                <w:rFonts w:ascii="Times New Roman" w:hAnsi="Times New Roman" w:cs="Times New Roman"/>
                <w:sz w:val="20"/>
                <w:szCs w:val="20"/>
              </w:rPr>
              <w:t>61.7</w:t>
            </w:r>
            <w:r w:rsidRPr="00F94998">
              <w:rPr>
                <w:rFonts w:ascii="Times New Roman" w:hAnsi="Times New Roman" w:cs="Times New Roman"/>
                <w:sz w:val="20"/>
                <w:szCs w:val="20"/>
              </w:rPr>
              <w:t xml:space="preserve"> хил. обезкуражени.</w:t>
            </w:r>
          </w:p>
          <w:p w14:paraId="376F6A85" w14:textId="77777777" w:rsidR="009900B6" w:rsidRPr="00F94998" w:rsidRDefault="009900B6" w:rsidP="006E300B">
            <w:pPr>
              <w:pStyle w:val="ListParagraph"/>
              <w:ind w:left="357"/>
              <w:contextualSpacing w:val="0"/>
              <w:jc w:val="both"/>
              <w:rPr>
                <w:rFonts w:ascii="Times New Roman" w:hAnsi="Times New Roman" w:cs="Times New Roman"/>
                <w:sz w:val="20"/>
                <w:szCs w:val="20"/>
              </w:rPr>
            </w:pPr>
            <w:r w:rsidRPr="00F94998">
              <w:rPr>
                <w:rFonts w:ascii="Times New Roman" w:hAnsi="Times New Roman" w:cs="Times New Roman"/>
                <w:sz w:val="20"/>
                <w:szCs w:val="20"/>
              </w:rPr>
              <w:t xml:space="preserve">- Лица, нежелаещи да работят – </w:t>
            </w:r>
            <w:r w:rsidR="00AD58F9" w:rsidRPr="00532108">
              <w:rPr>
                <w:rFonts w:ascii="Ubuntu" w:hAnsi="Ubuntu"/>
                <w:sz w:val="21"/>
                <w:szCs w:val="21"/>
              </w:rPr>
              <w:t>1 088.7</w:t>
            </w:r>
            <w:r w:rsidR="00AD58F9" w:rsidRPr="00532108">
              <w:rPr>
                <w:rFonts w:ascii="Times New Roman" w:hAnsi="Times New Roman" w:cs="Times New Roman"/>
                <w:sz w:val="20"/>
                <w:szCs w:val="20"/>
              </w:rPr>
              <w:t xml:space="preserve"> </w:t>
            </w:r>
            <w:r w:rsidRPr="00F94998">
              <w:rPr>
                <w:rFonts w:ascii="Times New Roman" w:hAnsi="Times New Roman" w:cs="Times New Roman"/>
                <w:sz w:val="20"/>
                <w:szCs w:val="20"/>
              </w:rPr>
              <w:t>хил.</w:t>
            </w:r>
          </w:p>
          <w:p w14:paraId="48563780" w14:textId="77777777" w:rsidR="009900B6" w:rsidRPr="00F94998" w:rsidRDefault="009900B6" w:rsidP="006A642B">
            <w:pPr>
              <w:pStyle w:val="ListParagraph"/>
              <w:numPr>
                <w:ilvl w:val="0"/>
                <w:numId w:val="32"/>
              </w:numPr>
              <w:spacing w:before="60"/>
              <w:ind w:left="357" w:hanging="357"/>
              <w:contextualSpacing w:val="0"/>
              <w:jc w:val="both"/>
              <w:rPr>
                <w:rFonts w:ascii="Times New Roman" w:hAnsi="Times New Roman" w:cs="Times New Roman"/>
                <w:sz w:val="20"/>
                <w:szCs w:val="20"/>
              </w:rPr>
            </w:pPr>
            <w:r w:rsidRPr="00F94998">
              <w:rPr>
                <w:rFonts w:ascii="Times New Roman" w:hAnsi="Times New Roman" w:cs="Times New Roman"/>
                <w:sz w:val="20"/>
                <w:szCs w:val="20"/>
              </w:rPr>
              <w:t>ниски нива на трудова мобилност на работната сила, спрямо страните от ЕС</w:t>
            </w:r>
          </w:p>
          <w:p w14:paraId="2E9BF268" w14:textId="77777777" w:rsidR="009900B6" w:rsidRPr="00F94998" w:rsidRDefault="009900B6" w:rsidP="006A642B">
            <w:pPr>
              <w:pStyle w:val="ListParagraph"/>
              <w:numPr>
                <w:ilvl w:val="0"/>
                <w:numId w:val="32"/>
              </w:numPr>
              <w:spacing w:before="60"/>
              <w:ind w:left="357" w:hanging="357"/>
              <w:contextualSpacing w:val="0"/>
              <w:jc w:val="both"/>
              <w:rPr>
                <w:rFonts w:ascii="Times New Roman" w:hAnsi="Times New Roman" w:cs="Times New Roman"/>
                <w:sz w:val="20"/>
                <w:szCs w:val="20"/>
              </w:rPr>
            </w:pPr>
            <w:r w:rsidRPr="00F94998">
              <w:rPr>
                <w:rFonts w:ascii="Times New Roman" w:hAnsi="Times New Roman" w:cs="Times New Roman"/>
                <w:sz w:val="20"/>
                <w:szCs w:val="20"/>
              </w:rPr>
              <w:t xml:space="preserve">относителен дял на продължително безработните лица от икономически активното население  за </w:t>
            </w:r>
            <w:r w:rsidR="00F06E1A" w:rsidRPr="005F4A6C">
              <w:rPr>
                <w:rFonts w:ascii="Times New Roman" w:hAnsi="Times New Roman" w:cs="Times New Roman"/>
                <w:sz w:val="20"/>
                <w:szCs w:val="20"/>
              </w:rPr>
              <w:t>2020</w:t>
            </w:r>
            <w:r w:rsidR="00F06E1A" w:rsidRPr="00F94998">
              <w:rPr>
                <w:rFonts w:ascii="Times New Roman" w:hAnsi="Times New Roman" w:cs="Times New Roman"/>
                <w:sz w:val="20"/>
                <w:szCs w:val="20"/>
              </w:rPr>
              <w:t xml:space="preserve"> </w:t>
            </w:r>
            <w:r w:rsidRPr="00F94998">
              <w:rPr>
                <w:rFonts w:ascii="Times New Roman" w:hAnsi="Times New Roman" w:cs="Times New Roman"/>
                <w:sz w:val="20"/>
                <w:szCs w:val="20"/>
              </w:rPr>
              <w:t xml:space="preserve">г. – </w:t>
            </w:r>
            <w:r w:rsidR="00F06E1A" w:rsidRPr="005F4A6C">
              <w:rPr>
                <w:rFonts w:ascii="Times New Roman" w:hAnsi="Times New Roman" w:cs="Times New Roman"/>
                <w:sz w:val="20"/>
                <w:szCs w:val="20"/>
              </w:rPr>
              <w:t>2.3</w:t>
            </w:r>
            <w:r w:rsidRPr="00F94998">
              <w:rPr>
                <w:rFonts w:ascii="Times New Roman" w:hAnsi="Times New Roman" w:cs="Times New Roman"/>
                <w:sz w:val="20"/>
                <w:szCs w:val="20"/>
              </w:rPr>
              <w:t xml:space="preserve">%  при </w:t>
            </w:r>
            <w:r w:rsidR="003553C5">
              <w:rPr>
                <w:rFonts w:ascii="Times New Roman" w:hAnsi="Times New Roman" w:cs="Times New Roman"/>
                <w:sz w:val="20"/>
                <w:szCs w:val="20"/>
              </w:rPr>
              <w:t>2.4</w:t>
            </w:r>
            <w:r w:rsidRPr="00F94998">
              <w:rPr>
                <w:rFonts w:ascii="Times New Roman" w:hAnsi="Times New Roman" w:cs="Times New Roman"/>
                <w:sz w:val="20"/>
                <w:szCs w:val="20"/>
              </w:rPr>
              <w:t xml:space="preserve">% средна за ЕС </w:t>
            </w:r>
          </w:p>
          <w:p w14:paraId="2FAF4F82" w14:textId="77777777" w:rsidR="009900B6" w:rsidRPr="00F94998" w:rsidRDefault="009900B6" w:rsidP="006A642B">
            <w:pPr>
              <w:pStyle w:val="ListParagraph"/>
              <w:numPr>
                <w:ilvl w:val="0"/>
                <w:numId w:val="32"/>
              </w:numPr>
              <w:spacing w:before="60"/>
              <w:ind w:left="357" w:hanging="357"/>
              <w:contextualSpacing w:val="0"/>
              <w:jc w:val="both"/>
              <w:rPr>
                <w:rFonts w:ascii="Times New Roman" w:hAnsi="Times New Roman" w:cs="Times New Roman"/>
                <w:sz w:val="20"/>
                <w:szCs w:val="20"/>
              </w:rPr>
            </w:pPr>
            <w:r w:rsidRPr="00F94998">
              <w:rPr>
                <w:rFonts w:ascii="Times New Roman" w:hAnsi="Times New Roman" w:cs="Times New Roman"/>
                <w:sz w:val="20"/>
                <w:szCs w:val="20"/>
              </w:rPr>
              <w:t xml:space="preserve">принос към национален приоритет 1. „Образование и умения“ на ос на развитие 1. „Иновативна и интелигентна България“ и национален приоритет 11. „Социално </w:t>
            </w:r>
            <w:r w:rsidRPr="00F94998">
              <w:rPr>
                <w:rFonts w:ascii="Times New Roman" w:hAnsi="Times New Roman" w:cs="Times New Roman"/>
                <w:sz w:val="20"/>
                <w:szCs w:val="20"/>
              </w:rPr>
              <w:lastRenderedPageBreak/>
              <w:t>включване“ на ос на развитие 4. „Отзивчива и справедлива България“ на НПР България 2030;</w:t>
            </w:r>
          </w:p>
          <w:p w14:paraId="7389EBE4" w14:textId="77777777" w:rsidR="009900B6" w:rsidRPr="00F94998" w:rsidRDefault="009900B6" w:rsidP="006A642B">
            <w:pPr>
              <w:pStyle w:val="ListParagraph"/>
              <w:numPr>
                <w:ilvl w:val="0"/>
                <w:numId w:val="32"/>
              </w:numPr>
              <w:spacing w:before="60"/>
              <w:ind w:left="357" w:hanging="357"/>
              <w:contextualSpacing w:val="0"/>
              <w:jc w:val="both"/>
              <w:rPr>
                <w:rFonts w:ascii="Times New Roman" w:hAnsi="Times New Roman" w:cs="Times New Roman"/>
                <w:sz w:val="20"/>
                <w:szCs w:val="20"/>
              </w:rPr>
            </w:pPr>
            <w:r w:rsidRPr="00F94998">
              <w:rPr>
                <w:rFonts w:ascii="Times New Roman" w:hAnsi="Times New Roman" w:cs="Times New Roman"/>
                <w:sz w:val="20"/>
                <w:szCs w:val="20"/>
              </w:rPr>
              <w:t>принос към изпълнението на специфична препоръка 4 за България на Съвета на ЕС за 2019 г.;</w:t>
            </w:r>
          </w:p>
          <w:p w14:paraId="0D2B767A" w14:textId="77777777" w:rsidR="009900B6" w:rsidRPr="00F94998" w:rsidRDefault="009900B6" w:rsidP="006A642B">
            <w:pPr>
              <w:pStyle w:val="ListParagraph"/>
              <w:numPr>
                <w:ilvl w:val="0"/>
                <w:numId w:val="32"/>
              </w:numPr>
              <w:spacing w:before="60"/>
              <w:ind w:left="357" w:hanging="357"/>
              <w:contextualSpacing w:val="0"/>
              <w:jc w:val="both"/>
              <w:rPr>
                <w:rFonts w:ascii="Times New Roman" w:hAnsi="Times New Roman" w:cs="Times New Roman"/>
                <w:sz w:val="20"/>
                <w:szCs w:val="20"/>
              </w:rPr>
            </w:pPr>
            <w:r w:rsidRPr="00F94998">
              <w:rPr>
                <w:rFonts w:ascii="Times New Roman" w:hAnsi="Times New Roman" w:cs="Times New Roman"/>
                <w:sz w:val="20"/>
                <w:szCs w:val="20"/>
              </w:rPr>
              <w:t>принос към изпълнението на специфична препоръка 1 за България на Съвета на ЕС за 2020 г.;</w:t>
            </w:r>
          </w:p>
          <w:p w14:paraId="576CE87B" w14:textId="77777777" w:rsidR="009900B6" w:rsidRPr="00F94998" w:rsidRDefault="009900B6" w:rsidP="006A642B">
            <w:pPr>
              <w:pStyle w:val="ListParagraph"/>
              <w:numPr>
                <w:ilvl w:val="0"/>
                <w:numId w:val="32"/>
              </w:numPr>
              <w:spacing w:before="60"/>
              <w:ind w:left="357" w:hanging="357"/>
              <w:contextualSpacing w:val="0"/>
              <w:jc w:val="both"/>
              <w:rPr>
                <w:rFonts w:ascii="Times New Roman" w:hAnsi="Times New Roman" w:cs="Times New Roman"/>
                <w:sz w:val="20"/>
                <w:szCs w:val="20"/>
              </w:rPr>
            </w:pPr>
            <w:r w:rsidRPr="00F94998">
              <w:rPr>
                <w:rFonts w:ascii="Times New Roman" w:hAnsi="Times New Roman" w:cs="Times New Roman"/>
                <w:sz w:val="20"/>
                <w:szCs w:val="20"/>
              </w:rPr>
              <w:t>принос към изпълнението на Цели 1, 2, 4, 5, 8 и 10 от Целите за устойчиво развитие на ООН</w:t>
            </w:r>
          </w:p>
          <w:p w14:paraId="081F9F70" w14:textId="77777777" w:rsidR="009900B6" w:rsidRPr="00F94998" w:rsidRDefault="009900B6" w:rsidP="006A642B">
            <w:pPr>
              <w:pStyle w:val="ListParagraph"/>
              <w:numPr>
                <w:ilvl w:val="0"/>
                <w:numId w:val="32"/>
              </w:numPr>
              <w:spacing w:before="60"/>
              <w:ind w:left="357" w:hanging="357"/>
              <w:contextualSpacing w:val="0"/>
              <w:jc w:val="both"/>
              <w:rPr>
                <w:rFonts w:ascii="Times New Roman" w:hAnsi="Times New Roman" w:cs="Times New Roman"/>
                <w:sz w:val="20"/>
                <w:szCs w:val="20"/>
              </w:rPr>
            </w:pPr>
            <w:r w:rsidRPr="00F94998">
              <w:rPr>
                <w:rFonts w:ascii="Times New Roman" w:hAnsi="Times New Roman" w:cs="Times New Roman"/>
                <w:sz w:val="20"/>
                <w:szCs w:val="20"/>
              </w:rPr>
              <w:t xml:space="preserve">Принос към постигане на приоритети на Европейския стълб за социални права в Глава </w:t>
            </w:r>
            <w:r w:rsidRPr="00F94998">
              <w:rPr>
                <w:rFonts w:ascii="Times New Roman" w:hAnsi="Times New Roman" w:cs="Times New Roman"/>
                <w:sz w:val="20"/>
                <w:szCs w:val="20"/>
                <w:lang w:val="en-US"/>
              </w:rPr>
              <w:t>I</w:t>
            </w:r>
            <w:r w:rsidRPr="00F94998">
              <w:rPr>
                <w:rFonts w:ascii="Times New Roman" w:hAnsi="Times New Roman" w:cs="Times New Roman"/>
                <w:sz w:val="20"/>
                <w:szCs w:val="20"/>
              </w:rPr>
              <w:t xml:space="preserve"> „Равни възможности и достъп до пазара на труда“</w:t>
            </w:r>
          </w:p>
        </w:tc>
      </w:tr>
      <w:tr w:rsidR="009900B6" w:rsidRPr="00F94998" w14:paraId="756BCA12" w14:textId="77777777" w:rsidTr="00E84CBF">
        <w:trPr>
          <w:trHeight w:val="983"/>
        </w:trPr>
        <w:tc>
          <w:tcPr>
            <w:tcW w:w="830" w:type="pct"/>
          </w:tcPr>
          <w:p w14:paraId="2F064454" w14:textId="77777777" w:rsidR="009900B6" w:rsidRPr="00F94998" w:rsidRDefault="009900B6" w:rsidP="007215CA">
            <w:pPr>
              <w:rPr>
                <w:rFonts w:ascii="Times New Roman" w:hAnsi="Times New Roman" w:cs="Times New Roman"/>
                <w:b/>
                <w:sz w:val="20"/>
                <w:szCs w:val="20"/>
              </w:rPr>
            </w:pPr>
            <w:r w:rsidRPr="00F94998">
              <w:rPr>
                <w:rFonts w:ascii="Times New Roman" w:hAnsi="Times New Roman" w:cs="Times New Roman"/>
                <w:b/>
                <w:sz w:val="20"/>
                <w:szCs w:val="20"/>
              </w:rPr>
              <w:lastRenderedPageBreak/>
              <w:t xml:space="preserve">„По-социална </w:t>
            </w:r>
            <w:r w:rsidRPr="00F94998">
              <w:rPr>
                <w:rFonts w:ascii="Times New Roman" w:hAnsi="Times New Roman" w:cs="Times New Roman"/>
                <w:b/>
                <w:bCs/>
                <w:iCs/>
                <w:sz w:val="20"/>
                <w:szCs w:val="20"/>
              </w:rPr>
              <w:t xml:space="preserve">и по-приобщаваща </w:t>
            </w:r>
            <w:r w:rsidRPr="00F94998">
              <w:rPr>
                <w:rFonts w:ascii="Times New Roman" w:hAnsi="Times New Roman" w:cs="Times New Roman"/>
                <w:b/>
                <w:sz w:val="20"/>
                <w:szCs w:val="20"/>
              </w:rPr>
              <w:t xml:space="preserve">Европа — реализиране на Европейския стълб на социалните права“ </w:t>
            </w:r>
          </w:p>
        </w:tc>
        <w:tc>
          <w:tcPr>
            <w:tcW w:w="1123" w:type="pct"/>
          </w:tcPr>
          <w:p w14:paraId="1E781692" w14:textId="77777777" w:rsidR="009900B6" w:rsidRPr="00F94998" w:rsidRDefault="009900B6" w:rsidP="00892050">
            <w:pPr>
              <w:spacing w:before="120" w:after="120"/>
              <w:jc w:val="both"/>
              <w:rPr>
                <w:rFonts w:ascii="Times New Roman" w:hAnsi="Times New Roman" w:cs="Times New Roman"/>
                <w:bCs/>
                <w:i/>
                <w:iCs/>
                <w:noProof/>
                <w:sz w:val="20"/>
                <w:szCs w:val="20"/>
              </w:rPr>
            </w:pPr>
            <w:r w:rsidRPr="00F94998">
              <w:rPr>
                <w:rFonts w:ascii="Times New Roman" w:hAnsi="Times New Roman" w:cs="Times New Roman"/>
                <w:bCs/>
                <w:i/>
                <w:iCs/>
                <w:noProof/>
                <w:sz w:val="20"/>
                <w:szCs w:val="20"/>
              </w:rPr>
              <w:t>(</w:t>
            </w:r>
            <w:r w:rsidR="00892050" w:rsidRPr="00F94998">
              <w:rPr>
                <w:rFonts w:ascii="Times New Roman" w:hAnsi="Times New Roman" w:cs="Times New Roman"/>
                <w:bCs/>
                <w:i/>
                <w:iCs/>
                <w:noProof/>
                <w:sz w:val="20"/>
                <w:szCs w:val="20"/>
                <w:lang w:val="en-US"/>
              </w:rPr>
              <w:t>b</w:t>
            </w:r>
            <w:r w:rsidRPr="00F94998">
              <w:rPr>
                <w:rFonts w:ascii="Times New Roman" w:hAnsi="Times New Roman" w:cs="Times New Roman"/>
                <w:bCs/>
                <w:i/>
                <w:iCs/>
                <w:noProof/>
                <w:sz w:val="20"/>
                <w:szCs w:val="20"/>
              </w:rPr>
              <w:t xml:space="preserve">) модернизиране на институциите и службите, занимаващи се с пазара на труда, с цел оценяване и предвиждане на потребностите от умения и осигуряване на своевременна и съобразена с нуждите помощ, а така също и подпомагане на съответствието между търсенето и предлагането на пазара на труда, на преходите и на мобилността </w:t>
            </w:r>
          </w:p>
        </w:tc>
        <w:tc>
          <w:tcPr>
            <w:tcW w:w="3047" w:type="pct"/>
          </w:tcPr>
          <w:p w14:paraId="0006A088" w14:textId="77777777" w:rsidR="009900B6" w:rsidRPr="00F94998" w:rsidRDefault="009900B6" w:rsidP="006A642B">
            <w:pPr>
              <w:pStyle w:val="ListParagraph"/>
              <w:numPr>
                <w:ilvl w:val="0"/>
                <w:numId w:val="34"/>
              </w:numPr>
              <w:ind w:left="331" w:hanging="331"/>
              <w:jc w:val="both"/>
              <w:rPr>
                <w:rFonts w:ascii="Times New Roman" w:hAnsi="Times New Roman" w:cs="Times New Roman"/>
                <w:sz w:val="20"/>
                <w:szCs w:val="20"/>
              </w:rPr>
            </w:pPr>
            <w:r w:rsidRPr="00F94998">
              <w:rPr>
                <w:rFonts w:ascii="Times New Roman" w:hAnsi="Times New Roman" w:cs="Times New Roman"/>
                <w:sz w:val="20"/>
                <w:szCs w:val="20"/>
              </w:rPr>
              <w:t>Принос към Съобщение на комисията (Брюксел, 27.2.2019 г.) Доклад за България за 2019 г., включващ задълбочен преглед относно предотвратяването и коригирането на</w:t>
            </w:r>
          </w:p>
          <w:p w14:paraId="19492B72" w14:textId="77777777" w:rsidR="009900B6" w:rsidRPr="00F94998" w:rsidRDefault="009900B6" w:rsidP="007215CA">
            <w:pPr>
              <w:pStyle w:val="ListParagraph"/>
              <w:ind w:left="357"/>
              <w:contextualSpacing w:val="0"/>
              <w:jc w:val="both"/>
              <w:rPr>
                <w:rFonts w:ascii="Times New Roman" w:hAnsi="Times New Roman" w:cs="Times New Roman"/>
                <w:sz w:val="20"/>
                <w:szCs w:val="20"/>
              </w:rPr>
            </w:pPr>
            <w:r w:rsidRPr="00F94998">
              <w:rPr>
                <w:rFonts w:ascii="Times New Roman" w:hAnsi="Times New Roman" w:cs="Times New Roman"/>
                <w:sz w:val="20"/>
                <w:szCs w:val="20"/>
              </w:rPr>
              <w:t>макроикономическите дисбаланси.</w:t>
            </w:r>
          </w:p>
          <w:p w14:paraId="27146412" w14:textId="77777777" w:rsidR="009900B6" w:rsidRPr="00F94998" w:rsidRDefault="009900B6" w:rsidP="006A642B">
            <w:pPr>
              <w:pStyle w:val="ListParagraph"/>
              <w:numPr>
                <w:ilvl w:val="0"/>
                <w:numId w:val="32"/>
              </w:numPr>
              <w:spacing w:before="60"/>
              <w:ind w:left="357" w:hanging="357"/>
              <w:contextualSpacing w:val="0"/>
              <w:jc w:val="both"/>
              <w:rPr>
                <w:rFonts w:ascii="Times New Roman" w:hAnsi="Times New Roman" w:cs="Times New Roman"/>
                <w:sz w:val="20"/>
                <w:szCs w:val="20"/>
              </w:rPr>
            </w:pPr>
            <w:r w:rsidRPr="00F94998">
              <w:rPr>
                <w:rFonts w:ascii="Times New Roman" w:hAnsi="Times New Roman" w:cs="Times New Roman"/>
                <w:sz w:val="20"/>
                <w:szCs w:val="20"/>
              </w:rPr>
              <w:t xml:space="preserve">Липсите и недостигът на умения на пазара на труда се увеличават в контекста на регионални различия, слабо участие в мерките за активиране и трудностите, пред които са изправени групите в неравностойно положение да навлязат на пазара на труда. </w:t>
            </w:r>
          </w:p>
          <w:p w14:paraId="544FDBC0" w14:textId="77777777" w:rsidR="009900B6" w:rsidRPr="00F94998" w:rsidRDefault="009900B6" w:rsidP="006A642B">
            <w:pPr>
              <w:pStyle w:val="ListParagraph"/>
              <w:numPr>
                <w:ilvl w:val="0"/>
                <w:numId w:val="32"/>
              </w:numPr>
              <w:spacing w:before="60"/>
              <w:ind w:left="357" w:hanging="357"/>
              <w:contextualSpacing w:val="0"/>
              <w:jc w:val="both"/>
              <w:rPr>
                <w:rFonts w:ascii="Times New Roman" w:hAnsi="Times New Roman" w:cs="Times New Roman"/>
                <w:sz w:val="20"/>
                <w:szCs w:val="20"/>
              </w:rPr>
            </w:pPr>
            <w:r w:rsidRPr="00F94998">
              <w:rPr>
                <w:rFonts w:ascii="Times New Roman" w:hAnsi="Times New Roman" w:cs="Times New Roman"/>
                <w:sz w:val="20"/>
                <w:szCs w:val="20"/>
              </w:rPr>
              <w:t>Набелязани нужди от инвестиции с висок приоритет с цел подобряване на достъпа до заетост, предвиждане на нуждите от умения и подпомагане на преходите и мобилността в рамките на пазара на труда, и по-специално:</w:t>
            </w:r>
          </w:p>
          <w:p w14:paraId="16AE3AE1" w14:textId="77777777" w:rsidR="009900B6" w:rsidRPr="00F94998" w:rsidRDefault="009900B6" w:rsidP="007215CA">
            <w:pPr>
              <w:spacing w:before="60"/>
              <w:jc w:val="both"/>
              <w:rPr>
                <w:rFonts w:ascii="Times New Roman" w:hAnsi="Times New Roman" w:cs="Times New Roman"/>
                <w:sz w:val="20"/>
                <w:szCs w:val="20"/>
              </w:rPr>
            </w:pPr>
            <w:r w:rsidRPr="00F94998">
              <w:rPr>
                <w:rFonts w:ascii="Times New Roman" w:hAnsi="Times New Roman" w:cs="Times New Roman"/>
                <w:sz w:val="20"/>
                <w:szCs w:val="20"/>
              </w:rPr>
              <w:t>- допълнително подобряване на планирането на активните политики на пазара на труда и участието в тях, като се поставя акцент върху индивидуализираната и интегрирана подкрепа, включително за икономически неактивните лица.</w:t>
            </w:r>
          </w:p>
          <w:p w14:paraId="35159352" w14:textId="77777777" w:rsidR="009900B6" w:rsidRPr="00F94998" w:rsidRDefault="009900B6" w:rsidP="007215CA">
            <w:pPr>
              <w:spacing w:before="60"/>
              <w:jc w:val="both"/>
              <w:rPr>
                <w:rFonts w:ascii="Times New Roman" w:hAnsi="Times New Roman" w:cs="Times New Roman"/>
                <w:sz w:val="20"/>
                <w:szCs w:val="20"/>
              </w:rPr>
            </w:pPr>
            <w:r w:rsidRPr="00F94998">
              <w:rPr>
                <w:rFonts w:ascii="Times New Roman" w:hAnsi="Times New Roman" w:cs="Times New Roman"/>
                <w:sz w:val="20"/>
                <w:szCs w:val="20"/>
              </w:rPr>
              <w:t xml:space="preserve">- приключване на модернизирането на Агенцията по заетостта и осигуряване на адекватно прогнозиране на бъдещите нужди на пазара на труда. </w:t>
            </w:r>
          </w:p>
          <w:p w14:paraId="17C17281" w14:textId="77777777" w:rsidR="009900B6" w:rsidRPr="00F94998" w:rsidRDefault="009900B6" w:rsidP="007215CA">
            <w:pPr>
              <w:spacing w:before="60"/>
              <w:jc w:val="both"/>
              <w:rPr>
                <w:rFonts w:ascii="Times New Roman" w:hAnsi="Times New Roman" w:cs="Times New Roman"/>
                <w:sz w:val="20"/>
                <w:szCs w:val="20"/>
              </w:rPr>
            </w:pPr>
            <w:r w:rsidRPr="00F94998">
              <w:rPr>
                <w:rFonts w:ascii="Times New Roman" w:hAnsi="Times New Roman" w:cs="Times New Roman"/>
                <w:sz w:val="20"/>
                <w:szCs w:val="20"/>
              </w:rPr>
              <w:t xml:space="preserve">- разработване на политики и действия за подкрепа на вътрешната трудова мобилност, самостоятелната заетост и социалното предприемачество. Нивата на активност и заетост са по-ниски сред хората, живеещи в селските райони и малките градове, нискоквалифицираните лица и ромите; </w:t>
            </w:r>
          </w:p>
          <w:p w14:paraId="73527DCD" w14:textId="77777777" w:rsidR="009900B6" w:rsidRPr="00F94998" w:rsidRDefault="009900B6" w:rsidP="007215CA">
            <w:pPr>
              <w:spacing w:before="60"/>
              <w:jc w:val="both"/>
              <w:rPr>
                <w:rFonts w:ascii="Times New Roman" w:hAnsi="Times New Roman" w:cs="Times New Roman"/>
                <w:sz w:val="20"/>
                <w:szCs w:val="20"/>
              </w:rPr>
            </w:pPr>
            <w:r w:rsidRPr="00F94998">
              <w:rPr>
                <w:rFonts w:ascii="Times New Roman" w:hAnsi="Times New Roman" w:cs="Times New Roman"/>
                <w:sz w:val="20"/>
                <w:szCs w:val="20"/>
              </w:rPr>
              <w:t>- насърчаване на по-дългия активен живот и на професионалното ориентиране през целия живот.</w:t>
            </w:r>
          </w:p>
          <w:p w14:paraId="3EB1117E" w14:textId="77777777" w:rsidR="009900B6" w:rsidRPr="00F94998" w:rsidRDefault="009900B6" w:rsidP="007215CA">
            <w:pPr>
              <w:spacing w:before="60"/>
              <w:jc w:val="both"/>
              <w:rPr>
                <w:rFonts w:ascii="Times New Roman" w:hAnsi="Times New Roman" w:cs="Times New Roman"/>
                <w:sz w:val="20"/>
                <w:szCs w:val="20"/>
              </w:rPr>
            </w:pPr>
            <w:r w:rsidRPr="00F94998">
              <w:rPr>
                <w:rFonts w:ascii="Times New Roman" w:hAnsi="Times New Roman" w:cs="Times New Roman"/>
                <w:sz w:val="20"/>
                <w:szCs w:val="20"/>
              </w:rPr>
              <w:t>- справяне с увеличаващия се недостиг на работна ръка и съпоставима с необходимите умения.</w:t>
            </w:r>
          </w:p>
          <w:p w14:paraId="29F8D788" w14:textId="77777777" w:rsidR="009900B6" w:rsidRPr="00F94998" w:rsidRDefault="009900B6" w:rsidP="007215CA">
            <w:pPr>
              <w:spacing w:before="60"/>
              <w:jc w:val="both"/>
              <w:rPr>
                <w:rFonts w:ascii="Times New Roman" w:hAnsi="Times New Roman" w:cs="Times New Roman"/>
                <w:sz w:val="20"/>
                <w:szCs w:val="20"/>
              </w:rPr>
            </w:pPr>
            <w:r w:rsidRPr="00F94998">
              <w:rPr>
                <w:rFonts w:ascii="Times New Roman" w:hAnsi="Times New Roman" w:cs="Times New Roman"/>
                <w:sz w:val="20"/>
                <w:szCs w:val="20"/>
              </w:rPr>
              <w:t>- изграждане интегрирана база данни за заети и безработни лица и/или лица в риск от социално изключване чрез обединяване на данни и информация от всички институции работещи в сферата на пазара на труда с цел предоставяне на по-качествени услуги за търсещи работа лица и работодател.</w:t>
            </w:r>
          </w:p>
          <w:p w14:paraId="4A713E31" w14:textId="77777777" w:rsidR="009900B6" w:rsidRPr="00F94998" w:rsidRDefault="009900B6" w:rsidP="006A642B">
            <w:pPr>
              <w:pStyle w:val="ListParagraph"/>
              <w:numPr>
                <w:ilvl w:val="0"/>
                <w:numId w:val="39"/>
              </w:numPr>
              <w:spacing w:before="120" w:after="120"/>
              <w:ind w:left="288"/>
              <w:jc w:val="both"/>
              <w:rPr>
                <w:rFonts w:ascii="Times New Roman" w:eastAsia="Calibri" w:hAnsi="Times New Roman" w:cs="Times New Roman"/>
                <w:noProof/>
                <w:sz w:val="20"/>
                <w:szCs w:val="20"/>
              </w:rPr>
            </w:pPr>
            <w:r w:rsidRPr="00F94998">
              <w:rPr>
                <w:rFonts w:ascii="Times New Roman" w:hAnsi="Times New Roman" w:cs="Times New Roman"/>
                <w:sz w:val="20"/>
                <w:szCs w:val="20"/>
              </w:rPr>
              <w:t xml:space="preserve">Голям брой на лицата извън работната сила желаещи да работят на възраст от 15 до 64 години е 110,8 хил., като една значителна част от тези лица са с основно и по-ниско образование. </w:t>
            </w:r>
          </w:p>
        </w:tc>
      </w:tr>
      <w:tr w:rsidR="009900B6" w:rsidRPr="00F94998" w14:paraId="5A7C5342" w14:textId="77777777" w:rsidTr="00F92B24">
        <w:tc>
          <w:tcPr>
            <w:tcW w:w="830" w:type="pct"/>
          </w:tcPr>
          <w:p w14:paraId="43340070" w14:textId="77777777" w:rsidR="009900B6" w:rsidRPr="00F94998" w:rsidRDefault="009900B6" w:rsidP="00E3712A">
            <w:pPr>
              <w:rPr>
                <w:rFonts w:ascii="Times New Roman" w:hAnsi="Times New Roman" w:cs="Times New Roman"/>
                <w:b/>
                <w:sz w:val="20"/>
                <w:szCs w:val="20"/>
              </w:rPr>
            </w:pPr>
            <w:r w:rsidRPr="00F94998">
              <w:rPr>
                <w:rFonts w:ascii="Times New Roman" w:hAnsi="Times New Roman" w:cs="Times New Roman"/>
                <w:b/>
                <w:sz w:val="20"/>
                <w:szCs w:val="20"/>
              </w:rPr>
              <w:t xml:space="preserve">„По-социална </w:t>
            </w:r>
            <w:r w:rsidRPr="00F94998">
              <w:rPr>
                <w:rFonts w:ascii="Times New Roman" w:hAnsi="Times New Roman" w:cs="Times New Roman"/>
                <w:b/>
                <w:bCs/>
                <w:iCs/>
                <w:sz w:val="20"/>
                <w:szCs w:val="20"/>
              </w:rPr>
              <w:t xml:space="preserve">и по-приобщаваща </w:t>
            </w:r>
            <w:r w:rsidRPr="00F94998">
              <w:rPr>
                <w:rFonts w:ascii="Times New Roman" w:hAnsi="Times New Roman" w:cs="Times New Roman"/>
                <w:b/>
                <w:sz w:val="20"/>
                <w:szCs w:val="20"/>
              </w:rPr>
              <w:lastRenderedPageBreak/>
              <w:t>Европа — реализиране</w:t>
            </w:r>
            <w:r w:rsidRPr="00F94998" w:rsidDel="006E085F">
              <w:rPr>
                <w:rFonts w:ascii="Times New Roman" w:hAnsi="Times New Roman" w:cs="Times New Roman"/>
                <w:b/>
                <w:sz w:val="20"/>
                <w:szCs w:val="20"/>
              </w:rPr>
              <w:t xml:space="preserve"> </w:t>
            </w:r>
            <w:r w:rsidRPr="00F94998">
              <w:rPr>
                <w:rFonts w:ascii="Times New Roman" w:hAnsi="Times New Roman" w:cs="Times New Roman"/>
                <w:b/>
                <w:sz w:val="20"/>
                <w:szCs w:val="20"/>
              </w:rPr>
              <w:t xml:space="preserve">Европейския стълб на социалните права“ </w:t>
            </w:r>
          </w:p>
        </w:tc>
        <w:tc>
          <w:tcPr>
            <w:tcW w:w="1123" w:type="pct"/>
          </w:tcPr>
          <w:p w14:paraId="3D0191BE" w14:textId="77777777" w:rsidR="009900B6" w:rsidRPr="00F94998" w:rsidRDefault="009900B6" w:rsidP="00E7211B">
            <w:pPr>
              <w:spacing w:before="120" w:after="120"/>
              <w:jc w:val="both"/>
              <w:rPr>
                <w:rFonts w:ascii="Times New Roman" w:hAnsi="Times New Roman" w:cs="Times New Roman"/>
                <w:bCs/>
                <w:i/>
                <w:iCs/>
                <w:noProof/>
                <w:sz w:val="20"/>
                <w:szCs w:val="20"/>
              </w:rPr>
            </w:pPr>
            <w:r w:rsidRPr="00F94998">
              <w:rPr>
                <w:bCs/>
                <w:i/>
                <w:iCs/>
                <w:noProof/>
                <w:sz w:val="20"/>
                <w:szCs w:val="20"/>
              </w:rPr>
              <w:lastRenderedPageBreak/>
              <w:t>(</w:t>
            </w:r>
            <w:r w:rsidR="00892050" w:rsidRPr="00F94998">
              <w:rPr>
                <w:rFonts w:ascii="Times New Roman" w:hAnsi="Times New Roman" w:cs="Times New Roman"/>
                <w:bCs/>
                <w:i/>
                <w:iCs/>
                <w:noProof/>
                <w:sz w:val="20"/>
                <w:szCs w:val="20"/>
                <w:lang w:val="en-US"/>
              </w:rPr>
              <w:t>c</w:t>
            </w:r>
            <w:r w:rsidRPr="00F94998">
              <w:rPr>
                <w:bCs/>
                <w:i/>
                <w:iCs/>
                <w:noProof/>
                <w:sz w:val="20"/>
                <w:szCs w:val="20"/>
              </w:rPr>
              <w:t xml:space="preserve">) </w:t>
            </w:r>
            <w:r w:rsidRPr="00F94998">
              <w:rPr>
                <w:rFonts w:ascii="Times New Roman" w:hAnsi="Times New Roman" w:cs="Times New Roman"/>
                <w:bCs/>
                <w:i/>
                <w:iCs/>
                <w:noProof/>
                <w:sz w:val="20"/>
                <w:szCs w:val="20"/>
              </w:rPr>
              <w:t xml:space="preserve">насърчаване на балансирано участие на половете на </w:t>
            </w:r>
            <w:r w:rsidRPr="00F94998">
              <w:rPr>
                <w:rFonts w:ascii="Times New Roman" w:hAnsi="Times New Roman" w:cs="Times New Roman"/>
                <w:bCs/>
                <w:i/>
                <w:iCs/>
                <w:noProof/>
                <w:sz w:val="20"/>
                <w:szCs w:val="20"/>
              </w:rPr>
              <w:lastRenderedPageBreak/>
              <w:t xml:space="preserve">пазара на труда, на равни условия на труд и на равновесие между професионалния и личния живот, включително чрез финансово достъпни грижи за деца и зависими лица </w:t>
            </w:r>
          </w:p>
          <w:p w14:paraId="004103B0" w14:textId="77777777" w:rsidR="009900B6" w:rsidRPr="00F94998" w:rsidRDefault="009900B6" w:rsidP="00E7211B">
            <w:pPr>
              <w:spacing w:before="120" w:after="120"/>
              <w:jc w:val="both"/>
              <w:rPr>
                <w:rFonts w:ascii="Times New Roman" w:hAnsi="Times New Roman" w:cs="Times New Roman"/>
                <w:i/>
                <w:iCs/>
                <w:noProof/>
                <w:sz w:val="20"/>
                <w:szCs w:val="20"/>
              </w:rPr>
            </w:pPr>
          </w:p>
        </w:tc>
        <w:tc>
          <w:tcPr>
            <w:tcW w:w="3047" w:type="pct"/>
          </w:tcPr>
          <w:p w14:paraId="59372C5C" w14:textId="77777777" w:rsidR="009900B6" w:rsidRPr="00F92B24" w:rsidRDefault="009900B6" w:rsidP="00D34257">
            <w:pPr>
              <w:spacing w:before="120" w:after="120"/>
              <w:jc w:val="both"/>
              <w:rPr>
                <w:rFonts w:ascii="Times New Roman" w:hAnsi="Times New Roman" w:cs="Times New Roman"/>
                <w:sz w:val="20"/>
                <w:szCs w:val="20"/>
              </w:rPr>
            </w:pPr>
            <w:r w:rsidRPr="00F92B24">
              <w:rPr>
                <w:rFonts w:ascii="Times New Roman" w:hAnsi="Times New Roman" w:cs="Times New Roman"/>
                <w:sz w:val="20"/>
                <w:szCs w:val="20"/>
              </w:rPr>
              <w:lastRenderedPageBreak/>
              <w:t xml:space="preserve">Равното третиране и равните възможности на мъжете и жените трябва да бъдат гарантирани и насърчавани във всички области, включително по отношение на участието в пазара на </w:t>
            </w:r>
            <w:r w:rsidRPr="00F92B24">
              <w:rPr>
                <w:rFonts w:ascii="Times New Roman" w:hAnsi="Times New Roman" w:cs="Times New Roman"/>
                <w:sz w:val="20"/>
                <w:szCs w:val="20"/>
              </w:rPr>
              <w:lastRenderedPageBreak/>
              <w:t>труда, реда и условията за наемане на работа и напредъка в кариерата. Жените и мъжете имат право на равно заплащане за равностоен труд.</w:t>
            </w:r>
          </w:p>
          <w:p w14:paraId="34ADB2D2" w14:textId="77777777" w:rsidR="009900B6" w:rsidRPr="00F92B24" w:rsidRDefault="009900B6" w:rsidP="006A642B">
            <w:pPr>
              <w:pStyle w:val="ListParagraph"/>
              <w:numPr>
                <w:ilvl w:val="0"/>
                <w:numId w:val="40"/>
              </w:numPr>
              <w:spacing w:before="120" w:after="120"/>
              <w:ind w:left="288" w:hanging="288"/>
              <w:jc w:val="both"/>
              <w:rPr>
                <w:rFonts w:ascii="Times New Roman" w:hAnsi="Times New Roman" w:cs="Times New Roman"/>
                <w:sz w:val="20"/>
                <w:szCs w:val="20"/>
              </w:rPr>
            </w:pPr>
            <w:r w:rsidRPr="00F92B24">
              <w:rPr>
                <w:rFonts w:ascii="Times New Roman" w:hAnsi="Times New Roman" w:cs="Times New Roman"/>
                <w:sz w:val="20"/>
                <w:szCs w:val="20"/>
              </w:rPr>
              <w:t xml:space="preserve">Участието на възрастни в дейности за обучение остава сред най-ниските в ЕС — едва </w:t>
            </w:r>
            <w:r w:rsidR="004D38F2">
              <w:rPr>
                <w:rFonts w:ascii="Times New Roman" w:hAnsi="Times New Roman" w:cs="Times New Roman"/>
                <w:sz w:val="20"/>
                <w:szCs w:val="20"/>
              </w:rPr>
              <w:t>1,6</w:t>
            </w:r>
            <w:r w:rsidRPr="00F92B24">
              <w:rPr>
                <w:rFonts w:ascii="Times New Roman" w:hAnsi="Times New Roman" w:cs="Times New Roman"/>
                <w:sz w:val="20"/>
                <w:szCs w:val="20"/>
              </w:rPr>
              <w:t xml:space="preserve"> %.</w:t>
            </w:r>
          </w:p>
          <w:p w14:paraId="06B1EBA6" w14:textId="77777777" w:rsidR="009900B6" w:rsidRPr="00F92B24" w:rsidRDefault="009900B6" w:rsidP="006A642B">
            <w:pPr>
              <w:pStyle w:val="ListParagraph"/>
              <w:numPr>
                <w:ilvl w:val="0"/>
                <w:numId w:val="40"/>
              </w:numPr>
              <w:spacing w:before="120" w:after="120"/>
              <w:ind w:left="288" w:hanging="288"/>
              <w:jc w:val="both"/>
              <w:rPr>
                <w:rFonts w:ascii="Times New Roman" w:hAnsi="Times New Roman" w:cs="Times New Roman"/>
                <w:sz w:val="20"/>
                <w:szCs w:val="20"/>
              </w:rPr>
            </w:pPr>
            <w:r w:rsidRPr="00F92B24">
              <w:rPr>
                <w:rFonts w:ascii="Times New Roman" w:hAnsi="Times New Roman" w:cs="Times New Roman"/>
                <w:sz w:val="20"/>
                <w:szCs w:val="20"/>
              </w:rPr>
              <w:t>23,6% от всички заети лица на възраст 18 - 64 навършени години, грижещи се за свои деца или възрастни роднини изпитват трудности при съвместяването на грижите с работата, като 87,2% са посочили някоя от следните причини, свързани с работата в т.ч.:</w:t>
            </w:r>
          </w:p>
          <w:p w14:paraId="72A9EC1C" w14:textId="77777777" w:rsidR="009900B6" w:rsidRPr="00F92B24" w:rsidRDefault="009900B6" w:rsidP="006A642B">
            <w:pPr>
              <w:pStyle w:val="ListParagraph"/>
              <w:numPr>
                <w:ilvl w:val="0"/>
                <w:numId w:val="40"/>
              </w:numPr>
              <w:spacing w:before="120" w:after="120"/>
              <w:ind w:left="288" w:hanging="288"/>
              <w:jc w:val="both"/>
              <w:rPr>
                <w:rFonts w:ascii="Times New Roman" w:hAnsi="Times New Roman" w:cs="Times New Roman"/>
                <w:sz w:val="20"/>
                <w:szCs w:val="20"/>
              </w:rPr>
            </w:pPr>
            <w:r w:rsidRPr="00F92B24">
              <w:rPr>
                <w:rFonts w:ascii="Times New Roman" w:hAnsi="Times New Roman" w:cs="Times New Roman"/>
                <w:sz w:val="20"/>
                <w:szCs w:val="20"/>
              </w:rPr>
              <w:t>Продължително работно време - 50,7 хил. лица;</w:t>
            </w:r>
          </w:p>
          <w:p w14:paraId="7BD3DFD6" w14:textId="77777777" w:rsidR="009900B6" w:rsidRPr="00F92B24" w:rsidRDefault="009900B6" w:rsidP="006A642B">
            <w:pPr>
              <w:pStyle w:val="ListParagraph"/>
              <w:numPr>
                <w:ilvl w:val="0"/>
                <w:numId w:val="40"/>
              </w:numPr>
              <w:spacing w:before="120" w:after="120"/>
              <w:ind w:left="288" w:hanging="288"/>
              <w:jc w:val="both"/>
              <w:rPr>
                <w:rFonts w:ascii="Times New Roman" w:hAnsi="Times New Roman" w:cs="Times New Roman"/>
                <w:sz w:val="20"/>
                <w:szCs w:val="20"/>
              </w:rPr>
            </w:pPr>
            <w:r w:rsidRPr="00F92B24">
              <w:rPr>
                <w:rFonts w:ascii="Times New Roman" w:hAnsi="Times New Roman" w:cs="Times New Roman"/>
                <w:sz w:val="20"/>
                <w:szCs w:val="20"/>
              </w:rPr>
              <w:t>Непостоянен или труден график на работното време - 24,9 хил. лица;</w:t>
            </w:r>
          </w:p>
          <w:p w14:paraId="0A3F03B7" w14:textId="77777777" w:rsidR="009900B6" w:rsidRPr="00F92B24" w:rsidRDefault="009900B6" w:rsidP="006A642B">
            <w:pPr>
              <w:pStyle w:val="ListParagraph"/>
              <w:numPr>
                <w:ilvl w:val="0"/>
                <w:numId w:val="40"/>
              </w:numPr>
              <w:spacing w:before="120" w:after="120"/>
              <w:ind w:left="288" w:hanging="288"/>
              <w:jc w:val="both"/>
              <w:rPr>
                <w:rFonts w:ascii="Times New Roman" w:hAnsi="Times New Roman" w:cs="Times New Roman"/>
                <w:sz w:val="20"/>
                <w:szCs w:val="20"/>
              </w:rPr>
            </w:pPr>
            <w:r w:rsidRPr="00F92B24">
              <w:rPr>
                <w:rFonts w:ascii="Times New Roman" w:hAnsi="Times New Roman" w:cs="Times New Roman"/>
                <w:sz w:val="20"/>
                <w:szCs w:val="20"/>
              </w:rPr>
              <w:t>Продължително пътуване до мястото на работата - 38,3 хил. лица;</w:t>
            </w:r>
          </w:p>
          <w:p w14:paraId="2E7E3768" w14:textId="77777777" w:rsidR="009900B6" w:rsidRPr="00F92B24" w:rsidRDefault="009900B6" w:rsidP="006A642B">
            <w:pPr>
              <w:pStyle w:val="ListParagraph"/>
              <w:numPr>
                <w:ilvl w:val="0"/>
                <w:numId w:val="40"/>
              </w:numPr>
              <w:spacing w:before="120" w:after="120"/>
              <w:ind w:left="288" w:hanging="288"/>
              <w:jc w:val="both"/>
              <w:rPr>
                <w:rFonts w:ascii="Times New Roman" w:hAnsi="Times New Roman" w:cs="Times New Roman"/>
                <w:sz w:val="20"/>
                <w:szCs w:val="20"/>
              </w:rPr>
            </w:pPr>
            <w:r w:rsidRPr="00F92B24">
              <w:rPr>
                <w:rFonts w:ascii="Times New Roman" w:hAnsi="Times New Roman" w:cs="Times New Roman"/>
                <w:sz w:val="20"/>
                <w:szCs w:val="20"/>
              </w:rPr>
              <w:t>Трудна или изморителна работа - 73,6 хил. лица.</w:t>
            </w:r>
          </w:p>
          <w:p w14:paraId="3B2065E7" w14:textId="77777777" w:rsidR="009900B6" w:rsidRPr="00F92B24" w:rsidRDefault="009900B6" w:rsidP="006A642B">
            <w:pPr>
              <w:pStyle w:val="ListParagraph"/>
              <w:numPr>
                <w:ilvl w:val="0"/>
                <w:numId w:val="41"/>
              </w:numPr>
              <w:spacing w:before="120" w:after="120"/>
              <w:ind w:left="288" w:hanging="284"/>
              <w:jc w:val="both"/>
              <w:rPr>
                <w:rFonts w:ascii="Times New Roman" w:hAnsi="Times New Roman" w:cs="Times New Roman"/>
                <w:sz w:val="20"/>
                <w:szCs w:val="20"/>
              </w:rPr>
            </w:pPr>
            <w:r w:rsidRPr="00F92B24">
              <w:rPr>
                <w:rFonts w:ascii="Times New Roman" w:hAnsi="Times New Roman" w:cs="Times New Roman"/>
                <w:sz w:val="20"/>
                <w:szCs w:val="20"/>
              </w:rPr>
              <w:t>Липса на подкрепа от работодатели и колеги - 18,3 хил. лица</w:t>
            </w:r>
          </w:p>
          <w:p w14:paraId="64F20F94" w14:textId="77777777" w:rsidR="009900B6" w:rsidRPr="00F92B24" w:rsidRDefault="009900B6" w:rsidP="006A642B">
            <w:pPr>
              <w:pStyle w:val="ListParagraph"/>
              <w:numPr>
                <w:ilvl w:val="0"/>
                <w:numId w:val="41"/>
              </w:numPr>
              <w:spacing w:before="120" w:after="120"/>
              <w:ind w:left="288" w:hanging="284"/>
              <w:jc w:val="both"/>
              <w:rPr>
                <w:rFonts w:ascii="Times New Roman" w:hAnsi="Times New Roman" w:cs="Times New Roman"/>
                <w:sz w:val="20"/>
                <w:szCs w:val="20"/>
              </w:rPr>
            </w:pPr>
            <w:r w:rsidRPr="00F92B24">
              <w:rPr>
                <w:rFonts w:ascii="Times New Roman" w:hAnsi="Times New Roman" w:cs="Times New Roman"/>
                <w:sz w:val="20"/>
                <w:szCs w:val="20"/>
              </w:rPr>
              <w:t>Много ниският процент малки деца, посещаващи професионални детски заведения, продължава да бъде предизвикателство. Едва 9,4 % от децата на възраст между 0 и 3 години са записани в такива заведения, което е значително под средното за ЕС равнище, надхвърлящо 30 %. Това се дължи на значителния недостиг на детски ясли и/или на други подходящи структури</w:t>
            </w:r>
          </w:p>
          <w:p w14:paraId="354C979A" w14:textId="77777777" w:rsidR="009900B6" w:rsidRPr="00F92B24" w:rsidRDefault="009900B6" w:rsidP="006A642B">
            <w:pPr>
              <w:pStyle w:val="ListParagraph"/>
              <w:numPr>
                <w:ilvl w:val="0"/>
                <w:numId w:val="41"/>
              </w:numPr>
              <w:spacing w:before="120" w:after="120"/>
              <w:ind w:left="288" w:hanging="284"/>
              <w:jc w:val="both"/>
              <w:rPr>
                <w:rFonts w:ascii="Times New Roman" w:hAnsi="Times New Roman" w:cs="Times New Roman"/>
                <w:sz w:val="20"/>
                <w:szCs w:val="20"/>
              </w:rPr>
            </w:pPr>
            <w:r w:rsidRPr="00F92B24">
              <w:rPr>
                <w:rFonts w:ascii="Times New Roman" w:hAnsi="Times New Roman" w:cs="Times New Roman"/>
                <w:sz w:val="20"/>
                <w:szCs w:val="20"/>
              </w:rPr>
              <w:t>Осигуряване на стимули на родители, отглеждащи своите деца за завръщането им на пазара на труда. Съвместяването на работата със семеен живот показва, че от всички мъже извън работната сила на възраст 18-64 навършени години, 6.7% се грижат за свои деца, докато при жените този дял е 24.5%.</w:t>
            </w:r>
          </w:p>
          <w:p w14:paraId="5660CBEE" w14:textId="77777777" w:rsidR="009900B6" w:rsidRPr="00F92B24" w:rsidRDefault="009900B6" w:rsidP="006A642B">
            <w:pPr>
              <w:pStyle w:val="ListParagraph"/>
              <w:numPr>
                <w:ilvl w:val="0"/>
                <w:numId w:val="41"/>
              </w:numPr>
              <w:spacing w:before="120" w:after="120"/>
              <w:ind w:left="288" w:hanging="284"/>
              <w:jc w:val="both"/>
              <w:rPr>
                <w:rFonts w:ascii="Times New Roman" w:hAnsi="Times New Roman" w:cs="Times New Roman"/>
                <w:sz w:val="20"/>
                <w:szCs w:val="20"/>
              </w:rPr>
            </w:pPr>
            <w:r w:rsidRPr="00F92B24">
              <w:rPr>
                <w:rFonts w:ascii="Times New Roman" w:hAnsi="Times New Roman" w:cs="Times New Roman"/>
                <w:sz w:val="20"/>
                <w:szCs w:val="20"/>
              </w:rPr>
              <w:t>Липса или много нисък дял на гъвкави форми на заетост и трудности пред съчетаване на професионалния, семейния и личния живот</w:t>
            </w:r>
          </w:p>
        </w:tc>
      </w:tr>
      <w:tr w:rsidR="009900B6" w:rsidRPr="00F94998" w14:paraId="14EFAADC" w14:textId="77777777" w:rsidTr="00F92B24">
        <w:tc>
          <w:tcPr>
            <w:tcW w:w="830" w:type="pct"/>
          </w:tcPr>
          <w:p w14:paraId="6E92F718" w14:textId="77777777" w:rsidR="009900B6" w:rsidRPr="00F94998" w:rsidRDefault="009900B6" w:rsidP="00E3712A">
            <w:pPr>
              <w:rPr>
                <w:rFonts w:ascii="Times New Roman" w:hAnsi="Times New Roman" w:cs="Times New Roman"/>
                <w:b/>
                <w:sz w:val="20"/>
                <w:szCs w:val="20"/>
              </w:rPr>
            </w:pPr>
            <w:r w:rsidRPr="00F94998">
              <w:rPr>
                <w:rFonts w:ascii="Times New Roman" w:hAnsi="Times New Roman" w:cs="Times New Roman"/>
                <w:b/>
                <w:sz w:val="20"/>
                <w:szCs w:val="20"/>
              </w:rPr>
              <w:lastRenderedPageBreak/>
              <w:t xml:space="preserve">„По-социална </w:t>
            </w:r>
            <w:r w:rsidRPr="00F94998">
              <w:rPr>
                <w:rFonts w:ascii="Times New Roman" w:hAnsi="Times New Roman" w:cs="Times New Roman"/>
                <w:b/>
                <w:bCs/>
                <w:iCs/>
                <w:sz w:val="20"/>
                <w:szCs w:val="20"/>
              </w:rPr>
              <w:t xml:space="preserve">и по-приобщаваща </w:t>
            </w:r>
            <w:r w:rsidRPr="00F94998">
              <w:rPr>
                <w:rFonts w:ascii="Times New Roman" w:hAnsi="Times New Roman" w:cs="Times New Roman"/>
                <w:b/>
                <w:sz w:val="20"/>
                <w:szCs w:val="20"/>
              </w:rPr>
              <w:t>Европа — реализиране на Европейския стълб на социалните права“</w:t>
            </w:r>
          </w:p>
        </w:tc>
        <w:tc>
          <w:tcPr>
            <w:tcW w:w="1123" w:type="pct"/>
          </w:tcPr>
          <w:p w14:paraId="171E580C" w14:textId="77777777" w:rsidR="009900B6" w:rsidRPr="00F94998" w:rsidRDefault="009900B6" w:rsidP="00892050">
            <w:pPr>
              <w:spacing w:before="120" w:after="120"/>
              <w:jc w:val="both"/>
              <w:rPr>
                <w:rFonts w:ascii="Times New Roman" w:hAnsi="Times New Roman" w:cs="Times New Roman"/>
                <w:bCs/>
                <w:i/>
                <w:iCs/>
                <w:noProof/>
                <w:sz w:val="20"/>
                <w:szCs w:val="20"/>
              </w:rPr>
            </w:pPr>
            <w:r w:rsidRPr="00F94998">
              <w:rPr>
                <w:rFonts w:ascii="Times New Roman" w:hAnsi="Times New Roman" w:cs="Times New Roman"/>
                <w:bCs/>
                <w:i/>
                <w:iCs/>
                <w:noProof/>
                <w:sz w:val="20"/>
                <w:szCs w:val="20"/>
              </w:rPr>
              <w:t>(</w:t>
            </w:r>
            <w:r w:rsidR="00892050" w:rsidRPr="00F94998">
              <w:rPr>
                <w:rFonts w:ascii="Times New Roman" w:hAnsi="Times New Roman" w:cs="Times New Roman"/>
                <w:bCs/>
                <w:i/>
                <w:iCs/>
                <w:noProof/>
                <w:sz w:val="20"/>
                <w:szCs w:val="20"/>
                <w:lang w:val="en-US"/>
              </w:rPr>
              <w:t>d</w:t>
            </w:r>
            <w:r w:rsidRPr="00F94998">
              <w:rPr>
                <w:bCs/>
                <w:i/>
                <w:iCs/>
                <w:noProof/>
                <w:sz w:val="20"/>
                <w:szCs w:val="20"/>
              </w:rPr>
              <w:t>)</w:t>
            </w:r>
            <w:r w:rsidRPr="00F94998">
              <w:rPr>
                <w:rFonts w:ascii="Times New Roman" w:hAnsi="Times New Roman" w:cs="Times New Roman"/>
                <w:bCs/>
                <w:i/>
                <w:iCs/>
                <w:noProof/>
                <w:sz w:val="20"/>
                <w:szCs w:val="20"/>
              </w:rPr>
              <w:t xml:space="preserve"> насърчаване на адаптирането на работниците, предприятията и предприемачите към промените, на активен живот за възрастните хора и остаряване в добро здраве, както и на здравословна и добре приспособена работна среда, която отчита рисковете за здравето</w:t>
            </w:r>
          </w:p>
        </w:tc>
        <w:tc>
          <w:tcPr>
            <w:tcW w:w="3047" w:type="pct"/>
          </w:tcPr>
          <w:p w14:paraId="02246F72" w14:textId="77777777" w:rsidR="009900B6" w:rsidRPr="00F92B24" w:rsidRDefault="009900B6" w:rsidP="006A642B">
            <w:pPr>
              <w:pStyle w:val="ListParagraph"/>
              <w:numPr>
                <w:ilvl w:val="0"/>
                <w:numId w:val="41"/>
              </w:numPr>
              <w:spacing w:before="120" w:after="120"/>
              <w:ind w:left="288" w:hanging="284"/>
              <w:jc w:val="both"/>
              <w:rPr>
                <w:rFonts w:ascii="Times New Roman" w:hAnsi="Times New Roman" w:cs="Times New Roman"/>
                <w:sz w:val="20"/>
                <w:szCs w:val="20"/>
              </w:rPr>
            </w:pPr>
            <w:r w:rsidRPr="00F92B24">
              <w:rPr>
                <w:rFonts w:ascii="Times New Roman" w:hAnsi="Times New Roman" w:cs="Times New Roman"/>
                <w:sz w:val="20"/>
                <w:szCs w:val="20"/>
              </w:rPr>
              <w:t>Незадоволителни условия на работниците и служителите при осигуряването на здраве и безопасност при работа;</w:t>
            </w:r>
          </w:p>
          <w:p w14:paraId="4AD42CE6" w14:textId="77777777" w:rsidR="009900B6" w:rsidRPr="00F92B24" w:rsidRDefault="009900B6" w:rsidP="006A642B">
            <w:pPr>
              <w:pStyle w:val="ListParagraph"/>
              <w:numPr>
                <w:ilvl w:val="0"/>
                <w:numId w:val="41"/>
              </w:numPr>
              <w:spacing w:before="120" w:after="120"/>
              <w:ind w:left="288" w:hanging="284"/>
              <w:jc w:val="both"/>
              <w:rPr>
                <w:rFonts w:ascii="Times New Roman" w:hAnsi="Times New Roman" w:cs="Times New Roman"/>
                <w:sz w:val="20"/>
                <w:szCs w:val="20"/>
              </w:rPr>
            </w:pPr>
            <w:r w:rsidRPr="00F92B24">
              <w:rPr>
                <w:rFonts w:ascii="Times New Roman" w:hAnsi="Times New Roman" w:cs="Times New Roman"/>
                <w:sz w:val="20"/>
                <w:szCs w:val="20"/>
              </w:rPr>
              <w:t>Производителността на труда на отработен час достигна едва 45,3 % от средния за ЕС стандарт на покупателна способност, което нарежда България на последно място в ЕС.</w:t>
            </w:r>
          </w:p>
          <w:p w14:paraId="48CB4E25" w14:textId="77777777" w:rsidR="009900B6" w:rsidRPr="00F92B24" w:rsidRDefault="009900B6" w:rsidP="006A642B">
            <w:pPr>
              <w:pStyle w:val="ListParagraph"/>
              <w:numPr>
                <w:ilvl w:val="0"/>
                <w:numId w:val="41"/>
              </w:numPr>
              <w:spacing w:before="120" w:after="120"/>
              <w:ind w:left="288" w:hanging="284"/>
              <w:jc w:val="both"/>
              <w:rPr>
                <w:rFonts w:ascii="Times New Roman" w:hAnsi="Times New Roman" w:cs="Times New Roman"/>
                <w:sz w:val="20"/>
                <w:szCs w:val="20"/>
              </w:rPr>
            </w:pPr>
            <w:r w:rsidRPr="00F92B24">
              <w:rPr>
                <w:rFonts w:ascii="Times New Roman" w:hAnsi="Times New Roman" w:cs="Times New Roman"/>
                <w:sz w:val="20"/>
                <w:szCs w:val="20"/>
              </w:rPr>
              <w:t>Лош здравен статус и лоши показатели за психично здраве, в сравнение с останалите страни-членки на ЕС;</w:t>
            </w:r>
          </w:p>
          <w:p w14:paraId="3A81C313" w14:textId="77777777" w:rsidR="009900B6" w:rsidRPr="00F92B24" w:rsidRDefault="009900B6" w:rsidP="006A642B">
            <w:pPr>
              <w:pStyle w:val="ListParagraph"/>
              <w:numPr>
                <w:ilvl w:val="0"/>
                <w:numId w:val="41"/>
              </w:numPr>
              <w:spacing w:before="120" w:after="120"/>
              <w:ind w:left="288" w:hanging="284"/>
              <w:jc w:val="both"/>
              <w:rPr>
                <w:rFonts w:ascii="Times New Roman" w:hAnsi="Times New Roman" w:cs="Times New Roman"/>
                <w:sz w:val="20"/>
                <w:szCs w:val="20"/>
              </w:rPr>
            </w:pPr>
            <w:r w:rsidRPr="00F92B24">
              <w:rPr>
                <w:rFonts w:ascii="Times New Roman" w:hAnsi="Times New Roman" w:cs="Times New Roman"/>
                <w:sz w:val="20"/>
                <w:szCs w:val="20"/>
              </w:rPr>
              <w:t>Подобряване на условията на труд и засилване на здравната профилактика на възрастните хора;</w:t>
            </w:r>
          </w:p>
          <w:p w14:paraId="1F257D61" w14:textId="77777777" w:rsidR="009900B6" w:rsidRPr="00F92B24" w:rsidRDefault="009900B6" w:rsidP="006A642B">
            <w:pPr>
              <w:pStyle w:val="ListParagraph"/>
              <w:numPr>
                <w:ilvl w:val="0"/>
                <w:numId w:val="41"/>
              </w:numPr>
              <w:spacing w:before="120" w:after="120"/>
              <w:ind w:left="288" w:hanging="284"/>
              <w:jc w:val="both"/>
              <w:rPr>
                <w:rFonts w:ascii="Times New Roman" w:hAnsi="Times New Roman" w:cs="Times New Roman"/>
                <w:sz w:val="20"/>
                <w:szCs w:val="20"/>
              </w:rPr>
            </w:pPr>
            <w:r w:rsidRPr="00F92B24">
              <w:rPr>
                <w:rFonts w:ascii="Times New Roman" w:hAnsi="Times New Roman" w:cs="Times New Roman"/>
                <w:sz w:val="20"/>
                <w:szCs w:val="20"/>
              </w:rPr>
              <w:t>Повишаване на нивата на заетост на възрастните работници чрез подобряване на условията на труд.</w:t>
            </w:r>
          </w:p>
          <w:p w14:paraId="7C47C508" w14:textId="77777777" w:rsidR="009900B6" w:rsidRPr="00F92B24" w:rsidRDefault="009900B6" w:rsidP="006A642B">
            <w:pPr>
              <w:pStyle w:val="ListParagraph"/>
              <w:numPr>
                <w:ilvl w:val="0"/>
                <w:numId w:val="41"/>
              </w:numPr>
              <w:spacing w:before="120" w:after="120"/>
              <w:ind w:left="288" w:hanging="284"/>
              <w:jc w:val="both"/>
              <w:rPr>
                <w:rFonts w:ascii="Times New Roman" w:hAnsi="Times New Roman" w:cs="Times New Roman"/>
                <w:sz w:val="20"/>
                <w:szCs w:val="20"/>
              </w:rPr>
            </w:pPr>
            <w:r w:rsidRPr="00F92B24">
              <w:rPr>
                <w:rFonts w:ascii="Times New Roman" w:hAnsi="Times New Roman" w:cs="Times New Roman"/>
                <w:sz w:val="20"/>
                <w:szCs w:val="20"/>
              </w:rPr>
              <w:t>Тенденции към бързо застаряване на населението и неравномерното разпределение на наличните услуги за полагане на грижи;</w:t>
            </w:r>
          </w:p>
          <w:p w14:paraId="685EB918" w14:textId="77777777" w:rsidR="009900B6" w:rsidRPr="00F92B24" w:rsidRDefault="009900B6" w:rsidP="006A642B">
            <w:pPr>
              <w:pStyle w:val="ListParagraph"/>
              <w:numPr>
                <w:ilvl w:val="0"/>
                <w:numId w:val="41"/>
              </w:numPr>
              <w:spacing w:before="120" w:after="120"/>
              <w:ind w:left="288" w:hanging="284"/>
              <w:jc w:val="both"/>
              <w:rPr>
                <w:rFonts w:ascii="Times New Roman" w:hAnsi="Times New Roman" w:cs="Times New Roman"/>
                <w:sz w:val="20"/>
                <w:szCs w:val="20"/>
              </w:rPr>
            </w:pPr>
            <w:r w:rsidRPr="00F92B24">
              <w:rPr>
                <w:rFonts w:ascii="Times New Roman" w:hAnsi="Times New Roman" w:cs="Times New Roman"/>
                <w:sz w:val="20"/>
                <w:szCs w:val="20"/>
              </w:rPr>
              <w:t>Насърчаване на по-дългия активен живот на лицата над 54 г. и на тяхното професионално ориентиране в предпенсионна възраст.</w:t>
            </w:r>
          </w:p>
        </w:tc>
      </w:tr>
      <w:tr w:rsidR="009900B6" w:rsidRPr="00F94998" w14:paraId="10740A44" w14:textId="77777777" w:rsidTr="00F92B24">
        <w:trPr>
          <w:trHeight w:val="1266"/>
        </w:trPr>
        <w:tc>
          <w:tcPr>
            <w:tcW w:w="830" w:type="pct"/>
          </w:tcPr>
          <w:p w14:paraId="497A64EE" w14:textId="77777777" w:rsidR="009900B6" w:rsidRPr="00F94998" w:rsidRDefault="009900B6" w:rsidP="00E3712A">
            <w:pPr>
              <w:rPr>
                <w:rFonts w:ascii="Times New Roman" w:hAnsi="Times New Roman" w:cs="Times New Roman"/>
                <w:b/>
                <w:sz w:val="20"/>
                <w:szCs w:val="20"/>
              </w:rPr>
            </w:pPr>
            <w:r w:rsidRPr="00F94998">
              <w:rPr>
                <w:rFonts w:ascii="Times New Roman" w:hAnsi="Times New Roman" w:cs="Times New Roman"/>
                <w:b/>
                <w:sz w:val="20"/>
                <w:szCs w:val="20"/>
              </w:rPr>
              <w:lastRenderedPageBreak/>
              <w:t>„По-социална</w:t>
            </w:r>
            <w:r w:rsidRPr="00F94998">
              <w:rPr>
                <w:rFonts w:ascii="Times New Roman" w:eastAsia="Times New Roman" w:hAnsi="Times New Roman" w:cs="Times New Roman"/>
                <w:b/>
                <w:bCs/>
                <w:iCs/>
                <w:noProof/>
                <w:sz w:val="20"/>
                <w:szCs w:val="20"/>
                <w:lang w:eastAsia="en-US" w:bidi="ar-SA"/>
              </w:rPr>
              <w:t xml:space="preserve"> </w:t>
            </w:r>
            <w:r w:rsidRPr="00F94998">
              <w:rPr>
                <w:rFonts w:ascii="Times New Roman" w:hAnsi="Times New Roman" w:cs="Times New Roman"/>
                <w:b/>
                <w:bCs/>
                <w:iCs/>
                <w:sz w:val="20"/>
                <w:szCs w:val="20"/>
              </w:rPr>
              <w:t>и по-приобщаваща</w:t>
            </w:r>
            <w:r w:rsidRPr="00F94998">
              <w:rPr>
                <w:rFonts w:ascii="Times New Roman" w:hAnsi="Times New Roman" w:cs="Times New Roman"/>
                <w:b/>
                <w:sz w:val="20"/>
                <w:szCs w:val="20"/>
              </w:rPr>
              <w:t xml:space="preserve"> Европа — реализиране на Европейския стълб на социалните права“ </w:t>
            </w:r>
          </w:p>
        </w:tc>
        <w:tc>
          <w:tcPr>
            <w:tcW w:w="1123" w:type="pct"/>
          </w:tcPr>
          <w:p w14:paraId="777EE256" w14:textId="77777777" w:rsidR="009900B6" w:rsidRPr="00F94998" w:rsidRDefault="009900B6" w:rsidP="00892050">
            <w:pPr>
              <w:spacing w:before="120" w:after="120"/>
              <w:jc w:val="both"/>
              <w:rPr>
                <w:rFonts w:ascii="Times New Roman" w:hAnsi="Times New Roman" w:cs="Times New Roman"/>
                <w:i/>
                <w:iCs/>
                <w:noProof/>
                <w:sz w:val="20"/>
                <w:szCs w:val="20"/>
              </w:rPr>
            </w:pPr>
            <w:r w:rsidRPr="00F94998">
              <w:rPr>
                <w:rFonts w:ascii="Times New Roman" w:hAnsi="Times New Roman" w:cs="Times New Roman"/>
                <w:bCs/>
                <w:i/>
                <w:iCs/>
                <w:noProof/>
                <w:sz w:val="20"/>
                <w:szCs w:val="20"/>
              </w:rPr>
              <w:t>(</w:t>
            </w:r>
            <w:r w:rsidR="00892050" w:rsidRPr="00F94998">
              <w:rPr>
                <w:rFonts w:ascii="Times New Roman" w:hAnsi="Times New Roman" w:cs="Times New Roman"/>
                <w:bCs/>
                <w:i/>
                <w:iCs/>
                <w:noProof/>
                <w:sz w:val="20"/>
                <w:szCs w:val="20"/>
                <w:lang w:val="en-US"/>
              </w:rPr>
              <w:t>g</w:t>
            </w:r>
            <w:r w:rsidRPr="00F94998">
              <w:rPr>
                <w:bCs/>
                <w:i/>
                <w:iCs/>
                <w:noProof/>
                <w:sz w:val="20"/>
                <w:szCs w:val="20"/>
              </w:rPr>
              <w:t xml:space="preserve">) </w:t>
            </w:r>
            <w:r w:rsidRPr="00F94998">
              <w:rPr>
                <w:rFonts w:ascii="Times New Roman" w:hAnsi="Times New Roman" w:cs="Times New Roman"/>
                <w:bCs/>
                <w:i/>
                <w:iCs/>
                <w:noProof/>
                <w:sz w:val="20"/>
                <w:szCs w:val="20"/>
              </w:rPr>
              <w:t xml:space="preserve">насърчаване на ученето през целия живот, по-специално гъвкавите възможности за повишаване на квалификацията и за преквалификация за всички, като се вземат предвид предприемаческите и цифровите умения, по-доброто предвиждане на промените и изискванията за нови умения в зависимост от нуждите на пазара, улесняването на преходите в професионалното развитие и насърчаването на професионалната мобилност </w:t>
            </w:r>
          </w:p>
        </w:tc>
        <w:tc>
          <w:tcPr>
            <w:tcW w:w="3047" w:type="pct"/>
          </w:tcPr>
          <w:p w14:paraId="59BE0250" w14:textId="77777777" w:rsidR="009900B6" w:rsidRPr="00F94998" w:rsidRDefault="009900B6" w:rsidP="006A642B">
            <w:pPr>
              <w:pStyle w:val="ListParagraph"/>
              <w:numPr>
                <w:ilvl w:val="0"/>
                <w:numId w:val="42"/>
              </w:numPr>
              <w:spacing w:before="60"/>
              <w:ind w:left="288" w:hanging="284"/>
              <w:jc w:val="both"/>
              <w:rPr>
                <w:rFonts w:ascii="Times New Roman" w:hAnsi="Times New Roman" w:cs="Times New Roman"/>
                <w:sz w:val="20"/>
                <w:szCs w:val="20"/>
              </w:rPr>
            </w:pPr>
            <w:r w:rsidRPr="00F94998">
              <w:rPr>
                <w:rFonts w:ascii="Times New Roman" w:hAnsi="Times New Roman" w:cs="Times New Roman"/>
                <w:sz w:val="20"/>
                <w:szCs w:val="20"/>
              </w:rPr>
              <w:t>намаляване на населението в трудоспособна възраст – за последните десет години населението на възраст 15-64 години е намаляло с почти 600 000 души, а относителният му дял в общото население е намалял от 68.9% на 64.7%;</w:t>
            </w:r>
          </w:p>
          <w:p w14:paraId="696BA7AD" w14:textId="77777777" w:rsidR="009900B6" w:rsidRPr="00F94998" w:rsidRDefault="009900B6" w:rsidP="006A642B">
            <w:pPr>
              <w:pStyle w:val="ListParagraph"/>
              <w:numPr>
                <w:ilvl w:val="0"/>
                <w:numId w:val="42"/>
              </w:numPr>
              <w:spacing w:before="60"/>
              <w:ind w:left="288" w:hanging="284"/>
              <w:jc w:val="both"/>
              <w:rPr>
                <w:rFonts w:ascii="Times New Roman" w:hAnsi="Times New Roman" w:cs="Times New Roman"/>
                <w:sz w:val="20"/>
                <w:szCs w:val="20"/>
              </w:rPr>
            </w:pPr>
            <w:r w:rsidRPr="00F94998">
              <w:rPr>
                <w:rFonts w:ascii="Times New Roman" w:hAnsi="Times New Roman" w:cs="Times New Roman"/>
                <w:sz w:val="20"/>
                <w:szCs w:val="20"/>
              </w:rPr>
              <w:t>ежегодно намаляване на населението в трудоспособна възраст с относително постоянен темп от 1.4% средногодишно през последните седем години</w:t>
            </w:r>
          </w:p>
          <w:p w14:paraId="620C9846" w14:textId="77777777" w:rsidR="009900B6" w:rsidRPr="00F94998" w:rsidRDefault="009900B6" w:rsidP="006A642B">
            <w:pPr>
              <w:pStyle w:val="ListParagraph"/>
              <w:numPr>
                <w:ilvl w:val="0"/>
                <w:numId w:val="42"/>
              </w:numPr>
              <w:spacing w:before="60"/>
              <w:ind w:left="288" w:hanging="284"/>
              <w:jc w:val="both"/>
              <w:rPr>
                <w:rFonts w:ascii="Times New Roman" w:hAnsi="Times New Roman" w:cs="Times New Roman"/>
                <w:sz w:val="20"/>
                <w:szCs w:val="20"/>
              </w:rPr>
            </w:pPr>
            <w:r w:rsidRPr="00F94998">
              <w:rPr>
                <w:rFonts w:ascii="Times New Roman" w:hAnsi="Times New Roman" w:cs="Times New Roman"/>
                <w:sz w:val="20"/>
                <w:szCs w:val="20"/>
              </w:rPr>
              <w:t xml:space="preserve">участието в учене през целия живот обхваща </w:t>
            </w:r>
            <w:r w:rsidR="003553C5">
              <w:rPr>
                <w:rFonts w:ascii="Times New Roman" w:hAnsi="Times New Roman" w:cs="Times New Roman"/>
                <w:sz w:val="20"/>
                <w:szCs w:val="20"/>
              </w:rPr>
              <w:t>1,6</w:t>
            </w:r>
            <w:r w:rsidRPr="00F94998">
              <w:rPr>
                <w:rFonts w:ascii="Times New Roman" w:hAnsi="Times New Roman" w:cs="Times New Roman"/>
                <w:sz w:val="20"/>
                <w:szCs w:val="20"/>
              </w:rPr>
              <w:t xml:space="preserve">% от лицата на възраст 25-64 години през 2019 г.  при средно за ЕС </w:t>
            </w:r>
            <w:r w:rsidR="003553C5">
              <w:rPr>
                <w:rFonts w:ascii="Times New Roman" w:hAnsi="Times New Roman" w:cs="Times New Roman"/>
                <w:sz w:val="20"/>
                <w:szCs w:val="20"/>
              </w:rPr>
              <w:t>9,2</w:t>
            </w:r>
            <w:r w:rsidRPr="00F94998">
              <w:rPr>
                <w:rFonts w:ascii="Times New Roman" w:hAnsi="Times New Roman" w:cs="Times New Roman"/>
                <w:sz w:val="20"/>
                <w:szCs w:val="20"/>
              </w:rPr>
              <w:t>% (по предварителни данни);</w:t>
            </w:r>
          </w:p>
          <w:p w14:paraId="183A9C02" w14:textId="77777777" w:rsidR="003553C5" w:rsidRDefault="009900B6" w:rsidP="006A642B">
            <w:pPr>
              <w:pStyle w:val="ListParagraph"/>
              <w:numPr>
                <w:ilvl w:val="0"/>
                <w:numId w:val="32"/>
              </w:numPr>
              <w:spacing w:before="60"/>
              <w:ind w:left="319" w:hanging="319"/>
              <w:contextualSpacing w:val="0"/>
              <w:jc w:val="both"/>
              <w:rPr>
                <w:rFonts w:ascii="Times New Roman" w:hAnsi="Times New Roman" w:cs="Times New Roman"/>
                <w:sz w:val="20"/>
                <w:szCs w:val="20"/>
              </w:rPr>
            </w:pPr>
            <w:r w:rsidRPr="00F94998">
              <w:rPr>
                <w:rFonts w:ascii="Times New Roman" w:hAnsi="Times New Roman" w:cs="Times New Roman"/>
                <w:sz w:val="20"/>
                <w:szCs w:val="20"/>
              </w:rPr>
              <w:t xml:space="preserve">според индекса DESI </w:t>
            </w:r>
            <w:r w:rsidR="003553C5">
              <w:rPr>
                <w:rFonts w:ascii="Times New Roman" w:hAnsi="Times New Roman" w:cs="Times New Roman"/>
                <w:sz w:val="20"/>
                <w:szCs w:val="20"/>
              </w:rPr>
              <w:t>2021</w:t>
            </w:r>
            <w:r w:rsidRPr="00F94998">
              <w:rPr>
                <w:rFonts w:ascii="Times New Roman" w:hAnsi="Times New Roman" w:cs="Times New Roman"/>
                <w:sz w:val="20"/>
                <w:szCs w:val="20"/>
              </w:rPr>
              <w:t xml:space="preserve"> едва </w:t>
            </w:r>
            <w:r w:rsidR="003553C5">
              <w:rPr>
                <w:rFonts w:ascii="Times New Roman" w:hAnsi="Times New Roman" w:cs="Times New Roman"/>
                <w:sz w:val="20"/>
                <w:szCs w:val="20"/>
              </w:rPr>
              <w:t>36,2</w:t>
            </w:r>
            <w:r w:rsidRPr="00F94998">
              <w:rPr>
                <w:rFonts w:ascii="Times New Roman" w:hAnsi="Times New Roman" w:cs="Times New Roman"/>
                <w:sz w:val="20"/>
                <w:szCs w:val="20"/>
              </w:rPr>
              <w:t>% от населението притежават поне основни умения в областта на цифровите технологии (</w:t>
            </w:r>
            <w:r w:rsidR="003553C5">
              <w:rPr>
                <w:rFonts w:ascii="Times New Roman" w:hAnsi="Times New Roman" w:cs="Times New Roman"/>
                <w:sz w:val="20"/>
                <w:szCs w:val="20"/>
              </w:rPr>
              <w:t>52,5</w:t>
            </w:r>
            <w:r w:rsidRPr="00F94998">
              <w:rPr>
                <w:rFonts w:ascii="Times New Roman" w:hAnsi="Times New Roman" w:cs="Times New Roman"/>
                <w:sz w:val="20"/>
                <w:szCs w:val="20"/>
              </w:rPr>
              <w:t>% средно за ЕС),</w:t>
            </w:r>
            <w:r w:rsidR="003553C5" w:rsidRPr="00FB2515">
              <w:rPr>
                <w:rFonts w:ascii="Times New Roman" w:hAnsi="Times New Roman" w:cs="Times New Roman"/>
                <w:sz w:val="20"/>
                <w:szCs w:val="20"/>
              </w:rPr>
              <w:t xml:space="preserve"> Едва 58% от домакинствата имат абонамент за широколентов достъп до интернет (при 78% средно за ЕС)</w:t>
            </w:r>
            <w:r w:rsidR="003553C5" w:rsidRPr="00F94998">
              <w:rPr>
                <w:rFonts w:ascii="Times New Roman" w:hAnsi="Times New Roman" w:cs="Times New Roman"/>
                <w:sz w:val="20"/>
                <w:szCs w:val="20"/>
              </w:rPr>
              <w:t>);</w:t>
            </w:r>
          </w:p>
          <w:p w14:paraId="1B7FC5C1" w14:textId="77777777" w:rsidR="009900B6" w:rsidRPr="009D5A95" w:rsidRDefault="009900B6" w:rsidP="006A642B">
            <w:pPr>
              <w:pStyle w:val="ListParagraph"/>
              <w:numPr>
                <w:ilvl w:val="0"/>
                <w:numId w:val="42"/>
              </w:numPr>
              <w:spacing w:before="60"/>
              <w:ind w:left="288" w:hanging="284"/>
              <w:jc w:val="both"/>
              <w:rPr>
                <w:rFonts w:ascii="Times New Roman" w:hAnsi="Times New Roman" w:cs="Times New Roman"/>
                <w:sz w:val="20"/>
                <w:szCs w:val="20"/>
              </w:rPr>
            </w:pPr>
            <w:r w:rsidRPr="003553C5">
              <w:rPr>
                <w:rFonts w:ascii="Times New Roman" w:hAnsi="Times New Roman" w:cs="Times New Roman"/>
                <w:sz w:val="20"/>
                <w:szCs w:val="20"/>
              </w:rPr>
              <w:t>ниски нива на трудова мобилност на работната сила, спрямо страните от ЕС</w:t>
            </w:r>
          </w:p>
          <w:p w14:paraId="0FD24C77" w14:textId="77777777" w:rsidR="009900B6" w:rsidRPr="00F94998" w:rsidRDefault="009900B6" w:rsidP="006A642B">
            <w:pPr>
              <w:pStyle w:val="ListParagraph"/>
              <w:numPr>
                <w:ilvl w:val="0"/>
                <w:numId w:val="42"/>
              </w:numPr>
              <w:spacing w:before="60"/>
              <w:ind w:left="288" w:hanging="284"/>
              <w:jc w:val="both"/>
              <w:rPr>
                <w:rFonts w:ascii="Times New Roman" w:hAnsi="Times New Roman" w:cs="Times New Roman"/>
                <w:sz w:val="20"/>
                <w:szCs w:val="20"/>
              </w:rPr>
            </w:pPr>
            <w:r w:rsidRPr="00F94998">
              <w:rPr>
                <w:rFonts w:ascii="Times New Roman" w:hAnsi="Times New Roman" w:cs="Times New Roman"/>
                <w:sz w:val="20"/>
                <w:szCs w:val="20"/>
              </w:rPr>
              <w:t>принос към НПР България 2030, национален приоритет 11. „Социално включване“;</w:t>
            </w:r>
          </w:p>
          <w:p w14:paraId="11CC326C" w14:textId="77777777" w:rsidR="009900B6" w:rsidRPr="00F94998" w:rsidRDefault="009900B6" w:rsidP="006A642B">
            <w:pPr>
              <w:pStyle w:val="ListParagraph"/>
              <w:numPr>
                <w:ilvl w:val="0"/>
                <w:numId w:val="42"/>
              </w:numPr>
              <w:spacing w:before="60"/>
              <w:ind w:left="288" w:hanging="284"/>
              <w:jc w:val="both"/>
              <w:rPr>
                <w:rFonts w:ascii="Times New Roman" w:hAnsi="Times New Roman" w:cs="Times New Roman"/>
                <w:sz w:val="20"/>
                <w:szCs w:val="20"/>
              </w:rPr>
            </w:pPr>
            <w:r w:rsidRPr="00F94998">
              <w:rPr>
                <w:rFonts w:ascii="Times New Roman" w:hAnsi="Times New Roman" w:cs="Times New Roman"/>
                <w:sz w:val="20"/>
                <w:szCs w:val="20"/>
              </w:rPr>
              <w:t>принос към изпълнението на специфична препоръка 4 на Съвета за 2019 г.;</w:t>
            </w:r>
          </w:p>
          <w:p w14:paraId="61B70DC2" w14:textId="77777777" w:rsidR="009900B6" w:rsidRPr="00F94998" w:rsidRDefault="009900B6" w:rsidP="006A642B">
            <w:pPr>
              <w:pStyle w:val="ListParagraph"/>
              <w:numPr>
                <w:ilvl w:val="0"/>
                <w:numId w:val="42"/>
              </w:numPr>
              <w:spacing w:before="60"/>
              <w:ind w:left="288" w:hanging="284"/>
              <w:jc w:val="both"/>
              <w:rPr>
                <w:rFonts w:ascii="Times New Roman" w:hAnsi="Times New Roman" w:cs="Times New Roman"/>
                <w:sz w:val="20"/>
                <w:szCs w:val="20"/>
              </w:rPr>
            </w:pPr>
            <w:r w:rsidRPr="00F94998">
              <w:rPr>
                <w:rFonts w:ascii="Times New Roman" w:hAnsi="Times New Roman" w:cs="Times New Roman"/>
                <w:sz w:val="20"/>
                <w:szCs w:val="20"/>
              </w:rPr>
              <w:t>принос към изпълнението на специфична препоръка 2 за България на Съвета на ЕС за 2020 г.;</w:t>
            </w:r>
          </w:p>
          <w:p w14:paraId="4697B1FA" w14:textId="77777777" w:rsidR="009900B6" w:rsidRPr="00F94998" w:rsidRDefault="009900B6" w:rsidP="006A642B">
            <w:pPr>
              <w:pStyle w:val="ListParagraph"/>
              <w:numPr>
                <w:ilvl w:val="0"/>
                <w:numId w:val="42"/>
              </w:numPr>
              <w:spacing w:before="60"/>
              <w:ind w:left="288" w:hanging="284"/>
              <w:jc w:val="both"/>
              <w:rPr>
                <w:rFonts w:ascii="Times New Roman" w:hAnsi="Times New Roman" w:cs="Times New Roman"/>
                <w:sz w:val="20"/>
                <w:szCs w:val="20"/>
              </w:rPr>
            </w:pPr>
            <w:r w:rsidRPr="00F94998">
              <w:rPr>
                <w:rFonts w:ascii="Times New Roman" w:hAnsi="Times New Roman" w:cs="Times New Roman"/>
                <w:sz w:val="20"/>
                <w:szCs w:val="20"/>
              </w:rPr>
              <w:t>принос към изпълнението на Цели 4, 5, 8 и 10 от Целите за устойчиво развитие на ООН;</w:t>
            </w:r>
          </w:p>
          <w:p w14:paraId="4493B03E" w14:textId="77777777" w:rsidR="009900B6" w:rsidRPr="00F94998" w:rsidRDefault="009900B6" w:rsidP="006A642B">
            <w:pPr>
              <w:pStyle w:val="ListParagraph"/>
              <w:numPr>
                <w:ilvl w:val="0"/>
                <w:numId w:val="42"/>
              </w:numPr>
              <w:spacing w:before="60"/>
              <w:ind w:left="288" w:hanging="284"/>
              <w:jc w:val="both"/>
              <w:rPr>
                <w:rFonts w:ascii="Times New Roman" w:hAnsi="Times New Roman" w:cs="Times New Roman"/>
                <w:sz w:val="20"/>
                <w:szCs w:val="20"/>
              </w:rPr>
            </w:pPr>
            <w:r w:rsidRPr="00F94998">
              <w:rPr>
                <w:rFonts w:ascii="Times New Roman" w:hAnsi="Times New Roman" w:cs="Times New Roman"/>
                <w:sz w:val="20"/>
                <w:szCs w:val="20"/>
              </w:rPr>
              <w:t>принос към първия принцип от Европейския стълб на социалните права - Образование, обучение и учене през целия живот ;</w:t>
            </w:r>
          </w:p>
          <w:p w14:paraId="70DD0DFE" w14:textId="77777777" w:rsidR="009900B6" w:rsidRPr="00F94998" w:rsidRDefault="009900B6" w:rsidP="006A642B">
            <w:pPr>
              <w:pStyle w:val="ListParagraph"/>
              <w:numPr>
                <w:ilvl w:val="0"/>
                <w:numId w:val="42"/>
              </w:numPr>
              <w:spacing w:before="60"/>
              <w:ind w:left="288" w:hanging="284"/>
              <w:jc w:val="both"/>
              <w:rPr>
                <w:rFonts w:ascii="Times New Roman" w:hAnsi="Times New Roman" w:cs="Times New Roman"/>
                <w:sz w:val="20"/>
                <w:szCs w:val="20"/>
              </w:rPr>
            </w:pPr>
            <w:r w:rsidRPr="00F94998">
              <w:rPr>
                <w:rFonts w:ascii="Times New Roman" w:hAnsi="Times New Roman" w:cs="Times New Roman"/>
                <w:sz w:val="20"/>
                <w:szCs w:val="20"/>
              </w:rPr>
              <w:t>Принос към препоръката на Съвета за повишаване на уменията;</w:t>
            </w:r>
          </w:p>
          <w:p w14:paraId="6B6EB073" w14:textId="77777777" w:rsidR="009900B6" w:rsidRPr="00F94998" w:rsidRDefault="009900B6" w:rsidP="006A642B">
            <w:pPr>
              <w:pStyle w:val="ListParagraph"/>
              <w:numPr>
                <w:ilvl w:val="0"/>
                <w:numId w:val="42"/>
              </w:numPr>
              <w:spacing w:before="60"/>
              <w:ind w:left="288" w:hanging="284"/>
              <w:jc w:val="both"/>
              <w:rPr>
                <w:rFonts w:ascii="Times New Roman" w:hAnsi="Times New Roman" w:cs="Times New Roman"/>
                <w:sz w:val="20"/>
                <w:szCs w:val="20"/>
              </w:rPr>
            </w:pPr>
            <w:r w:rsidRPr="00F94998">
              <w:rPr>
                <w:rFonts w:ascii="Times New Roman" w:hAnsi="Times New Roman" w:cs="Times New Roman"/>
                <w:sz w:val="20"/>
                <w:szCs w:val="20"/>
              </w:rPr>
              <w:t>Принос към Препоръка на Съвета от 22 май 2018 година относно ключовите компетентности за учене през целия живот.</w:t>
            </w:r>
          </w:p>
        </w:tc>
      </w:tr>
      <w:tr w:rsidR="009900B6" w:rsidRPr="00F94998" w14:paraId="405B17CF" w14:textId="77777777" w:rsidTr="00F92B24">
        <w:tc>
          <w:tcPr>
            <w:tcW w:w="830" w:type="pct"/>
          </w:tcPr>
          <w:p w14:paraId="4EBA8820" w14:textId="77777777" w:rsidR="009900B6" w:rsidRPr="00F94998" w:rsidRDefault="009900B6" w:rsidP="00E3712A">
            <w:pPr>
              <w:spacing w:before="120" w:after="120"/>
              <w:jc w:val="both"/>
              <w:rPr>
                <w:rFonts w:ascii="Times New Roman" w:hAnsi="Times New Roman" w:cs="Times New Roman"/>
                <w:b/>
                <w:iCs/>
                <w:noProof/>
                <w:sz w:val="20"/>
                <w:szCs w:val="20"/>
              </w:rPr>
            </w:pPr>
            <w:r w:rsidRPr="00F94998">
              <w:rPr>
                <w:rFonts w:ascii="Times New Roman" w:hAnsi="Times New Roman" w:cs="Times New Roman"/>
                <w:b/>
                <w:bCs/>
                <w:iCs/>
                <w:noProof/>
                <w:sz w:val="20"/>
                <w:szCs w:val="20"/>
              </w:rPr>
              <w:t>„По-социална и по-приобщаваща Европа — реализиране на Европейския стълб на социалните права“</w:t>
            </w:r>
          </w:p>
        </w:tc>
        <w:tc>
          <w:tcPr>
            <w:tcW w:w="1123" w:type="pct"/>
          </w:tcPr>
          <w:p w14:paraId="65052105" w14:textId="77777777" w:rsidR="009900B6" w:rsidRPr="00F94998" w:rsidRDefault="009900B6" w:rsidP="00A43D4A">
            <w:pPr>
              <w:spacing w:before="120" w:after="120"/>
              <w:jc w:val="both"/>
              <w:rPr>
                <w:rFonts w:ascii="Times New Roman" w:hAnsi="Times New Roman" w:cs="Times New Roman"/>
                <w:i/>
                <w:iCs/>
                <w:noProof/>
              </w:rPr>
            </w:pPr>
            <w:r w:rsidRPr="00F94998">
              <w:rPr>
                <w:rFonts w:ascii="Times New Roman" w:hAnsi="Times New Roman" w:cs="Times New Roman"/>
                <w:i/>
                <w:iCs/>
                <w:noProof/>
                <w:sz w:val="20"/>
                <w:szCs w:val="20"/>
              </w:rPr>
              <w:t>(</w:t>
            </w:r>
            <w:r w:rsidR="00892050" w:rsidRPr="00F94998">
              <w:rPr>
                <w:rFonts w:ascii="Times New Roman" w:hAnsi="Times New Roman" w:cs="Times New Roman"/>
                <w:i/>
                <w:iCs/>
                <w:noProof/>
                <w:sz w:val="20"/>
                <w:szCs w:val="20"/>
                <w:lang w:val="en-US"/>
              </w:rPr>
              <w:t>h</w:t>
            </w:r>
            <w:r w:rsidRPr="00F94998">
              <w:rPr>
                <w:rFonts w:ascii="Times New Roman" w:hAnsi="Times New Roman" w:cs="Times New Roman"/>
                <w:i/>
                <w:iCs/>
                <w:noProof/>
                <w:sz w:val="20"/>
                <w:szCs w:val="20"/>
              </w:rPr>
              <w:t xml:space="preserve">) поощряване на активното приобщаване с оглед на насърчаването на равните възможности, недискриминацията и активното участие и по-добрата пригодност за работа, по-специално за групите в неравностойно положение </w:t>
            </w:r>
          </w:p>
          <w:p w14:paraId="10D09E27" w14:textId="77777777" w:rsidR="009900B6" w:rsidRPr="00F94998" w:rsidRDefault="009900B6" w:rsidP="00E3712A">
            <w:pPr>
              <w:spacing w:before="120" w:after="120"/>
              <w:jc w:val="both"/>
              <w:rPr>
                <w:rFonts w:ascii="Times New Roman" w:hAnsi="Times New Roman" w:cs="Times New Roman"/>
                <w:i/>
                <w:iCs/>
                <w:noProof/>
                <w:sz w:val="20"/>
                <w:szCs w:val="20"/>
              </w:rPr>
            </w:pPr>
          </w:p>
        </w:tc>
        <w:tc>
          <w:tcPr>
            <w:tcW w:w="3047" w:type="pct"/>
          </w:tcPr>
          <w:p w14:paraId="2E4FEFC6" w14:textId="77777777" w:rsidR="009900B6" w:rsidRPr="00F94998" w:rsidRDefault="009900B6" w:rsidP="006A642B">
            <w:pPr>
              <w:pStyle w:val="ListParagraph"/>
              <w:numPr>
                <w:ilvl w:val="0"/>
                <w:numId w:val="43"/>
              </w:numPr>
              <w:spacing w:before="60" w:after="160" w:line="259" w:lineRule="auto"/>
              <w:ind w:left="288" w:hanging="284"/>
              <w:jc w:val="both"/>
              <w:rPr>
                <w:rFonts w:ascii="Times New Roman" w:eastAsia="Calibri" w:hAnsi="Times New Roman" w:cs="Times New Roman"/>
                <w:sz w:val="20"/>
                <w:szCs w:val="20"/>
              </w:rPr>
            </w:pPr>
            <w:r w:rsidRPr="00F94998">
              <w:rPr>
                <w:rFonts w:ascii="Times New Roman" w:eastAsia="Calibri" w:hAnsi="Times New Roman" w:cs="Times New Roman"/>
                <w:sz w:val="20"/>
                <w:szCs w:val="20"/>
              </w:rPr>
              <w:t xml:space="preserve">Относителен дял на лицата, изложени на риск от бедност от </w:t>
            </w:r>
            <w:r w:rsidR="001D5F18">
              <w:rPr>
                <w:rFonts w:ascii="Times New Roman" w:eastAsia="Calibri" w:hAnsi="Times New Roman" w:cs="Times New Roman"/>
                <w:sz w:val="20"/>
                <w:szCs w:val="20"/>
              </w:rPr>
              <w:t>33.6</w:t>
            </w:r>
            <w:r w:rsidRPr="00F94998">
              <w:rPr>
                <w:rFonts w:ascii="Times New Roman" w:eastAsia="Calibri" w:hAnsi="Times New Roman" w:cs="Times New Roman"/>
                <w:sz w:val="20"/>
                <w:szCs w:val="20"/>
              </w:rPr>
              <w:t>% за 20</w:t>
            </w:r>
            <w:r w:rsidR="001D5F18">
              <w:rPr>
                <w:rFonts w:ascii="Times New Roman" w:eastAsia="Calibri" w:hAnsi="Times New Roman" w:cs="Times New Roman"/>
                <w:sz w:val="20"/>
                <w:szCs w:val="20"/>
              </w:rPr>
              <w:t>20</w:t>
            </w:r>
            <w:r w:rsidRPr="00F94998">
              <w:rPr>
                <w:rFonts w:ascii="Times New Roman" w:eastAsia="Calibri" w:hAnsi="Times New Roman" w:cs="Times New Roman"/>
                <w:sz w:val="20"/>
                <w:szCs w:val="20"/>
              </w:rPr>
              <w:t xml:space="preserve"> г. при </w:t>
            </w:r>
            <w:r w:rsidR="001D5F18">
              <w:rPr>
                <w:rFonts w:ascii="Times New Roman" w:eastAsia="Calibri" w:hAnsi="Times New Roman" w:cs="Times New Roman"/>
                <w:sz w:val="20"/>
                <w:szCs w:val="20"/>
              </w:rPr>
              <w:t>21</w:t>
            </w:r>
            <w:r w:rsidRPr="00F94998">
              <w:rPr>
                <w:rFonts w:ascii="Times New Roman" w:eastAsia="Calibri" w:hAnsi="Times New Roman" w:cs="Times New Roman"/>
                <w:sz w:val="20"/>
                <w:szCs w:val="20"/>
              </w:rPr>
              <w:t>.</w:t>
            </w:r>
            <w:r w:rsidR="001D5F18">
              <w:rPr>
                <w:rFonts w:ascii="Times New Roman" w:eastAsia="Calibri" w:hAnsi="Times New Roman" w:cs="Times New Roman"/>
                <w:sz w:val="20"/>
                <w:szCs w:val="20"/>
              </w:rPr>
              <w:t>9</w:t>
            </w:r>
            <w:r w:rsidRPr="00F94998">
              <w:rPr>
                <w:rFonts w:ascii="Times New Roman" w:eastAsia="Calibri" w:hAnsi="Times New Roman" w:cs="Times New Roman"/>
                <w:sz w:val="20"/>
                <w:szCs w:val="20"/>
              </w:rPr>
              <w:t>% средно за ЕС;</w:t>
            </w:r>
          </w:p>
          <w:p w14:paraId="4BAE3BD9" w14:textId="77777777" w:rsidR="009900B6" w:rsidRPr="00F94998" w:rsidRDefault="009900B6" w:rsidP="006A642B">
            <w:pPr>
              <w:pStyle w:val="ListParagraph"/>
              <w:numPr>
                <w:ilvl w:val="0"/>
                <w:numId w:val="43"/>
              </w:numPr>
              <w:spacing w:before="60" w:after="160" w:line="259" w:lineRule="auto"/>
              <w:ind w:left="288" w:hanging="284"/>
              <w:jc w:val="both"/>
              <w:rPr>
                <w:rFonts w:ascii="Times New Roman" w:eastAsia="Calibri" w:hAnsi="Times New Roman" w:cs="Times New Roman"/>
                <w:sz w:val="20"/>
                <w:szCs w:val="20"/>
              </w:rPr>
            </w:pPr>
            <w:r w:rsidRPr="00F94998">
              <w:rPr>
                <w:rFonts w:ascii="Times New Roman" w:eastAsia="Calibri" w:hAnsi="Times New Roman" w:cs="Times New Roman"/>
                <w:sz w:val="20"/>
                <w:szCs w:val="20"/>
              </w:rPr>
              <w:t>Принос към национален приоритет 11. „Социално включване“ на ос на развитие 4. „Отзивчива и справедлива България“ на Национална програма за развитие: България 2030;</w:t>
            </w:r>
          </w:p>
          <w:p w14:paraId="763AC128" w14:textId="77777777" w:rsidR="009900B6" w:rsidRPr="00F94998" w:rsidRDefault="009900B6" w:rsidP="006A642B">
            <w:pPr>
              <w:pStyle w:val="ListParagraph"/>
              <w:numPr>
                <w:ilvl w:val="0"/>
                <w:numId w:val="43"/>
              </w:numPr>
              <w:spacing w:before="60" w:after="160" w:line="259" w:lineRule="auto"/>
              <w:ind w:left="288" w:hanging="284"/>
              <w:jc w:val="both"/>
              <w:rPr>
                <w:rFonts w:ascii="Times New Roman" w:eastAsia="Calibri" w:hAnsi="Times New Roman" w:cs="Times New Roman"/>
                <w:sz w:val="20"/>
                <w:szCs w:val="20"/>
              </w:rPr>
            </w:pPr>
            <w:r w:rsidRPr="00F94998">
              <w:rPr>
                <w:rFonts w:ascii="Times New Roman" w:eastAsia="Calibri" w:hAnsi="Times New Roman" w:cs="Times New Roman"/>
                <w:sz w:val="20"/>
                <w:szCs w:val="20"/>
              </w:rPr>
              <w:t>Принос към изпълнението на специфична препоръка 4 на Съвета за 2019 г.;</w:t>
            </w:r>
          </w:p>
          <w:p w14:paraId="471106C1" w14:textId="77777777" w:rsidR="009900B6" w:rsidRPr="00F94998" w:rsidRDefault="009900B6" w:rsidP="006A642B">
            <w:pPr>
              <w:pStyle w:val="ListParagraph"/>
              <w:numPr>
                <w:ilvl w:val="0"/>
                <w:numId w:val="43"/>
              </w:numPr>
              <w:spacing w:before="60" w:after="160" w:line="259" w:lineRule="auto"/>
              <w:ind w:left="288" w:hanging="284"/>
              <w:jc w:val="both"/>
              <w:rPr>
                <w:rFonts w:ascii="Times New Roman" w:eastAsia="Calibri" w:hAnsi="Times New Roman" w:cs="Times New Roman"/>
                <w:sz w:val="20"/>
                <w:szCs w:val="20"/>
              </w:rPr>
            </w:pPr>
            <w:r w:rsidRPr="00F94998">
              <w:rPr>
                <w:rFonts w:ascii="Times New Roman" w:eastAsia="Calibri" w:hAnsi="Times New Roman" w:cs="Times New Roman"/>
                <w:sz w:val="20"/>
                <w:szCs w:val="20"/>
              </w:rPr>
              <w:t>Принос към изпълнението на специфична препоръка 1 и 2 за България на Съвета на ЕС за 2020 г.;</w:t>
            </w:r>
          </w:p>
          <w:p w14:paraId="733CF141" w14:textId="77777777" w:rsidR="009900B6" w:rsidRPr="00F94998" w:rsidRDefault="009900B6" w:rsidP="006A642B">
            <w:pPr>
              <w:pStyle w:val="ListParagraph"/>
              <w:numPr>
                <w:ilvl w:val="0"/>
                <w:numId w:val="43"/>
              </w:numPr>
              <w:spacing w:before="60" w:after="160" w:line="259" w:lineRule="auto"/>
              <w:ind w:left="288" w:hanging="284"/>
              <w:jc w:val="both"/>
              <w:rPr>
                <w:rFonts w:ascii="Times New Roman" w:eastAsia="Calibri" w:hAnsi="Times New Roman" w:cs="Times New Roman"/>
                <w:sz w:val="20"/>
                <w:szCs w:val="20"/>
              </w:rPr>
            </w:pPr>
            <w:r w:rsidRPr="00F94998">
              <w:rPr>
                <w:rFonts w:ascii="Times New Roman" w:eastAsia="Calibri" w:hAnsi="Times New Roman" w:cs="Times New Roman"/>
                <w:sz w:val="20"/>
                <w:szCs w:val="20"/>
              </w:rPr>
              <w:t>Принос към изпълнението на Цели 1, 3, 4, 5, 8 и 10 от Целите за устойчиво развитие на ООН;</w:t>
            </w:r>
          </w:p>
          <w:p w14:paraId="04002DF9" w14:textId="77777777" w:rsidR="009900B6" w:rsidRPr="00F94998" w:rsidRDefault="009900B6" w:rsidP="006A642B">
            <w:pPr>
              <w:pStyle w:val="ListParagraph"/>
              <w:numPr>
                <w:ilvl w:val="0"/>
                <w:numId w:val="43"/>
              </w:numPr>
              <w:spacing w:before="60" w:after="160" w:line="259" w:lineRule="auto"/>
              <w:ind w:left="288" w:hanging="284"/>
              <w:jc w:val="both"/>
              <w:rPr>
                <w:rFonts w:ascii="Times New Roman" w:eastAsia="Calibri" w:hAnsi="Times New Roman" w:cs="Times New Roman"/>
                <w:sz w:val="20"/>
                <w:szCs w:val="20"/>
              </w:rPr>
            </w:pPr>
            <w:r w:rsidRPr="00F94998">
              <w:rPr>
                <w:rFonts w:ascii="Times New Roman" w:eastAsia="Calibri" w:hAnsi="Times New Roman" w:cs="Times New Roman"/>
                <w:sz w:val="20"/>
                <w:szCs w:val="20"/>
              </w:rPr>
              <w:t>Принос към изпълнението на Европейския стълб на социалните права;</w:t>
            </w:r>
          </w:p>
          <w:p w14:paraId="15F0578A" w14:textId="77777777" w:rsidR="009900B6" w:rsidRPr="00F94998" w:rsidRDefault="009900B6" w:rsidP="006A642B">
            <w:pPr>
              <w:pStyle w:val="ListParagraph"/>
              <w:numPr>
                <w:ilvl w:val="0"/>
                <w:numId w:val="43"/>
              </w:numPr>
              <w:spacing w:before="60" w:after="160" w:line="259" w:lineRule="auto"/>
              <w:ind w:left="288" w:hanging="284"/>
              <w:jc w:val="both"/>
              <w:rPr>
                <w:rFonts w:ascii="Times New Roman" w:eastAsia="Calibri" w:hAnsi="Times New Roman" w:cs="Times New Roman"/>
                <w:sz w:val="20"/>
                <w:szCs w:val="20"/>
              </w:rPr>
            </w:pPr>
            <w:r w:rsidRPr="00F94998">
              <w:rPr>
                <w:rFonts w:ascii="Times New Roman" w:eastAsia="Calibri" w:hAnsi="Times New Roman" w:cs="Times New Roman"/>
                <w:sz w:val="20"/>
                <w:szCs w:val="20"/>
              </w:rPr>
              <w:t xml:space="preserve">Необходимост от целенасочени инвестиции за прилагането на интегриран подход към активното приобщаване. </w:t>
            </w:r>
          </w:p>
        </w:tc>
      </w:tr>
      <w:tr w:rsidR="009900B6" w:rsidRPr="00F94998" w14:paraId="5C089775" w14:textId="77777777" w:rsidTr="00F92B24">
        <w:tc>
          <w:tcPr>
            <w:tcW w:w="830" w:type="pct"/>
          </w:tcPr>
          <w:p w14:paraId="01AD2F67" w14:textId="77777777" w:rsidR="009900B6" w:rsidRPr="00F94998" w:rsidRDefault="009900B6" w:rsidP="00E3712A">
            <w:pPr>
              <w:spacing w:before="120" w:after="120"/>
              <w:jc w:val="both"/>
              <w:rPr>
                <w:rFonts w:ascii="Times New Roman" w:hAnsi="Times New Roman" w:cs="Times New Roman"/>
                <w:b/>
                <w:bCs/>
                <w:iCs/>
                <w:noProof/>
                <w:sz w:val="20"/>
                <w:szCs w:val="20"/>
              </w:rPr>
            </w:pPr>
            <w:r w:rsidRPr="00F94998">
              <w:rPr>
                <w:rFonts w:ascii="Times New Roman" w:hAnsi="Times New Roman" w:cs="Times New Roman"/>
                <w:b/>
                <w:bCs/>
                <w:iCs/>
                <w:noProof/>
                <w:sz w:val="20"/>
                <w:szCs w:val="20"/>
              </w:rPr>
              <w:t xml:space="preserve">„По-социална и по-приобщаваща Европа — </w:t>
            </w:r>
            <w:r w:rsidRPr="00F94998">
              <w:t xml:space="preserve"> </w:t>
            </w:r>
            <w:r w:rsidRPr="00F94998">
              <w:rPr>
                <w:rFonts w:ascii="Times New Roman" w:hAnsi="Times New Roman" w:cs="Times New Roman"/>
                <w:b/>
                <w:bCs/>
                <w:iCs/>
                <w:noProof/>
                <w:sz w:val="20"/>
                <w:szCs w:val="20"/>
              </w:rPr>
              <w:lastRenderedPageBreak/>
              <w:t>реализиране на Европейския стълб на социалните права“</w:t>
            </w:r>
          </w:p>
        </w:tc>
        <w:tc>
          <w:tcPr>
            <w:tcW w:w="1123" w:type="pct"/>
          </w:tcPr>
          <w:p w14:paraId="6C0035AB" w14:textId="77777777" w:rsidR="009900B6" w:rsidRPr="00F94998" w:rsidRDefault="009900B6" w:rsidP="00892050">
            <w:pPr>
              <w:spacing w:before="120" w:after="120"/>
              <w:jc w:val="both"/>
              <w:rPr>
                <w:rFonts w:ascii="Times New Roman" w:hAnsi="Times New Roman" w:cs="Times New Roman"/>
                <w:i/>
                <w:iCs/>
                <w:noProof/>
                <w:sz w:val="20"/>
                <w:szCs w:val="20"/>
              </w:rPr>
            </w:pPr>
            <w:r w:rsidRPr="00F94998">
              <w:rPr>
                <w:rFonts w:ascii="Times New Roman" w:hAnsi="Times New Roman" w:cs="Times New Roman"/>
                <w:bCs/>
                <w:i/>
                <w:iCs/>
                <w:noProof/>
                <w:sz w:val="20"/>
                <w:szCs w:val="20"/>
              </w:rPr>
              <w:lastRenderedPageBreak/>
              <w:t xml:space="preserve"> (</w:t>
            </w:r>
            <w:r w:rsidR="00892050" w:rsidRPr="00F94998">
              <w:rPr>
                <w:rFonts w:ascii="Times New Roman" w:hAnsi="Times New Roman" w:cs="Times New Roman"/>
                <w:bCs/>
                <w:i/>
                <w:iCs/>
                <w:noProof/>
                <w:sz w:val="20"/>
                <w:szCs w:val="20"/>
                <w:lang w:val="en-US"/>
              </w:rPr>
              <w:t>j</w:t>
            </w:r>
            <w:r w:rsidRPr="00F94998">
              <w:rPr>
                <w:rFonts w:ascii="Times New Roman" w:hAnsi="Times New Roman" w:cs="Times New Roman"/>
                <w:bCs/>
                <w:i/>
                <w:iCs/>
                <w:noProof/>
                <w:sz w:val="20"/>
                <w:szCs w:val="20"/>
              </w:rPr>
              <w:t xml:space="preserve">)  насърчаване на социално-икономическата интеграция на </w:t>
            </w:r>
            <w:r w:rsidRPr="00F94998">
              <w:rPr>
                <w:rFonts w:ascii="Times New Roman" w:hAnsi="Times New Roman" w:cs="Times New Roman"/>
                <w:bCs/>
                <w:i/>
                <w:iCs/>
                <w:noProof/>
                <w:sz w:val="20"/>
                <w:szCs w:val="20"/>
              </w:rPr>
              <w:lastRenderedPageBreak/>
              <w:t>маргинализирани общности като ромите</w:t>
            </w:r>
          </w:p>
        </w:tc>
        <w:tc>
          <w:tcPr>
            <w:tcW w:w="3047" w:type="pct"/>
          </w:tcPr>
          <w:p w14:paraId="5F17C441" w14:textId="77777777" w:rsidR="009900B6" w:rsidRPr="00F94998" w:rsidRDefault="009900B6" w:rsidP="006A642B">
            <w:pPr>
              <w:pStyle w:val="ListParagraph"/>
              <w:numPr>
                <w:ilvl w:val="0"/>
                <w:numId w:val="44"/>
              </w:numPr>
              <w:spacing w:before="60"/>
              <w:ind w:left="288" w:hanging="288"/>
              <w:jc w:val="both"/>
              <w:rPr>
                <w:rFonts w:ascii="Times New Roman" w:hAnsi="Times New Roman" w:cs="Times New Roman"/>
                <w:sz w:val="20"/>
                <w:szCs w:val="20"/>
              </w:rPr>
            </w:pPr>
            <w:r w:rsidRPr="00F94998">
              <w:rPr>
                <w:rFonts w:ascii="Times New Roman" w:hAnsi="Times New Roman" w:cs="Times New Roman"/>
                <w:sz w:val="20"/>
                <w:szCs w:val="20"/>
              </w:rPr>
              <w:lastRenderedPageBreak/>
              <w:t xml:space="preserve">Наличие на отделни райони, в които се очертават големи обособени групи с предизвикателства пред социално-икономическата интеграция, поставя като необходимост реализацията на мерки на териториален принцип - </w:t>
            </w:r>
            <w:r w:rsidRPr="00F94998">
              <w:rPr>
                <w:rFonts w:ascii="Times New Roman" w:hAnsi="Times New Roman" w:cs="Times New Roman"/>
                <w:sz w:val="20"/>
                <w:szCs w:val="20"/>
              </w:rPr>
              <w:lastRenderedPageBreak/>
              <w:t>гарантиране постигането на конкретно въздействие и решаване на проблеми, характерни за територията;</w:t>
            </w:r>
          </w:p>
          <w:p w14:paraId="2DD0C802" w14:textId="77777777" w:rsidR="009900B6" w:rsidRPr="00F94998" w:rsidRDefault="009900B6" w:rsidP="006A642B">
            <w:pPr>
              <w:pStyle w:val="ListParagraph"/>
              <w:numPr>
                <w:ilvl w:val="0"/>
                <w:numId w:val="44"/>
              </w:numPr>
              <w:spacing w:before="60"/>
              <w:ind w:left="288" w:hanging="288"/>
              <w:jc w:val="both"/>
              <w:rPr>
                <w:rFonts w:ascii="Times New Roman" w:hAnsi="Times New Roman" w:cs="Times New Roman"/>
                <w:sz w:val="20"/>
                <w:szCs w:val="20"/>
              </w:rPr>
            </w:pPr>
            <w:r w:rsidRPr="00F94998">
              <w:rPr>
                <w:rFonts w:ascii="Times New Roman" w:hAnsi="Times New Roman" w:cs="Times New Roman"/>
                <w:sz w:val="20"/>
                <w:szCs w:val="20"/>
              </w:rPr>
              <w:t xml:space="preserve">Необходимост от решаване на проблемите на маргинализираните общности чрез </w:t>
            </w:r>
            <w:r w:rsidR="006C1CD2">
              <w:rPr>
                <w:rFonts w:ascii="Times New Roman" w:hAnsi="Times New Roman" w:cs="Times New Roman"/>
                <w:sz w:val="20"/>
                <w:szCs w:val="20"/>
              </w:rPr>
              <w:t>включване в</w:t>
            </w:r>
            <w:r w:rsidRPr="00F94998">
              <w:rPr>
                <w:rFonts w:ascii="Times New Roman" w:hAnsi="Times New Roman" w:cs="Times New Roman"/>
                <w:sz w:val="20"/>
                <w:szCs w:val="20"/>
              </w:rPr>
              <w:t xml:space="preserve"> мерки от различни сектори - включване в по-голяма степен на пазара на труда, достъп до услуги, вкл. специализирани в отговор на потребностите на определени общности и насочени към превенция  и преодоляване на бедността, мерки за преодоляване на стигматизацията и предразсъдъците към тези групи от обществото;</w:t>
            </w:r>
          </w:p>
          <w:p w14:paraId="3D95B8C3" w14:textId="77777777" w:rsidR="009900B6" w:rsidRPr="00F94998" w:rsidRDefault="009900B6" w:rsidP="006A642B">
            <w:pPr>
              <w:pStyle w:val="ListParagraph"/>
              <w:numPr>
                <w:ilvl w:val="0"/>
                <w:numId w:val="44"/>
              </w:numPr>
              <w:spacing w:before="60"/>
              <w:ind w:left="288" w:hanging="288"/>
              <w:jc w:val="both"/>
              <w:rPr>
                <w:rFonts w:ascii="Times New Roman" w:hAnsi="Times New Roman" w:cs="Times New Roman"/>
                <w:sz w:val="20"/>
                <w:szCs w:val="20"/>
              </w:rPr>
            </w:pPr>
            <w:r w:rsidRPr="00F94998">
              <w:rPr>
                <w:rFonts w:ascii="Times New Roman" w:hAnsi="Times New Roman" w:cs="Times New Roman"/>
                <w:sz w:val="20"/>
                <w:szCs w:val="20"/>
              </w:rPr>
              <w:t>Ниски нива на заетост на ромите, особено сред младежите и жените. Според изследване на държавите членки в ЕС</w:t>
            </w:r>
            <w:r w:rsidRPr="00F94998">
              <w:rPr>
                <w:rFonts w:ascii="Times New Roman" w:hAnsi="Times New Roman" w:cs="Times New Roman"/>
                <w:bCs/>
                <w:sz w:val="20"/>
                <w:szCs w:val="20"/>
                <w:vertAlign w:val="superscript"/>
                <w:lang w:val="en-GB"/>
              </w:rPr>
              <w:footnoteReference w:id="8"/>
            </w:r>
            <w:r w:rsidRPr="00F94998">
              <w:rPr>
                <w:rFonts w:ascii="Times New Roman" w:hAnsi="Times New Roman" w:cs="Times New Roman"/>
                <w:sz w:val="20"/>
                <w:szCs w:val="20"/>
              </w:rPr>
              <w:t>, нивото на заетост на ромите е около</w:t>
            </w:r>
            <w:r w:rsidRPr="00F94998">
              <w:rPr>
                <w:sz w:val="20"/>
                <w:szCs w:val="20"/>
              </w:rPr>
              <w:t xml:space="preserve"> 40% </w:t>
            </w:r>
            <w:r w:rsidRPr="00F94998">
              <w:rPr>
                <w:rFonts w:ascii="Times New Roman" w:hAnsi="Times New Roman" w:cs="Times New Roman"/>
                <w:sz w:val="20"/>
                <w:szCs w:val="20"/>
              </w:rPr>
              <w:t xml:space="preserve">в повечето европейски държави, а по отношение на жените - тяхната заетост е повече от два пъти по-ниска от тази на ромските мъже, съответно </w:t>
            </w:r>
            <w:r w:rsidRPr="00F94998">
              <w:rPr>
                <w:rFonts w:ascii="Times New Roman" w:hAnsi="Times New Roman" w:cs="Times New Roman"/>
                <w:bCs/>
                <w:sz w:val="20"/>
                <w:szCs w:val="20"/>
              </w:rPr>
              <w:t xml:space="preserve">16 % и 34%. </w:t>
            </w:r>
            <w:r w:rsidRPr="00F94998">
              <w:rPr>
                <w:rFonts w:ascii="Times New Roman" w:hAnsi="Times New Roman" w:cs="Times New Roman"/>
                <w:sz w:val="20"/>
                <w:szCs w:val="20"/>
              </w:rPr>
              <w:t xml:space="preserve"> Ромските младежи </w:t>
            </w:r>
            <w:r w:rsidRPr="00F94998">
              <w:rPr>
                <w:rFonts w:ascii="Times New Roman" w:hAnsi="Times New Roman" w:cs="Times New Roman"/>
                <w:sz w:val="20"/>
                <w:szCs w:val="20"/>
                <w:lang w:val="en-GB"/>
              </w:rPr>
              <w:t>NEET</w:t>
            </w:r>
            <w:r w:rsidRPr="00F94998">
              <w:rPr>
                <w:sz w:val="20"/>
                <w:szCs w:val="20"/>
              </w:rPr>
              <w:t xml:space="preserve"> </w:t>
            </w:r>
            <w:r w:rsidRPr="00F94998">
              <w:rPr>
                <w:rFonts w:ascii="Times New Roman" w:hAnsi="Times New Roman" w:cs="Times New Roman"/>
                <w:sz w:val="20"/>
                <w:szCs w:val="20"/>
              </w:rPr>
              <w:t>са се увеличили от 5</w:t>
            </w:r>
            <w:r w:rsidRPr="00F94998">
              <w:rPr>
                <w:sz w:val="20"/>
                <w:szCs w:val="20"/>
              </w:rPr>
              <w:t xml:space="preserve">6% </w:t>
            </w:r>
            <w:r w:rsidRPr="00F94998">
              <w:rPr>
                <w:rFonts w:ascii="Times New Roman" w:hAnsi="Times New Roman" w:cs="Times New Roman"/>
                <w:sz w:val="20"/>
                <w:szCs w:val="20"/>
              </w:rPr>
              <w:t>на</w:t>
            </w:r>
            <w:r w:rsidRPr="00F94998">
              <w:rPr>
                <w:sz w:val="20"/>
                <w:szCs w:val="20"/>
              </w:rPr>
              <w:t xml:space="preserve"> 63% </w:t>
            </w:r>
            <w:r w:rsidRPr="00F94998">
              <w:rPr>
                <w:rFonts w:ascii="Times New Roman" w:hAnsi="Times New Roman" w:cs="Times New Roman"/>
                <w:sz w:val="20"/>
                <w:szCs w:val="20"/>
              </w:rPr>
              <w:t xml:space="preserve">между </w:t>
            </w:r>
            <w:r w:rsidRPr="00F94998">
              <w:rPr>
                <w:sz w:val="20"/>
                <w:szCs w:val="20"/>
              </w:rPr>
              <w:t xml:space="preserve">2011 </w:t>
            </w:r>
            <w:r w:rsidRPr="00F94998">
              <w:rPr>
                <w:rFonts w:ascii="Times New Roman" w:hAnsi="Times New Roman" w:cs="Times New Roman"/>
                <w:sz w:val="20"/>
                <w:szCs w:val="20"/>
              </w:rPr>
              <w:t>и</w:t>
            </w:r>
            <w:r w:rsidRPr="00F94998">
              <w:rPr>
                <w:sz w:val="20"/>
                <w:szCs w:val="20"/>
              </w:rPr>
              <w:t xml:space="preserve"> 2016</w:t>
            </w:r>
            <w:r w:rsidRPr="00F94998">
              <w:rPr>
                <w:rFonts w:ascii="Times New Roman" w:hAnsi="Times New Roman" w:cs="Times New Roman"/>
                <w:sz w:val="20"/>
                <w:szCs w:val="20"/>
              </w:rPr>
              <w:t xml:space="preserve"> г.</w:t>
            </w:r>
          </w:p>
          <w:p w14:paraId="33DDE7FC" w14:textId="77777777" w:rsidR="009900B6" w:rsidRPr="00F94998" w:rsidRDefault="009900B6" w:rsidP="006A642B">
            <w:pPr>
              <w:pStyle w:val="ListParagraph"/>
              <w:numPr>
                <w:ilvl w:val="0"/>
                <w:numId w:val="44"/>
              </w:numPr>
              <w:spacing w:before="60"/>
              <w:ind w:left="288" w:hanging="288"/>
              <w:jc w:val="both"/>
              <w:rPr>
                <w:rFonts w:ascii="Times New Roman" w:hAnsi="Times New Roman" w:cs="Times New Roman"/>
                <w:sz w:val="20"/>
                <w:szCs w:val="20"/>
              </w:rPr>
            </w:pPr>
            <w:r w:rsidRPr="00F94998">
              <w:rPr>
                <w:rFonts w:ascii="Times New Roman" w:hAnsi="Times New Roman" w:cs="Times New Roman"/>
                <w:sz w:val="20"/>
                <w:szCs w:val="20"/>
              </w:rPr>
              <w:t xml:space="preserve">Необходимост от здравно-образователни мерки за подобряване достъпа до здравни услуги и за превенция на заболеваемостта в маргинализираните общности като ромите; </w:t>
            </w:r>
          </w:p>
          <w:p w14:paraId="63196B89" w14:textId="77777777" w:rsidR="009900B6" w:rsidRPr="00F94998" w:rsidRDefault="009900B6" w:rsidP="006A642B">
            <w:pPr>
              <w:pStyle w:val="ListParagraph"/>
              <w:numPr>
                <w:ilvl w:val="0"/>
                <w:numId w:val="44"/>
              </w:numPr>
              <w:ind w:left="288" w:hanging="288"/>
              <w:rPr>
                <w:rFonts w:ascii="Times New Roman" w:hAnsi="Times New Roman" w:cs="Times New Roman"/>
                <w:sz w:val="20"/>
                <w:szCs w:val="20"/>
              </w:rPr>
            </w:pPr>
            <w:r w:rsidRPr="00F94998">
              <w:rPr>
                <w:rFonts w:ascii="Times New Roman" w:hAnsi="Times New Roman" w:cs="Times New Roman"/>
                <w:sz w:val="20"/>
                <w:szCs w:val="20"/>
              </w:rPr>
              <w:t xml:space="preserve">Принос към изпълнението на инвестициите, заложени в Цел на политиката 4: По-социална Европа - изпълнение на Европейския стълб на социалните права от Приложение Г на Национален доклад за България 2019 г. </w:t>
            </w:r>
          </w:p>
          <w:p w14:paraId="613F616D" w14:textId="77777777" w:rsidR="009900B6" w:rsidRPr="00F94998" w:rsidRDefault="009900B6" w:rsidP="006A642B">
            <w:pPr>
              <w:pStyle w:val="ListParagraph"/>
              <w:numPr>
                <w:ilvl w:val="0"/>
                <w:numId w:val="44"/>
              </w:numPr>
              <w:ind w:left="288" w:hanging="288"/>
              <w:rPr>
                <w:rFonts w:ascii="Times New Roman" w:hAnsi="Times New Roman" w:cs="Times New Roman"/>
                <w:sz w:val="20"/>
                <w:szCs w:val="20"/>
              </w:rPr>
            </w:pPr>
            <w:r w:rsidRPr="00F94998">
              <w:rPr>
                <w:rFonts w:ascii="Times New Roman" w:hAnsi="Times New Roman" w:cs="Times New Roman"/>
                <w:sz w:val="20"/>
                <w:szCs w:val="20"/>
              </w:rPr>
              <w:t>Принос към изпълнението на принципите на Европейския стълб за социални права;</w:t>
            </w:r>
          </w:p>
          <w:p w14:paraId="578979B3" w14:textId="77777777" w:rsidR="009900B6" w:rsidRPr="00F94998" w:rsidRDefault="009900B6" w:rsidP="006A642B">
            <w:pPr>
              <w:pStyle w:val="ListParagraph"/>
              <w:numPr>
                <w:ilvl w:val="0"/>
                <w:numId w:val="44"/>
              </w:numPr>
              <w:ind w:left="288" w:hanging="288"/>
              <w:rPr>
                <w:rFonts w:ascii="Times New Roman" w:hAnsi="Times New Roman" w:cs="Times New Roman"/>
                <w:sz w:val="20"/>
                <w:szCs w:val="20"/>
              </w:rPr>
            </w:pPr>
            <w:r w:rsidRPr="00F94998">
              <w:rPr>
                <w:rFonts w:ascii="Times New Roman" w:hAnsi="Times New Roman" w:cs="Times New Roman"/>
                <w:sz w:val="20"/>
                <w:szCs w:val="20"/>
              </w:rPr>
              <w:t>Принос към изпълнението на Цели 1, 3, 8 и 10 от Целите за устойчиво развитие на ООН.</w:t>
            </w:r>
          </w:p>
          <w:p w14:paraId="500E9F78" w14:textId="77777777" w:rsidR="009900B6" w:rsidRPr="00F94998" w:rsidRDefault="009900B6" w:rsidP="005D550D">
            <w:pPr>
              <w:pStyle w:val="ListParagraph"/>
              <w:spacing w:before="60"/>
              <w:ind w:left="288" w:hanging="288"/>
              <w:jc w:val="both"/>
              <w:rPr>
                <w:rFonts w:ascii="Times New Roman" w:hAnsi="Times New Roman" w:cs="Times New Roman"/>
                <w:sz w:val="20"/>
                <w:szCs w:val="20"/>
              </w:rPr>
            </w:pPr>
          </w:p>
        </w:tc>
      </w:tr>
      <w:tr w:rsidR="009900B6" w:rsidRPr="00F94998" w14:paraId="03C58D33" w14:textId="77777777" w:rsidTr="00F92B24">
        <w:tc>
          <w:tcPr>
            <w:tcW w:w="830" w:type="pct"/>
          </w:tcPr>
          <w:p w14:paraId="50A74DAD" w14:textId="77777777" w:rsidR="009900B6" w:rsidRPr="00F94998" w:rsidRDefault="009900B6" w:rsidP="00E3712A">
            <w:pPr>
              <w:spacing w:before="120" w:after="120"/>
              <w:jc w:val="both"/>
              <w:rPr>
                <w:rFonts w:ascii="Times New Roman" w:hAnsi="Times New Roman" w:cs="Times New Roman"/>
                <w:b/>
                <w:iCs/>
                <w:noProof/>
                <w:sz w:val="20"/>
                <w:szCs w:val="20"/>
              </w:rPr>
            </w:pPr>
            <w:r w:rsidRPr="00F94998">
              <w:rPr>
                <w:rFonts w:ascii="Times New Roman" w:hAnsi="Times New Roman" w:cs="Times New Roman"/>
                <w:b/>
                <w:bCs/>
                <w:iCs/>
                <w:noProof/>
                <w:sz w:val="20"/>
                <w:szCs w:val="20"/>
              </w:rPr>
              <w:lastRenderedPageBreak/>
              <w:t>„По-социална и по-приобщаваща Европа — реализиране на Европейския стълб на социалните права“</w:t>
            </w:r>
          </w:p>
        </w:tc>
        <w:tc>
          <w:tcPr>
            <w:tcW w:w="1123" w:type="pct"/>
          </w:tcPr>
          <w:p w14:paraId="3D5BCE73" w14:textId="77777777" w:rsidR="009900B6" w:rsidRPr="00F94998" w:rsidRDefault="009900B6" w:rsidP="00892050">
            <w:pPr>
              <w:spacing w:before="120" w:after="120"/>
              <w:jc w:val="both"/>
              <w:rPr>
                <w:rFonts w:ascii="Times New Roman" w:hAnsi="Times New Roman" w:cs="Times New Roman"/>
                <w:i/>
                <w:iCs/>
                <w:noProof/>
                <w:sz w:val="20"/>
                <w:szCs w:val="20"/>
              </w:rPr>
            </w:pPr>
            <w:r w:rsidRPr="00F94998">
              <w:rPr>
                <w:rFonts w:ascii="Times New Roman" w:hAnsi="Times New Roman" w:cs="Times New Roman"/>
                <w:i/>
                <w:iCs/>
                <w:noProof/>
                <w:sz w:val="20"/>
                <w:szCs w:val="20"/>
              </w:rPr>
              <w:t>(</w:t>
            </w:r>
            <w:r w:rsidR="00892050" w:rsidRPr="00F94998">
              <w:rPr>
                <w:rFonts w:ascii="Times New Roman" w:hAnsi="Times New Roman" w:cs="Times New Roman"/>
                <w:i/>
                <w:iCs/>
                <w:noProof/>
                <w:sz w:val="20"/>
                <w:szCs w:val="20"/>
                <w:lang w:val="en-US"/>
              </w:rPr>
              <w:t>k</w:t>
            </w:r>
            <w:r w:rsidRPr="00F94998">
              <w:rPr>
                <w:i/>
                <w:iCs/>
                <w:noProof/>
                <w:sz w:val="20"/>
                <w:szCs w:val="20"/>
              </w:rPr>
              <w:t>)</w:t>
            </w:r>
            <w:r w:rsidRPr="00F94998">
              <w:rPr>
                <w:rFonts w:ascii="Times New Roman" w:hAnsi="Times New Roman" w:cs="Times New Roman"/>
                <w:i/>
                <w:iCs/>
                <w:noProof/>
                <w:sz w:val="20"/>
                <w:szCs w:val="20"/>
              </w:rPr>
              <w:t xml:space="preserve"> подобряване на равния и навременен достъп до качествени и устойчиви услуги на достъпна цена, включително услуги, които стимулират достъпа до жилищно настаняване и ориентирани към индивида грижи, включително здравеопазване; модернизиране на системите за социална закрила, включително насърчаване на достъпа до социална закрила, като се обръща особено внимание на децата и групите в </w:t>
            </w:r>
            <w:r w:rsidRPr="00F94998">
              <w:rPr>
                <w:rFonts w:ascii="Times New Roman" w:hAnsi="Times New Roman" w:cs="Times New Roman"/>
                <w:i/>
                <w:iCs/>
                <w:noProof/>
                <w:sz w:val="20"/>
                <w:szCs w:val="20"/>
              </w:rPr>
              <w:lastRenderedPageBreak/>
              <w:t xml:space="preserve">неравностойно положение; подобряване на достъпността, включително за хората с увреждания, ефективността и устойчивостта на системите за здравеопазване и на услугите за полагане на дългосрочни грижи </w:t>
            </w:r>
          </w:p>
        </w:tc>
        <w:tc>
          <w:tcPr>
            <w:tcW w:w="3047" w:type="pct"/>
          </w:tcPr>
          <w:p w14:paraId="060BDB23" w14:textId="77777777" w:rsidR="009900B6" w:rsidRPr="00F94998" w:rsidRDefault="009900B6" w:rsidP="006A642B">
            <w:pPr>
              <w:pStyle w:val="ListParagraph"/>
              <w:numPr>
                <w:ilvl w:val="0"/>
                <w:numId w:val="44"/>
              </w:numPr>
              <w:spacing w:before="60"/>
              <w:ind w:left="288" w:hanging="284"/>
              <w:jc w:val="both"/>
              <w:rPr>
                <w:rFonts w:ascii="Times New Roman" w:hAnsi="Times New Roman" w:cs="Times New Roman"/>
                <w:sz w:val="20"/>
                <w:szCs w:val="20"/>
              </w:rPr>
            </w:pPr>
            <w:r w:rsidRPr="00F94998">
              <w:rPr>
                <w:rFonts w:ascii="Times New Roman" w:hAnsi="Times New Roman" w:cs="Times New Roman"/>
                <w:sz w:val="20"/>
                <w:szCs w:val="20"/>
              </w:rPr>
              <w:lastRenderedPageBreak/>
              <w:t>Необходимост от продължаване на процеса по предоставяне на превантивни и подкрепящи услуги за деца както и на интегрираното предоставяне на подкрепа и интегрирани междусекторни услуги в съответствие с Националната стратегия „Визия за деинституционализацията на децата в Република България. Необходимост от продължаване на подкрепата за грижата за възрастните хора и хората с увреждания в съответствие с Националната стратегия за дългосрочна грижа и Плана за действие за периода 2018-2021 г. за нейното изпълнение;</w:t>
            </w:r>
          </w:p>
          <w:p w14:paraId="0FE27A86" w14:textId="77777777" w:rsidR="009900B6" w:rsidRPr="00F94998" w:rsidRDefault="009900B6" w:rsidP="006A642B">
            <w:pPr>
              <w:pStyle w:val="ListParagraph"/>
              <w:numPr>
                <w:ilvl w:val="0"/>
                <w:numId w:val="44"/>
              </w:numPr>
              <w:spacing w:before="60"/>
              <w:ind w:left="288" w:hanging="284"/>
              <w:jc w:val="both"/>
              <w:rPr>
                <w:rFonts w:ascii="Times New Roman" w:hAnsi="Times New Roman" w:cs="Times New Roman"/>
                <w:sz w:val="20"/>
                <w:szCs w:val="20"/>
              </w:rPr>
            </w:pPr>
            <w:r w:rsidRPr="00F94998">
              <w:rPr>
                <w:rFonts w:ascii="Times New Roman" w:hAnsi="Times New Roman" w:cs="Times New Roman"/>
                <w:sz w:val="20"/>
                <w:szCs w:val="20"/>
              </w:rPr>
              <w:t xml:space="preserve">относителен дял на лицата, изложени на риск от бедност от </w:t>
            </w:r>
            <w:r w:rsidR="001D5F18">
              <w:rPr>
                <w:rFonts w:ascii="Times New Roman" w:hAnsi="Times New Roman" w:cs="Times New Roman"/>
                <w:sz w:val="20"/>
                <w:szCs w:val="20"/>
              </w:rPr>
              <w:t>33.6</w:t>
            </w:r>
            <w:r w:rsidRPr="00F94998">
              <w:rPr>
                <w:rFonts w:ascii="Times New Roman" w:hAnsi="Times New Roman" w:cs="Times New Roman"/>
                <w:sz w:val="20"/>
                <w:szCs w:val="20"/>
              </w:rPr>
              <w:t>% за 20</w:t>
            </w:r>
            <w:r w:rsidR="001D5F18">
              <w:rPr>
                <w:rFonts w:ascii="Times New Roman" w:hAnsi="Times New Roman" w:cs="Times New Roman"/>
                <w:sz w:val="20"/>
                <w:szCs w:val="20"/>
              </w:rPr>
              <w:t>20</w:t>
            </w:r>
            <w:r w:rsidRPr="00F94998">
              <w:rPr>
                <w:rFonts w:ascii="Times New Roman" w:hAnsi="Times New Roman" w:cs="Times New Roman"/>
                <w:sz w:val="20"/>
                <w:szCs w:val="20"/>
              </w:rPr>
              <w:t xml:space="preserve"> г. при </w:t>
            </w:r>
            <w:r w:rsidR="001D5F18">
              <w:rPr>
                <w:rFonts w:ascii="Times New Roman" w:hAnsi="Times New Roman" w:cs="Times New Roman"/>
                <w:sz w:val="20"/>
                <w:szCs w:val="20"/>
              </w:rPr>
              <w:t>21</w:t>
            </w:r>
            <w:r w:rsidRPr="00F94998">
              <w:rPr>
                <w:rFonts w:ascii="Times New Roman" w:hAnsi="Times New Roman" w:cs="Times New Roman"/>
                <w:sz w:val="20"/>
                <w:szCs w:val="20"/>
              </w:rPr>
              <w:t>.</w:t>
            </w:r>
            <w:r w:rsidR="001D5F18">
              <w:rPr>
                <w:rFonts w:ascii="Times New Roman" w:hAnsi="Times New Roman" w:cs="Times New Roman"/>
                <w:sz w:val="20"/>
                <w:szCs w:val="20"/>
              </w:rPr>
              <w:t>9</w:t>
            </w:r>
            <w:r w:rsidRPr="00F94998">
              <w:rPr>
                <w:rFonts w:ascii="Times New Roman" w:hAnsi="Times New Roman" w:cs="Times New Roman"/>
                <w:sz w:val="20"/>
                <w:szCs w:val="20"/>
              </w:rPr>
              <w:t>% средно за ЕС</w:t>
            </w:r>
          </w:p>
          <w:p w14:paraId="7E8331FB" w14:textId="77777777" w:rsidR="009900B6" w:rsidRPr="00F94998" w:rsidRDefault="009900B6" w:rsidP="006A642B">
            <w:pPr>
              <w:pStyle w:val="ListParagraph"/>
              <w:numPr>
                <w:ilvl w:val="0"/>
                <w:numId w:val="44"/>
              </w:numPr>
              <w:spacing w:before="60"/>
              <w:ind w:left="288" w:hanging="284"/>
              <w:jc w:val="both"/>
              <w:rPr>
                <w:rFonts w:ascii="Times New Roman" w:hAnsi="Times New Roman" w:cs="Times New Roman"/>
                <w:sz w:val="20"/>
                <w:szCs w:val="20"/>
              </w:rPr>
            </w:pPr>
            <w:r w:rsidRPr="00F94998">
              <w:rPr>
                <w:rFonts w:ascii="Times New Roman" w:hAnsi="Times New Roman" w:cs="Times New Roman"/>
                <w:sz w:val="20"/>
                <w:szCs w:val="20"/>
              </w:rPr>
              <w:t>2</w:t>
            </w:r>
            <w:r w:rsidR="001D5F18">
              <w:rPr>
                <w:rFonts w:ascii="Times New Roman" w:hAnsi="Times New Roman" w:cs="Times New Roman"/>
                <w:sz w:val="20"/>
                <w:szCs w:val="20"/>
              </w:rPr>
              <w:t>8</w:t>
            </w:r>
            <w:r w:rsidRPr="00F94998">
              <w:rPr>
                <w:rFonts w:ascii="Times New Roman" w:hAnsi="Times New Roman" w:cs="Times New Roman"/>
                <w:sz w:val="20"/>
                <w:szCs w:val="20"/>
              </w:rPr>
              <w:t>.</w:t>
            </w:r>
            <w:r w:rsidR="001D5F18">
              <w:rPr>
                <w:rFonts w:ascii="Times New Roman" w:hAnsi="Times New Roman" w:cs="Times New Roman"/>
                <w:sz w:val="20"/>
                <w:szCs w:val="20"/>
              </w:rPr>
              <w:t>3</w:t>
            </w:r>
            <w:r w:rsidRPr="00F94998">
              <w:rPr>
                <w:rFonts w:ascii="Times New Roman" w:hAnsi="Times New Roman" w:cs="Times New Roman"/>
                <w:sz w:val="20"/>
                <w:szCs w:val="20"/>
              </w:rPr>
              <w:t>% от децата на възраст 0 - 17 години в България са изложени на риск от бедност през 20</w:t>
            </w:r>
            <w:r w:rsidR="001D5F18">
              <w:rPr>
                <w:rFonts w:ascii="Times New Roman" w:hAnsi="Times New Roman" w:cs="Times New Roman"/>
                <w:sz w:val="20"/>
                <w:szCs w:val="20"/>
              </w:rPr>
              <w:t>20</w:t>
            </w:r>
            <w:r w:rsidRPr="00F94998">
              <w:rPr>
                <w:rFonts w:ascii="Times New Roman" w:hAnsi="Times New Roman" w:cs="Times New Roman"/>
                <w:sz w:val="20"/>
                <w:szCs w:val="20"/>
              </w:rPr>
              <w:t xml:space="preserve"> г.;</w:t>
            </w:r>
          </w:p>
          <w:p w14:paraId="0A215915" w14:textId="77777777" w:rsidR="009900B6" w:rsidRPr="00F94998" w:rsidRDefault="009900B6" w:rsidP="006A642B">
            <w:pPr>
              <w:pStyle w:val="ListParagraph"/>
              <w:numPr>
                <w:ilvl w:val="0"/>
                <w:numId w:val="44"/>
              </w:numPr>
              <w:spacing w:before="60"/>
              <w:ind w:left="288" w:hanging="284"/>
              <w:jc w:val="both"/>
              <w:rPr>
                <w:rFonts w:ascii="Times New Roman" w:hAnsi="Times New Roman" w:cs="Times New Roman"/>
                <w:sz w:val="20"/>
                <w:szCs w:val="20"/>
              </w:rPr>
            </w:pPr>
            <w:r w:rsidRPr="00F94998">
              <w:rPr>
                <w:rFonts w:ascii="Times New Roman" w:hAnsi="Times New Roman" w:cs="Times New Roman"/>
                <w:sz w:val="20"/>
                <w:szCs w:val="20"/>
              </w:rPr>
              <w:t>Специфична препоръка 4 на Съвета за 2019 г.;</w:t>
            </w:r>
          </w:p>
          <w:p w14:paraId="3C632783" w14:textId="77777777" w:rsidR="009900B6" w:rsidRPr="00F94998" w:rsidRDefault="009900B6" w:rsidP="006A642B">
            <w:pPr>
              <w:pStyle w:val="ListParagraph"/>
              <w:numPr>
                <w:ilvl w:val="0"/>
                <w:numId w:val="44"/>
              </w:numPr>
              <w:spacing w:before="60"/>
              <w:ind w:left="288" w:hanging="284"/>
              <w:jc w:val="both"/>
              <w:rPr>
                <w:rFonts w:ascii="Times New Roman" w:hAnsi="Times New Roman" w:cs="Times New Roman"/>
                <w:sz w:val="20"/>
                <w:szCs w:val="20"/>
              </w:rPr>
            </w:pPr>
            <w:r w:rsidRPr="00F94998">
              <w:rPr>
                <w:rFonts w:ascii="Times New Roman" w:hAnsi="Times New Roman" w:cs="Times New Roman"/>
                <w:sz w:val="20"/>
                <w:szCs w:val="20"/>
              </w:rPr>
              <w:t>принос към изпълнението на специфична препоръка 2 за България на Съвета на ЕС за 2020 г.;</w:t>
            </w:r>
          </w:p>
          <w:p w14:paraId="42EF9EDC" w14:textId="77777777" w:rsidR="009900B6" w:rsidRPr="00F94998" w:rsidRDefault="009900B6" w:rsidP="006A642B">
            <w:pPr>
              <w:pStyle w:val="ListParagraph"/>
              <w:numPr>
                <w:ilvl w:val="0"/>
                <w:numId w:val="44"/>
              </w:numPr>
              <w:spacing w:before="60"/>
              <w:ind w:left="288" w:hanging="284"/>
              <w:jc w:val="both"/>
              <w:rPr>
                <w:rFonts w:ascii="Times New Roman" w:hAnsi="Times New Roman" w:cs="Times New Roman"/>
                <w:sz w:val="20"/>
                <w:szCs w:val="20"/>
              </w:rPr>
            </w:pPr>
            <w:r w:rsidRPr="00F94998">
              <w:rPr>
                <w:rFonts w:ascii="Times New Roman" w:hAnsi="Times New Roman" w:cs="Times New Roman"/>
                <w:sz w:val="20"/>
                <w:szCs w:val="20"/>
              </w:rPr>
              <w:t xml:space="preserve">Принос към изпълнението на инвестициите, заложени в Цел на политиката 4: По-социална Европа - изпълнение на Европейския стълб на социалните права от Приложение Г на Национален доклад за България 2019 г. </w:t>
            </w:r>
          </w:p>
          <w:p w14:paraId="7DAE48B1" w14:textId="77777777" w:rsidR="009900B6" w:rsidRPr="00F94998" w:rsidRDefault="009900B6" w:rsidP="006A642B">
            <w:pPr>
              <w:pStyle w:val="ListParagraph"/>
              <w:numPr>
                <w:ilvl w:val="0"/>
                <w:numId w:val="44"/>
              </w:numPr>
              <w:spacing w:before="60"/>
              <w:ind w:left="288" w:hanging="284"/>
              <w:jc w:val="both"/>
              <w:rPr>
                <w:rFonts w:ascii="Times New Roman" w:hAnsi="Times New Roman" w:cs="Times New Roman"/>
                <w:sz w:val="20"/>
                <w:szCs w:val="20"/>
              </w:rPr>
            </w:pPr>
            <w:r w:rsidRPr="00F94998">
              <w:rPr>
                <w:rFonts w:ascii="Times New Roman" w:hAnsi="Times New Roman" w:cs="Times New Roman"/>
                <w:sz w:val="20"/>
                <w:szCs w:val="20"/>
              </w:rPr>
              <w:t>Принос към изпълнението на принципите на Европейския стълб за социални права;</w:t>
            </w:r>
          </w:p>
          <w:p w14:paraId="2227A849" w14:textId="77777777" w:rsidR="009900B6" w:rsidRPr="00F94998" w:rsidRDefault="009900B6" w:rsidP="006A642B">
            <w:pPr>
              <w:pStyle w:val="ListParagraph"/>
              <w:numPr>
                <w:ilvl w:val="0"/>
                <w:numId w:val="44"/>
              </w:numPr>
              <w:spacing w:before="60"/>
              <w:ind w:left="288" w:hanging="284"/>
              <w:jc w:val="both"/>
              <w:rPr>
                <w:rFonts w:ascii="Times New Roman" w:hAnsi="Times New Roman" w:cs="Times New Roman"/>
                <w:sz w:val="20"/>
                <w:szCs w:val="20"/>
              </w:rPr>
            </w:pPr>
            <w:r w:rsidRPr="00F94998">
              <w:rPr>
                <w:rFonts w:ascii="Times New Roman" w:hAnsi="Times New Roman" w:cs="Times New Roman"/>
                <w:sz w:val="20"/>
                <w:szCs w:val="20"/>
              </w:rPr>
              <w:lastRenderedPageBreak/>
              <w:t>Принос към изпълнението на Цели 1, 3, 4, 5, 8 и 10 от Целите за устойчиво развитие на ООН;</w:t>
            </w:r>
          </w:p>
          <w:p w14:paraId="666FC744" w14:textId="77777777" w:rsidR="009900B6" w:rsidRPr="00F94998" w:rsidRDefault="009900B6" w:rsidP="006A642B">
            <w:pPr>
              <w:pStyle w:val="ListParagraph"/>
              <w:numPr>
                <w:ilvl w:val="0"/>
                <w:numId w:val="44"/>
              </w:numPr>
              <w:spacing w:before="60"/>
              <w:ind w:left="288" w:hanging="284"/>
              <w:jc w:val="both"/>
              <w:rPr>
                <w:rFonts w:ascii="Times New Roman" w:hAnsi="Times New Roman" w:cs="Times New Roman"/>
                <w:sz w:val="20"/>
                <w:szCs w:val="20"/>
              </w:rPr>
            </w:pPr>
            <w:r w:rsidRPr="00F94998">
              <w:rPr>
                <w:rFonts w:ascii="Times New Roman" w:hAnsi="Times New Roman" w:cs="Times New Roman"/>
                <w:sz w:val="20"/>
                <w:szCs w:val="20"/>
              </w:rPr>
              <w:t>Принос към изпълнението на Конвенцията за правата на хората с увреждания на ООН;</w:t>
            </w:r>
          </w:p>
          <w:p w14:paraId="693C783B" w14:textId="77777777" w:rsidR="009900B6" w:rsidRPr="00F94998" w:rsidRDefault="009900B6" w:rsidP="006A642B">
            <w:pPr>
              <w:pStyle w:val="ListParagraph"/>
              <w:numPr>
                <w:ilvl w:val="0"/>
                <w:numId w:val="44"/>
              </w:numPr>
              <w:spacing w:before="60"/>
              <w:ind w:left="288" w:hanging="284"/>
              <w:jc w:val="both"/>
              <w:rPr>
                <w:rFonts w:ascii="Times New Roman" w:hAnsi="Times New Roman" w:cs="Times New Roman"/>
                <w:sz w:val="20"/>
                <w:szCs w:val="20"/>
              </w:rPr>
            </w:pPr>
            <w:r w:rsidRPr="00F94998">
              <w:rPr>
                <w:rFonts w:ascii="Times New Roman" w:hAnsi="Times New Roman" w:cs="Times New Roman"/>
                <w:sz w:val="20"/>
                <w:szCs w:val="20"/>
              </w:rPr>
              <w:t xml:space="preserve">Принос към национален приоритет 11. „Социално включване“ на ос на развитие 4. „Отзивчива и справедлива България“ на </w:t>
            </w:r>
            <w:r w:rsidR="004560E5">
              <w:rPr>
                <w:rFonts w:ascii="Times New Roman" w:hAnsi="Times New Roman" w:cs="Times New Roman"/>
                <w:sz w:val="20"/>
                <w:szCs w:val="20"/>
              </w:rPr>
              <w:t xml:space="preserve">НПР </w:t>
            </w:r>
            <w:r w:rsidRPr="00F94998">
              <w:rPr>
                <w:rFonts w:ascii="Times New Roman" w:hAnsi="Times New Roman" w:cs="Times New Roman"/>
                <w:sz w:val="20"/>
                <w:szCs w:val="20"/>
              </w:rPr>
              <w:t>България 2030;</w:t>
            </w:r>
          </w:p>
          <w:p w14:paraId="4FDD6B4A" w14:textId="77777777" w:rsidR="009900B6" w:rsidRPr="00F94998" w:rsidRDefault="009900B6" w:rsidP="006A642B">
            <w:pPr>
              <w:pStyle w:val="ListParagraph"/>
              <w:numPr>
                <w:ilvl w:val="0"/>
                <w:numId w:val="44"/>
              </w:numPr>
              <w:spacing w:before="60"/>
              <w:ind w:left="288" w:hanging="284"/>
              <w:jc w:val="both"/>
              <w:rPr>
                <w:rFonts w:ascii="Times New Roman" w:hAnsi="Times New Roman" w:cs="Times New Roman"/>
                <w:sz w:val="20"/>
                <w:szCs w:val="20"/>
              </w:rPr>
            </w:pPr>
            <w:r w:rsidRPr="00F94998">
              <w:rPr>
                <w:rFonts w:ascii="Times New Roman" w:hAnsi="Times New Roman" w:cs="Times New Roman"/>
                <w:sz w:val="20"/>
                <w:szCs w:val="20"/>
              </w:rPr>
              <w:t>Необходимост от модернизиране, подобряване на капацитета, ефикасността и междуинституционалното взаимодействие в сферите на социалната закрила, закрила за детето, здравеопазване, жертви от насилие или в риск от насилие.</w:t>
            </w:r>
          </w:p>
          <w:p w14:paraId="7C69D962" w14:textId="77777777" w:rsidR="009900B6" w:rsidRPr="00F94998" w:rsidRDefault="009900B6" w:rsidP="006A642B">
            <w:pPr>
              <w:pStyle w:val="ListParagraph"/>
              <w:numPr>
                <w:ilvl w:val="0"/>
                <w:numId w:val="44"/>
              </w:numPr>
              <w:spacing w:before="60"/>
              <w:ind w:left="288" w:hanging="284"/>
              <w:jc w:val="both"/>
              <w:rPr>
                <w:rFonts w:ascii="Times New Roman" w:hAnsi="Times New Roman" w:cs="Times New Roman"/>
                <w:sz w:val="20"/>
                <w:szCs w:val="20"/>
              </w:rPr>
            </w:pPr>
            <w:r w:rsidRPr="00F94998">
              <w:rPr>
                <w:rFonts w:ascii="Times New Roman" w:hAnsi="Times New Roman" w:cs="Times New Roman"/>
                <w:sz w:val="20"/>
                <w:szCs w:val="20"/>
              </w:rPr>
              <w:t>Реформа в областта на социалните услуги с цел осигуряване на равен достъп до услуги.</w:t>
            </w:r>
          </w:p>
        </w:tc>
      </w:tr>
      <w:tr w:rsidR="009900B6" w:rsidRPr="00F94998" w14:paraId="5A040896" w14:textId="77777777" w:rsidTr="00F92B24">
        <w:tc>
          <w:tcPr>
            <w:tcW w:w="830" w:type="pct"/>
          </w:tcPr>
          <w:p w14:paraId="4CC69619" w14:textId="77777777" w:rsidR="009900B6" w:rsidRPr="00F94998" w:rsidRDefault="009900B6" w:rsidP="00C802D2">
            <w:pPr>
              <w:spacing w:before="120" w:after="120"/>
              <w:jc w:val="both"/>
              <w:rPr>
                <w:b/>
                <w:bCs/>
                <w:iCs/>
                <w:noProof/>
                <w:sz w:val="20"/>
                <w:szCs w:val="20"/>
              </w:rPr>
            </w:pPr>
            <w:r w:rsidRPr="00F94998">
              <w:rPr>
                <w:b/>
                <w:bCs/>
                <w:iCs/>
                <w:noProof/>
                <w:sz w:val="20"/>
                <w:szCs w:val="20"/>
              </w:rPr>
              <w:lastRenderedPageBreak/>
              <w:t>„</w:t>
            </w:r>
            <w:r w:rsidRPr="00F94998">
              <w:rPr>
                <w:rFonts w:ascii="Times New Roman" w:hAnsi="Times New Roman" w:cs="Times New Roman"/>
                <w:b/>
                <w:bCs/>
                <w:iCs/>
                <w:noProof/>
                <w:sz w:val="20"/>
                <w:szCs w:val="20"/>
              </w:rPr>
              <w:t>По-социална и по-приобщаваща Европа — реализиране на Европейския стълб на социалните права“</w:t>
            </w:r>
          </w:p>
        </w:tc>
        <w:tc>
          <w:tcPr>
            <w:tcW w:w="1123" w:type="pct"/>
          </w:tcPr>
          <w:p w14:paraId="79791C3D" w14:textId="77777777" w:rsidR="009900B6" w:rsidRPr="00F94998" w:rsidRDefault="009900B6" w:rsidP="00C802D2">
            <w:pPr>
              <w:spacing w:before="120" w:after="120"/>
              <w:jc w:val="both"/>
              <w:rPr>
                <w:rFonts w:ascii="Times New Roman" w:hAnsi="Times New Roman" w:cs="Times New Roman"/>
                <w:b/>
                <w:i/>
                <w:iCs/>
                <w:noProof/>
                <w:sz w:val="20"/>
                <w:szCs w:val="20"/>
              </w:rPr>
            </w:pPr>
            <w:r w:rsidRPr="00F94998">
              <w:rPr>
                <w:i/>
                <w:iCs/>
                <w:noProof/>
                <w:sz w:val="20"/>
                <w:szCs w:val="20"/>
              </w:rPr>
              <w:t>(</w:t>
            </w:r>
            <w:r w:rsidRPr="00F94998">
              <w:rPr>
                <w:rFonts w:ascii="Times New Roman" w:hAnsi="Times New Roman" w:cs="Times New Roman"/>
                <w:b/>
                <w:i/>
                <w:iCs/>
                <w:noProof/>
                <w:sz w:val="20"/>
                <w:szCs w:val="20"/>
              </w:rPr>
              <w:t>Специален приоритет</w:t>
            </w:r>
            <w:r w:rsidRPr="00F94998">
              <w:rPr>
                <w:b/>
                <w:i/>
                <w:iCs/>
                <w:noProof/>
                <w:sz w:val="20"/>
                <w:szCs w:val="20"/>
              </w:rPr>
              <w:t xml:space="preserve"> 3 – </w:t>
            </w:r>
            <w:r w:rsidRPr="00F94998">
              <w:rPr>
                <w:rFonts w:ascii="Times New Roman" w:hAnsi="Times New Roman" w:cs="Times New Roman"/>
                <w:b/>
                <w:i/>
                <w:iCs/>
                <w:noProof/>
                <w:sz w:val="20"/>
                <w:szCs w:val="20"/>
              </w:rPr>
              <w:t>Насърчаване на мл</w:t>
            </w:r>
            <w:r w:rsidR="00BC05AE">
              <w:rPr>
                <w:rFonts w:ascii="Times New Roman" w:hAnsi="Times New Roman" w:cs="Times New Roman"/>
                <w:b/>
                <w:i/>
                <w:iCs/>
                <w:noProof/>
                <w:sz w:val="20"/>
                <w:szCs w:val="20"/>
              </w:rPr>
              <w:t>а</w:t>
            </w:r>
            <w:r w:rsidRPr="00F94998">
              <w:rPr>
                <w:rFonts w:ascii="Times New Roman" w:hAnsi="Times New Roman" w:cs="Times New Roman"/>
                <w:b/>
                <w:i/>
                <w:iCs/>
                <w:noProof/>
                <w:sz w:val="20"/>
                <w:szCs w:val="20"/>
              </w:rPr>
              <w:t>дежката заетост</w:t>
            </w:r>
            <w:r w:rsidRPr="00F94998">
              <w:rPr>
                <w:b/>
                <w:i/>
                <w:iCs/>
                <w:noProof/>
                <w:sz w:val="20"/>
                <w:szCs w:val="20"/>
              </w:rPr>
              <w:t>)</w:t>
            </w:r>
          </w:p>
          <w:p w14:paraId="363D443A" w14:textId="77777777" w:rsidR="009900B6" w:rsidRPr="00F94998" w:rsidRDefault="009900B6" w:rsidP="00892050">
            <w:pPr>
              <w:rPr>
                <w:rFonts w:ascii="Times New Roman" w:hAnsi="Times New Roman" w:cs="Times New Roman"/>
                <w:i/>
                <w:iCs/>
                <w:noProof/>
                <w:sz w:val="20"/>
                <w:szCs w:val="20"/>
              </w:rPr>
            </w:pPr>
            <w:r w:rsidRPr="00F94998">
              <w:rPr>
                <w:rFonts w:ascii="Times New Roman" w:hAnsi="Times New Roman" w:cs="Times New Roman"/>
                <w:bCs/>
                <w:i/>
                <w:iCs/>
                <w:sz w:val="20"/>
                <w:szCs w:val="20"/>
              </w:rPr>
              <w:t>(</w:t>
            </w:r>
            <w:r w:rsidR="00892050" w:rsidRPr="00F94998">
              <w:rPr>
                <w:rFonts w:ascii="Times New Roman" w:hAnsi="Times New Roman" w:cs="Times New Roman"/>
                <w:bCs/>
                <w:i/>
                <w:iCs/>
                <w:sz w:val="20"/>
                <w:szCs w:val="20"/>
                <w:lang w:val="en-US"/>
              </w:rPr>
              <w:t>a</w:t>
            </w:r>
            <w:r w:rsidRPr="00F94998">
              <w:rPr>
                <w:rFonts w:ascii="Times New Roman" w:hAnsi="Times New Roman" w:cs="Times New Roman"/>
                <w:bCs/>
                <w:i/>
                <w:iCs/>
                <w:sz w:val="20"/>
                <w:szCs w:val="20"/>
              </w:rPr>
              <w:t xml:space="preserve">) </w:t>
            </w:r>
            <w:r w:rsidRPr="00F94998">
              <w:rPr>
                <w:rFonts w:ascii="Times New Roman" w:hAnsi="Times New Roman" w:cs="Times New Roman"/>
                <w:i/>
                <w:sz w:val="20"/>
                <w:szCs w:val="20"/>
              </w:rPr>
              <w:t>подобряване на достъпа до трудова заетост и мерки за активизиране за всички лица, търсещи работа, и най-вече за младите хора, по-специално чрез изпълнението на гаранцията за младежта, за дългосрочно безработните и групите в неравностойно положение на пазара на труда и за неактивните лица, както и чрез насърчаване на самостоятелната заетост и социалната икономика</w:t>
            </w:r>
            <w:r w:rsidRPr="00F94998">
              <w:rPr>
                <w:i/>
                <w:iCs/>
                <w:noProof/>
                <w:sz w:val="20"/>
                <w:szCs w:val="20"/>
              </w:rPr>
              <w:t xml:space="preserve"> </w:t>
            </w:r>
          </w:p>
        </w:tc>
        <w:tc>
          <w:tcPr>
            <w:tcW w:w="3047" w:type="pct"/>
          </w:tcPr>
          <w:p w14:paraId="676F267B" w14:textId="77777777" w:rsidR="009900B6" w:rsidRPr="00F94998" w:rsidRDefault="009900B6" w:rsidP="006A642B">
            <w:pPr>
              <w:pStyle w:val="ListParagraph"/>
              <w:numPr>
                <w:ilvl w:val="0"/>
                <w:numId w:val="32"/>
              </w:numPr>
              <w:spacing w:before="60"/>
              <w:ind w:left="357" w:hanging="357"/>
              <w:contextualSpacing w:val="0"/>
              <w:jc w:val="both"/>
              <w:rPr>
                <w:rFonts w:ascii="Times New Roman" w:hAnsi="Times New Roman" w:cs="Times New Roman"/>
                <w:sz w:val="20"/>
                <w:szCs w:val="20"/>
              </w:rPr>
            </w:pPr>
            <w:r w:rsidRPr="00F94998">
              <w:rPr>
                <w:rFonts w:ascii="Times New Roman" w:hAnsi="Times New Roman" w:cs="Times New Roman"/>
                <w:sz w:val="20"/>
                <w:szCs w:val="20"/>
              </w:rPr>
              <w:t>42% от 15-годишните са функционално неграмотни, 38% са с постижения под критичния праг в областта на науката, а 42% са с недостатъчно ниво на умения по математика съгласно PISA 2015, което ще оказва негативно влияние върху качеството на работната сила в близко бъдеще, вкл. при младежите;</w:t>
            </w:r>
          </w:p>
          <w:p w14:paraId="2E242C7A" w14:textId="77777777" w:rsidR="009900B6" w:rsidRPr="00F94998" w:rsidRDefault="009900B6" w:rsidP="006A642B">
            <w:pPr>
              <w:pStyle w:val="ListParagraph"/>
              <w:numPr>
                <w:ilvl w:val="0"/>
                <w:numId w:val="44"/>
              </w:numPr>
              <w:ind w:left="361"/>
              <w:rPr>
                <w:rFonts w:ascii="Times New Roman" w:hAnsi="Times New Roman" w:cs="Times New Roman"/>
                <w:sz w:val="20"/>
                <w:szCs w:val="20"/>
              </w:rPr>
            </w:pPr>
            <w:r w:rsidRPr="00F94998">
              <w:rPr>
                <w:rFonts w:ascii="Times New Roman" w:hAnsi="Times New Roman" w:cs="Times New Roman"/>
                <w:sz w:val="20"/>
                <w:szCs w:val="20"/>
              </w:rPr>
              <w:t xml:space="preserve">една от държавите-членки с най-висок дял на младите хора между 15 и 24-годишна възраст, които не са нито в образование, нито в обучение, нито в заетост </w:t>
            </w:r>
            <w:r w:rsidR="009D5A95">
              <w:rPr>
                <w:rFonts w:ascii="Times New Roman" w:hAnsi="Times New Roman" w:cs="Times New Roman"/>
                <w:sz w:val="20"/>
                <w:szCs w:val="20"/>
              </w:rPr>
              <w:t>–</w:t>
            </w:r>
            <w:r w:rsidRPr="00F94998">
              <w:rPr>
                <w:rFonts w:ascii="Times New Roman" w:hAnsi="Times New Roman" w:cs="Times New Roman"/>
                <w:sz w:val="20"/>
                <w:szCs w:val="20"/>
              </w:rPr>
              <w:t xml:space="preserve"> 15</w:t>
            </w:r>
            <w:r w:rsidR="009D5A95" w:rsidRPr="005F4A6C">
              <w:rPr>
                <w:rFonts w:ascii="Times New Roman" w:hAnsi="Times New Roman" w:cs="Times New Roman"/>
                <w:sz w:val="20"/>
                <w:szCs w:val="20"/>
              </w:rPr>
              <w:t>.5</w:t>
            </w:r>
            <w:r w:rsidRPr="00F94998">
              <w:rPr>
                <w:rFonts w:ascii="Times New Roman" w:hAnsi="Times New Roman" w:cs="Times New Roman"/>
                <w:sz w:val="20"/>
                <w:szCs w:val="20"/>
              </w:rPr>
              <w:t xml:space="preserve">%, при средно ниво от </w:t>
            </w:r>
            <w:r w:rsidR="009D5A95" w:rsidRPr="005F4A6C">
              <w:rPr>
                <w:rFonts w:ascii="Times New Roman" w:hAnsi="Times New Roman" w:cs="Times New Roman"/>
                <w:sz w:val="20"/>
                <w:szCs w:val="20"/>
              </w:rPr>
              <w:t>11</w:t>
            </w:r>
            <w:r w:rsidRPr="00F94998">
              <w:rPr>
                <w:rFonts w:ascii="Times New Roman" w:hAnsi="Times New Roman" w:cs="Times New Roman"/>
                <w:sz w:val="20"/>
                <w:szCs w:val="20"/>
              </w:rPr>
              <w:t xml:space="preserve">% за ЕС през </w:t>
            </w:r>
            <w:r w:rsidR="009D5A95" w:rsidRPr="005F4A6C">
              <w:rPr>
                <w:rFonts w:ascii="Times New Roman" w:hAnsi="Times New Roman" w:cs="Times New Roman"/>
                <w:sz w:val="20"/>
                <w:szCs w:val="20"/>
              </w:rPr>
              <w:t>2020</w:t>
            </w:r>
            <w:r w:rsidRPr="00F94998">
              <w:rPr>
                <w:rFonts w:ascii="Times New Roman" w:hAnsi="Times New Roman" w:cs="Times New Roman"/>
                <w:sz w:val="20"/>
                <w:szCs w:val="20"/>
              </w:rPr>
              <w:t xml:space="preserve"> г.;</w:t>
            </w:r>
          </w:p>
          <w:p w14:paraId="3CCB1E76" w14:textId="77777777" w:rsidR="009900B6" w:rsidRPr="00F94998" w:rsidRDefault="009900B6" w:rsidP="006A642B">
            <w:pPr>
              <w:pStyle w:val="ListParagraph"/>
              <w:numPr>
                <w:ilvl w:val="0"/>
                <w:numId w:val="32"/>
              </w:numPr>
              <w:spacing w:before="60"/>
              <w:ind w:left="357" w:hanging="357"/>
              <w:contextualSpacing w:val="0"/>
              <w:jc w:val="both"/>
              <w:rPr>
                <w:rFonts w:ascii="Times New Roman" w:hAnsi="Times New Roman" w:cs="Times New Roman"/>
                <w:sz w:val="20"/>
                <w:szCs w:val="20"/>
              </w:rPr>
            </w:pPr>
            <w:r w:rsidRPr="00F94998">
              <w:rPr>
                <w:rFonts w:ascii="Times New Roman" w:hAnsi="Times New Roman" w:cs="Times New Roman"/>
                <w:sz w:val="20"/>
                <w:szCs w:val="20"/>
              </w:rPr>
              <w:t>принос към национален приоритет 1. „Образование и умения“ на ос на развитие 1. „Иновативна и интелигентна България“ и национален приоритет 11. „Социално включване“ на ос на развитие 4. „Отзивчива и справедлива България“ на НПР България 2030;</w:t>
            </w:r>
          </w:p>
          <w:p w14:paraId="575C5C0C" w14:textId="77777777" w:rsidR="009900B6" w:rsidRPr="00F94998" w:rsidRDefault="009900B6" w:rsidP="006A642B">
            <w:pPr>
              <w:pStyle w:val="ListParagraph"/>
              <w:numPr>
                <w:ilvl w:val="0"/>
                <w:numId w:val="32"/>
              </w:numPr>
              <w:spacing w:before="60"/>
              <w:ind w:left="357" w:hanging="357"/>
              <w:contextualSpacing w:val="0"/>
              <w:jc w:val="both"/>
              <w:rPr>
                <w:rFonts w:ascii="Times New Roman" w:hAnsi="Times New Roman" w:cs="Times New Roman"/>
                <w:sz w:val="20"/>
                <w:szCs w:val="20"/>
              </w:rPr>
            </w:pPr>
            <w:r w:rsidRPr="00F94998">
              <w:rPr>
                <w:rFonts w:ascii="Times New Roman" w:hAnsi="Times New Roman" w:cs="Times New Roman"/>
                <w:sz w:val="20"/>
                <w:szCs w:val="20"/>
              </w:rPr>
              <w:t>принос към изпълнението на специфична препоръка 4 за България на Съвета на ЕС за 2019 г.;</w:t>
            </w:r>
          </w:p>
          <w:p w14:paraId="0D4427A2" w14:textId="77777777" w:rsidR="009900B6" w:rsidRPr="00F94998" w:rsidRDefault="009900B6" w:rsidP="006A642B">
            <w:pPr>
              <w:pStyle w:val="ListParagraph"/>
              <w:numPr>
                <w:ilvl w:val="0"/>
                <w:numId w:val="32"/>
              </w:numPr>
              <w:spacing w:before="60"/>
              <w:ind w:left="357" w:hanging="357"/>
              <w:contextualSpacing w:val="0"/>
              <w:jc w:val="both"/>
              <w:rPr>
                <w:rFonts w:ascii="Times New Roman" w:hAnsi="Times New Roman" w:cs="Times New Roman"/>
                <w:sz w:val="20"/>
                <w:szCs w:val="20"/>
              </w:rPr>
            </w:pPr>
            <w:r w:rsidRPr="00F94998">
              <w:rPr>
                <w:rFonts w:ascii="Times New Roman" w:hAnsi="Times New Roman" w:cs="Times New Roman"/>
                <w:sz w:val="20"/>
                <w:szCs w:val="20"/>
              </w:rPr>
              <w:t>принос към изпълнението на специфична препоръка 1 за България на Съвета на ЕС за 2020 г.;</w:t>
            </w:r>
          </w:p>
          <w:p w14:paraId="0AB11B37" w14:textId="77777777" w:rsidR="009900B6" w:rsidRPr="00F94998" w:rsidRDefault="009900B6" w:rsidP="006A642B">
            <w:pPr>
              <w:pStyle w:val="ListParagraph"/>
              <w:numPr>
                <w:ilvl w:val="0"/>
                <w:numId w:val="32"/>
              </w:numPr>
              <w:spacing w:before="60"/>
              <w:ind w:left="357" w:hanging="357"/>
              <w:contextualSpacing w:val="0"/>
              <w:jc w:val="both"/>
              <w:rPr>
                <w:rFonts w:ascii="Times New Roman" w:hAnsi="Times New Roman" w:cs="Times New Roman"/>
                <w:sz w:val="20"/>
                <w:szCs w:val="20"/>
              </w:rPr>
            </w:pPr>
            <w:r w:rsidRPr="00F94998">
              <w:rPr>
                <w:rFonts w:ascii="Times New Roman" w:hAnsi="Times New Roman" w:cs="Times New Roman"/>
                <w:sz w:val="20"/>
                <w:szCs w:val="20"/>
              </w:rPr>
              <w:t>принос към изпълнението на Цели 1, 2, 4, 5, 8 и 10 от Целите за устойчиво развитие на ООН</w:t>
            </w:r>
          </w:p>
          <w:p w14:paraId="476DCAA5" w14:textId="77777777" w:rsidR="009900B6" w:rsidRPr="00F94998" w:rsidRDefault="009900B6" w:rsidP="006A642B">
            <w:pPr>
              <w:pStyle w:val="ListParagraph"/>
              <w:numPr>
                <w:ilvl w:val="0"/>
                <w:numId w:val="44"/>
              </w:numPr>
              <w:ind w:left="361"/>
              <w:rPr>
                <w:rFonts w:ascii="Times New Roman" w:hAnsi="Times New Roman" w:cs="Times New Roman"/>
                <w:sz w:val="20"/>
                <w:szCs w:val="20"/>
              </w:rPr>
            </w:pPr>
            <w:r w:rsidRPr="00F94998">
              <w:rPr>
                <w:rFonts w:ascii="Times New Roman" w:hAnsi="Times New Roman" w:cs="Times New Roman"/>
                <w:sz w:val="20"/>
                <w:szCs w:val="20"/>
              </w:rPr>
              <w:t xml:space="preserve">Принос към постигане на приоритети на Европейския стълб за социални права в Глава </w:t>
            </w:r>
            <w:r w:rsidRPr="00F94998">
              <w:rPr>
                <w:rFonts w:ascii="Times New Roman" w:hAnsi="Times New Roman" w:cs="Times New Roman"/>
                <w:sz w:val="20"/>
                <w:szCs w:val="20"/>
                <w:lang w:val="en-US"/>
              </w:rPr>
              <w:t>I</w:t>
            </w:r>
            <w:r w:rsidRPr="00F94998">
              <w:rPr>
                <w:rFonts w:ascii="Times New Roman" w:hAnsi="Times New Roman" w:cs="Times New Roman"/>
                <w:sz w:val="20"/>
                <w:szCs w:val="20"/>
              </w:rPr>
              <w:t xml:space="preserve"> „Равни възможности и достъп до пазара на труда“</w:t>
            </w:r>
          </w:p>
        </w:tc>
      </w:tr>
      <w:tr w:rsidR="00FF4E50" w:rsidRPr="00F94998" w14:paraId="21D1C5DC" w14:textId="77777777" w:rsidTr="00F92B24">
        <w:tc>
          <w:tcPr>
            <w:tcW w:w="830" w:type="pct"/>
            <w:vMerge w:val="restart"/>
          </w:tcPr>
          <w:p w14:paraId="67CA4ADD" w14:textId="77777777" w:rsidR="00FF4E50" w:rsidRPr="00F94998" w:rsidRDefault="00FF4E50" w:rsidP="00D44A44">
            <w:pPr>
              <w:spacing w:before="120" w:after="120"/>
              <w:jc w:val="both"/>
              <w:rPr>
                <w:b/>
                <w:bCs/>
                <w:iCs/>
                <w:noProof/>
                <w:sz w:val="20"/>
                <w:szCs w:val="20"/>
              </w:rPr>
            </w:pPr>
            <w:r w:rsidRPr="00F94998">
              <w:rPr>
                <w:b/>
                <w:bCs/>
                <w:iCs/>
                <w:noProof/>
                <w:sz w:val="20"/>
                <w:szCs w:val="20"/>
              </w:rPr>
              <w:t>„</w:t>
            </w:r>
            <w:r w:rsidRPr="00F94998">
              <w:rPr>
                <w:rFonts w:ascii="Times New Roman" w:hAnsi="Times New Roman" w:cs="Times New Roman"/>
                <w:b/>
                <w:bCs/>
                <w:iCs/>
                <w:noProof/>
                <w:sz w:val="20"/>
                <w:szCs w:val="20"/>
              </w:rPr>
              <w:t>По-социална и по-приобщаваща Европа — реализиране на Европейския стълб на социалните права“</w:t>
            </w:r>
          </w:p>
        </w:tc>
        <w:tc>
          <w:tcPr>
            <w:tcW w:w="1123" w:type="pct"/>
          </w:tcPr>
          <w:p w14:paraId="56A70176" w14:textId="77777777" w:rsidR="00FF4E50" w:rsidRPr="00F94998" w:rsidRDefault="00FF4E50" w:rsidP="00D44A44">
            <w:pPr>
              <w:spacing w:before="120" w:after="120"/>
              <w:jc w:val="both"/>
              <w:rPr>
                <w:rFonts w:ascii="Times New Roman" w:hAnsi="Times New Roman" w:cs="Times New Roman"/>
                <w:b/>
                <w:i/>
                <w:iCs/>
                <w:noProof/>
                <w:sz w:val="20"/>
                <w:szCs w:val="20"/>
              </w:rPr>
            </w:pPr>
            <w:r w:rsidRPr="00F94998">
              <w:rPr>
                <w:i/>
                <w:iCs/>
                <w:noProof/>
                <w:sz w:val="20"/>
                <w:szCs w:val="20"/>
              </w:rPr>
              <w:t>(</w:t>
            </w:r>
            <w:r w:rsidRPr="00F94998">
              <w:rPr>
                <w:rFonts w:ascii="Times New Roman" w:hAnsi="Times New Roman" w:cs="Times New Roman"/>
                <w:b/>
                <w:i/>
                <w:iCs/>
                <w:noProof/>
                <w:sz w:val="20"/>
                <w:szCs w:val="20"/>
              </w:rPr>
              <w:t>Специален приоритет</w:t>
            </w:r>
            <w:r w:rsidRPr="00F94998">
              <w:rPr>
                <w:b/>
                <w:i/>
                <w:iCs/>
                <w:noProof/>
                <w:sz w:val="20"/>
                <w:szCs w:val="20"/>
              </w:rPr>
              <w:t xml:space="preserve"> 4 – </w:t>
            </w:r>
            <w:r w:rsidRPr="00F94998">
              <w:rPr>
                <w:rFonts w:ascii="Times New Roman" w:hAnsi="Times New Roman" w:cs="Times New Roman"/>
                <w:b/>
                <w:i/>
                <w:iCs/>
                <w:noProof/>
                <w:sz w:val="20"/>
                <w:szCs w:val="20"/>
              </w:rPr>
              <w:t>Социални иновации</w:t>
            </w:r>
            <w:r w:rsidRPr="00F94998">
              <w:rPr>
                <w:b/>
                <w:i/>
                <w:iCs/>
                <w:noProof/>
                <w:sz w:val="20"/>
                <w:szCs w:val="20"/>
              </w:rPr>
              <w:t>)</w:t>
            </w:r>
          </w:p>
          <w:p w14:paraId="5FEFEB66" w14:textId="77777777" w:rsidR="00FF4E50" w:rsidRPr="00F94998" w:rsidRDefault="00FF4E50" w:rsidP="00D44A44">
            <w:pPr>
              <w:spacing w:before="120" w:after="120"/>
              <w:jc w:val="both"/>
              <w:rPr>
                <w:i/>
                <w:iCs/>
                <w:noProof/>
                <w:sz w:val="20"/>
                <w:szCs w:val="20"/>
              </w:rPr>
            </w:pPr>
            <w:r w:rsidRPr="00F94998">
              <w:rPr>
                <w:rFonts w:ascii="Times New Roman" w:hAnsi="Times New Roman" w:cs="Times New Roman"/>
                <w:bCs/>
                <w:i/>
                <w:iCs/>
                <w:sz w:val="20"/>
                <w:szCs w:val="20"/>
              </w:rPr>
              <w:t>(</w:t>
            </w:r>
            <w:r w:rsidRPr="00F94998">
              <w:rPr>
                <w:rFonts w:ascii="Times New Roman" w:hAnsi="Times New Roman" w:cs="Times New Roman"/>
                <w:bCs/>
                <w:i/>
                <w:iCs/>
                <w:sz w:val="20"/>
                <w:szCs w:val="20"/>
                <w:lang w:val="en-US"/>
              </w:rPr>
              <w:t>a</w:t>
            </w:r>
            <w:r w:rsidRPr="00F94998">
              <w:rPr>
                <w:rFonts w:ascii="Times New Roman" w:hAnsi="Times New Roman" w:cs="Times New Roman"/>
                <w:bCs/>
                <w:i/>
                <w:iCs/>
                <w:sz w:val="20"/>
                <w:szCs w:val="20"/>
              </w:rPr>
              <w:t xml:space="preserve">) </w:t>
            </w:r>
            <w:r w:rsidRPr="00F94998">
              <w:rPr>
                <w:rFonts w:ascii="Times New Roman" w:hAnsi="Times New Roman" w:cs="Times New Roman"/>
                <w:i/>
                <w:sz w:val="20"/>
                <w:szCs w:val="20"/>
              </w:rPr>
              <w:t xml:space="preserve">подобряване на достъпа до трудова заетост и мерки за активизиране за всички лица, търсещи работа, и най-вече за младите хора, по-специално </w:t>
            </w:r>
            <w:r w:rsidRPr="00F94998">
              <w:rPr>
                <w:rFonts w:ascii="Times New Roman" w:hAnsi="Times New Roman" w:cs="Times New Roman"/>
                <w:i/>
                <w:sz w:val="20"/>
                <w:szCs w:val="20"/>
              </w:rPr>
              <w:lastRenderedPageBreak/>
              <w:t xml:space="preserve">чрез изпълнението на гаранцията за младежта, за дългосрочно безработните и групите в неравностойно положение на пазара на труда и за неактивните лица, както и чрез насърчаване на самостоятелната заетост и социалната икономика </w:t>
            </w:r>
          </w:p>
        </w:tc>
        <w:tc>
          <w:tcPr>
            <w:tcW w:w="3047" w:type="pct"/>
            <w:vAlign w:val="center"/>
          </w:tcPr>
          <w:p w14:paraId="1226989A" w14:textId="77777777" w:rsidR="00FF4E50" w:rsidRPr="00F94998" w:rsidRDefault="00FF4E50" w:rsidP="006A642B">
            <w:pPr>
              <w:pStyle w:val="ListParagraph"/>
              <w:numPr>
                <w:ilvl w:val="0"/>
                <w:numId w:val="32"/>
              </w:numPr>
              <w:spacing w:before="60"/>
              <w:ind w:left="357" w:hanging="357"/>
              <w:contextualSpacing w:val="0"/>
              <w:jc w:val="both"/>
              <w:rPr>
                <w:rFonts w:ascii="Times New Roman" w:hAnsi="Times New Roman" w:cs="Times New Roman"/>
                <w:sz w:val="20"/>
                <w:szCs w:val="20"/>
              </w:rPr>
            </w:pPr>
            <w:r w:rsidRPr="00F94998">
              <w:rPr>
                <w:rFonts w:ascii="Times New Roman" w:hAnsi="Times New Roman" w:cs="Times New Roman"/>
                <w:sz w:val="20"/>
                <w:szCs w:val="20"/>
              </w:rPr>
              <w:lastRenderedPageBreak/>
              <w:t xml:space="preserve">високо равнище на лица на 15 - 64 години извън работната сила. През  </w:t>
            </w:r>
            <w:r w:rsidR="00275BB8">
              <w:rPr>
                <w:rFonts w:ascii="Times New Roman" w:hAnsi="Times New Roman" w:cs="Times New Roman"/>
                <w:sz w:val="20"/>
                <w:szCs w:val="20"/>
                <w:lang w:val="en-US"/>
              </w:rPr>
              <w:t>2020</w:t>
            </w:r>
            <w:r w:rsidR="00275BB8" w:rsidRPr="00F94998">
              <w:rPr>
                <w:rFonts w:ascii="Times New Roman" w:hAnsi="Times New Roman" w:cs="Times New Roman"/>
                <w:sz w:val="20"/>
                <w:szCs w:val="20"/>
              </w:rPr>
              <w:t xml:space="preserve"> </w:t>
            </w:r>
            <w:r w:rsidRPr="00F94998">
              <w:rPr>
                <w:rFonts w:ascii="Times New Roman" w:hAnsi="Times New Roman" w:cs="Times New Roman"/>
                <w:sz w:val="20"/>
                <w:szCs w:val="20"/>
              </w:rPr>
              <w:t xml:space="preserve">г. – </w:t>
            </w:r>
            <w:r w:rsidR="00275BB8">
              <w:rPr>
                <w:rFonts w:ascii="Times New Roman" w:hAnsi="Times New Roman" w:cs="Times New Roman"/>
                <w:sz w:val="20"/>
                <w:szCs w:val="20"/>
                <w:lang w:val="en-US"/>
              </w:rPr>
              <w:t>1226.7</w:t>
            </w:r>
            <w:r w:rsidRPr="00F94998">
              <w:rPr>
                <w:rFonts w:ascii="Times New Roman" w:hAnsi="Times New Roman" w:cs="Times New Roman"/>
                <w:sz w:val="20"/>
                <w:szCs w:val="20"/>
              </w:rPr>
              <w:t xml:space="preserve"> хил. </w:t>
            </w:r>
          </w:p>
          <w:p w14:paraId="6DB8F8AD" w14:textId="77777777" w:rsidR="00FF4E50" w:rsidRPr="00F94998" w:rsidRDefault="00D04955" w:rsidP="006A642B">
            <w:pPr>
              <w:pStyle w:val="ListParagraph"/>
              <w:numPr>
                <w:ilvl w:val="0"/>
                <w:numId w:val="32"/>
              </w:numPr>
              <w:ind w:left="357" w:hanging="357"/>
              <w:jc w:val="both"/>
              <w:rPr>
                <w:rFonts w:ascii="Times New Roman" w:hAnsi="Times New Roman" w:cs="Times New Roman"/>
                <w:sz w:val="20"/>
                <w:szCs w:val="20"/>
              </w:rPr>
            </w:pPr>
            <w:r>
              <w:rPr>
                <w:rFonts w:ascii="Times New Roman" w:hAnsi="Times New Roman" w:cs="Times New Roman"/>
                <w:sz w:val="20"/>
                <w:szCs w:val="20"/>
              </w:rPr>
              <w:t>н</w:t>
            </w:r>
            <w:r w:rsidR="00FF4E50" w:rsidRPr="00F94998">
              <w:rPr>
                <w:rFonts w:ascii="Times New Roman" w:hAnsi="Times New Roman" w:cs="Times New Roman"/>
                <w:sz w:val="20"/>
                <w:szCs w:val="20"/>
              </w:rPr>
              <w:t xml:space="preserve">иски нива на заетост на ромите, особено сред младежите и жените. </w:t>
            </w:r>
          </w:p>
          <w:p w14:paraId="6C28EF8B" w14:textId="77777777" w:rsidR="00FF4E50" w:rsidRPr="00F94998" w:rsidRDefault="00FF4E50" w:rsidP="006A642B">
            <w:pPr>
              <w:pStyle w:val="ListParagraph"/>
              <w:numPr>
                <w:ilvl w:val="0"/>
                <w:numId w:val="32"/>
              </w:numPr>
              <w:spacing w:before="60"/>
              <w:ind w:left="357" w:hanging="357"/>
              <w:contextualSpacing w:val="0"/>
              <w:jc w:val="both"/>
              <w:rPr>
                <w:rFonts w:ascii="Times New Roman" w:hAnsi="Times New Roman" w:cs="Times New Roman"/>
                <w:sz w:val="20"/>
                <w:szCs w:val="20"/>
              </w:rPr>
            </w:pPr>
            <w:r w:rsidRPr="00F94998">
              <w:rPr>
                <w:rFonts w:ascii="Times New Roman" w:hAnsi="Times New Roman" w:cs="Times New Roman"/>
                <w:sz w:val="20"/>
                <w:szCs w:val="20"/>
              </w:rPr>
              <w:t>42% от 15-годишните са функционално неграмотни;</w:t>
            </w:r>
          </w:p>
          <w:p w14:paraId="797A9A82" w14:textId="77777777" w:rsidR="00FF4E50" w:rsidRPr="00F94998" w:rsidRDefault="00D04955" w:rsidP="006A642B">
            <w:pPr>
              <w:pStyle w:val="ListParagraph"/>
              <w:numPr>
                <w:ilvl w:val="0"/>
                <w:numId w:val="32"/>
              </w:numPr>
              <w:ind w:left="357" w:hanging="357"/>
              <w:jc w:val="both"/>
              <w:rPr>
                <w:rFonts w:ascii="Times New Roman" w:hAnsi="Times New Roman" w:cs="Times New Roman"/>
                <w:sz w:val="20"/>
                <w:szCs w:val="20"/>
              </w:rPr>
            </w:pPr>
            <w:r>
              <w:rPr>
                <w:rFonts w:ascii="Times New Roman" w:hAnsi="Times New Roman" w:cs="Times New Roman"/>
                <w:sz w:val="20"/>
                <w:szCs w:val="20"/>
                <w:lang w:val="en-US"/>
              </w:rPr>
              <w:t>NEETs</w:t>
            </w:r>
            <w:r w:rsidRPr="005F4A6C">
              <w:rPr>
                <w:rFonts w:ascii="Times New Roman" w:hAnsi="Times New Roman" w:cs="Times New Roman"/>
                <w:sz w:val="20"/>
                <w:szCs w:val="20"/>
              </w:rPr>
              <w:t xml:space="preserve"> - </w:t>
            </w:r>
            <w:r w:rsidR="00FF4E50" w:rsidRPr="00F94998">
              <w:rPr>
                <w:rFonts w:ascii="Times New Roman" w:hAnsi="Times New Roman" w:cs="Times New Roman"/>
                <w:sz w:val="20"/>
                <w:szCs w:val="20"/>
              </w:rPr>
              <w:t>15</w:t>
            </w:r>
            <w:r w:rsidR="009D5A95" w:rsidRPr="005F4A6C">
              <w:rPr>
                <w:rFonts w:ascii="Times New Roman" w:hAnsi="Times New Roman" w:cs="Times New Roman"/>
                <w:sz w:val="20"/>
                <w:szCs w:val="20"/>
              </w:rPr>
              <w:t>.5</w:t>
            </w:r>
            <w:r w:rsidR="00FF4E50" w:rsidRPr="00F94998">
              <w:rPr>
                <w:rFonts w:ascii="Times New Roman" w:hAnsi="Times New Roman" w:cs="Times New Roman"/>
                <w:sz w:val="20"/>
                <w:szCs w:val="20"/>
              </w:rPr>
              <w:t xml:space="preserve">%, при средно ниво от </w:t>
            </w:r>
            <w:r w:rsidR="009D5A95" w:rsidRPr="005F4A6C">
              <w:rPr>
                <w:rFonts w:ascii="Times New Roman" w:hAnsi="Times New Roman" w:cs="Times New Roman"/>
                <w:sz w:val="20"/>
                <w:szCs w:val="20"/>
              </w:rPr>
              <w:t>11</w:t>
            </w:r>
            <w:r w:rsidR="00FF4E50" w:rsidRPr="00F94998">
              <w:rPr>
                <w:rFonts w:ascii="Times New Roman" w:hAnsi="Times New Roman" w:cs="Times New Roman"/>
                <w:sz w:val="20"/>
                <w:szCs w:val="20"/>
              </w:rPr>
              <w:t xml:space="preserve">% за ЕС през </w:t>
            </w:r>
            <w:r w:rsidR="009D5A95" w:rsidRPr="005F4A6C">
              <w:rPr>
                <w:rFonts w:ascii="Times New Roman" w:hAnsi="Times New Roman" w:cs="Times New Roman"/>
                <w:sz w:val="20"/>
                <w:szCs w:val="20"/>
              </w:rPr>
              <w:t>2020</w:t>
            </w:r>
            <w:r w:rsidR="009D5A95" w:rsidRPr="00F94998">
              <w:rPr>
                <w:rFonts w:ascii="Times New Roman" w:hAnsi="Times New Roman" w:cs="Times New Roman"/>
                <w:sz w:val="20"/>
                <w:szCs w:val="20"/>
              </w:rPr>
              <w:t xml:space="preserve"> </w:t>
            </w:r>
            <w:r w:rsidR="00FF4E50" w:rsidRPr="00F94998">
              <w:rPr>
                <w:rFonts w:ascii="Times New Roman" w:hAnsi="Times New Roman" w:cs="Times New Roman"/>
                <w:sz w:val="20"/>
                <w:szCs w:val="20"/>
              </w:rPr>
              <w:t>г.;</w:t>
            </w:r>
          </w:p>
          <w:p w14:paraId="6F866688" w14:textId="77777777" w:rsidR="00343238" w:rsidRDefault="005C63E5" w:rsidP="006A642B">
            <w:pPr>
              <w:pStyle w:val="ListParagraph"/>
              <w:numPr>
                <w:ilvl w:val="0"/>
                <w:numId w:val="32"/>
              </w:numPr>
              <w:ind w:left="316"/>
              <w:jc w:val="both"/>
              <w:rPr>
                <w:rFonts w:ascii="Times New Roman" w:hAnsi="Times New Roman" w:cs="Times New Roman"/>
                <w:sz w:val="20"/>
                <w:szCs w:val="20"/>
              </w:rPr>
            </w:pPr>
            <w:r w:rsidRPr="00F94998">
              <w:rPr>
                <w:rFonts w:ascii="Times New Roman" w:hAnsi="Times New Roman" w:cs="Times New Roman"/>
                <w:sz w:val="20"/>
                <w:szCs w:val="20"/>
              </w:rPr>
              <w:t>Необходимост от п</w:t>
            </w:r>
            <w:r w:rsidRPr="00F94998" w:rsidDel="00AD6621">
              <w:rPr>
                <w:rFonts w:ascii="Times New Roman" w:hAnsi="Times New Roman" w:cs="Times New Roman"/>
                <w:sz w:val="20"/>
                <w:szCs w:val="20"/>
              </w:rPr>
              <w:t>одобряване на условията на труд</w:t>
            </w:r>
            <w:r w:rsidR="009B628D" w:rsidRPr="005F4A6C">
              <w:rPr>
                <w:rFonts w:ascii="Times New Roman" w:hAnsi="Times New Roman" w:cs="Times New Roman"/>
                <w:sz w:val="20"/>
                <w:szCs w:val="20"/>
              </w:rPr>
              <w:t xml:space="preserve"> </w:t>
            </w:r>
            <w:r w:rsidR="009B628D" w:rsidRPr="00F94998">
              <w:rPr>
                <w:rFonts w:ascii="Times New Roman" w:hAnsi="Times New Roman" w:cs="Times New Roman"/>
                <w:sz w:val="20"/>
                <w:szCs w:val="20"/>
              </w:rPr>
              <w:t>и</w:t>
            </w:r>
            <w:r w:rsidRPr="00F94998">
              <w:rPr>
                <w:rFonts w:ascii="Times New Roman" w:hAnsi="Times New Roman" w:cs="Times New Roman"/>
                <w:sz w:val="20"/>
                <w:szCs w:val="20"/>
              </w:rPr>
              <w:t xml:space="preserve"> п</w:t>
            </w:r>
            <w:r w:rsidRPr="00F94998" w:rsidDel="00AD6621">
              <w:rPr>
                <w:rFonts w:ascii="Times New Roman" w:hAnsi="Times New Roman" w:cs="Times New Roman"/>
                <w:sz w:val="20"/>
                <w:szCs w:val="20"/>
              </w:rPr>
              <w:t>овишаване на нивата на заетост</w:t>
            </w:r>
            <w:r w:rsidR="009B628D" w:rsidRPr="00F94998">
              <w:rPr>
                <w:rFonts w:ascii="Times New Roman" w:hAnsi="Times New Roman" w:cs="Times New Roman"/>
                <w:sz w:val="20"/>
                <w:szCs w:val="20"/>
              </w:rPr>
              <w:t>, вкл. през призмата на новите форми на труд и заетост.</w:t>
            </w:r>
            <w:r w:rsidR="00343238" w:rsidRPr="00275BB8" w:rsidDel="00AD6621">
              <w:rPr>
                <w:rFonts w:ascii="Times New Roman" w:hAnsi="Times New Roman" w:cs="Times New Roman"/>
                <w:sz w:val="20"/>
                <w:szCs w:val="20"/>
              </w:rPr>
              <w:t xml:space="preserve"> </w:t>
            </w:r>
          </w:p>
          <w:p w14:paraId="1218729C" w14:textId="77777777" w:rsidR="005C63E5" w:rsidRPr="00F94998" w:rsidDel="00AD6621" w:rsidRDefault="00343238" w:rsidP="006A642B">
            <w:pPr>
              <w:pStyle w:val="ListParagraph"/>
              <w:numPr>
                <w:ilvl w:val="0"/>
                <w:numId w:val="32"/>
              </w:numPr>
              <w:ind w:left="316"/>
              <w:jc w:val="both"/>
              <w:rPr>
                <w:rFonts w:ascii="Times New Roman" w:hAnsi="Times New Roman" w:cs="Times New Roman"/>
                <w:sz w:val="20"/>
                <w:szCs w:val="20"/>
              </w:rPr>
            </w:pPr>
            <w:r w:rsidRPr="00275BB8" w:rsidDel="00AD6621">
              <w:rPr>
                <w:rFonts w:ascii="Times New Roman" w:hAnsi="Times New Roman" w:cs="Times New Roman"/>
                <w:sz w:val="20"/>
                <w:szCs w:val="20"/>
              </w:rPr>
              <w:t>ниски нива на основни цифрови умения: според DESI 20</w:t>
            </w:r>
            <w:r w:rsidRPr="00776C85">
              <w:rPr>
                <w:sz w:val="20"/>
                <w:szCs w:val="20"/>
              </w:rPr>
              <w:t xml:space="preserve">21 </w:t>
            </w:r>
            <w:r w:rsidRPr="00275BB8" w:rsidDel="00AD6621">
              <w:rPr>
                <w:rFonts w:ascii="Times New Roman" w:hAnsi="Times New Roman" w:cs="Times New Roman"/>
                <w:sz w:val="20"/>
                <w:szCs w:val="20"/>
              </w:rPr>
              <w:t xml:space="preserve">едва </w:t>
            </w:r>
            <w:r w:rsidRPr="00B425DE">
              <w:rPr>
                <w:rFonts w:ascii="Times New Roman" w:hAnsi="Times New Roman" w:cs="Times New Roman"/>
                <w:sz w:val="20"/>
                <w:szCs w:val="20"/>
              </w:rPr>
              <w:t>36.2</w:t>
            </w:r>
            <w:r w:rsidRPr="00B425DE" w:rsidDel="00AD6621">
              <w:rPr>
                <w:rFonts w:ascii="Times New Roman" w:hAnsi="Times New Roman" w:cs="Times New Roman"/>
                <w:sz w:val="20"/>
                <w:szCs w:val="20"/>
              </w:rPr>
              <w:t>% от населението</w:t>
            </w:r>
            <w:r w:rsidRPr="00275BB8" w:rsidDel="00AD6621">
              <w:rPr>
                <w:sz w:val="20"/>
                <w:szCs w:val="20"/>
              </w:rPr>
              <w:t xml:space="preserve"> </w:t>
            </w:r>
            <w:r w:rsidRPr="00B425DE" w:rsidDel="00AD6621">
              <w:rPr>
                <w:rFonts w:ascii="Times New Roman" w:hAnsi="Times New Roman" w:cs="Times New Roman"/>
                <w:sz w:val="20"/>
                <w:szCs w:val="20"/>
              </w:rPr>
              <w:t xml:space="preserve">притежават поне основни </w:t>
            </w:r>
            <w:r w:rsidRPr="00B425DE" w:rsidDel="00AD6621">
              <w:rPr>
                <w:rFonts w:ascii="Times New Roman" w:hAnsi="Times New Roman" w:cs="Times New Roman"/>
                <w:sz w:val="20"/>
                <w:szCs w:val="20"/>
              </w:rPr>
              <w:lastRenderedPageBreak/>
              <w:t>умения в областта на цифровите технологии (</w:t>
            </w:r>
            <w:r w:rsidRPr="00B425DE">
              <w:rPr>
                <w:rFonts w:ascii="Times New Roman" w:hAnsi="Times New Roman" w:cs="Times New Roman"/>
                <w:sz w:val="20"/>
                <w:szCs w:val="20"/>
              </w:rPr>
              <w:t>52.5</w:t>
            </w:r>
            <w:r w:rsidRPr="00B425DE" w:rsidDel="00AD6621">
              <w:rPr>
                <w:rFonts w:ascii="Times New Roman" w:hAnsi="Times New Roman" w:cs="Times New Roman"/>
                <w:sz w:val="20"/>
                <w:szCs w:val="20"/>
              </w:rPr>
              <w:t>% средно за ЕС)</w:t>
            </w:r>
            <w:r w:rsidRPr="00B425DE">
              <w:rPr>
                <w:rFonts w:ascii="Times New Roman" w:hAnsi="Times New Roman" w:cs="Times New Roman"/>
                <w:sz w:val="20"/>
                <w:szCs w:val="20"/>
              </w:rPr>
              <w:t>.</w:t>
            </w:r>
          </w:p>
          <w:p w14:paraId="4EF1803F" w14:textId="77777777" w:rsidR="00FF4E50" w:rsidRPr="00F92B24" w:rsidRDefault="00FF4E50" w:rsidP="005C63E5">
            <w:pPr>
              <w:ind w:left="-44"/>
              <w:rPr>
                <w:sz w:val="20"/>
                <w:szCs w:val="20"/>
              </w:rPr>
            </w:pPr>
          </w:p>
        </w:tc>
      </w:tr>
      <w:tr w:rsidR="005C63E5" w:rsidRPr="00F94998" w14:paraId="071BDA8C" w14:textId="77777777" w:rsidTr="00742175">
        <w:trPr>
          <w:trHeight w:val="6232"/>
        </w:trPr>
        <w:tc>
          <w:tcPr>
            <w:tcW w:w="830" w:type="pct"/>
            <w:vMerge/>
          </w:tcPr>
          <w:p w14:paraId="07A03BA7" w14:textId="77777777" w:rsidR="005C63E5" w:rsidRPr="00F94998" w:rsidRDefault="005C63E5" w:rsidP="00D44A44">
            <w:pPr>
              <w:spacing w:before="120" w:after="120"/>
              <w:jc w:val="both"/>
              <w:rPr>
                <w:b/>
                <w:bCs/>
                <w:iCs/>
                <w:noProof/>
                <w:sz w:val="20"/>
                <w:szCs w:val="20"/>
              </w:rPr>
            </w:pPr>
          </w:p>
        </w:tc>
        <w:tc>
          <w:tcPr>
            <w:tcW w:w="1123" w:type="pct"/>
            <w:vMerge w:val="restart"/>
          </w:tcPr>
          <w:p w14:paraId="291D2806" w14:textId="77777777" w:rsidR="005C63E5" w:rsidRPr="00F94998" w:rsidRDefault="005C63E5" w:rsidP="00D44A44">
            <w:pPr>
              <w:spacing w:before="120" w:after="120"/>
              <w:jc w:val="both"/>
              <w:rPr>
                <w:rFonts w:ascii="Times New Roman" w:hAnsi="Times New Roman" w:cs="Times New Roman"/>
                <w:b/>
                <w:i/>
                <w:iCs/>
                <w:noProof/>
                <w:sz w:val="20"/>
                <w:szCs w:val="20"/>
              </w:rPr>
            </w:pPr>
            <w:r w:rsidRPr="00F94998">
              <w:rPr>
                <w:i/>
                <w:iCs/>
                <w:noProof/>
                <w:sz w:val="20"/>
                <w:szCs w:val="20"/>
              </w:rPr>
              <w:t>(</w:t>
            </w:r>
            <w:r w:rsidRPr="00F94998">
              <w:rPr>
                <w:rFonts w:ascii="Times New Roman" w:hAnsi="Times New Roman" w:cs="Times New Roman"/>
                <w:b/>
                <w:i/>
                <w:iCs/>
                <w:noProof/>
                <w:sz w:val="20"/>
                <w:szCs w:val="20"/>
              </w:rPr>
              <w:t>Специален приоритет</w:t>
            </w:r>
            <w:r w:rsidRPr="00F94998">
              <w:rPr>
                <w:b/>
                <w:i/>
                <w:iCs/>
                <w:noProof/>
                <w:sz w:val="20"/>
                <w:szCs w:val="20"/>
              </w:rPr>
              <w:t xml:space="preserve"> 4 – </w:t>
            </w:r>
            <w:r w:rsidRPr="00F94998">
              <w:rPr>
                <w:rFonts w:ascii="Times New Roman" w:hAnsi="Times New Roman" w:cs="Times New Roman"/>
                <w:b/>
                <w:i/>
                <w:iCs/>
                <w:noProof/>
                <w:sz w:val="20"/>
                <w:szCs w:val="20"/>
              </w:rPr>
              <w:t>Социални иновации</w:t>
            </w:r>
            <w:r w:rsidRPr="00F94998">
              <w:rPr>
                <w:b/>
                <w:i/>
                <w:iCs/>
                <w:noProof/>
                <w:sz w:val="20"/>
                <w:szCs w:val="20"/>
              </w:rPr>
              <w:t>)</w:t>
            </w:r>
          </w:p>
          <w:p w14:paraId="5E95240D" w14:textId="77777777" w:rsidR="005C63E5" w:rsidRPr="00F94998" w:rsidRDefault="005C63E5" w:rsidP="00D44A44">
            <w:pPr>
              <w:spacing w:before="120" w:after="120"/>
              <w:jc w:val="both"/>
              <w:rPr>
                <w:i/>
                <w:iCs/>
                <w:noProof/>
                <w:sz w:val="20"/>
                <w:szCs w:val="20"/>
              </w:rPr>
            </w:pPr>
            <w:r w:rsidRPr="00F94998">
              <w:rPr>
                <w:rFonts w:ascii="Times New Roman" w:hAnsi="Times New Roman" w:cs="Times New Roman"/>
                <w:i/>
                <w:iCs/>
                <w:noProof/>
                <w:sz w:val="20"/>
                <w:szCs w:val="20"/>
              </w:rPr>
              <w:t>(</w:t>
            </w:r>
            <w:r w:rsidRPr="00F94998">
              <w:rPr>
                <w:rFonts w:ascii="Times New Roman" w:hAnsi="Times New Roman" w:cs="Times New Roman"/>
                <w:i/>
                <w:iCs/>
                <w:noProof/>
                <w:sz w:val="20"/>
                <w:szCs w:val="20"/>
                <w:lang w:val="en-US"/>
              </w:rPr>
              <w:t>k</w:t>
            </w:r>
            <w:r w:rsidRPr="00F94998">
              <w:rPr>
                <w:i/>
                <w:iCs/>
                <w:noProof/>
                <w:sz w:val="20"/>
                <w:szCs w:val="20"/>
              </w:rPr>
              <w:t>)</w:t>
            </w:r>
            <w:r w:rsidRPr="00F94998">
              <w:rPr>
                <w:rFonts w:ascii="Times New Roman" w:hAnsi="Times New Roman" w:cs="Times New Roman"/>
                <w:i/>
                <w:iCs/>
                <w:noProof/>
                <w:sz w:val="20"/>
                <w:szCs w:val="20"/>
              </w:rPr>
              <w:t xml:space="preserve"> подобряване на равния и навременен достъп до качествени и устойчиви услуги на достъпна цена, включително услуги, които стимулират достъпа до жилищно настаняване и ориентирани към индивида грижи, включително здравеопазване; модернизиране на системите за социална закрила, включително насърчаване на достъпа до социална закрила, като се обръща особено внимание на децата и групите в неравностойно положение; подобряване на достъпността, включително за хората с увреждания, ефективността и устойчивостта на системите за здравеопазване и на </w:t>
            </w:r>
            <w:r w:rsidRPr="00F94998">
              <w:rPr>
                <w:rFonts w:ascii="Times New Roman" w:hAnsi="Times New Roman" w:cs="Times New Roman"/>
                <w:i/>
                <w:iCs/>
                <w:noProof/>
                <w:sz w:val="20"/>
                <w:szCs w:val="20"/>
              </w:rPr>
              <w:lastRenderedPageBreak/>
              <w:t>услугите за полагане на дългосрочни грижи</w:t>
            </w:r>
          </w:p>
        </w:tc>
        <w:tc>
          <w:tcPr>
            <w:tcW w:w="3047" w:type="pct"/>
          </w:tcPr>
          <w:p w14:paraId="1A94F791" w14:textId="77777777" w:rsidR="005C63E5" w:rsidRPr="00F94998" w:rsidRDefault="005C63E5" w:rsidP="006A642B">
            <w:pPr>
              <w:pStyle w:val="ListParagraph"/>
              <w:numPr>
                <w:ilvl w:val="0"/>
                <w:numId w:val="44"/>
              </w:numPr>
              <w:spacing w:before="60"/>
              <w:ind w:left="288" w:hanging="284"/>
              <w:jc w:val="both"/>
              <w:rPr>
                <w:rFonts w:ascii="Times New Roman" w:hAnsi="Times New Roman" w:cs="Times New Roman"/>
                <w:sz w:val="20"/>
                <w:szCs w:val="20"/>
              </w:rPr>
            </w:pPr>
            <w:r w:rsidRPr="00F94998">
              <w:rPr>
                <w:rFonts w:ascii="Times New Roman" w:hAnsi="Times New Roman" w:cs="Times New Roman"/>
                <w:sz w:val="20"/>
                <w:szCs w:val="20"/>
              </w:rPr>
              <w:lastRenderedPageBreak/>
              <w:t xml:space="preserve">относителен дял на лицата, изложени на риск от бедност от </w:t>
            </w:r>
            <w:r w:rsidR="00275BB8">
              <w:rPr>
                <w:rFonts w:ascii="Times New Roman" w:hAnsi="Times New Roman" w:cs="Times New Roman"/>
                <w:sz w:val="20"/>
                <w:szCs w:val="20"/>
              </w:rPr>
              <w:t>33.6</w:t>
            </w:r>
            <w:r w:rsidR="00275BB8" w:rsidRPr="00F94998">
              <w:rPr>
                <w:rFonts w:ascii="Times New Roman" w:hAnsi="Times New Roman" w:cs="Times New Roman"/>
                <w:sz w:val="20"/>
                <w:szCs w:val="20"/>
              </w:rPr>
              <w:t>% за 20</w:t>
            </w:r>
            <w:r w:rsidR="00275BB8">
              <w:rPr>
                <w:rFonts w:ascii="Times New Roman" w:hAnsi="Times New Roman" w:cs="Times New Roman"/>
                <w:sz w:val="20"/>
                <w:szCs w:val="20"/>
              </w:rPr>
              <w:t>20</w:t>
            </w:r>
            <w:r w:rsidR="00275BB8" w:rsidRPr="00F94998">
              <w:rPr>
                <w:rFonts w:ascii="Times New Roman" w:hAnsi="Times New Roman" w:cs="Times New Roman"/>
                <w:sz w:val="20"/>
                <w:szCs w:val="20"/>
              </w:rPr>
              <w:t xml:space="preserve"> г. при </w:t>
            </w:r>
            <w:r w:rsidR="00275BB8">
              <w:rPr>
                <w:rFonts w:ascii="Times New Roman" w:hAnsi="Times New Roman" w:cs="Times New Roman"/>
                <w:sz w:val="20"/>
                <w:szCs w:val="20"/>
              </w:rPr>
              <w:t>21</w:t>
            </w:r>
            <w:r w:rsidR="00275BB8" w:rsidRPr="00F94998">
              <w:rPr>
                <w:rFonts w:ascii="Times New Roman" w:hAnsi="Times New Roman" w:cs="Times New Roman"/>
                <w:sz w:val="20"/>
                <w:szCs w:val="20"/>
              </w:rPr>
              <w:t>.</w:t>
            </w:r>
            <w:r w:rsidR="00275BB8">
              <w:rPr>
                <w:rFonts w:ascii="Times New Roman" w:hAnsi="Times New Roman" w:cs="Times New Roman"/>
                <w:sz w:val="20"/>
                <w:szCs w:val="20"/>
              </w:rPr>
              <w:t>9</w:t>
            </w:r>
            <w:r w:rsidR="00275BB8" w:rsidRPr="00F94998">
              <w:rPr>
                <w:rFonts w:ascii="Times New Roman" w:hAnsi="Times New Roman" w:cs="Times New Roman"/>
                <w:sz w:val="20"/>
                <w:szCs w:val="20"/>
              </w:rPr>
              <w:t>% средно за ЕС</w:t>
            </w:r>
          </w:p>
          <w:p w14:paraId="5FEA3E48" w14:textId="77777777" w:rsidR="005C63E5" w:rsidRPr="00F94998" w:rsidRDefault="004B4E25" w:rsidP="006A642B">
            <w:pPr>
              <w:pStyle w:val="ListParagraph"/>
              <w:numPr>
                <w:ilvl w:val="0"/>
                <w:numId w:val="44"/>
              </w:numPr>
              <w:spacing w:before="60"/>
              <w:ind w:left="288" w:hanging="284"/>
              <w:jc w:val="both"/>
              <w:rPr>
                <w:rFonts w:ascii="Times New Roman" w:hAnsi="Times New Roman" w:cs="Times New Roman"/>
                <w:sz w:val="20"/>
                <w:szCs w:val="20"/>
              </w:rPr>
            </w:pPr>
            <w:r>
              <w:rPr>
                <w:rFonts w:ascii="Times New Roman" w:hAnsi="Times New Roman" w:cs="Times New Roman"/>
                <w:sz w:val="20"/>
                <w:szCs w:val="20"/>
              </w:rPr>
              <w:t>н</w:t>
            </w:r>
            <w:r w:rsidR="005C63E5" w:rsidRPr="00F94998">
              <w:rPr>
                <w:rFonts w:ascii="Times New Roman" w:hAnsi="Times New Roman" w:cs="Times New Roman"/>
                <w:sz w:val="20"/>
                <w:szCs w:val="20"/>
              </w:rPr>
              <w:t>еобходимост от модернизиране</w:t>
            </w:r>
            <w:r>
              <w:rPr>
                <w:rFonts w:ascii="Times New Roman" w:hAnsi="Times New Roman" w:cs="Times New Roman"/>
                <w:sz w:val="20"/>
                <w:szCs w:val="20"/>
              </w:rPr>
              <w:t xml:space="preserve"> на системите за социална закрила и здравеопазване;</w:t>
            </w:r>
          </w:p>
          <w:p w14:paraId="38642A5F" w14:textId="77777777" w:rsidR="00343238" w:rsidRDefault="004B4E25" w:rsidP="006A642B">
            <w:pPr>
              <w:pStyle w:val="ListParagraph"/>
              <w:numPr>
                <w:ilvl w:val="0"/>
                <w:numId w:val="32"/>
              </w:numPr>
              <w:spacing w:before="60"/>
              <w:ind w:left="319" w:hanging="319"/>
              <w:contextualSpacing w:val="0"/>
              <w:jc w:val="both"/>
              <w:rPr>
                <w:sz w:val="20"/>
                <w:szCs w:val="20"/>
              </w:rPr>
            </w:pPr>
            <w:r>
              <w:rPr>
                <w:rFonts w:ascii="Times New Roman" w:hAnsi="Times New Roman" w:cs="Times New Roman"/>
                <w:sz w:val="20"/>
                <w:szCs w:val="20"/>
              </w:rPr>
              <w:t>р</w:t>
            </w:r>
            <w:r w:rsidR="005C63E5" w:rsidRPr="00275BB8">
              <w:rPr>
                <w:rFonts w:ascii="Times New Roman" w:hAnsi="Times New Roman" w:cs="Times New Roman"/>
                <w:sz w:val="20"/>
                <w:szCs w:val="20"/>
              </w:rPr>
              <w:t>еформа в областта на социалните услуги с цел осигуряване на равен достъп до услуги.</w:t>
            </w:r>
            <w:r w:rsidR="003E4CD9" w:rsidRPr="00776C85">
              <w:rPr>
                <w:sz w:val="20"/>
                <w:szCs w:val="20"/>
              </w:rPr>
              <w:t xml:space="preserve"> </w:t>
            </w:r>
          </w:p>
          <w:p w14:paraId="75BA4CA9" w14:textId="77777777" w:rsidR="005C63E5" w:rsidRPr="008E6827" w:rsidRDefault="005C63E5" w:rsidP="008E6827">
            <w:pPr>
              <w:spacing w:before="60"/>
              <w:ind w:left="410"/>
              <w:jc w:val="both"/>
              <w:rPr>
                <w:sz w:val="20"/>
                <w:szCs w:val="20"/>
              </w:rPr>
            </w:pPr>
          </w:p>
        </w:tc>
      </w:tr>
      <w:tr w:rsidR="005C63E5" w:rsidRPr="00F94998" w14:paraId="0335B354" w14:textId="77777777" w:rsidTr="00742175">
        <w:tc>
          <w:tcPr>
            <w:tcW w:w="830" w:type="pct"/>
            <w:vMerge/>
          </w:tcPr>
          <w:p w14:paraId="529BD6BE" w14:textId="77777777" w:rsidR="005C63E5" w:rsidRPr="00F94998" w:rsidRDefault="005C63E5" w:rsidP="00D44A44">
            <w:pPr>
              <w:spacing w:before="120" w:after="120"/>
              <w:jc w:val="both"/>
              <w:rPr>
                <w:b/>
                <w:bCs/>
                <w:iCs/>
                <w:noProof/>
                <w:sz w:val="20"/>
                <w:szCs w:val="20"/>
              </w:rPr>
            </w:pPr>
          </w:p>
        </w:tc>
        <w:tc>
          <w:tcPr>
            <w:tcW w:w="1123" w:type="pct"/>
            <w:vMerge/>
          </w:tcPr>
          <w:p w14:paraId="3F8A2578" w14:textId="77777777" w:rsidR="005C63E5" w:rsidRPr="00F94998" w:rsidRDefault="005C63E5" w:rsidP="00D44A44">
            <w:pPr>
              <w:spacing w:before="120" w:after="120"/>
              <w:jc w:val="both"/>
              <w:rPr>
                <w:i/>
                <w:iCs/>
                <w:noProof/>
                <w:sz w:val="20"/>
                <w:szCs w:val="20"/>
              </w:rPr>
            </w:pPr>
          </w:p>
        </w:tc>
        <w:tc>
          <w:tcPr>
            <w:tcW w:w="3047" w:type="pct"/>
          </w:tcPr>
          <w:p w14:paraId="31CC3C65" w14:textId="77777777" w:rsidR="005C63E5" w:rsidRPr="00F94998" w:rsidRDefault="005C63E5" w:rsidP="005C63E5"/>
        </w:tc>
      </w:tr>
    </w:tbl>
    <w:p w14:paraId="3E2D5FAE" w14:textId="77777777" w:rsidR="00417E17" w:rsidRPr="00F94998" w:rsidRDefault="00417E17" w:rsidP="008D367B">
      <w:pPr>
        <w:spacing w:before="240" w:after="240"/>
        <w:ind w:left="142"/>
        <w:jc w:val="both"/>
        <w:rPr>
          <w:rFonts w:eastAsia="Calibri"/>
          <w:b/>
          <w:noProof/>
          <w:szCs w:val="20"/>
          <w:lang w:eastAsia="bg-BG" w:bidi="bg-BG"/>
        </w:rPr>
      </w:pPr>
    </w:p>
    <w:p w14:paraId="6DBC5899" w14:textId="77777777" w:rsidR="009900B6" w:rsidRPr="00F94998" w:rsidRDefault="009900B6" w:rsidP="008D367B">
      <w:pPr>
        <w:spacing w:before="240" w:after="240"/>
        <w:ind w:left="142"/>
        <w:jc w:val="both"/>
        <w:rPr>
          <w:b/>
          <w:noProof/>
          <w:lang w:eastAsia="bg-BG" w:bidi="bg-BG"/>
        </w:rPr>
      </w:pPr>
      <w:r w:rsidRPr="00F94998">
        <w:rPr>
          <w:rFonts w:eastAsia="Calibri"/>
          <w:b/>
          <w:noProof/>
          <w:szCs w:val="20"/>
          <w:lang w:eastAsia="bg-BG" w:bidi="bg-BG"/>
        </w:rPr>
        <w:t>2. Приоритети</w:t>
      </w:r>
    </w:p>
    <w:p w14:paraId="6D9FD3E0" w14:textId="77777777" w:rsidR="009900B6" w:rsidRPr="00F94998" w:rsidRDefault="009900B6" w:rsidP="00196E3B">
      <w:pPr>
        <w:spacing w:before="240" w:after="240"/>
        <w:jc w:val="both"/>
        <w:rPr>
          <w:b/>
          <w:noProof/>
          <w:szCs w:val="20"/>
          <w:lang w:eastAsia="bg-BG" w:bidi="bg-BG"/>
        </w:rPr>
      </w:pPr>
      <w:r w:rsidRPr="00F94998">
        <w:rPr>
          <w:rFonts w:eastAsia="Calibri"/>
          <w:i/>
          <w:noProof/>
          <w:szCs w:val="20"/>
          <w:lang w:eastAsia="bg-BG" w:bidi="bg-BG"/>
        </w:rPr>
        <w:t xml:space="preserve">Позоваване: </w:t>
      </w:r>
      <w:r w:rsidR="00E6513C" w:rsidRPr="00F94998">
        <w:rPr>
          <w:rFonts w:eastAsia="Calibri"/>
          <w:i/>
          <w:noProof/>
          <w:szCs w:val="20"/>
          <w:lang w:eastAsia="bg-BG" w:bidi="bg-BG"/>
        </w:rPr>
        <w:t>член 22, параграф 2 и член 22, параграф 3, буква в) от РОР</w:t>
      </w:r>
    </w:p>
    <w:p w14:paraId="2790209A" w14:textId="77777777" w:rsidR="009900B6" w:rsidRDefault="009900B6" w:rsidP="008237EB">
      <w:pPr>
        <w:spacing w:before="240" w:after="240"/>
        <w:ind w:left="142"/>
        <w:jc w:val="both"/>
        <w:rPr>
          <w:rFonts w:eastAsia="Calibri"/>
          <w:b/>
          <w:noProof/>
          <w:szCs w:val="20"/>
          <w:lang w:eastAsia="bg-BG" w:bidi="bg-BG"/>
        </w:rPr>
      </w:pPr>
      <w:r w:rsidRPr="00F94998">
        <w:rPr>
          <w:rFonts w:eastAsia="Calibri"/>
          <w:b/>
          <w:noProof/>
          <w:szCs w:val="20"/>
          <w:lang w:eastAsia="bg-BG" w:bidi="bg-BG"/>
        </w:rPr>
        <w:t>2.</w:t>
      </w:r>
      <w:r w:rsidR="00AB4952" w:rsidRPr="00F94998">
        <w:rPr>
          <w:rFonts w:eastAsia="Calibri"/>
          <w:b/>
          <w:noProof/>
          <w:szCs w:val="20"/>
          <w:lang w:eastAsia="bg-BG" w:bidi="bg-BG"/>
        </w:rPr>
        <w:t>1.</w:t>
      </w:r>
      <w:r w:rsidRPr="00F94998">
        <w:rPr>
          <w:rFonts w:eastAsia="Calibri"/>
          <w:b/>
          <w:noProof/>
          <w:szCs w:val="20"/>
          <w:lang w:eastAsia="bg-BG" w:bidi="bg-BG"/>
        </w:rPr>
        <w:t xml:space="preserve"> Приоритети, различни от техническа помощ</w:t>
      </w:r>
    </w:p>
    <w:p w14:paraId="5F3F80E5" w14:textId="77777777" w:rsidR="009900B6" w:rsidRPr="00F94998" w:rsidRDefault="009900B6" w:rsidP="00776C85">
      <w:pPr>
        <w:pBdr>
          <w:top w:val="single" w:sz="4" w:space="1" w:color="auto"/>
          <w:left w:val="single" w:sz="4" w:space="4" w:color="auto"/>
          <w:bottom w:val="single" w:sz="4" w:space="1" w:color="auto"/>
          <w:right w:val="single" w:sz="4" w:space="4" w:color="auto"/>
        </w:pBdr>
        <w:shd w:val="clear" w:color="auto" w:fill="FFFFCC"/>
        <w:jc w:val="both"/>
        <w:rPr>
          <w:b/>
          <w:noProof/>
          <w:color w:val="FF0000"/>
          <w:lang w:eastAsia="bg-BG" w:bidi="bg-BG"/>
        </w:rPr>
      </w:pPr>
      <w:r w:rsidRPr="00F94998">
        <w:rPr>
          <w:rFonts w:eastAsia="Calibri"/>
          <w:b/>
          <w:noProof/>
          <w:szCs w:val="20"/>
          <w:lang w:eastAsia="bg-BG" w:bidi="bg-BG"/>
        </w:rPr>
        <w:t>2.1</w:t>
      </w:r>
      <w:r w:rsidR="00AB4952" w:rsidRPr="00F94998">
        <w:rPr>
          <w:rFonts w:eastAsia="Calibri"/>
          <w:b/>
          <w:noProof/>
          <w:szCs w:val="20"/>
          <w:lang w:eastAsia="bg-BG" w:bidi="bg-BG"/>
        </w:rPr>
        <w:t>.1.</w:t>
      </w:r>
      <w:r w:rsidRPr="00F94998">
        <w:rPr>
          <w:rFonts w:eastAsia="Calibri"/>
          <w:b/>
          <w:noProof/>
          <w:szCs w:val="20"/>
          <w:lang w:eastAsia="bg-BG" w:bidi="bg-BG"/>
        </w:rPr>
        <w:t xml:space="preserve"> </w:t>
      </w:r>
      <w:r w:rsidRPr="00F94998">
        <w:rPr>
          <w:rFonts w:eastAsia="Calibri"/>
          <w:b/>
          <w:noProof/>
          <w:color w:val="FF0000"/>
          <w:szCs w:val="20"/>
          <w:lang w:eastAsia="bg-BG" w:bidi="bg-BG"/>
        </w:rPr>
        <w:t xml:space="preserve">ПРИОРИТЕТ 1 - </w:t>
      </w:r>
      <w:r w:rsidRPr="00F94998">
        <w:rPr>
          <w:rFonts w:eastAsia="Calibri"/>
          <w:b/>
          <w:bCs/>
          <w:noProof/>
          <w:color w:val="FF0000"/>
          <w:szCs w:val="20"/>
          <w:lang w:eastAsia="bg-BG" w:bidi="bg-BG"/>
        </w:rPr>
        <w:t>НАСЪРЧАВАНЕ НА ЗАЕТОСТТА И РАЗВИТИЕТО НА УМЕНИЯ</w:t>
      </w:r>
    </w:p>
    <w:p w14:paraId="2240BFF0" w14:textId="77777777" w:rsidR="00553581" w:rsidRPr="00F94998" w:rsidRDefault="00553581" w:rsidP="00553581">
      <w:pPr>
        <w:rPr>
          <w:b/>
          <w:noProof/>
          <w:color w:val="FF0000"/>
          <w:lang w:eastAsia="bg-BG" w:bidi="bg-BG"/>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900B6" w:rsidRPr="00F94998" w14:paraId="6A9525A6" w14:textId="77777777" w:rsidTr="009B4C9C">
        <w:tc>
          <w:tcPr>
            <w:tcW w:w="9322" w:type="dxa"/>
          </w:tcPr>
          <w:p w14:paraId="29101F7F" w14:textId="77777777" w:rsidR="009900B6" w:rsidRPr="00F94998" w:rsidRDefault="009900B6" w:rsidP="006E300B">
            <w:pPr>
              <w:jc w:val="both"/>
              <w:rPr>
                <w:rFonts w:eastAsia="Calibri"/>
                <w:noProof/>
                <w:sz w:val="20"/>
                <w:szCs w:val="20"/>
                <w:lang w:eastAsia="bg-BG" w:bidi="bg-BG"/>
              </w:rPr>
            </w:pPr>
            <w:r w:rsidRPr="00F94998">
              <w:rPr>
                <w:rFonts w:eastAsia="Calibri"/>
                <w:noProof/>
                <w:sz w:val="20"/>
                <w:szCs w:val="20"/>
                <w:lang w:eastAsia="bg-BG" w:bidi="bg-BG"/>
              </w:rPr>
              <w:fldChar w:fldCharType="begin">
                <w:ffData>
                  <w:name w:val="Check2"/>
                  <w:enabled/>
                  <w:calcOnExit w:val="0"/>
                  <w:checkBox>
                    <w:sizeAuto/>
                    <w:default w:val="0"/>
                  </w:checkBox>
                </w:ffData>
              </w:fldChar>
            </w:r>
            <w:bookmarkStart w:id="1" w:name="Check2"/>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bookmarkEnd w:id="1"/>
            <w:r w:rsidRPr="00F94998">
              <w:rPr>
                <w:rFonts w:eastAsia="Calibri"/>
                <w:noProof/>
                <w:sz w:val="20"/>
                <w:szCs w:val="22"/>
                <w:lang w:eastAsia="bg-BG" w:bidi="bg-BG"/>
              </w:rPr>
              <w:t>Това е приоритет, насочен към младежката заетост</w:t>
            </w:r>
          </w:p>
        </w:tc>
      </w:tr>
      <w:tr w:rsidR="009900B6" w:rsidRPr="00F94998" w14:paraId="7A3AE02D" w14:textId="77777777" w:rsidTr="009B4C9C">
        <w:tc>
          <w:tcPr>
            <w:tcW w:w="9322" w:type="dxa"/>
          </w:tcPr>
          <w:p w14:paraId="76D23B53" w14:textId="77777777" w:rsidR="009900B6" w:rsidRPr="00F94998" w:rsidRDefault="009900B6" w:rsidP="006E300B">
            <w:pPr>
              <w:jc w:val="both"/>
              <w:rPr>
                <w:rFonts w:eastAsia="Calibri"/>
                <w:noProof/>
                <w:sz w:val="20"/>
                <w:szCs w:val="20"/>
                <w:lang w:eastAsia="bg-BG" w:bidi="bg-BG"/>
              </w:rPr>
            </w:pPr>
            <w:r w:rsidRPr="00F94998">
              <w:rPr>
                <w:rFonts w:eastAsia="Calibri"/>
                <w:noProof/>
                <w:sz w:val="20"/>
                <w:szCs w:val="20"/>
                <w:lang w:eastAsia="bg-BG" w:bidi="bg-BG"/>
              </w:rPr>
              <w:fldChar w:fldCharType="begin">
                <w:ffData>
                  <w:name w:val="Check2"/>
                  <w:enabled/>
                  <w:calcOnExit w:val="0"/>
                  <w:checkBox>
                    <w:sizeAuto/>
                    <w:default w:val="0"/>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Pr="00F94998">
              <w:rPr>
                <w:rFonts w:eastAsia="Calibri"/>
                <w:noProof/>
                <w:sz w:val="20"/>
                <w:szCs w:val="22"/>
                <w:lang w:eastAsia="bg-BG" w:bidi="bg-BG"/>
              </w:rPr>
              <w:t>Това е приоритет, насочен към</w:t>
            </w:r>
            <w:r w:rsidR="00E6513C" w:rsidRPr="00F94998">
              <w:rPr>
                <w:rFonts w:eastAsia="Calibri"/>
                <w:noProof/>
                <w:sz w:val="20"/>
                <w:szCs w:val="22"/>
                <w:lang w:eastAsia="bg-BG" w:bidi="bg-BG"/>
              </w:rPr>
              <w:t xml:space="preserve"> социални</w:t>
            </w:r>
            <w:r w:rsidRPr="00F94998">
              <w:rPr>
                <w:rFonts w:eastAsia="Calibri"/>
                <w:noProof/>
                <w:sz w:val="20"/>
                <w:szCs w:val="22"/>
                <w:lang w:eastAsia="bg-BG" w:bidi="bg-BG"/>
              </w:rPr>
              <w:t xml:space="preserve"> иновативни дейности</w:t>
            </w:r>
          </w:p>
        </w:tc>
      </w:tr>
      <w:tr w:rsidR="009900B6" w:rsidRPr="00F94998" w14:paraId="6DE566EF" w14:textId="77777777" w:rsidTr="009B4C9C">
        <w:tc>
          <w:tcPr>
            <w:tcW w:w="9322" w:type="dxa"/>
          </w:tcPr>
          <w:p w14:paraId="3FB71675" w14:textId="77777777" w:rsidR="009900B6" w:rsidRPr="00F94998" w:rsidRDefault="009900B6" w:rsidP="00E6513C">
            <w:pPr>
              <w:jc w:val="both"/>
              <w:rPr>
                <w:rFonts w:eastAsia="Calibri"/>
                <w:noProof/>
                <w:sz w:val="20"/>
                <w:szCs w:val="20"/>
                <w:lang w:eastAsia="bg-BG" w:bidi="bg-BG"/>
              </w:rPr>
            </w:pPr>
            <w:r w:rsidRPr="00F94998">
              <w:rPr>
                <w:rFonts w:eastAsia="Calibri"/>
                <w:noProof/>
                <w:sz w:val="20"/>
                <w:szCs w:val="20"/>
                <w:lang w:eastAsia="bg-BG" w:bidi="bg-BG"/>
              </w:rPr>
              <w:fldChar w:fldCharType="begin">
                <w:ffData>
                  <w:name w:val="Check2"/>
                  <w:enabled/>
                  <w:calcOnExit w:val="0"/>
                  <w:checkBox>
                    <w:sizeAuto/>
                    <w:default w:val="0"/>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Pr="00F94998">
              <w:rPr>
                <w:rFonts w:eastAsia="Calibri"/>
                <w:noProof/>
                <w:sz w:val="20"/>
                <w:szCs w:val="22"/>
                <w:lang w:eastAsia="bg-BG" w:bidi="bg-BG"/>
              </w:rPr>
              <w:t>Това е приоритет, насочен към подкрепа за най-нуждаещите</w:t>
            </w:r>
            <w:r w:rsidR="00E6513C" w:rsidRPr="00F94998">
              <w:rPr>
                <w:rFonts w:eastAsia="Calibri"/>
                <w:noProof/>
                <w:sz w:val="20"/>
                <w:szCs w:val="22"/>
                <w:lang w:eastAsia="bg-BG" w:bidi="bg-BG"/>
              </w:rPr>
              <w:t>,</w:t>
            </w:r>
            <w:r w:rsidRPr="00F94998">
              <w:rPr>
                <w:rFonts w:eastAsia="Calibri"/>
                <w:noProof/>
                <w:sz w:val="20"/>
                <w:szCs w:val="22"/>
                <w:lang w:eastAsia="bg-BG" w:bidi="bg-BG"/>
              </w:rPr>
              <w:t xml:space="preserve"> съгласно специфична цел</w:t>
            </w:r>
            <w:r w:rsidR="00E6513C" w:rsidRPr="00F94998">
              <w:rPr>
                <w:rFonts w:eastAsia="Calibri"/>
                <w:noProof/>
                <w:sz w:val="20"/>
                <w:szCs w:val="22"/>
                <w:lang w:eastAsia="bg-BG" w:bidi="bg-BG"/>
              </w:rPr>
              <w:t>,</w:t>
            </w:r>
            <w:r w:rsidRPr="00F94998">
              <w:rPr>
                <w:rFonts w:eastAsia="Calibri"/>
                <w:noProof/>
                <w:sz w:val="20"/>
                <w:szCs w:val="22"/>
                <w:lang w:eastAsia="bg-BG" w:bidi="bg-BG"/>
              </w:rPr>
              <w:t xml:space="preserve"> </w:t>
            </w:r>
            <w:r w:rsidR="00E6513C" w:rsidRPr="00F94998">
              <w:rPr>
                <w:rFonts w:eastAsia="Calibri"/>
                <w:noProof/>
                <w:sz w:val="20"/>
                <w:szCs w:val="22"/>
                <w:lang w:eastAsia="bg-BG" w:bidi="bg-BG"/>
              </w:rPr>
              <w:t>посочена в член 4, параграф 1, буква м) от Регламента за ЕСФ+</w:t>
            </w:r>
            <w:r w:rsidRPr="00F94998">
              <w:rPr>
                <w:rFonts w:eastAsia="Calibri"/>
                <w:noProof/>
                <w:sz w:val="20"/>
                <w:szCs w:val="22"/>
                <w:lang w:eastAsia="bg-BG" w:bidi="bg-BG"/>
              </w:rPr>
              <w:t>*</w:t>
            </w:r>
          </w:p>
        </w:tc>
      </w:tr>
      <w:tr w:rsidR="009900B6" w:rsidRPr="00F94998" w14:paraId="78EA907E" w14:textId="77777777" w:rsidTr="009B4C9C">
        <w:tc>
          <w:tcPr>
            <w:tcW w:w="9322" w:type="dxa"/>
          </w:tcPr>
          <w:p w14:paraId="14AAD643" w14:textId="77777777" w:rsidR="009900B6" w:rsidRPr="00F94998" w:rsidRDefault="009900B6" w:rsidP="00E6513C">
            <w:pPr>
              <w:jc w:val="both"/>
              <w:rPr>
                <w:rFonts w:eastAsia="Calibri"/>
                <w:noProof/>
                <w:sz w:val="20"/>
                <w:szCs w:val="20"/>
                <w:lang w:eastAsia="bg-BG" w:bidi="bg-BG"/>
              </w:rPr>
            </w:pPr>
            <w:r w:rsidRPr="00F94998">
              <w:rPr>
                <w:rFonts w:eastAsia="Calibri"/>
                <w:noProof/>
                <w:sz w:val="20"/>
                <w:szCs w:val="20"/>
                <w:lang w:eastAsia="bg-BG" w:bidi="bg-BG"/>
              </w:rPr>
              <w:fldChar w:fldCharType="begin">
                <w:ffData>
                  <w:name w:val="Check2"/>
                  <w:enabled/>
                  <w:calcOnExit w:val="0"/>
                  <w:checkBox>
                    <w:sizeAuto/>
                    <w:default w:val="0"/>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Pr="00F94998">
              <w:rPr>
                <w:rFonts w:eastAsia="Calibri"/>
                <w:noProof/>
                <w:sz w:val="20"/>
                <w:szCs w:val="22"/>
                <w:lang w:eastAsia="bg-BG" w:bidi="bg-BG"/>
              </w:rPr>
              <w:t xml:space="preserve"> Това е приоритет, насочен към подкрепа за най-нуждаещите</w:t>
            </w:r>
            <w:r w:rsidR="00E6513C" w:rsidRPr="00F94998">
              <w:rPr>
                <w:rFonts w:eastAsia="Calibri"/>
                <w:noProof/>
                <w:sz w:val="20"/>
                <w:szCs w:val="22"/>
                <w:lang w:eastAsia="bg-BG" w:bidi="bg-BG"/>
              </w:rPr>
              <w:t>,</w:t>
            </w:r>
            <w:r w:rsidRPr="00F94998">
              <w:rPr>
                <w:rFonts w:eastAsia="Calibri"/>
                <w:noProof/>
                <w:sz w:val="20"/>
                <w:szCs w:val="22"/>
                <w:lang w:eastAsia="bg-BG" w:bidi="bg-BG"/>
              </w:rPr>
              <w:t xml:space="preserve"> съгласно специфична цел </w:t>
            </w:r>
            <w:r w:rsidR="00E6513C" w:rsidRPr="00F94998">
              <w:rPr>
                <w:rFonts w:eastAsia="Calibri"/>
                <w:noProof/>
                <w:sz w:val="20"/>
                <w:szCs w:val="22"/>
                <w:lang w:eastAsia="bg-BG" w:bidi="bg-BG"/>
              </w:rPr>
              <w:t>посочена в член 4, параграф 1, буква л) от Регламента за ЕСФ+*</w:t>
            </w:r>
            <w:r w:rsidRPr="00F94998">
              <w:rPr>
                <w:rStyle w:val="FootnoteReference"/>
                <w:rFonts w:eastAsia="Calibri"/>
                <w:noProof/>
                <w:sz w:val="20"/>
                <w:szCs w:val="20"/>
                <w:lang w:eastAsia="bg-BG" w:bidi="bg-BG"/>
              </w:rPr>
              <w:footnoteReference w:id="9"/>
            </w:r>
          </w:p>
        </w:tc>
      </w:tr>
      <w:tr w:rsidR="009900B6" w:rsidRPr="00F94998" w14:paraId="3D323AF2" w14:textId="77777777" w:rsidTr="009B4C9C">
        <w:tc>
          <w:tcPr>
            <w:tcW w:w="9322" w:type="dxa"/>
          </w:tcPr>
          <w:p w14:paraId="59B62EE7" w14:textId="77777777" w:rsidR="009900B6" w:rsidRPr="00F94998" w:rsidRDefault="009900B6" w:rsidP="00E6513C">
            <w:pPr>
              <w:jc w:val="both"/>
              <w:rPr>
                <w:rFonts w:eastAsia="Calibri"/>
                <w:noProof/>
                <w:sz w:val="20"/>
                <w:szCs w:val="20"/>
                <w:lang w:eastAsia="bg-BG" w:bidi="bg-BG"/>
              </w:rPr>
            </w:pPr>
            <w:r w:rsidRPr="00F94998">
              <w:rPr>
                <w:rFonts w:eastAsia="Calibri"/>
                <w:noProof/>
                <w:sz w:val="20"/>
                <w:szCs w:val="20"/>
                <w:lang w:eastAsia="bg-BG" w:bidi="bg-BG"/>
              </w:rPr>
              <w:fldChar w:fldCharType="begin">
                <w:ffData>
                  <w:name w:val="Check2"/>
                  <w:enabled/>
                  <w:calcOnExit w:val="0"/>
                  <w:checkBox>
                    <w:sizeAuto/>
                    <w:default w:val="0"/>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Pr="00F94998">
              <w:rPr>
                <w:rFonts w:eastAsia="Calibri"/>
                <w:noProof/>
                <w:sz w:val="20"/>
                <w:szCs w:val="20"/>
                <w:lang w:eastAsia="bg-BG" w:bidi="bg-BG"/>
              </w:rPr>
              <w:t xml:space="preserve"> Това е приоритет, насочен към специфичната цел за градска мобилност, посочена в член </w:t>
            </w:r>
            <w:r w:rsidR="00E6513C" w:rsidRPr="00F94998">
              <w:rPr>
                <w:rFonts w:eastAsia="Calibri"/>
                <w:noProof/>
                <w:sz w:val="20"/>
                <w:szCs w:val="20"/>
                <w:lang w:eastAsia="bg-BG" w:bidi="bg-BG"/>
              </w:rPr>
              <w:t>3</w:t>
            </w:r>
            <w:r w:rsidRPr="00F94998">
              <w:rPr>
                <w:rFonts w:eastAsia="Calibri"/>
                <w:noProof/>
                <w:sz w:val="20"/>
                <w:szCs w:val="20"/>
                <w:lang w:eastAsia="bg-BG" w:bidi="bg-BG"/>
              </w:rPr>
              <w:t xml:space="preserve">, </w:t>
            </w:r>
            <w:r w:rsidR="00E6513C" w:rsidRPr="00F94998">
              <w:rPr>
                <w:rFonts w:eastAsia="Calibri"/>
                <w:noProof/>
                <w:sz w:val="20"/>
                <w:szCs w:val="20"/>
                <w:lang w:eastAsia="bg-BG" w:bidi="bg-BG"/>
              </w:rPr>
              <w:t>параграф 1, буква б), подточка viii)</w:t>
            </w:r>
            <w:r w:rsidRPr="00F94998">
              <w:rPr>
                <w:rFonts w:eastAsia="Calibri"/>
                <w:noProof/>
                <w:sz w:val="20"/>
                <w:szCs w:val="20"/>
                <w:lang w:eastAsia="bg-BG" w:bidi="bg-BG"/>
              </w:rPr>
              <w:t xml:space="preserve"> от Регламента за ЕФРР и Кохезионния фонд</w:t>
            </w:r>
          </w:p>
        </w:tc>
      </w:tr>
      <w:tr w:rsidR="009900B6" w:rsidRPr="00F94998" w14:paraId="2C2980F4" w14:textId="77777777" w:rsidTr="009B4C9C">
        <w:tc>
          <w:tcPr>
            <w:tcW w:w="9322" w:type="dxa"/>
          </w:tcPr>
          <w:p w14:paraId="4B0C2663" w14:textId="77777777" w:rsidR="009900B6" w:rsidRPr="00F94998" w:rsidRDefault="009900B6" w:rsidP="00553581">
            <w:pPr>
              <w:jc w:val="both"/>
              <w:rPr>
                <w:rFonts w:eastAsia="Calibri"/>
                <w:noProof/>
                <w:sz w:val="20"/>
                <w:szCs w:val="20"/>
                <w:lang w:eastAsia="bg-BG" w:bidi="bg-BG"/>
              </w:rPr>
            </w:pPr>
            <w:r w:rsidRPr="00F94998">
              <w:rPr>
                <w:rFonts w:eastAsia="Calibri"/>
                <w:noProof/>
                <w:sz w:val="20"/>
                <w:szCs w:val="20"/>
                <w:lang w:eastAsia="bg-BG" w:bidi="bg-BG"/>
              </w:rPr>
              <w:fldChar w:fldCharType="begin">
                <w:ffData>
                  <w:name w:val="Check2"/>
                  <w:enabled/>
                  <w:calcOnExit w:val="0"/>
                  <w:checkBox>
                    <w:sizeAuto/>
                    <w:default w:val="0"/>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Pr="00F94998">
              <w:rPr>
                <w:rFonts w:eastAsia="Calibri"/>
                <w:noProof/>
                <w:sz w:val="20"/>
                <w:szCs w:val="20"/>
                <w:lang w:eastAsia="bg-BG" w:bidi="bg-BG"/>
              </w:rPr>
              <w:t xml:space="preserve"> Това е приоритет, насочен към специфичната цел за </w:t>
            </w:r>
            <w:r w:rsidR="00E6513C" w:rsidRPr="00F94998">
              <w:rPr>
                <w:rFonts w:eastAsia="Calibri"/>
                <w:noProof/>
                <w:sz w:val="20"/>
                <w:szCs w:val="20"/>
                <w:lang w:eastAsia="bg-BG" w:bidi="bg-BG"/>
              </w:rPr>
              <w:t xml:space="preserve">цифрова </w:t>
            </w:r>
            <w:r w:rsidRPr="00F94998">
              <w:rPr>
                <w:rFonts w:eastAsia="Calibri"/>
                <w:noProof/>
                <w:sz w:val="20"/>
                <w:szCs w:val="20"/>
                <w:lang w:eastAsia="bg-BG" w:bidi="bg-BG"/>
              </w:rPr>
              <w:t xml:space="preserve">свързаност, посочена в член </w:t>
            </w:r>
            <w:r w:rsidR="00E6513C" w:rsidRPr="00F94998">
              <w:rPr>
                <w:rFonts w:eastAsia="Calibri"/>
                <w:noProof/>
                <w:sz w:val="20"/>
                <w:szCs w:val="20"/>
                <w:lang w:eastAsia="bg-BG" w:bidi="bg-BG"/>
              </w:rPr>
              <w:t xml:space="preserve">3, параграф 1, буква </w:t>
            </w:r>
            <w:r w:rsidR="00553581" w:rsidRPr="00F94998">
              <w:rPr>
                <w:rFonts w:eastAsia="Calibri"/>
                <w:noProof/>
                <w:sz w:val="20"/>
                <w:szCs w:val="20"/>
                <w:lang w:eastAsia="bg-BG" w:bidi="bg-BG"/>
              </w:rPr>
              <w:t>а</w:t>
            </w:r>
            <w:r w:rsidR="00E6513C" w:rsidRPr="00F94998">
              <w:rPr>
                <w:rFonts w:eastAsia="Calibri"/>
                <w:noProof/>
                <w:sz w:val="20"/>
                <w:szCs w:val="20"/>
                <w:lang w:eastAsia="bg-BG" w:bidi="bg-BG"/>
              </w:rPr>
              <w:t>), подточка v)</w:t>
            </w:r>
            <w:r w:rsidRPr="00F94998">
              <w:rPr>
                <w:rFonts w:eastAsia="Calibri"/>
                <w:noProof/>
                <w:sz w:val="20"/>
                <w:szCs w:val="20"/>
                <w:lang w:eastAsia="bg-BG" w:bidi="bg-BG"/>
              </w:rPr>
              <w:t xml:space="preserve"> от регламента за ЕФРР и Кохезионния фонд</w:t>
            </w:r>
          </w:p>
        </w:tc>
      </w:tr>
    </w:tbl>
    <w:p w14:paraId="4F44D413" w14:textId="77777777" w:rsidR="009900B6" w:rsidRPr="00F94998" w:rsidRDefault="009900B6" w:rsidP="006E300B">
      <w:pPr>
        <w:spacing w:before="120"/>
        <w:jc w:val="both"/>
        <w:rPr>
          <w:i/>
          <w:noProof/>
          <w:sz w:val="18"/>
          <w:szCs w:val="18"/>
          <w:lang w:eastAsia="bg-BG" w:bidi="bg-BG"/>
        </w:rPr>
      </w:pPr>
      <w:r w:rsidRPr="00F94998">
        <w:rPr>
          <w:rFonts w:eastAsia="Calibri"/>
          <w:i/>
          <w:noProof/>
          <w:sz w:val="18"/>
          <w:szCs w:val="20"/>
          <w:lang w:eastAsia="bg-BG" w:bidi="bg-BG"/>
        </w:rPr>
        <w:t>* Ако е маркирано, преминете към раздел 2.</w:t>
      </w:r>
      <w:r w:rsidR="00AB4952" w:rsidRPr="00F94998">
        <w:rPr>
          <w:rFonts w:eastAsia="Calibri"/>
          <w:i/>
          <w:noProof/>
          <w:sz w:val="18"/>
          <w:szCs w:val="20"/>
          <w:lang w:eastAsia="bg-BG" w:bidi="bg-BG"/>
        </w:rPr>
        <w:t>1</w:t>
      </w:r>
      <w:r w:rsidRPr="00F94998">
        <w:rPr>
          <w:rFonts w:eastAsia="Calibri"/>
          <w:i/>
          <w:noProof/>
          <w:sz w:val="18"/>
          <w:szCs w:val="20"/>
          <w:lang w:eastAsia="bg-BG" w:bidi="bg-BG"/>
        </w:rPr>
        <w:t>.1</w:t>
      </w:r>
      <w:r w:rsidR="00AB4952" w:rsidRPr="00F94998">
        <w:rPr>
          <w:rFonts w:eastAsia="Calibri"/>
          <w:i/>
          <w:noProof/>
          <w:sz w:val="18"/>
          <w:szCs w:val="20"/>
          <w:lang w:eastAsia="bg-BG" w:bidi="bg-BG"/>
        </w:rPr>
        <w:t>.2</w:t>
      </w:r>
    </w:p>
    <w:p w14:paraId="1E88C907" w14:textId="77777777" w:rsidR="009900B6" w:rsidRPr="00F94998" w:rsidRDefault="009900B6" w:rsidP="006E300B">
      <w:pPr>
        <w:spacing w:before="240" w:after="240"/>
        <w:jc w:val="both"/>
        <w:rPr>
          <w:iCs/>
          <w:noProof/>
          <w:lang w:eastAsia="bg-BG" w:bidi="bg-BG"/>
        </w:rPr>
      </w:pPr>
      <w:r w:rsidRPr="00F94998">
        <w:rPr>
          <w:rFonts w:eastAsia="Calibri"/>
          <w:b/>
          <w:noProof/>
          <w:szCs w:val="20"/>
          <w:lang w:eastAsia="bg-BG" w:bidi="bg-BG"/>
        </w:rPr>
        <w:t>2.</w:t>
      </w:r>
      <w:r w:rsidR="00212686" w:rsidRPr="00F94998">
        <w:rPr>
          <w:rFonts w:eastAsia="Calibri"/>
          <w:b/>
          <w:noProof/>
          <w:szCs w:val="20"/>
          <w:lang w:eastAsia="bg-BG" w:bidi="bg-BG"/>
        </w:rPr>
        <w:t>1</w:t>
      </w:r>
      <w:r w:rsidRPr="00F94998">
        <w:rPr>
          <w:rFonts w:eastAsia="Calibri"/>
          <w:b/>
          <w:noProof/>
          <w:szCs w:val="20"/>
          <w:lang w:eastAsia="bg-BG" w:bidi="bg-BG"/>
        </w:rPr>
        <w:t>.1.1. Специфична цел</w:t>
      </w:r>
      <w:r w:rsidRPr="00F94998">
        <w:rPr>
          <w:rFonts w:eastAsia="Calibri"/>
          <w:b/>
          <w:noProof/>
          <w:szCs w:val="20"/>
          <w:vertAlign w:val="superscript"/>
          <w:lang w:eastAsia="bg-BG" w:bidi="bg-BG"/>
        </w:rPr>
        <w:footnoteReference w:id="10"/>
      </w:r>
      <w:r w:rsidRPr="00F94998">
        <w:rPr>
          <w:rFonts w:eastAsia="Calibri"/>
          <w:i/>
          <w:noProof/>
          <w:szCs w:val="20"/>
          <w:lang w:eastAsia="bg-BG" w:bidi="bg-BG"/>
        </w:rPr>
        <w:t>— повтаря се за всяка избрана специфична цел</w:t>
      </w:r>
      <w:r w:rsidR="00553581" w:rsidRPr="00F94998">
        <w:rPr>
          <w:rFonts w:eastAsia="Calibri"/>
          <w:i/>
          <w:noProof/>
          <w:szCs w:val="20"/>
          <w:lang w:eastAsia="bg-BG" w:bidi="bg-BG"/>
        </w:rPr>
        <w:t xml:space="preserve">, за </w:t>
      </w:r>
      <w:r w:rsidRPr="00F94998">
        <w:rPr>
          <w:rFonts w:eastAsia="Calibri"/>
          <w:i/>
          <w:noProof/>
          <w:szCs w:val="20"/>
          <w:lang w:eastAsia="bg-BG" w:bidi="bg-BG"/>
        </w:rPr>
        <w:t>приоритети различни от техническа помощ</w:t>
      </w:r>
    </w:p>
    <w:p w14:paraId="0094C925" w14:textId="77777777" w:rsidR="009900B6" w:rsidRPr="00F94998" w:rsidRDefault="009900B6" w:rsidP="007172D3">
      <w:pPr>
        <w:pBdr>
          <w:top w:val="single" w:sz="4" w:space="1" w:color="auto"/>
          <w:left w:val="single" w:sz="4" w:space="4" w:color="auto"/>
          <w:bottom w:val="single" w:sz="4" w:space="1" w:color="auto"/>
          <w:right w:val="single" w:sz="4" w:space="4" w:color="auto"/>
        </w:pBdr>
        <w:shd w:val="clear" w:color="auto" w:fill="EAF1DD" w:themeFill="accent3" w:themeFillTint="33"/>
        <w:spacing w:before="240" w:after="240"/>
        <w:jc w:val="both"/>
        <w:rPr>
          <w:rFonts w:eastAsia="Calibri"/>
          <w:b/>
          <w:noProof/>
          <w:szCs w:val="20"/>
          <w:lang w:eastAsia="bg-BG" w:bidi="bg-BG"/>
        </w:rPr>
      </w:pPr>
      <w:r w:rsidRPr="00F94998">
        <w:rPr>
          <w:rFonts w:eastAsia="Calibri"/>
          <w:b/>
          <w:noProof/>
          <w:color w:val="0070C0"/>
          <w:szCs w:val="20"/>
          <w:lang w:eastAsia="bg-BG" w:bidi="bg-BG"/>
        </w:rPr>
        <w:t>СПЕЦИФИЧНА ЦЕЛ 1 (чл. 4 (1)(</w:t>
      </w:r>
      <w:r w:rsidR="00AB4952" w:rsidRPr="00F94998">
        <w:rPr>
          <w:rFonts w:eastAsia="Calibri"/>
          <w:b/>
          <w:noProof/>
          <w:color w:val="0070C0"/>
          <w:szCs w:val="20"/>
          <w:lang w:eastAsia="bg-BG" w:bidi="bg-BG"/>
        </w:rPr>
        <w:t>а</w:t>
      </w:r>
      <w:r w:rsidRPr="00F94998">
        <w:rPr>
          <w:rFonts w:eastAsia="Calibri"/>
          <w:b/>
          <w:noProof/>
          <w:color w:val="0070C0"/>
          <w:szCs w:val="20"/>
          <w:lang w:eastAsia="bg-BG" w:bidi="bg-BG"/>
        </w:rPr>
        <w:t xml:space="preserve">) от </w:t>
      </w:r>
      <w:r w:rsidR="007D6193" w:rsidRPr="00F94998">
        <w:rPr>
          <w:rFonts w:eastAsia="Calibri"/>
          <w:b/>
          <w:noProof/>
          <w:color w:val="0070C0"/>
          <w:szCs w:val="20"/>
          <w:lang w:eastAsia="bg-BG" w:bidi="bg-BG"/>
        </w:rPr>
        <w:t>Регламент (ЕС) 2021/1057</w:t>
      </w:r>
      <w:r w:rsidRPr="00F94998">
        <w:rPr>
          <w:rFonts w:eastAsia="Calibri"/>
          <w:b/>
          <w:noProof/>
          <w:color w:val="0070C0"/>
          <w:szCs w:val="20"/>
          <w:lang w:eastAsia="bg-BG" w:bidi="bg-BG"/>
        </w:rPr>
        <w:t xml:space="preserve"> за ЕСФ+) – </w:t>
      </w:r>
      <w:r w:rsidRPr="00F94998">
        <w:rPr>
          <w:rFonts w:eastAsia="Calibri"/>
          <w:b/>
          <w:bCs/>
          <w:noProof/>
          <w:color w:val="0070C0"/>
          <w:szCs w:val="20"/>
          <w:lang w:eastAsia="bg-BG" w:bidi="bg-BG"/>
        </w:rPr>
        <w:t xml:space="preserve">ПОДОБРЯВАНЕ НА ДОСТЪПА ДО </w:t>
      </w:r>
      <w:r w:rsidRPr="00F94998">
        <w:rPr>
          <w:rFonts w:eastAsia="Calibri"/>
          <w:b/>
          <w:noProof/>
          <w:color w:val="0070C0"/>
          <w:szCs w:val="20"/>
          <w:lang w:eastAsia="bg-BG" w:bidi="bg-BG"/>
        </w:rPr>
        <w:t>ТРУДОВА</w:t>
      </w:r>
      <w:r w:rsidRPr="00F94998">
        <w:rPr>
          <w:rFonts w:eastAsia="Calibri"/>
          <w:b/>
          <w:bCs/>
          <w:noProof/>
          <w:color w:val="0070C0"/>
          <w:szCs w:val="20"/>
          <w:lang w:eastAsia="bg-BG" w:bidi="bg-BG"/>
        </w:rPr>
        <w:t xml:space="preserve"> ЗАЕТОСТ И МЕРКИ ЗА АКТИВИ</w:t>
      </w:r>
      <w:r w:rsidR="00553581" w:rsidRPr="00F94998">
        <w:rPr>
          <w:rFonts w:eastAsia="Calibri"/>
          <w:b/>
          <w:bCs/>
          <w:noProof/>
          <w:color w:val="0070C0"/>
          <w:szCs w:val="20"/>
          <w:lang w:eastAsia="bg-BG" w:bidi="bg-BG"/>
        </w:rPr>
        <w:t>ЗИ</w:t>
      </w:r>
      <w:r w:rsidRPr="00F94998">
        <w:rPr>
          <w:rFonts w:eastAsia="Calibri"/>
          <w:b/>
          <w:bCs/>
          <w:noProof/>
          <w:color w:val="0070C0"/>
          <w:szCs w:val="20"/>
          <w:lang w:eastAsia="bg-BG" w:bidi="bg-BG"/>
        </w:rPr>
        <w:t xml:space="preserve">РАНЕ </w:t>
      </w:r>
      <w:r w:rsidR="00553581" w:rsidRPr="00F94998">
        <w:rPr>
          <w:rFonts w:eastAsia="Calibri"/>
          <w:b/>
          <w:bCs/>
          <w:noProof/>
          <w:color w:val="0070C0"/>
          <w:szCs w:val="20"/>
          <w:lang w:eastAsia="bg-BG" w:bidi="bg-BG"/>
        </w:rPr>
        <w:t xml:space="preserve">ЗА </w:t>
      </w:r>
      <w:r w:rsidRPr="00F94998">
        <w:rPr>
          <w:rFonts w:eastAsia="Calibri"/>
          <w:b/>
          <w:bCs/>
          <w:noProof/>
          <w:color w:val="0070C0"/>
          <w:szCs w:val="20"/>
          <w:lang w:eastAsia="bg-BG" w:bidi="bg-BG"/>
        </w:rPr>
        <w:t>ВСИЧКИ ЛИЦА, ТЪРСЕЩИ РАБОТА, И НАЙ-ВЕЧЕ ЗА МЛАДИТЕ ХОРА, ПО-СПЕЦИАЛНО ЧРЕЗ  ИЗПЪЛНЕНИЕТО НА ГАРАНЦИЯТА ЗА МЛАДЕЖТА, ЗА ДЪЛГОСРОЧНО БЕЗРАБОТНИТЕ И ГРУПИТЕ В НЕРАВНОСТОЙНО ПОЛОЖЕНИЕ НА ПАЗАРА НА ТРУДА И ЗА НЕАКТИВНИТЕ ЛИЦА, КАКТО И ЧРЕЗ НАСЪРЧАВАНЕ НА  САМОСТОЯТЕЛНАТА ЗАЕТОСТ И СОЦИАЛНАТА ИКОНОМИКА</w:t>
      </w:r>
    </w:p>
    <w:p w14:paraId="66F53B60" w14:textId="77777777" w:rsidR="009900B6" w:rsidRPr="00F94998" w:rsidRDefault="009900B6" w:rsidP="006E300B">
      <w:pPr>
        <w:spacing w:before="240" w:after="240"/>
        <w:jc w:val="both"/>
        <w:rPr>
          <w:b/>
          <w:iCs/>
          <w:noProof/>
          <w:lang w:eastAsia="bg-BG" w:bidi="bg-BG"/>
        </w:rPr>
      </w:pPr>
      <w:r w:rsidRPr="00F94998">
        <w:rPr>
          <w:rFonts w:eastAsia="Calibri"/>
          <w:b/>
          <w:noProof/>
          <w:szCs w:val="20"/>
          <w:lang w:eastAsia="bg-BG" w:bidi="bg-BG"/>
        </w:rPr>
        <w:t>2.</w:t>
      </w:r>
      <w:r w:rsidR="0088081F" w:rsidRPr="00F94998">
        <w:rPr>
          <w:rFonts w:eastAsia="Calibri"/>
          <w:b/>
          <w:noProof/>
          <w:szCs w:val="20"/>
          <w:lang w:eastAsia="bg-BG" w:bidi="bg-BG"/>
        </w:rPr>
        <w:t>1</w:t>
      </w:r>
      <w:r w:rsidRPr="00F94998">
        <w:rPr>
          <w:rFonts w:eastAsia="Calibri"/>
          <w:b/>
          <w:noProof/>
          <w:szCs w:val="20"/>
          <w:lang w:eastAsia="bg-BG" w:bidi="bg-BG"/>
        </w:rPr>
        <w:t xml:space="preserve">.1.1.1 </w:t>
      </w:r>
      <w:r w:rsidR="00553581" w:rsidRPr="00F94998">
        <w:rPr>
          <w:rFonts w:eastAsia="Calibri"/>
          <w:b/>
          <w:noProof/>
          <w:szCs w:val="20"/>
          <w:lang w:eastAsia="bg-BG" w:bidi="bg-BG"/>
        </w:rPr>
        <w:t xml:space="preserve">Интервенции по линия </w:t>
      </w:r>
      <w:r w:rsidRPr="00F94998">
        <w:rPr>
          <w:rFonts w:eastAsia="Calibri"/>
          <w:b/>
          <w:noProof/>
          <w:szCs w:val="20"/>
          <w:lang w:eastAsia="bg-BG" w:bidi="bg-BG"/>
        </w:rPr>
        <w:t>на фондове</w:t>
      </w:r>
    </w:p>
    <w:p w14:paraId="68F3AEC9" w14:textId="77777777" w:rsidR="00AB4952" w:rsidRPr="00F94998" w:rsidRDefault="009900B6" w:rsidP="006E300B">
      <w:pPr>
        <w:spacing w:before="120" w:after="120"/>
        <w:jc w:val="both"/>
        <w:rPr>
          <w:rFonts w:eastAsia="Calibri"/>
          <w:i/>
          <w:noProof/>
          <w:szCs w:val="20"/>
          <w:lang w:eastAsia="bg-BG" w:bidi="bg-BG"/>
        </w:rPr>
      </w:pPr>
      <w:r w:rsidRPr="00F94998">
        <w:rPr>
          <w:rFonts w:eastAsia="Calibri"/>
          <w:i/>
          <w:noProof/>
          <w:szCs w:val="20"/>
          <w:lang w:eastAsia="bg-BG" w:bidi="bg-BG"/>
        </w:rPr>
        <w:t xml:space="preserve">Позоваване: </w:t>
      </w:r>
      <w:r w:rsidR="00AB4952" w:rsidRPr="00F94998">
        <w:rPr>
          <w:rFonts w:eastAsia="Calibri"/>
          <w:i/>
          <w:noProof/>
          <w:szCs w:val="20"/>
          <w:lang w:eastAsia="bg-BG" w:bidi="bg-BG"/>
        </w:rPr>
        <w:t>чл. 22</w:t>
      </w:r>
      <w:r w:rsidR="00553581" w:rsidRPr="00F94998">
        <w:rPr>
          <w:rFonts w:eastAsia="Calibri"/>
          <w:i/>
          <w:noProof/>
          <w:szCs w:val="20"/>
          <w:lang w:eastAsia="bg-BG" w:bidi="bg-BG"/>
        </w:rPr>
        <w:t xml:space="preserve">, параграф </w:t>
      </w:r>
      <w:r w:rsidR="00AB4952" w:rsidRPr="00F94998">
        <w:rPr>
          <w:rFonts w:eastAsia="Calibri"/>
          <w:i/>
          <w:noProof/>
          <w:szCs w:val="20"/>
          <w:lang w:eastAsia="bg-BG" w:bidi="bg-BG"/>
        </w:rPr>
        <w:t xml:space="preserve">3, </w:t>
      </w:r>
      <w:r w:rsidR="00553581" w:rsidRPr="00F94998">
        <w:rPr>
          <w:rFonts w:eastAsia="Calibri"/>
          <w:i/>
          <w:noProof/>
          <w:szCs w:val="20"/>
          <w:lang w:eastAsia="bg-BG" w:bidi="bg-BG"/>
        </w:rPr>
        <w:t xml:space="preserve">буква г), подточки </w:t>
      </w:r>
      <w:r w:rsidR="00AB4952" w:rsidRPr="00F94998">
        <w:rPr>
          <w:rFonts w:eastAsia="Calibri"/>
          <w:i/>
          <w:noProof/>
          <w:szCs w:val="20"/>
          <w:lang w:eastAsia="bg-BG" w:bidi="bg-BG"/>
        </w:rPr>
        <w:t>(</w:t>
      </w:r>
      <w:r w:rsidR="00AB4952" w:rsidRPr="00F94998">
        <w:rPr>
          <w:rFonts w:eastAsia="Calibri"/>
          <w:i/>
          <w:noProof/>
          <w:szCs w:val="20"/>
          <w:lang w:val="en-US" w:eastAsia="bg-BG" w:bidi="bg-BG"/>
        </w:rPr>
        <w:t>i</w:t>
      </w:r>
      <w:r w:rsidR="00AB4952" w:rsidRPr="00F94998">
        <w:rPr>
          <w:rFonts w:eastAsia="Calibri"/>
          <w:i/>
          <w:noProof/>
          <w:szCs w:val="20"/>
          <w:lang w:eastAsia="bg-BG" w:bidi="bg-BG"/>
        </w:rPr>
        <w:t>), (</w:t>
      </w:r>
      <w:r w:rsidR="00AB4952" w:rsidRPr="00F94998">
        <w:rPr>
          <w:rFonts w:eastAsia="Calibri"/>
          <w:i/>
          <w:noProof/>
          <w:szCs w:val="20"/>
          <w:lang w:val="en-US" w:eastAsia="bg-BG" w:bidi="bg-BG"/>
        </w:rPr>
        <w:t>iii</w:t>
      </w:r>
      <w:r w:rsidR="00AB4952" w:rsidRPr="00F94998">
        <w:rPr>
          <w:rFonts w:eastAsia="Calibri"/>
          <w:i/>
          <w:noProof/>
          <w:szCs w:val="20"/>
          <w:lang w:eastAsia="bg-BG" w:bidi="bg-BG"/>
        </w:rPr>
        <w:t>), (</w:t>
      </w:r>
      <w:r w:rsidR="00AB4952" w:rsidRPr="00F94998">
        <w:rPr>
          <w:rFonts w:eastAsia="Calibri"/>
          <w:i/>
          <w:noProof/>
          <w:szCs w:val="20"/>
          <w:lang w:val="en-US" w:eastAsia="bg-BG" w:bidi="bg-BG"/>
        </w:rPr>
        <w:t>iv</w:t>
      </w:r>
      <w:r w:rsidR="00AB4952" w:rsidRPr="00F94998">
        <w:rPr>
          <w:rFonts w:eastAsia="Calibri"/>
          <w:i/>
          <w:noProof/>
          <w:szCs w:val="20"/>
          <w:lang w:eastAsia="bg-BG" w:bidi="bg-BG"/>
        </w:rPr>
        <w:t>), (</w:t>
      </w:r>
      <w:r w:rsidR="00AB4952" w:rsidRPr="00F94998">
        <w:rPr>
          <w:rFonts w:eastAsia="Calibri"/>
          <w:i/>
          <w:noProof/>
          <w:szCs w:val="20"/>
          <w:lang w:val="en-US" w:eastAsia="bg-BG" w:bidi="bg-BG"/>
        </w:rPr>
        <w:t>v</w:t>
      </w:r>
      <w:r w:rsidR="00AB4952" w:rsidRPr="00F94998">
        <w:rPr>
          <w:rFonts w:eastAsia="Calibri"/>
          <w:i/>
          <w:noProof/>
          <w:szCs w:val="20"/>
          <w:lang w:eastAsia="bg-BG" w:bidi="bg-BG"/>
        </w:rPr>
        <w:t>), (</w:t>
      </w:r>
      <w:r w:rsidR="00AB4952" w:rsidRPr="00F94998">
        <w:rPr>
          <w:rFonts w:eastAsia="Calibri"/>
          <w:i/>
          <w:noProof/>
          <w:szCs w:val="20"/>
          <w:lang w:val="en-US" w:eastAsia="bg-BG" w:bidi="bg-BG"/>
        </w:rPr>
        <w:t>vi</w:t>
      </w:r>
      <w:r w:rsidR="00AB4952" w:rsidRPr="00F94998">
        <w:rPr>
          <w:rFonts w:eastAsia="Calibri"/>
          <w:i/>
          <w:noProof/>
          <w:szCs w:val="20"/>
          <w:lang w:eastAsia="bg-BG" w:bidi="bg-BG"/>
        </w:rPr>
        <w:t>) и (</w:t>
      </w:r>
      <w:r w:rsidR="00AB4952" w:rsidRPr="00F94998">
        <w:rPr>
          <w:rFonts w:eastAsia="Calibri"/>
          <w:i/>
          <w:noProof/>
          <w:szCs w:val="20"/>
          <w:lang w:val="en-US" w:eastAsia="bg-BG" w:bidi="bg-BG"/>
        </w:rPr>
        <w:t>vii</w:t>
      </w:r>
      <w:r w:rsidR="00AB4952" w:rsidRPr="00F94998">
        <w:rPr>
          <w:rFonts w:eastAsia="Calibri"/>
          <w:i/>
          <w:noProof/>
          <w:szCs w:val="20"/>
          <w:lang w:eastAsia="bg-BG" w:bidi="bg-BG"/>
        </w:rPr>
        <w:t>) от РОР</w:t>
      </w:r>
    </w:p>
    <w:p w14:paraId="67854350" w14:textId="77777777" w:rsidR="009900B6" w:rsidRDefault="00592819" w:rsidP="006E300B">
      <w:pPr>
        <w:spacing w:before="120" w:after="120"/>
        <w:jc w:val="both"/>
        <w:rPr>
          <w:rFonts w:eastAsia="Calibri"/>
          <w:i/>
          <w:noProof/>
          <w:szCs w:val="20"/>
          <w:lang w:eastAsia="bg-BG" w:bidi="bg-BG"/>
        </w:rPr>
      </w:pPr>
      <w:r w:rsidRPr="00F94998">
        <w:rPr>
          <w:rFonts w:eastAsia="Calibri"/>
          <w:i/>
          <w:noProof/>
          <w:szCs w:val="20"/>
          <w:lang w:eastAsia="bg-BG" w:bidi="bg-BG"/>
        </w:rPr>
        <w:t xml:space="preserve">Свързани </w:t>
      </w:r>
      <w:r w:rsidR="009900B6" w:rsidRPr="00F94998">
        <w:rPr>
          <w:rFonts w:eastAsia="Calibri"/>
          <w:i/>
          <w:noProof/>
          <w:szCs w:val="20"/>
          <w:lang w:eastAsia="bg-BG" w:bidi="bg-BG"/>
        </w:rPr>
        <w:t xml:space="preserve">видове действия — </w:t>
      </w:r>
      <w:r w:rsidRPr="00F94998">
        <w:rPr>
          <w:rFonts w:eastAsia="Calibri"/>
          <w:i/>
          <w:noProof/>
          <w:szCs w:val="20"/>
          <w:lang w:eastAsia="bg-BG" w:bidi="bg-BG"/>
        </w:rPr>
        <w:t>член 22, параграф 3, буква г), подточка i) от РОР; член 6 от Регламента за ЕСФ+</w:t>
      </w:r>
    </w:p>
    <w:p w14:paraId="7E743C49" w14:textId="77777777" w:rsidR="001D4C03" w:rsidRDefault="001D4C03" w:rsidP="001D4C03">
      <w:pPr>
        <w:jc w:val="both"/>
        <w:rPr>
          <w:b/>
          <w:i/>
          <w:iCs/>
          <w:color w:val="000000" w:themeColor="text1"/>
        </w:rPr>
      </w:pPr>
      <w:r>
        <w:rPr>
          <w:b/>
          <w:i/>
          <w:iCs/>
          <w:color w:val="000000" w:themeColor="text1"/>
        </w:rPr>
        <w:lastRenderedPageBreak/>
        <w:t>Видовете действия са оценени като съвместими с принципа „Ненанасяне на значителна вреда“, тъй като не се очаква да имат значително отрицателно въздействие върху околната среда поради тяхното естество.</w:t>
      </w:r>
    </w:p>
    <w:p w14:paraId="4C39AFC2" w14:textId="77777777" w:rsidR="001D4C03" w:rsidRDefault="001D4C03" w:rsidP="001D4C03">
      <w:pPr>
        <w:jc w:val="both"/>
        <w:rPr>
          <w:b/>
          <w:i/>
          <w:iCs/>
          <w:color w:val="000000" w:themeColor="text1"/>
        </w:rPr>
      </w:pPr>
    </w:p>
    <w:p w14:paraId="5C188D67" w14:textId="77777777" w:rsidR="00B82D02" w:rsidRDefault="00B82D02" w:rsidP="00B82D02">
      <w:pPr>
        <w:jc w:val="both"/>
        <w:rPr>
          <w:b/>
          <w:i/>
          <w:iCs/>
          <w:color w:val="000000" w:themeColor="text1"/>
        </w:rPr>
      </w:pPr>
      <w:r>
        <w:rPr>
          <w:b/>
          <w:i/>
          <w:iCs/>
          <w:color w:val="000000" w:themeColor="text1"/>
        </w:rPr>
        <w:t>Видовете действия ще бъдат в съответствие с</w:t>
      </w:r>
      <w:r w:rsidRPr="00B82D02">
        <w:rPr>
          <w:b/>
          <w:i/>
          <w:iCs/>
          <w:color w:val="000000" w:themeColor="text1"/>
        </w:rPr>
        <w:t xml:space="preserve"> принципите, залегнали в Хартата на основните права на ЕС (ХОП) и Конвенцията на ООН за правата на хората с увреждания (КПХУ)</w:t>
      </w:r>
      <w:r>
        <w:rPr>
          <w:b/>
          <w:i/>
          <w:iCs/>
          <w:color w:val="000000" w:themeColor="text1"/>
        </w:rPr>
        <w:t>.</w:t>
      </w:r>
    </w:p>
    <w:p w14:paraId="34F57FC9" w14:textId="77777777" w:rsidR="00B82D02" w:rsidRPr="001D4C03" w:rsidRDefault="00B82D02" w:rsidP="001D4C03">
      <w:pPr>
        <w:jc w:val="both"/>
        <w:rPr>
          <w:b/>
          <w:i/>
          <w:iCs/>
          <w:color w:val="000000" w:themeColor="text1"/>
        </w:rPr>
      </w:pPr>
    </w:p>
    <w:tbl>
      <w:tblPr>
        <w:tblStyle w:val="TableGrid1"/>
        <w:tblW w:w="0" w:type="auto"/>
        <w:tblLook w:val="04A0" w:firstRow="1" w:lastRow="0" w:firstColumn="1" w:lastColumn="0" w:noHBand="0" w:noVBand="1"/>
      </w:tblPr>
      <w:tblGrid>
        <w:gridCol w:w="9062"/>
      </w:tblGrid>
      <w:tr w:rsidR="009900B6" w:rsidRPr="00F94998" w14:paraId="383C2761" w14:textId="77777777" w:rsidTr="009B4C9C">
        <w:tc>
          <w:tcPr>
            <w:tcW w:w="9288" w:type="dxa"/>
          </w:tcPr>
          <w:p w14:paraId="493413EA" w14:textId="77777777" w:rsidR="009900B6" w:rsidRPr="00F94998" w:rsidRDefault="009900B6" w:rsidP="006E300B">
            <w:pPr>
              <w:spacing w:before="120" w:after="120"/>
              <w:jc w:val="both"/>
              <w:rPr>
                <w:rFonts w:ascii="Times New Roman" w:hAnsi="Times New Roman" w:cs="Times New Roman"/>
                <w:bCs/>
              </w:rPr>
            </w:pPr>
            <w:r w:rsidRPr="00F94998">
              <w:rPr>
                <w:rFonts w:ascii="Times New Roman" w:hAnsi="Times New Roman" w:cs="Times New Roman"/>
                <w:bCs/>
              </w:rPr>
              <w:t xml:space="preserve">Текстово поле [8 000] </w:t>
            </w:r>
          </w:p>
          <w:p w14:paraId="6DECE64D" w14:textId="77777777" w:rsidR="009900B6" w:rsidRPr="00F94998" w:rsidRDefault="009900B6" w:rsidP="006E300B">
            <w:pPr>
              <w:spacing w:after="120"/>
              <w:jc w:val="both"/>
              <w:rPr>
                <w:rFonts w:ascii="Times New Roman" w:hAnsi="Times New Roman" w:cs="Times New Roman"/>
                <w:bCs/>
              </w:rPr>
            </w:pPr>
            <w:r w:rsidRPr="00F94998">
              <w:rPr>
                <w:rFonts w:ascii="Times New Roman" w:hAnsi="Times New Roman" w:cs="Times New Roman"/>
                <w:bCs/>
              </w:rPr>
              <w:t>По тази специфична цел</w:t>
            </w:r>
            <w:r w:rsidR="00FC357D">
              <w:rPr>
                <w:rFonts w:ascii="Times New Roman" w:hAnsi="Times New Roman" w:cs="Times New Roman"/>
                <w:bCs/>
              </w:rPr>
              <w:t>,</w:t>
            </w:r>
            <w:r w:rsidRPr="00F94998">
              <w:rPr>
                <w:rFonts w:ascii="Times New Roman" w:hAnsi="Times New Roman" w:cs="Times New Roman"/>
                <w:bCs/>
              </w:rPr>
              <w:t xml:space="preserve"> ПРЧР ще подкрепя активни мерки за достъп до пазара на труда, вкл. чрез съвместни действия на социалните партньори </w:t>
            </w:r>
            <w:r w:rsidR="00940B24" w:rsidRPr="00F94998">
              <w:rPr>
                <w:rFonts w:ascii="Times New Roman" w:hAnsi="Times New Roman" w:cs="Times New Roman"/>
                <w:bCs/>
              </w:rPr>
              <w:t xml:space="preserve">и/или организациите на гражданското общество </w:t>
            </w:r>
            <w:r w:rsidRPr="00F94998">
              <w:rPr>
                <w:rFonts w:ascii="Times New Roman" w:hAnsi="Times New Roman" w:cs="Times New Roman"/>
                <w:bCs/>
              </w:rPr>
              <w:t>чрез следните примерни дейности/направления:</w:t>
            </w:r>
          </w:p>
          <w:p w14:paraId="344C0033" w14:textId="77777777" w:rsidR="00834462" w:rsidRPr="00F92B24" w:rsidRDefault="00834462" w:rsidP="006E300B">
            <w:pPr>
              <w:spacing w:after="120"/>
              <w:jc w:val="both"/>
              <w:rPr>
                <w:rFonts w:ascii="Times New Roman" w:hAnsi="Times New Roman" w:cs="Times New Roman"/>
                <w:b/>
                <w:bCs/>
              </w:rPr>
            </w:pPr>
            <w:r w:rsidRPr="00F92B24">
              <w:rPr>
                <w:rFonts w:ascii="Times New Roman" w:hAnsi="Times New Roman" w:cs="Times New Roman"/>
                <w:b/>
                <w:bCs/>
              </w:rPr>
              <w:t>Активни мерки на пазара на труда, вкл. активиране:</w:t>
            </w:r>
          </w:p>
          <w:p w14:paraId="62B0717A" w14:textId="77777777" w:rsidR="00834462" w:rsidRPr="00F94998" w:rsidRDefault="00834462" w:rsidP="006A642B">
            <w:pPr>
              <w:numPr>
                <w:ilvl w:val="0"/>
                <w:numId w:val="33"/>
              </w:numPr>
              <w:ind w:left="714" w:hanging="357"/>
              <w:contextualSpacing/>
              <w:jc w:val="both"/>
              <w:rPr>
                <w:rFonts w:ascii="Times New Roman" w:hAnsi="Times New Roman" w:cs="Times New Roman"/>
                <w:bCs/>
              </w:rPr>
            </w:pPr>
            <w:r w:rsidRPr="00F94998">
              <w:rPr>
                <w:rFonts w:ascii="Times New Roman" w:hAnsi="Times New Roman" w:cs="Times New Roman"/>
                <w:bCs/>
              </w:rPr>
              <w:t>Идентифициране, активиране, оценка на способностите и стимулиране на неактивни лица за включване на пазара на труда, регистрация в ДБТ.</w:t>
            </w:r>
          </w:p>
          <w:p w14:paraId="25FE4411" w14:textId="77777777" w:rsidR="00834462" w:rsidRPr="00F94998" w:rsidRDefault="009900B6" w:rsidP="006A642B">
            <w:pPr>
              <w:numPr>
                <w:ilvl w:val="0"/>
                <w:numId w:val="33"/>
              </w:numPr>
              <w:ind w:left="714" w:hanging="357"/>
              <w:contextualSpacing/>
              <w:jc w:val="both"/>
              <w:rPr>
                <w:rFonts w:ascii="Times New Roman" w:hAnsi="Times New Roman" w:cs="Times New Roman"/>
                <w:bCs/>
              </w:rPr>
            </w:pPr>
            <w:r w:rsidRPr="00F94998">
              <w:rPr>
                <w:rFonts w:ascii="Times New Roman" w:hAnsi="Times New Roman" w:cs="Times New Roman"/>
                <w:bCs/>
              </w:rPr>
              <w:t xml:space="preserve">Включване на безработни в стажуване и чиракуване, </w:t>
            </w:r>
            <w:r w:rsidR="00DD3B54" w:rsidRPr="00F94998">
              <w:rPr>
                <w:rFonts w:ascii="Times New Roman" w:hAnsi="Times New Roman" w:cs="Times New Roman"/>
                <w:bCs/>
              </w:rPr>
              <w:t xml:space="preserve">обучение чрез работа, </w:t>
            </w:r>
            <w:r w:rsidRPr="00F94998">
              <w:rPr>
                <w:rFonts w:ascii="Times New Roman" w:hAnsi="Times New Roman" w:cs="Times New Roman"/>
                <w:bCs/>
              </w:rPr>
              <w:t>субсидирана заетост, включително за първа работа, с цел устойчива интеграция на пазара на труда.</w:t>
            </w:r>
          </w:p>
          <w:p w14:paraId="2686057D" w14:textId="77777777" w:rsidR="00834462" w:rsidRPr="00F94998" w:rsidRDefault="00834462" w:rsidP="006A642B">
            <w:pPr>
              <w:numPr>
                <w:ilvl w:val="0"/>
                <w:numId w:val="33"/>
              </w:numPr>
              <w:ind w:left="714" w:hanging="357"/>
              <w:contextualSpacing/>
              <w:jc w:val="both"/>
              <w:rPr>
                <w:rFonts w:ascii="Times New Roman" w:hAnsi="Times New Roman" w:cs="Times New Roman"/>
                <w:bCs/>
              </w:rPr>
            </w:pPr>
            <w:r w:rsidRPr="00F94998">
              <w:rPr>
                <w:rFonts w:ascii="Times New Roman" w:hAnsi="Times New Roman" w:cs="Times New Roman"/>
                <w:bCs/>
              </w:rPr>
              <w:t>Подкрепа за предоставяне на услугата “Менторство” чрез включване на действия по „джоб карвинг” за групи в неравностойно положение, усилване ролята на работодателя, наставник и обучител на работното място.</w:t>
            </w:r>
          </w:p>
          <w:p w14:paraId="7E8D408F" w14:textId="77777777" w:rsidR="00834462" w:rsidRPr="00F94998" w:rsidRDefault="00834462" w:rsidP="006A642B">
            <w:pPr>
              <w:numPr>
                <w:ilvl w:val="0"/>
                <w:numId w:val="33"/>
              </w:numPr>
              <w:ind w:left="714" w:hanging="357"/>
              <w:contextualSpacing/>
              <w:jc w:val="both"/>
              <w:rPr>
                <w:rFonts w:ascii="Times New Roman" w:hAnsi="Times New Roman" w:cs="Times New Roman"/>
                <w:bCs/>
              </w:rPr>
            </w:pPr>
            <w:r w:rsidRPr="00F94998">
              <w:rPr>
                <w:rFonts w:ascii="Times New Roman" w:hAnsi="Times New Roman" w:cs="Times New Roman"/>
                <w:bCs/>
              </w:rPr>
              <w:t xml:space="preserve">Въвеждане на иновативни, нови подходи и методи за професионално ориентиране, трудово консултиране и професионално ориентиране, профилиране, активиране на потенциала на работната сила, персонализирани услуги. </w:t>
            </w:r>
          </w:p>
          <w:p w14:paraId="0BF297FA" w14:textId="77777777" w:rsidR="00834462" w:rsidRPr="00F94998" w:rsidRDefault="00834462" w:rsidP="006A642B">
            <w:pPr>
              <w:numPr>
                <w:ilvl w:val="0"/>
                <w:numId w:val="33"/>
              </w:numPr>
              <w:ind w:left="714" w:hanging="357"/>
              <w:contextualSpacing/>
              <w:jc w:val="both"/>
              <w:rPr>
                <w:rFonts w:ascii="Times New Roman" w:hAnsi="Times New Roman" w:cs="Times New Roman"/>
                <w:bCs/>
              </w:rPr>
            </w:pPr>
            <w:r w:rsidRPr="00F94998">
              <w:rPr>
                <w:rFonts w:ascii="Times New Roman" w:hAnsi="Times New Roman" w:cs="Times New Roman"/>
                <w:bCs/>
              </w:rPr>
              <w:t>Пакет от мерки насочени към дългосрочно безработни лица за преодоляване на липсата на квалификация, образование, навици, мотивация и работа, в т.ч. мотивиране, обучение за придобиване на умения за учене, професионално ориентиране, професионално обучение, ключова компетентност,  чиракуване, др.</w:t>
            </w:r>
          </w:p>
          <w:p w14:paraId="74BD0631" w14:textId="77777777" w:rsidR="00834462" w:rsidRPr="00F94998" w:rsidRDefault="00834462" w:rsidP="006A642B">
            <w:pPr>
              <w:numPr>
                <w:ilvl w:val="0"/>
                <w:numId w:val="33"/>
              </w:numPr>
              <w:ind w:left="714" w:hanging="357"/>
              <w:contextualSpacing/>
              <w:jc w:val="both"/>
              <w:rPr>
                <w:rFonts w:ascii="Times New Roman" w:hAnsi="Times New Roman" w:cs="Times New Roman"/>
                <w:bCs/>
              </w:rPr>
            </w:pPr>
            <w:r w:rsidRPr="00F94998">
              <w:rPr>
                <w:rFonts w:ascii="Times New Roman" w:hAnsi="Times New Roman" w:cs="Times New Roman"/>
                <w:bCs/>
              </w:rPr>
              <w:t>Стимулиране на работодателите за разкриване на работни места на първичния пазар и предоставяне на субсидии за насърчаване и включване в заетост на целеви групи, с особен акцент към тези, които се намират в неравностойно положение на пазара на труда, в т.ч. лица с увреждания със специфични потребности, вкл. чрез финансиране на менторство и наставничество.</w:t>
            </w:r>
          </w:p>
          <w:p w14:paraId="12A384BB" w14:textId="77777777" w:rsidR="00834462" w:rsidRPr="00F94998" w:rsidRDefault="00834462" w:rsidP="00834462">
            <w:pPr>
              <w:contextualSpacing/>
              <w:jc w:val="both"/>
              <w:rPr>
                <w:rFonts w:ascii="Times New Roman" w:hAnsi="Times New Roman" w:cs="Times New Roman"/>
                <w:bCs/>
              </w:rPr>
            </w:pPr>
          </w:p>
          <w:p w14:paraId="2627C863" w14:textId="77777777" w:rsidR="00834462" w:rsidRPr="00F92B24" w:rsidRDefault="00834462" w:rsidP="00834462">
            <w:pPr>
              <w:contextualSpacing/>
              <w:jc w:val="both"/>
              <w:rPr>
                <w:rFonts w:ascii="Times New Roman" w:hAnsi="Times New Roman" w:cs="Times New Roman"/>
                <w:b/>
                <w:bCs/>
              </w:rPr>
            </w:pPr>
            <w:r w:rsidRPr="00F92B24">
              <w:rPr>
                <w:rFonts w:ascii="Times New Roman" w:hAnsi="Times New Roman" w:cs="Times New Roman"/>
                <w:b/>
                <w:bCs/>
              </w:rPr>
              <w:t>Обучения за подобряване на достъпа до пазара на труда:</w:t>
            </w:r>
          </w:p>
          <w:p w14:paraId="5F3F3842" w14:textId="77777777" w:rsidR="00834462" w:rsidRPr="00F94998" w:rsidRDefault="00834462" w:rsidP="006A642B">
            <w:pPr>
              <w:numPr>
                <w:ilvl w:val="0"/>
                <w:numId w:val="57"/>
              </w:numPr>
              <w:contextualSpacing/>
              <w:jc w:val="both"/>
              <w:rPr>
                <w:rFonts w:ascii="Times New Roman" w:hAnsi="Times New Roman" w:cs="Times New Roman"/>
                <w:bCs/>
              </w:rPr>
            </w:pPr>
            <w:r w:rsidRPr="00F94998">
              <w:rPr>
                <w:rFonts w:ascii="Times New Roman" w:hAnsi="Times New Roman" w:cs="Times New Roman"/>
                <w:bCs/>
              </w:rPr>
              <w:t xml:space="preserve">Предоставяне на обучения вкл. интегрирани пакети за обучения на лицата от целевите групи, за придобиване на професионална квалификация/преквалификация, включващи, професионални умения, ключови компетентности, дигитална компетентност и умения функционална грамотност, др. съобразени с индивидуалните характеристики на лицата от целевите групи и съобразени с потребностите на работодателите от квалифициран работна сила. </w:t>
            </w:r>
          </w:p>
          <w:p w14:paraId="175E21F5" w14:textId="77777777" w:rsidR="00834462" w:rsidRPr="00F94998" w:rsidRDefault="00834462" w:rsidP="006A642B">
            <w:pPr>
              <w:numPr>
                <w:ilvl w:val="0"/>
                <w:numId w:val="57"/>
              </w:numPr>
              <w:spacing w:after="240"/>
              <w:contextualSpacing/>
              <w:jc w:val="both"/>
              <w:rPr>
                <w:rFonts w:ascii="Times New Roman" w:hAnsi="Times New Roman" w:cs="Times New Roman"/>
                <w:bCs/>
              </w:rPr>
            </w:pPr>
            <w:r w:rsidRPr="00F94998">
              <w:rPr>
                <w:rFonts w:ascii="Times New Roman" w:hAnsi="Times New Roman" w:cs="Times New Roman"/>
                <w:bCs/>
              </w:rPr>
              <w:lastRenderedPageBreak/>
              <w:t>Обучения за придобиване на базови умения по различни професии, които не са обвързани с придобиване на квалификация, с цел включване на пазара на труда на лица с начално или без образование и с ниска грамотност;</w:t>
            </w:r>
          </w:p>
          <w:p w14:paraId="11496FA6" w14:textId="77777777" w:rsidR="00834462" w:rsidRPr="00F94998" w:rsidRDefault="00834462" w:rsidP="006A642B">
            <w:pPr>
              <w:numPr>
                <w:ilvl w:val="0"/>
                <w:numId w:val="57"/>
              </w:numPr>
              <w:spacing w:after="240"/>
              <w:contextualSpacing/>
              <w:jc w:val="both"/>
              <w:rPr>
                <w:rFonts w:ascii="Times New Roman" w:hAnsi="Times New Roman" w:cs="Times New Roman"/>
                <w:bCs/>
              </w:rPr>
            </w:pPr>
            <w:r w:rsidRPr="00F94998">
              <w:rPr>
                <w:rFonts w:ascii="Times New Roman" w:hAnsi="Times New Roman" w:cs="Times New Roman"/>
                <w:bCs/>
              </w:rPr>
              <w:t xml:space="preserve">Обучения за придобиване и развитие на умения и компетентности, необходими във връзка с бъдещето на труда (тип „soft skills“) – организационни умения, вкл. работа в екип, дигитални умения, STEM, преносими умения, разрешаване на проблеми, умения за учене, управление на времето и др. </w:t>
            </w:r>
          </w:p>
          <w:p w14:paraId="494CFD42" w14:textId="77777777" w:rsidR="00834462" w:rsidRPr="00F94998" w:rsidRDefault="00834462" w:rsidP="006A642B">
            <w:pPr>
              <w:numPr>
                <w:ilvl w:val="0"/>
                <w:numId w:val="57"/>
              </w:numPr>
              <w:spacing w:after="240"/>
              <w:contextualSpacing/>
              <w:jc w:val="both"/>
              <w:rPr>
                <w:rFonts w:ascii="Times New Roman" w:hAnsi="Times New Roman" w:cs="Times New Roman"/>
                <w:bCs/>
              </w:rPr>
            </w:pPr>
            <w:r w:rsidRPr="00F94998">
              <w:rPr>
                <w:rFonts w:ascii="Times New Roman" w:hAnsi="Times New Roman" w:cs="Times New Roman"/>
                <w:bCs/>
              </w:rPr>
              <w:t>Валидиране на умения, придобити по неформален и информален начин извън сферата на формалното образование</w:t>
            </w:r>
            <w:r w:rsidR="00A913A2">
              <w:t xml:space="preserve"> </w:t>
            </w:r>
            <w:r w:rsidR="00A913A2" w:rsidRPr="00A913A2">
              <w:rPr>
                <w:rFonts w:ascii="Times New Roman" w:hAnsi="Times New Roman" w:cs="Times New Roman"/>
                <w:bCs/>
              </w:rPr>
              <w:t>и във връзка с придобиването на професионална квалификация</w:t>
            </w:r>
            <w:r w:rsidRPr="00F94998">
              <w:rPr>
                <w:rFonts w:ascii="Times New Roman" w:hAnsi="Times New Roman" w:cs="Times New Roman"/>
                <w:bCs/>
              </w:rPr>
              <w:t>.</w:t>
            </w:r>
          </w:p>
          <w:p w14:paraId="299CB188" w14:textId="77777777" w:rsidR="00834462" w:rsidRPr="00F94998" w:rsidRDefault="00834462" w:rsidP="006A642B">
            <w:pPr>
              <w:numPr>
                <w:ilvl w:val="0"/>
                <w:numId w:val="57"/>
              </w:numPr>
              <w:spacing w:after="240"/>
              <w:contextualSpacing/>
              <w:jc w:val="both"/>
              <w:rPr>
                <w:rFonts w:ascii="Times New Roman" w:hAnsi="Times New Roman" w:cs="Times New Roman"/>
                <w:bCs/>
              </w:rPr>
            </w:pPr>
            <w:r w:rsidRPr="00F94998">
              <w:rPr>
                <w:rFonts w:ascii="Times New Roman" w:hAnsi="Times New Roman" w:cs="Times New Roman"/>
                <w:bCs/>
              </w:rPr>
              <w:t>Дейности в подкрепа на по-възрастните неактивни и безработни лица, за адаптиране към промените, чрез преквалификация, придобиване на нови умения и предоставяне на нови възможности за заетост.</w:t>
            </w:r>
          </w:p>
          <w:p w14:paraId="7B537F1A" w14:textId="77777777" w:rsidR="00834462" w:rsidRPr="00F94998" w:rsidRDefault="00834462" w:rsidP="00834462">
            <w:pPr>
              <w:contextualSpacing/>
              <w:jc w:val="both"/>
              <w:rPr>
                <w:rFonts w:ascii="Times New Roman" w:hAnsi="Times New Roman" w:cs="Times New Roman"/>
                <w:bCs/>
              </w:rPr>
            </w:pPr>
          </w:p>
          <w:p w14:paraId="4D3FFA56" w14:textId="77777777" w:rsidR="00834462" w:rsidRPr="00F92B24" w:rsidRDefault="00834462" w:rsidP="00834462">
            <w:pPr>
              <w:contextualSpacing/>
              <w:jc w:val="both"/>
              <w:rPr>
                <w:rFonts w:ascii="Times New Roman" w:hAnsi="Times New Roman" w:cs="Times New Roman"/>
                <w:b/>
                <w:bCs/>
              </w:rPr>
            </w:pPr>
            <w:r w:rsidRPr="00F92B24">
              <w:rPr>
                <w:rFonts w:ascii="Times New Roman" w:hAnsi="Times New Roman" w:cs="Times New Roman"/>
                <w:b/>
                <w:bCs/>
              </w:rPr>
              <w:t>Насърчаване и подкрепа за трудовата мобилност:</w:t>
            </w:r>
          </w:p>
          <w:p w14:paraId="2A7392AE" w14:textId="77777777" w:rsidR="00834462" w:rsidRPr="00F94998" w:rsidRDefault="00834462" w:rsidP="006A642B">
            <w:pPr>
              <w:numPr>
                <w:ilvl w:val="0"/>
                <w:numId w:val="58"/>
              </w:numPr>
              <w:contextualSpacing/>
              <w:jc w:val="both"/>
              <w:rPr>
                <w:rFonts w:ascii="Times New Roman" w:hAnsi="Times New Roman" w:cs="Times New Roman"/>
                <w:bCs/>
              </w:rPr>
            </w:pPr>
            <w:r w:rsidRPr="00F94998">
              <w:rPr>
                <w:rFonts w:ascii="Times New Roman" w:hAnsi="Times New Roman" w:cs="Times New Roman"/>
                <w:bCs/>
              </w:rPr>
              <w:t xml:space="preserve">Осигуряване на „пакети“, стимули и мерки за мобилност на лица, вкл. лица от чужбина, с цел включването им в пазара на труда в страната, в т.ч. възможност за развитие на предприемаческа дейност за лица в малките населени места, според профила на лицето; </w:t>
            </w:r>
          </w:p>
          <w:p w14:paraId="2ECEE418" w14:textId="77777777" w:rsidR="00834462" w:rsidRPr="00F94998" w:rsidRDefault="00834462" w:rsidP="006A642B">
            <w:pPr>
              <w:numPr>
                <w:ilvl w:val="0"/>
                <w:numId w:val="58"/>
              </w:numPr>
              <w:contextualSpacing/>
              <w:jc w:val="both"/>
              <w:rPr>
                <w:rFonts w:ascii="Times New Roman" w:hAnsi="Times New Roman" w:cs="Times New Roman"/>
                <w:bCs/>
              </w:rPr>
            </w:pPr>
            <w:r w:rsidRPr="00F94998">
              <w:rPr>
                <w:rFonts w:ascii="Times New Roman" w:hAnsi="Times New Roman" w:cs="Times New Roman"/>
                <w:bCs/>
              </w:rPr>
              <w:t xml:space="preserve">Съпътстващи мерки за трудова мобилност, в т.ч. осигуряване на целевите групи и работодателите на допълваща подкрепа за транспортиране в населени места, в които липсва ежедневен обществен транспорт с цел преодоляване на географските пречки за развитието на пазара на труда. </w:t>
            </w:r>
          </w:p>
          <w:p w14:paraId="5211401D" w14:textId="77777777" w:rsidR="00834462" w:rsidRPr="00F94998" w:rsidRDefault="00834462" w:rsidP="00834462">
            <w:pPr>
              <w:contextualSpacing/>
              <w:jc w:val="both"/>
              <w:rPr>
                <w:rFonts w:ascii="Times New Roman" w:hAnsi="Times New Roman" w:cs="Times New Roman"/>
                <w:bCs/>
              </w:rPr>
            </w:pPr>
          </w:p>
          <w:p w14:paraId="7AD578BD" w14:textId="77777777" w:rsidR="00834462" w:rsidRPr="00F92B24" w:rsidRDefault="00834462" w:rsidP="00834462">
            <w:pPr>
              <w:contextualSpacing/>
              <w:jc w:val="both"/>
              <w:rPr>
                <w:rFonts w:ascii="Times New Roman" w:hAnsi="Times New Roman" w:cs="Times New Roman"/>
                <w:b/>
                <w:bCs/>
              </w:rPr>
            </w:pPr>
            <w:r w:rsidRPr="00F92B24">
              <w:rPr>
                <w:rFonts w:ascii="Times New Roman" w:hAnsi="Times New Roman" w:cs="Times New Roman"/>
                <w:b/>
                <w:bCs/>
              </w:rPr>
              <w:t>Подкрепа за предприемачество и социална икономика:</w:t>
            </w:r>
          </w:p>
          <w:p w14:paraId="6A85F38D" w14:textId="77777777" w:rsidR="00834462" w:rsidRPr="00F94998" w:rsidRDefault="00834462" w:rsidP="006A642B">
            <w:pPr>
              <w:pStyle w:val="ListParagraph"/>
              <w:numPr>
                <w:ilvl w:val="0"/>
                <w:numId w:val="64"/>
              </w:numPr>
              <w:jc w:val="both"/>
              <w:rPr>
                <w:rFonts w:ascii="Times New Roman" w:hAnsi="Times New Roman" w:cs="Times New Roman"/>
                <w:bCs/>
              </w:rPr>
            </w:pPr>
            <w:r w:rsidRPr="00F94998">
              <w:rPr>
                <w:rFonts w:ascii="Times New Roman" w:hAnsi="Times New Roman" w:cs="Times New Roman"/>
                <w:bCs/>
              </w:rPr>
              <w:t xml:space="preserve">Подкрепа за самостоятелна заетост, вкл. в областта на социалната икономика: </w:t>
            </w:r>
          </w:p>
          <w:p w14:paraId="2FDD6308" w14:textId="77777777" w:rsidR="00834462" w:rsidRPr="00F94998" w:rsidRDefault="00834462" w:rsidP="006A642B">
            <w:pPr>
              <w:numPr>
                <w:ilvl w:val="1"/>
                <w:numId w:val="64"/>
              </w:numPr>
              <w:contextualSpacing/>
              <w:jc w:val="both"/>
              <w:rPr>
                <w:rFonts w:ascii="Times New Roman" w:hAnsi="Times New Roman" w:cs="Times New Roman"/>
                <w:bCs/>
              </w:rPr>
            </w:pPr>
            <w:r w:rsidRPr="00F94998">
              <w:rPr>
                <w:rFonts w:ascii="Times New Roman" w:hAnsi="Times New Roman" w:cs="Times New Roman"/>
                <w:bCs/>
              </w:rPr>
              <w:t>мерки за стимулиране на предприемачеството на желаещи да стартират стопанска дейност, развитие и преценка на бизнес идеи, обучения</w:t>
            </w:r>
            <w:r w:rsidR="003D2CE9">
              <w:rPr>
                <w:rFonts w:ascii="Times New Roman" w:hAnsi="Times New Roman" w:cs="Times New Roman"/>
                <w:bCs/>
              </w:rPr>
              <w:t xml:space="preserve">, вкл. </w:t>
            </w:r>
            <w:r w:rsidRPr="00F94998">
              <w:rPr>
                <w:rFonts w:ascii="Times New Roman" w:hAnsi="Times New Roman" w:cs="Times New Roman"/>
                <w:bCs/>
              </w:rPr>
              <w:t xml:space="preserve"> за предприемачески умения, подкрепа за регистрация на бизнес дейности</w:t>
            </w:r>
            <w:r w:rsidR="00F03E74">
              <w:rPr>
                <w:rFonts w:ascii="Times New Roman" w:hAnsi="Times New Roman" w:cs="Times New Roman"/>
                <w:bCs/>
              </w:rPr>
              <w:t>,др.</w:t>
            </w:r>
            <w:r w:rsidRPr="00F94998">
              <w:rPr>
                <w:rFonts w:ascii="Times New Roman" w:hAnsi="Times New Roman" w:cs="Times New Roman"/>
                <w:bCs/>
              </w:rPr>
              <w:t xml:space="preserve">; </w:t>
            </w:r>
          </w:p>
          <w:p w14:paraId="5B2CF894" w14:textId="77777777" w:rsidR="00834462" w:rsidRPr="00F94998" w:rsidRDefault="00834462" w:rsidP="006A642B">
            <w:pPr>
              <w:numPr>
                <w:ilvl w:val="1"/>
                <w:numId w:val="64"/>
              </w:numPr>
              <w:contextualSpacing/>
              <w:jc w:val="both"/>
              <w:rPr>
                <w:rFonts w:ascii="Times New Roman" w:hAnsi="Times New Roman" w:cs="Times New Roman"/>
                <w:bCs/>
              </w:rPr>
            </w:pPr>
            <w:r w:rsidRPr="00F94998">
              <w:rPr>
                <w:rFonts w:ascii="Times New Roman" w:hAnsi="Times New Roman" w:cs="Times New Roman"/>
                <w:bCs/>
              </w:rPr>
              <w:t>мерки за развитие на умения в областта на социалното предприемачество;</w:t>
            </w:r>
          </w:p>
          <w:p w14:paraId="67493B53" w14:textId="77777777" w:rsidR="00834462" w:rsidRPr="00F94998" w:rsidRDefault="00834462" w:rsidP="006A642B">
            <w:pPr>
              <w:numPr>
                <w:ilvl w:val="1"/>
                <w:numId w:val="64"/>
              </w:numPr>
              <w:contextualSpacing/>
              <w:jc w:val="both"/>
              <w:rPr>
                <w:rFonts w:ascii="Times New Roman" w:hAnsi="Times New Roman" w:cs="Times New Roman"/>
                <w:bCs/>
              </w:rPr>
            </w:pPr>
            <w:r w:rsidRPr="00F94998">
              <w:rPr>
                <w:rFonts w:ascii="Times New Roman" w:hAnsi="Times New Roman" w:cs="Times New Roman"/>
                <w:bCs/>
              </w:rPr>
              <w:t>мерки за подкрепа и развитие на начинаещи предприемачи</w:t>
            </w:r>
            <w:r w:rsidR="00F03E74">
              <w:rPr>
                <w:rFonts w:ascii="Times New Roman" w:hAnsi="Times New Roman" w:cs="Times New Roman"/>
                <w:bCs/>
              </w:rPr>
              <w:t>, вкл. в сферата на социалното предприемачество</w:t>
            </w:r>
            <w:r w:rsidRPr="00F94998">
              <w:rPr>
                <w:rFonts w:ascii="Times New Roman" w:hAnsi="Times New Roman" w:cs="Times New Roman"/>
                <w:bCs/>
              </w:rPr>
              <w:t xml:space="preserve">; </w:t>
            </w:r>
          </w:p>
          <w:p w14:paraId="7F75DF20" w14:textId="77777777" w:rsidR="00834462" w:rsidRPr="00F94998" w:rsidRDefault="00834462" w:rsidP="006A642B">
            <w:pPr>
              <w:numPr>
                <w:ilvl w:val="1"/>
                <w:numId w:val="64"/>
              </w:numPr>
              <w:contextualSpacing/>
              <w:jc w:val="both"/>
              <w:rPr>
                <w:rFonts w:ascii="Times New Roman" w:hAnsi="Times New Roman" w:cs="Times New Roman"/>
                <w:bCs/>
              </w:rPr>
            </w:pPr>
            <w:r w:rsidRPr="00F94998">
              <w:rPr>
                <w:rFonts w:ascii="Times New Roman" w:hAnsi="Times New Roman" w:cs="Times New Roman"/>
                <w:bCs/>
              </w:rPr>
              <w:t>достъп до финансиране за стартиращи предприемачи;</w:t>
            </w:r>
          </w:p>
          <w:p w14:paraId="67FDD81E" w14:textId="77777777" w:rsidR="00834462" w:rsidRPr="00F94998" w:rsidRDefault="00834462" w:rsidP="006A642B">
            <w:pPr>
              <w:numPr>
                <w:ilvl w:val="1"/>
                <w:numId w:val="64"/>
              </w:numPr>
              <w:contextualSpacing/>
              <w:jc w:val="both"/>
              <w:rPr>
                <w:rFonts w:ascii="Times New Roman" w:hAnsi="Times New Roman" w:cs="Times New Roman"/>
                <w:bCs/>
              </w:rPr>
            </w:pPr>
            <w:r w:rsidRPr="00F94998">
              <w:rPr>
                <w:rFonts w:ascii="Times New Roman" w:hAnsi="Times New Roman" w:cs="Times New Roman"/>
                <w:bCs/>
              </w:rPr>
              <w:t>специфична подкрепа за самостоятелна заетост на младежи и други групи в неравностойно положение на пазара на труда;</w:t>
            </w:r>
          </w:p>
          <w:p w14:paraId="1058DCBB" w14:textId="77777777" w:rsidR="00834462" w:rsidRPr="00F94998" w:rsidRDefault="00834462" w:rsidP="006A642B">
            <w:pPr>
              <w:numPr>
                <w:ilvl w:val="1"/>
                <w:numId w:val="64"/>
              </w:numPr>
              <w:contextualSpacing/>
              <w:jc w:val="both"/>
              <w:rPr>
                <w:rFonts w:ascii="Times New Roman" w:hAnsi="Times New Roman" w:cs="Times New Roman"/>
                <w:bCs/>
              </w:rPr>
            </w:pPr>
            <w:r w:rsidRPr="00F94998">
              <w:rPr>
                <w:rFonts w:ascii="Times New Roman" w:hAnsi="Times New Roman" w:cs="Times New Roman"/>
                <w:bCs/>
              </w:rPr>
              <w:t>подкрепа за социално предприемачество.</w:t>
            </w:r>
          </w:p>
          <w:p w14:paraId="3C189FA4" w14:textId="77777777" w:rsidR="00834462" w:rsidRPr="00F94998" w:rsidRDefault="00834462" w:rsidP="006A642B">
            <w:pPr>
              <w:numPr>
                <w:ilvl w:val="0"/>
                <w:numId w:val="64"/>
              </w:numPr>
              <w:contextualSpacing/>
              <w:jc w:val="both"/>
              <w:rPr>
                <w:rFonts w:ascii="Times New Roman" w:hAnsi="Times New Roman" w:cs="Times New Roman"/>
                <w:bCs/>
              </w:rPr>
            </w:pPr>
            <w:r w:rsidRPr="00F94998">
              <w:rPr>
                <w:rFonts w:ascii="Times New Roman" w:hAnsi="Times New Roman" w:cs="Times New Roman"/>
                <w:bCs/>
              </w:rPr>
              <w:t xml:space="preserve">Дейности за подкрепа за развитието на социални предприятия на местно ниво за създаване на устойчиви работни места за лица от уязвимите групи, с акцент върху жените, хора с намалена работоспособност и продължително безработни. </w:t>
            </w:r>
          </w:p>
          <w:p w14:paraId="17B128C7" w14:textId="77777777" w:rsidR="00834462" w:rsidRPr="00F94998" w:rsidRDefault="00834462" w:rsidP="006A642B">
            <w:pPr>
              <w:numPr>
                <w:ilvl w:val="0"/>
                <w:numId w:val="64"/>
              </w:numPr>
              <w:contextualSpacing/>
              <w:jc w:val="both"/>
              <w:rPr>
                <w:rFonts w:ascii="Times New Roman" w:hAnsi="Times New Roman" w:cs="Times New Roman"/>
                <w:bCs/>
              </w:rPr>
            </w:pPr>
            <w:r w:rsidRPr="00F94998">
              <w:rPr>
                <w:rFonts w:ascii="Times New Roman" w:hAnsi="Times New Roman" w:cs="Times New Roman"/>
                <w:bCs/>
              </w:rPr>
              <w:t>Подкрепа за развитие на</w:t>
            </w:r>
            <w:r w:rsidR="009E0655">
              <w:rPr>
                <w:rFonts w:ascii="Times New Roman" w:hAnsi="Times New Roman" w:cs="Times New Roman"/>
                <w:bCs/>
              </w:rPr>
              <w:t xml:space="preserve"> умения</w:t>
            </w:r>
            <w:r w:rsidRPr="00F94998">
              <w:rPr>
                <w:rFonts w:ascii="Times New Roman" w:hAnsi="Times New Roman" w:cs="Times New Roman"/>
                <w:bCs/>
              </w:rPr>
              <w:t>, вкл. и на дигитални умения на</w:t>
            </w:r>
            <w:r w:rsidR="009E0655">
              <w:rPr>
                <w:rFonts w:ascii="Times New Roman" w:hAnsi="Times New Roman" w:cs="Times New Roman"/>
                <w:bCs/>
              </w:rPr>
              <w:t xml:space="preserve"> заетите в</w:t>
            </w:r>
            <w:r w:rsidRPr="00F94998">
              <w:rPr>
                <w:rFonts w:ascii="Times New Roman" w:hAnsi="Times New Roman" w:cs="Times New Roman"/>
                <w:bCs/>
              </w:rPr>
              <w:t xml:space="preserve"> </w:t>
            </w:r>
            <w:r w:rsidR="009E0655" w:rsidRPr="00F94998">
              <w:rPr>
                <w:rFonts w:ascii="Times New Roman" w:hAnsi="Times New Roman" w:cs="Times New Roman"/>
                <w:bCs/>
              </w:rPr>
              <w:t>социалните предприятия</w:t>
            </w:r>
            <w:r w:rsidRPr="00F94998">
              <w:rPr>
                <w:rFonts w:ascii="Times New Roman" w:hAnsi="Times New Roman" w:cs="Times New Roman"/>
                <w:bCs/>
              </w:rPr>
              <w:t>.</w:t>
            </w:r>
          </w:p>
          <w:p w14:paraId="027617BD" w14:textId="77777777" w:rsidR="00834462" w:rsidRPr="00F94998" w:rsidRDefault="00834462" w:rsidP="006A642B">
            <w:pPr>
              <w:numPr>
                <w:ilvl w:val="0"/>
                <w:numId w:val="64"/>
              </w:numPr>
              <w:contextualSpacing/>
              <w:jc w:val="both"/>
              <w:rPr>
                <w:rFonts w:ascii="Times New Roman" w:hAnsi="Times New Roman" w:cs="Times New Roman"/>
                <w:bCs/>
              </w:rPr>
            </w:pPr>
            <w:r w:rsidRPr="00F94998">
              <w:rPr>
                <w:rFonts w:ascii="Times New Roman" w:hAnsi="Times New Roman" w:cs="Times New Roman"/>
                <w:bCs/>
              </w:rPr>
              <w:t>Създаване на партньорства и мрежи, клъстери в социалната икономика.</w:t>
            </w:r>
          </w:p>
          <w:p w14:paraId="07795F0B" w14:textId="77777777" w:rsidR="00834462" w:rsidRPr="00F94998" w:rsidRDefault="00834462" w:rsidP="006A642B">
            <w:pPr>
              <w:numPr>
                <w:ilvl w:val="0"/>
                <w:numId w:val="64"/>
              </w:numPr>
              <w:contextualSpacing/>
              <w:jc w:val="both"/>
              <w:rPr>
                <w:rFonts w:ascii="Times New Roman" w:hAnsi="Times New Roman" w:cs="Times New Roman"/>
                <w:bCs/>
              </w:rPr>
            </w:pPr>
            <w:r w:rsidRPr="00F94998">
              <w:rPr>
                <w:rFonts w:ascii="Times New Roman" w:hAnsi="Times New Roman" w:cs="Times New Roman"/>
                <w:bCs/>
              </w:rPr>
              <w:t xml:space="preserve">Подкрепа за провеждане на обучения на </w:t>
            </w:r>
            <w:r w:rsidR="003D2CE9">
              <w:rPr>
                <w:rFonts w:ascii="Times New Roman" w:hAnsi="Times New Roman" w:cs="Times New Roman"/>
                <w:bCs/>
              </w:rPr>
              <w:t>заетите</w:t>
            </w:r>
            <w:r w:rsidR="003D2CE9" w:rsidRPr="00F94998">
              <w:rPr>
                <w:rFonts w:ascii="Times New Roman" w:hAnsi="Times New Roman" w:cs="Times New Roman"/>
                <w:bCs/>
              </w:rPr>
              <w:t xml:space="preserve"> </w:t>
            </w:r>
            <w:r w:rsidRPr="00F94998">
              <w:rPr>
                <w:rFonts w:ascii="Times New Roman" w:hAnsi="Times New Roman" w:cs="Times New Roman"/>
                <w:bCs/>
              </w:rPr>
              <w:t>в социалните предприятия; валидиране на придобитите умения на работното място в социалното предприятие с цел интегриране на пазара на труда.</w:t>
            </w:r>
          </w:p>
          <w:p w14:paraId="563FD102" w14:textId="77777777" w:rsidR="00834462" w:rsidRPr="00F94998" w:rsidRDefault="00834462" w:rsidP="006A642B">
            <w:pPr>
              <w:numPr>
                <w:ilvl w:val="0"/>
                <w:numId w:val="64"/>
              </w:numPr>
              <w:contextualSpacing/>
              <w:jc w:val="both"/>
              <w:rPr>
                <w:rFonts w:ascii="Times New Roman" w:hAnsi="Times New Roman" w:cs="Times New Roman"/>
                <w:bCs/>
              </w:rPr>
            </w:pPr>
            <w:r w:rsidRPr="00F94998">
              <w:rPr>
                <w:rFonts w:ascii="Times New Roman" w:hAnsi="Times New Roman" w:cs="Times New Roman"/>
                <w:bCs/>
              </w:rPr>
              <w:lastRenderedPageBreak/>
              <w:t xml:space="preserve">Стимулиране формите на сътрудничество между социалните предприятия за споделено производство и разпространение на продукти. Подкрепа на дейности за повишаване информираността, разпознаваемостта на продуктите на социални предприятия на пазара.  </w:t>
            </w:r>
          </w:p>
          <w:p w14:paraId="69422A68" w14:textId="77777777" w:rsidR="00834462" w:rsidRPr="00F94998" w:rsidRDefault="00834462" w:rsidP="00834462">
            <w:pPr>
              <w:contextualSpacing/>
              <w:jc w:val="both"/>
              <w:rPr>
                <w:rFonts w:ascii="Times New Roman" w:hAnsi="Times New Roman" w:cs="Times New Roman"/>
                <w:bCs/>
              </w:rPr>
            </w:pPr>
          </w:p>
          <w:p w14:paraId="2A61CFE5" w14:textId="77777777" w:rsidR="000D7731" w:rsidRDefault="000D7731" w:rsidP="006451D1">
            <w:pPr>
              <w:spacing w:after="240" w:line="259" w:lineRule="auto"/>
              <w:contextualSpacing/>
              <w:jc w:val="both"/>
              <w:rPr>
                <w:rFonts w:ascii="Times New Roman" w:hAnsi="Times New Roman" w:cs="Times New Roman"/>
                <w:bCs/>
              </w:rPr>
            </w:pPr>
            <w:r w:rsidRPr="00F94998">
              <w:rPr>
                <w:rFonts w:ascii="Times New Roman" w:hAnsi="Times New Roman" w:cs="Times New Roman"/>
                <w:bCs/>
              </w:rPr>
              <w:t>Предвидените обучения</w:t>
            </w:r>
            <w:r>
              <w:rPr>
                <w:rFonts w:ascii="Times New Roman" w:hAnsi="Times New Roman" w:cs="Times New Roman"/>
                <w:bCs/>
              </w:rPr>
              <w:t xml:space="preserve"> в тази СЦ </w:t>
            </w:r>
            <w:r w:rsidRPr="00F94998">
              <w:rPr>
                <w:rFonts w:ascii="Times New Roman" w:hAnsi="Times New Roman" w:cs="Times New Roman"/>
                <w:bCs/>
              </w:rPr>
              <w:t>ще бъдат съобразени и с подготовката на работната сила в секторите, в които се очаква недостиг на работна сила (според прогнозите до 2034 г.).</w:t>
            </w:r>
          </w:p>
          <w:p w14:paraId="05713E31" w14:textId="77777777" w:rsidR="00B0620D" w:rsidRDefault="00B0620D" w:rsidP="006451D1">
            <w:pPr>
              <w:spacing w:after="240" w:line="259" w:lineRule="auto"/>
              <w:contextualSpacing/>
              <w:jc w:val="both"/>
              <w:rPr>
                <w:rFonts w:ascii="Times New Roman" w:hAnsi="Times New Roman" w:cs="Times New Roman"/>
                <w:bCs/>
              </w:rPr>
            </w:pPr>
          </w:p>
          <w:p w14:paraId="646B818A" w14:textId="77777777" w:rsidR="00EA7D4E" w:rsidRDefault="009900B6" w:rsidP="006451D1">
            <w:pPr>
              <w:spacing w:after="240" w:line="259" w:lineRule="auto"/>
              <w:contextualSpacing/>
              <w:jc w:val="both"/>
              <w:rPr>
                <w:rFonts w:ascii="Times New Roman" w:hAnsi="Times New Roman" w:cs="Times New Roman"/>
                <w:bCs/>
              </w:rPr>
            </w:pPr>
            <w:r w:rsidRPr="00F94998">
              <w:rPr>
                <w:rFonts w:ascii="Times New Roman" w:hAnsi="Times New Roman" w:cs="Times New Roman"/>
                <w:bCs/>
              </w:rPr>
              <w:t xml:space="preserve">Заложените дейности в програмата ще допринесат за успешната интеграция на пазара на труда на безработни и неактивни лица, както и на лица от различни уязвими групи / лица от ромски произход, лица с увреждания, участници в неравностойно положение, трайно безработни лица/. </w:t>
            </w:r>
            <w:r w:rsidR="00EA7D4E">
              <w:rPr>
                <w:rFonts w:ascii="Times New Roman" w:hAnsi="Times New Roman" w:cs="Times New Roman"/>
                <w:bCs/>
              </w:rPr>
              <w:t xml:space="preserve">Мерките ще бъдат също насочени към участници от трети страни, които са получили убежище или международна закрила, чуждестранни граждани с </w:t>
            </w:r>
            <w:r w:rsidR="001F7A09">
              <w:rPr>
                <w:rFonts w:ascii="Times New Roman" w:hAnsi="Times New Roman" w:cs="Times New Roman"/>
                <w:bCs/>
              </w:rPr>
              <w:t xml:space="preserve">разрешително за </w:t>
            </w:r>
            <w:r w:rsidR="00EA7D4E">
              <w:rPr>
                <w:rFonts w:ascii="Times New Roman" w:hAnsi="Times New Roman" w:cs="Times New Roman"/>
                <w:bCs/>
              </w:rPr>
              <w:t>дългосрочн</w:t>
            </w:r>
            <w:r w:rsidR="001F7A09">
              <w:rPr>
                <w:rFonts w:ascii="Times New Roman" w:hAnsi="Times New Roman" w:cs="Times New Roman"/>
                <w:bCs/>
              </w:rPr>
              <w:t>о</w:t>
            </w:r>
            <w:r w:rsidR="00EA7D4E">
              <w:rPr>
                <w:rFonts w:ascii="Times New Roman" w:hAnsi="Times New Roman" w:cs="Times New Roman"/>
                <w:bCs/>
              </w:rPr>
              <w:t xml:space="preserve"> или постоянн</w:t>
            </w:r>
            <w:r w:rsidR="001F7A09">
              <w:rPr>
                <w:rFonts w:ascii="Times New Roman" w:hAnsi="Times New Roman" w:cs="Times New Roman"/>
                <w:bCs/>
              </w:rPr>
              <w:t>о</w:t>
            </w:r>
            <w:r w:rsidR="00EA7D4E">
              <w:rPr>
                <w:rFonts w:ascii="Times New Roman" w:hAnsi="Times New Roman" w:cs="Times New Roman"/>
                <w:bCs/>
              </w:rPr>
              <w:t xml:space="preserve"> пребиваване и други, в зависимост от придобитите права според Закона за насърчаване на заетостта. Те ще имат достъп до услуги за подобряване на достъпа до обучения и включване в заетост. </w:t>
            </w:r>
          </w:p>
          <w:p w14:paraId="0B557DA0" w14:textId="77777777" w:rsidR="00B0620D" w:rsidRDefault="00B0620D" w:rsidP="00B0620D">
            <w:pPr>
              <w:spacing w:after="240" w:line="259" w:lineRule="auto"/>
              <w:contextualSpacing/>
              <w:jc w:val="both"/>
              <w:rPr>
                <w:rFonts w:ascii="Times New Roman" w:hAnsi="Times New Roman" w:cs="Times New Roman"/>
                <w:bCs/>
              </w:rPr>
            </w:pPr>
          </w:p>
          <w:p w14:paraId="69C12B94" w14:textId="77777777" w:rsidR="00B0620D" w:rsidRDefault="00B0620D" w:rsidP="006451D1">
            <w:pPr>
              <w:spacing w:after="240" w:line="259" w:lineRule="auto"/>
              <w:contextualSpacing/>
              <w:jc w:val="both"/>
              <w:rPr>
                <w:rFonts w:ascii="Times New Roman" w:hAnsi="Times New Roman" w:cs="Times New Roman"/>
                <w:bCs/>
              </w:rPr>
            </w:pPr>
            <w:r w:rsidRPr="00B0620D">
              <w:rPr>
                <w:rFonts w:ascii="Times New Roman" w:hAnsi="Times New Roman" w:cs="Times New Roman"/>
                <w:bCs/>
              </w:rPr>
              <w:t xml:space="preserve">Липсата на образование и квалификация са сред най-честите причини за продължителната безработица и социално изключване и бедност. Мерките по ПРЧР за преодоляването им ще бъдат </w:t>
            </w:r>
            <w:r w:rsidRPr="00B0620D">
              <w:rPr>
                <w:rFonts w:ascii="Times New Roman" w:hAnsi="Times New Roman" w:cs="Times New Roman"/>
                <w:b/>
                <w:bCs/>
              </w:rPr>
              <w:t>допълвани от  Програма „Образование“ 2021-2027</w:t>
            </w:r>
            <w:r w:rsidRPr="00B0620D">
              <w:rPr>
                <w:rFonts w:ascii="Times New Roman" w:hAnsi="Times New Roman" w:cs="Times New Roman"/>
                <w:bCs/>
              </w:rPr>
              <w:t>, която ще финансира курсове за ограмотяване на възрастни, курсове за усвояване на учебно съдържание за различните образователни етапи и степени за лица, с ниско образование или без образование, в координация със службите по заетостта и МТСП. По ПО фокусът е улесняване на достъпа до и повишаване на образованието като необходима предпоставка за реализация на пазара на труда в синхрон с регионалните потребности и образователната структура на местното население, а по ПРЧР регионалните особености се отчитат по отношение на включването в заетост и обученията за работната сила в съответния регион.</w:t>
            </w:r>
            <w:r w:rsidR="008E5251" w:rsidRPr="00493073">
              <w:rPr>
                <w:rFonts w:ascii="Times New Roman" w:hAnsi="Times New Roman" w:cs="Times New Roman"/>
                <w:bCs/>
              </w:rPr>
              <w:t xml:space="preserve"> </w:t>
            </w:r>
          </w:p>
          <w:p w14:paraId="32B1BF68" w14:textId="77777777" w:rsidR="00541E2E" w:rsidRDefault="00541E2E" w:rsidP="006451D1">
            <w:pPr>
              <w:spacing w:after="240" w:line="259" w:lineRule="auto"/>
              <w:contextualSpacing/>
              <w:jc w:val="both"/>
              <w:rPr>
                <w:rFonts w:ascii="Times New Roman" w:hAnsi="Times New Roman" w:cs="Times New Roman"/>
                <w:bCs/>
              </w:rPr>
            </w:pPr>
          </w:p>
          <w:p w14:paraId="6808CF2C" w14:textId="77777777" w:rsidR="00394B6F" w:rsidRDefault="009900B6" w:rsidP="00DE788E">
            <w:pPr>
              <w:spacing w:after="240" w:line="259" w:lineRule="auto"/>
              <w:contextualSpacing/>
              <w:jc w:val="both"/>
              <w:rPr>
                <w:rFonts w:ascii="Times New Roman" w:hAnsi="Times New Roman" w:cs="Times New Roman"/>
                <w:bCs/>
              </w:rPr>
            </w:pPr>
            <w:r w:rsidRPr="00F94998">
              <w:rPr>
                <w:rFonts w:ascii="Times New Roman" w:hAnsi="Times New Roman" w:cs="Times New Roman"/>
                <w:bCs/>
              </w:rPr>
              <w:t xml:space="preserve">Ще бъдат подкрепени дейности за </w:t>
            </w:r>
            <w:r w:rsidR="0049575B" w:rsidRPr="00F94998">
              <w:rPr>
                <w:rFonts w:ascii="Times New Roman" w:hAnsi="Times New Roman" w:cs="Times New Roman"/>
                <w:bCs/>
              </w:rPr>
              <w:t xml:space="preserve">предприемачески умения за </w:t>
            </w:r>
            <w:r w:rsidRPr="00F94998">
              <w:rPr>
                <w:rFonts w:ascii="Times New Roman" w:hAnsi="Times New Roman" w:cs="Times New Roman"/>
                <w:bCs/>
              </w:rPr>
              <w:t>стартиране на самостоятелна стопанска дейност, както и ще се осигури подкрепа за сектора на социалната икономика в страната.</w:t>
            </w:r>
            <w:r w:rsidR="00DD3B54" w:rsidRPr="00F94998">
              <w:rPr>
                <w:rFonts w:ascii="Times New Roman" w:hAnsi="Times New Roman" w:cs="Times New Roman"/>
                <w:bCs/>
              </w:rPr>
              <w:t xml:space="preserve"> </w:t>
            </w:r>
            <w:r w:rsidR="00394B6F">
              <w:rPr>
                <w:rFonts w:ascii="Times New Roman" w:hAnsi="Times New Roman" w:cs="Times New Roman"/>
                <w:bCs/>
              </w:rPr>
              <w:t>Мерките в сферата на социалната икономика ще бъдат в съответствие с препоръките от Плана за действие за социалната икономика</w:t>
            </w:r>
            <w:r w:rsidR="001534DB">
              <w:rPr>
                <w:rFonts w:ascii="Times New Roman" w:hAnsi="Times New Roman" w:cs="Times New Roman"/>
                <w:bCs/>
              </w:rPr>
              <w:t xml:space="preserve"> на ЕК</w:t>
            </w:r>
            <w:r w:rsidR="00394B6F">
              <w:rPr>
                <w:rFonts w:ascii="Times New Roman" w:hAnsi="Times New Roman" w:cs="Times New Roman"/>
                <w:bCs/>
              </w:rPr>
              <w:t>.</w:t>
            </w:r>
            <w:r w:rsidR="00394B6F" w:rsidRPr="00394B6F">
              <w:rPr>
                <w:rFonts w:ascii="Times New Roman" w:hAnsi="Times New Roman" w:cs="Times New Roman"/>
                <w:bCs/>
              </w:rPr>
              <w:t xml:space="preserve"> </w:t>
            </w:r>
            <w:r w:rsidR="009F13A7">
              <w:rPr>
                <w:rFonts w:ascii="Times New Roman" w:hAnsi="Times New Roman" w:cs="Times New Roman"/>
                <w:bCs/>
              </w:rPr>
              <w:t xml:space="preserve">Допълняемост ще бъде постигната с </w:t>
            </w:r>
            <w:r w:rsidR="000D7731">
              <w:rPr>
                <w:rFonts w:ascii="Times New Roman" w:hAnsi="Times New Roman" w:cs="Times New Roman"/>
                <w:b/>
                <w:bCs/>
              </w:rPr>
              <w:t>Националния п</w:t>
            </w:r>
            <w:r w:rsidR="009F13A7" w:rsidRPr="000D7731">
              <w:rPr>
                <w:rFonts w:ascii="Times New Roman" w:hAnsi="Times New Roman" w:cs="Times New Roman"/>
                <w:b/>
                <w:bCs/>
              </w:rPr>
              <w:t>лан за възстановяване и устойчивост (</w:t>
            </w:r>
            <w:r w:rsidR="000D7731">
              <w:rPr>
                <w:rFonts w:ascii="Times New Roman" w:hAnsi="Times New Roman" w:cs="Times New Roman"/>
                <w:b/>
                <w:bCs/>
              </w:rPr>
              <w:t>Н</w:t>
            </w:r>
            <w:r w:rsidR="009F13A7" w:rsidRPr="000D7731">
              <w:rPr>
                <w:rFonts w:ascii="Times New Roman" w:hAnsi="Times New Roman" w:cs="Times New Roman"/>
                <w:b/>
                <w:bCs/>
              </w:rPr>
              <w:t>ПВУ)</w:t>
            </w:r>
            <w:r w:rsidR="009F13A7">
              <w:rPr>
                <w:rFonts w:ascii="Times New Roman" w:hAnsi="Times New Roman" w:cs="Times New Roman"/>
                <w:bCs/>
              </w:rPr>
              <w:t>, където е</w:t>
            </w:r>
            <w:r w:rsidR="00092875">
              <w:rPr>
                <w:rFonts w:ascii="Times New Roman" w:hAnsi="Times New Roman" w:cs="Times New Roman"/>
                <w:bCs/>
              </w:rPr>
              <w:t xml:space="preserve"> предвидено</w:t>
            </w:r>
            <w:r w:rsidR="00092875" w:rsidRPr="00092875">
              <w:rPr>
                <w:rFonts w:ascii="Times New Roman" w:hAnsi="Times New Roman" w:cs="Times New Roman"/>
                <w:bCs/>
              </w:rPr>
              <w:t xml:space="preserve"> модернизиране и реформиране на политиката по социална икономика в посока развитие на нейните регионални аспекти, чрез</w:t>
            </w:r>
            <w:r w:rsidR="00092875">
              <w:rPr>
                <w:rFonts w:ascii="Times New Roman" w:hAnsi="Times New Roman" w:cs="Times New Roman"/>
                <w:bCs/>
              </w:rPr>
              <w:t xml:space="preserve"> </w:t>
            </w:r>
            <w:r w:rsidR="00092875" w:rsidRPr="00092875">
              <w:rPr>
                <w:rFonts w:ascii="Times New Roman" w:hAnsi="Times New Roman" w:cs="Times New Roman"/>
                <w:bCs/>
              </w:rPr>
              <w:t xml:space="preserve">създаването на регионални центрове за развитие на социалната икономика в шестте региона в страната за информационно, техническо, логистично и друг вид подпомагане и обезпечаване на сектора. В допълнение, </w:t>
            </w:r>
            <w:r w:rsidR="009F13A7">
              <w:rPr>
                <w:rFonts w:ascii="Times New Roman" w:hAnsi="Times New Roman" w:cs="Times New Roman"/>
                <w:bCs/>
              </w:rPr>
              <w:t>чрез ПВУ</w:t>
            </w:r>
            <w:r w:rsidR="001621BF">
              <w:rPr>
                <w:rFonts w:ascii="Times New Roman" w:hAnsi="Times New Roman" w:cs="Times New Roman"/>
                <w:bCs/>
              </w:rPr>
              <w:t xml:space="preserve"> </w:t>
            </w:r>
            <w:r w:rsidR="00092875" w:rsidRPr="00092875">
              <w:rPr>
                <w:rFonts w:ascii="Times New Roman" w:hAnsi="Times New Roman" w:cs="Times New Roman"/>
                <w:bCs/>
              </w:rPr>
              <w:t>ще бъде разработена онлайн платформа, чрез която да се подкрепи пласмента на продукти и услуги на предприятията от сектора на социалната и солидарна икономика.</w:t>
            </w:r>
          </w:p>
          <w:p w14:paraId="3500B562" w14:textId="77777777" w:rsidR="00DE788E" w:rsidRPr="00694AC5" w:rsidRDefault="00DE788E" w:rsidP="006451D1">
            <w:pPr>
              <w:spacing w:after="240" w:line="259" w:lineRule="auto"/>
              <w:contextualSpacing/>
              <w:jc w:val="both"/>
              <w:rPr>
                <w:rFonts w:ascii="Times New Roman" w:hAnsi="Times New Roman" w:cs="Times New Roman"/>
                <w:bCs/>
              </w:rPr>
            </w:pPr>
          </w:p>
          <w:p w14:paraId="773B47BD" w14:textId="77777777" w:rsidR="009900B6" w:rsidRPr="00F94998" w:rsidRDefault="000D7731" w:rsidP="000D7731">
            <w:pPr>
              <w:spacing w:after="240" w:line="259" w:lineRule="auto"/>
              <w:contextualSpacing/>
              <w:jc w:val="both"/>
              <w:rPr>
                <w:rFonts w:ascii="Times New Roman" w:hAnsi="Times New Roman" w:cs="Times New Roman"/>
                <w:bCs/>
              </w:rPr>
            </w:pPr>
            <w:r w:rsidRPr="000D7731">
              <w:rPr>
                <w:rFonts w:ascii="Times New Roman" w:hAnsi="Times New Roman" w:cs="Times New Roman"/>
                <w:bCs/>
              </w:rPr>
              <w:t xml:space="preserve">В сферата на предприемачеството мерките по ПРЧР ще се допълват с тези по </w:t>
            </w:r>
            <w:r w:rsidRPr="000D7731">
              <w:rPr>
                <w:rFonts w:ascii="Times New Roman" w:hAnsi="Times New Roman" w:cs="Times New Roman"/>
                <w:b/>
                <w:bCs/>
              </w:rPr>
              <w:t>Програма „Конкурентоспособност и иновации в предприятитята“ (ПКИП)</w:t>
            </w:r>
            <w:r w:rsidRPr="000D7731">
              <w:rPr>
                <w:rFonts w:ascii="Times New Roman" w:hAnsi="Times New Roman" w:cs="Times New Roman"/>
                <w:bCs/>
              </w:rPr>
              <w:t xml:space="preserve">. </w:t>
            </w:r>
            <w:r w:rsidRPr="000D7731">
              <w:rPr>
                <w:rFonts w:ascii="Times New Roman" w:hAnsi="Times New Roman" w:cs="Times New Roman"/>
                <w:bCs/>
              </w:rPr>
              <w:lastRenderedPageBreak/>
              <w:t xml:space="preserve">Докато </w:t>
            </w:r>
            <w:r>
              <w:rPr>
                <w:rFonts w:ascii="Times New Roman" w:hAnsi="Times New Roman" w:cs="Times New Roman"/>
                <w:bCs/>
              </w:rPr>
              <w:t xml:space="preserve">подкрепата по </w:t>
            </w:r>
            <w:r w:rsidRPr="000D7731">
              <w:rPr>
                <w:rFonts w:ascii="Times New Roman" w:hAnsi="Times New Roman" w:cs="Times New Roman"/>
                <w:bCs/>
              </w:rPr>
              <w:t xml:space="preserve">ПРЧР е </w:t>
            </w:r>
            <w:r>
              <w:rPr>
                <w:rFonts w:ascii="Times New Roman" w:hAnsi="Times New Roman" w:cs="Times New Roman"/>
                <w:bCs/>
              </w:rPr>
              <w:t>с цел</w:t>
            </w:r>
            <w:r w:rsidRPr="000D7731">
              <w:rPr>
                <w:rFonts w:ascii="Times New Roman" w:hAnsi="Times New Roman" w:cs="Times New Roman"/>
                <w:bCs/>
              </w:rPr>
              <w:t xml:space="preserve"> създаването на устойчиви работни места, приобщаващо предприемачество и предприемачество в сферата на социалната икономика, то </w:t>
            </w:r>
            <w:r>
              <w:rPr>
                <w:rFonts w:ascii="Times New Roman" w:hAnsi="Times New Roman" w:cs="Times New Roman"/>
                <w:bCs/>
              </w:rPr>
              <w:t xml:space="preserve">по </w:t>
            </w:r>
            <w:r w:rsidRPr="000D7731">
              <w:rPr>
                <w:rFonts w:ascii="Times New Roman" w:hAnsi="Times New Roman" w:cs="Times New Roman"/>
                <w:bCs/>
              </w:rPr>
              <w:t xml:space="preserve">ПКИП </w:t>
            </w:r>
            <w:r>
              <w:rPr>
                <w:rFonts w:ascii="Times New Roman" w:hAnsi="Times New Roman" w:cs="Times New Roman"/>
                <w:bCs/>
              </w:rPr>
              <w:t>подкрепата за</w:t>
            </w:r>
            <w:r w:rsidRPr="000D7731">
              <w:rPr>
                <w:rFonts w:ascii="Times New Roman" w:hAnsi="Times New Roman" w:cs="Times New Roman"/>
                <w:bCs/>
              </w:rPr>
              <w:t xml:space="preserve"> насърчава</w:t>
            </w:r>
            <w:r w:rsidR="00E83A67">
              <w:rPr>
                <w:rFonts w:ascii="Times New Roman" w:hAnsi="Times New Roman" w:cs="Times New Roman"/>
                <w:bCs/>
              </w:rPr>
              <w:t>не</w:t>
            </w:r>
            <w:r w:rsidRPr="000D7731">
              <w:rPr>
                <w:rFonts w:ascii="Times New Roman" w:hAnsi="Times New Roman" w:cs="Times New Roman"/>
                <w:bCs/>
              </w:rPr>
              <w:t xml:space="preserve"> </w:t>
            </w:r>
            <w:r>
              <w:rPr>
                <w:rFonts w:ascii="Times New Roman" w:hAnsi="Times New Roman" w:cs="Times New Roman"/>
                <w:bCs/>
              </w:rPr>
              <w:t xml:space="preserve">на </w:t>
            </w:r>
            <w:r w:rsidRPr="000D7731">
              <w:rPr>
                <w:rFonts w:ascii="Times New Roman" w:hAnsi="Times New Roman" w:cs="Times New Roman"/>
                <w:bCs/>
              </w:rPr>
              <w:t>предприемаческата активност ще се осъществява чрез дялови финансови инструменти за инвестиции в стартиращи предприятия. И двете програми имат предвидени мерки, свързани с предоставяне на консултации, обучения и други типове услуги в подкрепа на бизнес активността, които взаимно се допълват.</w:t>
            </w:r>
            <w:r>
              <w:rPr>
                <w:rFonts w:ascii="Times New Roman" w:hAnsi="Times New Roman" w:cs="Times New Roman"/>
                <w:bCs/>
              </w:rPr>
              <w:t xml:space="preserve"> Демаркацията е по линия на различните целеви групи.</w:t>
            </w:r>
          </w:p>
        </w:tc>
      </w:tr>
    </w:tbl>
    <w:p w14:paraId="76BF88AE" w14:textId="77777777" w:rsidR="009900B6" w:rsidRPr="00F94998" w:rsidRDefault="009900B6" w:rsidP="006E300B">
      <w:pPr>
        <w:spacing w:before="120" w:after="120"/>
        <w:jc w:val="both"/>
        <w:rPr>
          <w:i/>
          <w:noProof/>
          <w:lang w:eastAsia="bg-BG" w:bidi="bg-BG"/>
        </w:rPr>
      </w:pPr>
    </w:p>
    <w:p w14:paraId="2CEB7040" w14:textId="77777777" w:rsidR="009900B6" w:rsidRPr="00F94998" w:rsidRDefault="009900B6" w:rsidP="006E300B">
      <w:pPr>
        <w:spacing w:before="120" w:after="120"/>
        <w:jc w:val="both"/>
        <w:rPr>
          <w:b/>
          <w:i/>
          <w:iCs/>
          <w:noProof/>
          <w:lang w:eastAsia="bg-BG" w:bidi="bg-BG"/>
        </w:rPr>
      </w:pPr>
      <w:r w:rsidRPr="00F94998">
        <w:rPr>
          <w:rFonts w:eastAsia="Calibri"/>
          <w:b/>
          <w:i/>
          <w:noProof/>
          <w:szCs w:val="20"/>
          <w:lang w:eastAsia="bg-BG" w:bidi="bg-BG"/>
        </w:rPr>
        <w:t>Основни целеви групи</w:t>
      </w:r>
      <w:r w:rsidRPr="00F94998">
        <w:rPr>
          <w:rFonts w:eastAsia="Calibri"/>
          <w:i/>
          <w:noProof/>
          <w:szCs w:val="20"/>
          <w:lang w:eastAsia="bg-BG" w:bidi="bg-BG"/>
        </w:rPr>
        <w:t xml:space="preserve"> — член </w:t>
      </w:r>
      <w:r w:rsidR="00534A86" w:rsidRPr="00F94998">
        <w:rPr>
          <w:rFonts w:eastAsia="Calibri"/>
          <w:i/>
          <w:noProof/>
          <w:szCs w:val="20"/>
          <w:lang w:eastAsia="bg-BG" w:bidi="bg-BG"/>
        </w:rPr>
        <w:t>22</w:t>
      </w:r>
      <w:r w:rsidR="00592819" w:rsidRPr="00F94998">
        <w:rPr>
          <w:rFonts w:eastAsia="Calibri"/>
          <w:i/>
          <w:noProof/>
          <w:szCs w:val="20"/>
          <w:lang w:eastAsia="bg-BG" w:bidi="bg-BG"/>
        </w:rPr>
        <w:t xml:space="preserve">, параграф </w:t>
      </w:r>
      <w:r w:rsidRPr="00F94998">
        <w:rPr>
          <w:rFonts w:eastAsia="Calibri"/>
          <w:i/>
          <w:noProof/>
          <w:szCs w:val="20"/>
          <w:lang w:eastAsia="bg-BG" w:bidi="bg-BG"/>
        </w:rPr>
        <w:t xml:space="preserve">3, точка </w:t>
      </w:r>
      <w:r w:rsidR="00534A86" w:rsidRPr="00F94998">
        <w:rPr>
          <w:rFonts w:eastAsia="Calibri"/>
          <w:i/>
          <w:noProof/>
          <w:szCs w:val="20"/>
          <w:lang w:eastAsia="bg-BG" w:bidi="bg-BG"/>
        </w:rPr>
        <w:t>(</w:t>
      </w:r>
      <w:r w:rsidR="00592819" w:rsidRPr="00F94998">
        <w:rPr>
          <w:rFonts w:eastAsia="Calibri"/>
          <w:i/>
          <w:noProof/>
          <w:szCs w:val="20"/>
          <w:lang w:eastAsia="bg-BG" w:bidi="bg-BG"/>
        </w:rPr>
        <w:t>г</w:t>
      </w:r>
      <w:r w:rsidRPr="00F94998">
        <w:rPr>
          <w:rFonts w:eastAsia="Calibri"/>
          <w:i/>
          <w:noProof/>
          <w:szCs w:val="20"/>
          <w:lang w:eastAsia="bg-BG" w:bidi="bg-BG"/>
        </w:rPr>
        <w:t>)</w:t>
      </w:r>
      <w:r w:rsidR="00592819" w:rsidRPr="00F94998">
        <w:rPr>
          <w:rFonts w:eastAsia="Calibri"/>
          <w:i/>
          <w:noProof/>
          <w:szCs w:val="20"/>
          <w:lang w:eastAsia="bg-BG" w:bidi="bg-BG"/>
        </w:rPr>
        <w:t xml:space="preserve">, подточка </w:t>
      </w:r>
      <w:r w:rsidR="00534A86" w:rsidRPr="00F94998">
        <w:rPr>
          <w:rFonts w:eastAsia="Calibri"/>
          <w:i/>
          <w:noProof/>
          <w:szCs w:val="20"/>
          <w:lang w:eastAsia="bg-BG" w:bidi="bg-BG"/>
        </w:rPr>
        <w:t>(</w:t>
      </w:r>
      <w:r w:rsidR="00534A86" w:rsidRPr="00F94998">
        <w:rPr>
          <w:rFonts w:eastAsia="Calibri"/>
          <w:i/>
          <w:noProof/>
          <w:szCs w:val="20"/>
          <w:lang w:val="en-US" w:eastAsia="bg-BG" w:bidi="bg-BG"/>
        </w:rPr>
        <w:t>iii</w:t>
      </w:r>
      <w:r w:rsidR="00534A86" w:rsidRPr="00F94998">
        <w:rPr>
          <w:rFonts w:eastAsia="Calibri"/>
          <w:i/>
          <w:noProof/>
          <w:szCs w:val="20"/>
          <w:lang w:eastAsia="bg-BG" w:bidi="bg-BG"/>
        </w:rPr>
        <w:t>) от РОР</w:t>
      </w:r>
      <w:r w:rsidRPr="00F94998">
        <w:rPr>
          <w:rFonts w:eastAsia="Calibri"/>
          <w:i/>
          <w:noProof/>
          <w:szCs w:val="20"/>
          <w:lang w:eastAsia="bg-BG" w:bidi="bg-BG"/>
        </w:rPr>
        <w:t>:</w:t>
      </w:r>
    </w:p>
    <w:p w14:paraId="5F3E1699" w14:textId="77777777" w:rsidR="009900B6" w:rsidRPr="00F94998" w:rsidRDefault="009900B6" w:rsidP="006E300B">
      <w:pPr>
        <w:pBdr>
          <w:top w:val="single" w:sz="4" w:space="1" w:color="auto"/>
          <w:left w:val="single" w:sz="4" w:space="4" w:color="auto"/>
          <w:bottom w:val="single" w:sz="4" w:space="1" w:color="auto"/>
          <w:right w:val="single" w:sz="4" w:space="4" w:color="auto"/>
        </w:pBdr>
        <w:spacing w:before="120" w:after="120"/>
        <w:jc w:val="both"/>
      </w:pPr>
      <w:r w:rsidRPr="00F94998">
        <w:rPr>
          <w:rFonts w:eastAsia="Calibri"/>
          <w:i/>
          <w:noProof/>
          <w:szCs w:val="20"/>
          <w:lang w:eastAsia="bg-BG" w:bidi="bg-BG"/>
        </w:rPr>
        <w:t>Текстово поле [1 000]</w:t>
      </w:r>
      <w:r w:rsidRPr="00F94998">
        <w:t xml:space="preserve"> </w:t>
      </w:r>
    </w:p>
    <w:p w14:paraId="6BF5D321" w14:textId="77777777" w:rsidR="009900B6" w:rsidRPr="00776C85" w:rsidRDefault="009900B6" w:rsidP="006E300B">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F94998">
        <w:rPr>
          <w:rFonts w:eastAsia="Calibri"/>
          <w:i/>
          <w:noProof/>
          <w:szCs w:val="20"/>
          <w:lang w:eastAsia="bg-BG" w:bidi="bg-BG"/>
        </w:rPr>
        <w:t>-</w:t>
      </w:r>
      <w:r w:rsidRPr="00776C85">
        <w:rPr>
          <w:rFonts w:eastAsia="Calibri"/>
          <w:noProof/>
          <w:szCs w:val="20"/>
          <w:lang w:eastAsia="bg-BG" w:bidi="bg-BG"/>
        </w:rPr>
        <w:t>безработни, вкл. продължително безработни</w:t>
      </w:r>
      <w:r w:rsidR="0072758E">
        <w:rPr>
          <w:rFonts w:eastAsia="Calibri"/>
          <w:noProof/>
          <w:szCs w:val="20"/>
          <w:lang w:eastAsia="bg-BG" w:bidi="bg-BG"/>
        </w:rPr>
        <w:t>;</w:t>
      </w:r>
      <w:r w:rsidRPr="00776C85">
        <w:rPr>
          <w:rFonts w:eastAsia="Calibri"/>
          <w:noProof/>
          <w:szCs w:val="20"/>
          <w:lang w:eastAsia="bg-BG" w:bidi="bg-BG"/>
        </w:rPr>
        <w:t xml:space="preserve"> </w:t>
      </w:r>
    </w:p>
    <w:p w14:paraId="50B19A3D" w14:textId="77777777" w:rsidR="009900B6" w:rsidRPr="00776C85" w:rsidRDefault="009900B6" w:rsidP="006E300B">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776C85">
        <w:rPr>
          <w:rFonts w:eastAsia="Calibri"/>
          <w:noProof/>
          <w:szCs w:val="20"/>
          <w:lang w:eastAsia="bg-BG" w:bidi="bg-BG"/>
        </w:rPr>
        <w:t>- неактивни лица;</w:t>
      </w:r>
    </w:p>
    <w:p w14:paraId="4876FCBD" w14:textId="77777777" w:rsidR="009900B6" w:rsidRDefault="009900B6" w:rsidP="006E300B">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776C85">
        <w:rPr>
          <w:rFonts w:eastAsia="Calibri"/>
          <w:noProof/>
          <w:szCs w:val="20"/>
          <w:lang w:eastAsia="bg-BG" w:bidi="bg-BG"/>
        </w:rPr>
        <w:t>- лица в неравностойно положение, хора с увреждания, лица с основно и по-ниско образование и/или без квалификация;</w:t>
      </w:r>
    </w:p>
    <w:p w14:paraId="17CAABB0" w14:textId="77777777" w:rsidR="00EC6600" w:rsidRPr="00776C85" w:rsidRDefault="00EC6600" w:rsidP="006E300B">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Pr>
          <w:rFonts w:eastAsia="Calibri"/>
          <w:noProof/>
          <w:szCs w:val="20"/>
          <w:lang w:eastAsia="bg-BG" w:bidi="bg-BG"/>
        </w:rPr>
        <w:t>- мигранти;</w:t>
      </w:r>
    </w:p>
    <w:p w14:paraId="55294E49" w14:textId="77777777" w:rsidR="009900B6" w:rsidRPr="00776C85" w:rsidRDefault="009900B6" w:rsidP="00D61622">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776C85">
        <w:rPr>
          <w:rFonts w:eastAsia="Calibri"/>
          <w:noProof/>
          <w:szCs w:val="20"/>
          <w:lang w:eastAsia="bg-BG" w:bidi="bg-BG"/>
        </w:rPr>
        <w:t xml:space="preserve">-желаещи да стартират стопанска дейност, вкл. </w:t>
      </w:r>
      <w:r w:rsidR="00D61622" w:rsidRPr="00D61622">
        <w:rPr>
          <w:rFonts w:eastAsia="Calibri"/>
          <w:noProof/>
          <w:szCs w:val="20"/>
          <w:lang w:eastAsia="bg-BG" w:bidi="bg-BG"/>
        </w:rPr>
        <w:t>субекти на социалната и солидарна икономика</w:t>
      </w:r>
      <w:r w:rsidRPr="00776C85">
        <w:rPr>
          <w:rFonts w:eastAsia="Calibri"/>
          <w:noProof/>
          <w:szCs w:val="20"/>
          <w:lang w:eastAsia="bg-BG" w:bidi="bg-BG"/>
        </w:rPr>
        <w:t xml:space="preserve">;  </w:t>
      </w:r>
    </w:p>
    <w:p w14:paraId="2CAD2E12" w14:textId="77777777" w:rsidR="009900B6" w:rsidRPr="00776C85" w:rsidRDefault="009900B6" w:rsidP="006E300B">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776C85">
        <w:rPr>
          <w:rFonts w:eastAsia="Calibri"/>
          <w:noProof/>
          <w:szCs w:val="20"/>
          <w:lang w:eastAsia="bg-BG" w:bidi="bg-BG"/>
        </w:rPr>
        <w:t>-търсещи работа лица, вкл. в социалната сфера</w:t>
      </w:r>
      <w:r w:rsidR="0072758E">
        <w:rPr>
          <w:rFonts w:eastAsia="Calibri"/>
          <w:noProof/>
          <w:szCs w:val="20"/>
          <w:lang w:eastAsia="bg-BG" w:bidi="bg-BG"/>
        </w:rPr>
        <w:t>;</w:t>
      </w:r>
    </w:p>
    <w:p w14:paraId="0ACD436E" w14:textId="77777777" w:rsidR="009900B6" w:rsidRPr="00776C85" w:rsidRDefault="009900B6" w:rsidP="006E300B">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776C85">
        <w:rPr>
          <w:rFonts w:eastAsia="Calibri"/>
          <w:noProof/>
          <w:szCs w:val="20"/>
          <w:lang w:eastAsia="bg-BG" w:bidi="bg-BG"/>
        </w:rPr>
        <w:t>- лица, заети в</w:t>
      </w:r>
      <w:r w:rsidR="00F03E74">
        <w:rPr>
          <w:rFonts w:eastAsia="Calibri"/>
          <w:noProof/>
          <w:szCs w:val="20"/>
          <w:lang w:eastAsia="bg-BG" w:bidi="bg-BG"/>
        </w:rPr>
        <w:t xml:space="preserve"> социални предприятия/</w:t>
      </w:r>
      <w:r w:rsidRPr="00776C85">
        <w:rPr>
          <w:rFonts w:eastAsia="Calibri"/>
          <w:noProof/>
          <w:szCs w:val="20"/>
          <w:lang w:eastAsia="bg-BG" w:bidi="bg-BG"/>
        </w:rPr>
        <w:t xml:space="preserve"> </w:t>
      </w:r>
      <w:r w:rsidR="00EE27D9" w:rsidRPr="00776C85">
        <w:rPr>
          <w:rFonts w:eastAsia="Calibri"/>
          <w:noProof/>
          <w:szCs w:val="20"/>
          <w:lang w:eastAsia="bg-BG" w:bidi="bg-BG"/>
        </w:rPr>
        <w:t>организации</w:t>
      </w:r>
      <w:r w:rsidRPr="00776C85">
        <w:rPr>
          <w:rFonts w:eastAsia="Calibri"/>
          <w:noProof/>
          <w:szCs w:val="20"/>
          <w:lang w:eastAsia="bg-BG" w:bidi="bg-BG"/>
        </w:rPr>
        <w:t>, субекти на социалната</w:t>
      </w:r>
      <w:r w:rsidR="00917800">
        <w:rPr>
          <w:rFonts w:eastAsia="Calibri"/>
          <w:noProof/>
          <w:szCs w:val="20"/>
          <w:lang w:eastAsia="bg-BG" w:bidi="bg-BG"/>
        </w:rPr>
        <w:t xml:space="preserve"> и солидарна</w:t>
      </w:r>
      <w:r w:rsidRPr="00776C85">
        <w:rPr>
          <w:rFonts w:eastAsia="Calibri"/>
          <w:noProof/>
          <w:szCs w:val="20"/>
          <w:lang w:eastAsia="bg-BG" w:bidi="bg-BG"/>
        </w:rPr>
        <w:t xml:space="preserve"> икономика.</w:t>
      </w:r>
    </w:p>
    <w:p w14:paraId="7FA09319" w14:textId="77777777" w:rsidR="009900B6" w:rsidRPr="00F94998" w:rsidRDefault="009900B6" w:rsidP="002C1E66">
      <w:pPr>
        <w:spacing w:before="120" w:after="120"/>
        <w:jc w:val="both"/>
        <w:rPr>
          <w:rFonts w:eastAsia="Calibri"/>
          <w:i/>
          <w:noProof/>
          <w:szCs w:val="20"/>
          <w:lang w:eastAsia="bg-BG" w:bidi="bg-BG"/>
        </w:rPr>
      </w:pPr>
    </w:p>
    <w:p w14:paraId="4E381281" w14:textId="77777777" w:rsidR="009900B6" w:rsidRPr="00F94998" w:rsidRDefault="009900B6" w:rsidP="002C1E66">
      <w:pPr>
        <w:spacing w:before="120" w:after="120"/>
        <w:jc w:val="both"/>
        <w:rPr>
          <w:b/>
          <w:i/>
          <w:iCs/>
          <w:noProof/>
          <w:lang w:eastAsia="bg-BG" w:bidi="bg-BG"/>
        </w:rPr>
      </w:pPr>
      <w:r w:rsidRPr="00F94998">
        <w:rPr>
          <w:rFonts w:eastAsia="Calibri"/>
          <w:i/>
          <w:noProof/>
          <w:szCs w:val="20"/>
          <w:lang w:eastAsia="bg-BG" w:bidi="bg-BG"/>
        </w:rPr>
        <w:t xml:space="preserve">Действия за </w:t>
      </w:r>
      <w:r w:rsidR="00592819" w:rsidRPr="00F94998">
        <w:rPr>
          <w:rFonts w:eastAsia="Calibri"/>
          <w:i/>
          <w:noProof/>
          <w:szCs w:val="20"/>
          <w:lang w:eastAsia="bg-BG" w:bidi="bg-BG"/>
        </w:rPr>
        <w:t xml:space="preserve">гарантиране </w:t>
      </w:r>
      <w:r w:rsidRPr="00F94998">
        <w:rPr>
          <w:rFonts w:eastAsia="Calibri"/>
          <w:i/>
          <w:noProof/>
          <w:szCs w:val="20"/>
          <w:lang w:eastAsia="bg-BG" w:bidi="bg-BG"/>
        </w:rPr>
        <w:t xml:space="preserve">на равенство, </w:t>
      </w:r>
      <w:r w:rsidR="00592819" w:rsidRPr="00F94998">
        <w:rPr>
          <w:rFonts w:eastAsia="Calibri"/>
          <w:i/>
          <w:noProof/>
          <w:szCs w:val="20"/>
          <w:lang w:eastAsia="bg-BG" w:bidi="bg-BG"/>
        </w:rPr>
        <w:t xml:space="preserve">приобщаване </w:t>
      </w:r>
      <w:r w:rsidRPr="00F94998">
        <w:rPr>
          <w:rFonts w:eastAsia="Calibri"/>
          <w:i/>
          <w:noProof/>
          <w:szCs w:val="20"/>
          <w:lang w:eastAsia="bg-BG" w:bidi="bg-BG"/>
        </w:rPr>
        <w:t xml:space="preserve">и недискриминацията — </w:t>
      </w:r>
      <w:r w:rsidR="00534A86" w:rsidRPr="00F94998">
        <w:rPr>
          <w:rFonts w:eastAsia="Calibri"/>
          <w:i/>
          <w:noProof/>
          <w:szCs w:val="20"/>
          <w:lang w:eastAsia="bg-BG" w:bidi="bg-BG"/>
        </w:rPr>
        <w:t>чл. 22</w:t>
      </w:r>
      <w:r w:rsidR="00592819" w:rsidRPr="00F94998">
        <w:rPr>
          <w:rFonts w:eastAsia="Calibri"/>
          <w:i/>
          <w:noProof/>
          <w:szCs w:val="20"/>
          <w:lang w:eastAsia="bg-BG" w:bidi="bg-BG"/>
        </w:rPr>
        <w:t>, параграф</w:t>
      </w:r>
      <w:r w:rsidR="00534A86" w:rsidRPr="00F94998">
        <w:rPr>
          <w:rFonts w:eastAsia="Calibri"/>
          <w:i/>
          <w:noProof/>
          <w:szCs w:val="20"/>
          <w:lang w:eastAsia="bg-BG" w:bidi="bg-BG"/>
        </w:rPr>
        <w:t xml:space="preserve">3, </w:t>
      </w:r>
      <w:r w:rsidR="00592819" w:rsidRPr="00F94998">
        <w:rPr>
          <w:rFonts w:eastAsia="Calibri"/>
          <w:i/>
          <w:noProof/>
          <w:szCs w:val="20"/>
          <w:lang w:eastAsia="bg-BG" w:bidi="bg-BG"/>
        </w:rPr>
        <w:t xml:space="preserve">буква г), подточка </w:t>
      </w:r>
      <w:r w:rsidR="00592819" w:rsidRPr="00F94998">
        <w:rPr>
          <w:rFonts w:eastAsia="Calibri"/>
          <w:i/>
          <w:noProof/>
          <w:szCs w:val="20"/>
          <w:lang w:val="en-US" w:eastAsia="bg-BG" w:bidi="bg-BG"/>
        </w:rPr>
        <w:t>iv</w:t>
      </w:r>
      <w:r w:rsidR="00534A86" w:rsidRPr="00F94998">
        <w:rPr>
          <w:rFonts w:eastAsia="Calibri"/>
          <w:i/>
          <w:noProof/>
          <w:szCs w:val="20"/>
          <w:lang w:eastAsia="bg-BG" w:bidi="bg-BG"/>
        </w:rPr>
        <w:t>)от РОР</w:t>
      </w:r>
      <w:r w:rsidR="00534A86" w:rsidRPr="00F94998">
        <w:t xml:space="preserve"> и </w:t>
      </w:r>
      <w:r w:rsidR="00534A86" w:rsidRPr="00F94998">
        <w:rPr>
          <w:rFonts w:eastAsia="Calibri"/>
          <w:i/>
          <w:noProof/>
          <w:szCs w:val="20"/>
          <w:lang w:eastAsia="bg-BG" w:bidi="bg-BG"/>
        </w:rPr>
        <w:t>чл</w:t>
      </w:r>
      <w:r w:rsidR="00592819" w:rsidRPr="00F94998">
        <w:rPr>
          <w:rFonts w:eastAsia="Calibri"/>
          <w:i/>
          <w:noProof/>
          <w:szCs w:val="20"/>
          <w:lang w:eastAsia="bg-BG" w:bidi="bg-BG"/>
        </w:rPr>
        <w:t xml:space="preserve">ен </w:t>
      </w:r>
      <w:r w:rsidR="00534A86" w:rsidRPr="00F94998">
        <w:rPr>
          <w:rFonts w:eastAsia="Calibri"/>
          <w:i/>
          <w:noProof/>
          <w:szCs w:val="20"/>
          <w:lang w:eastAsia="bg-BG" w:bidi="bg-BG"/>
        </w:rPr>
        <w:t>6 от Регламента за ЕСФ+</w:t>
      </w:r>
      <w:r w:rsidRPr="00F94998">
        <w:rPr>
          <w:rFonts w:eastAsia="Calibri"/>
          <w:i/>
          <w:noProof/>
          <w:szCs w:val="20"/>
          <w:lang w:eastAsia="bg-BG" w:bidi="bg-BG"/>
        </w:rPr>
        <w:t>:</w:t>
      </w:r>
    </w:p>
    <w:p w14:paraId="582AB268" w14:textId="77777777" w:rsidR="009900B6" w:rsidRPr="00F94998" w:rsidRDefault="009900B6" w:rsidP="002C1E66">
      <w:pPr>
        <w:pBdr>
          <w:top w:val="single" w:sz="4" w:space="1" w:color="auto"/>
          <w:left w:val="single" w:sz="4" w:space="4" w:color="auto"/>
          <w:bottom w:val="single" w:sz="4" w:space="1" w:color="auto"/>
          <w:right w:val="single" w:sz="4" w:space="4" w:color="auto"/>
        </w:pBdr>
        <w:spacing w:before="120" w:after="120"/>
        <w:jc w:val="both"/>
      </w:pPr>
      <w:r w:rsidRPr="00F94998">
        <w:rPr>
          <w:rFonts w:eastAsia="Calibri"/>
          <w:i/>
          <w:noProof/>
          <w:szCs w:val="20"/>
          <w:lang w:eastAsia="bg-BG" w:bidi="bg-BG"/>
        </w:rPr>
        <w:t>Текстово поле [</w:t>
      </w:r>
      <w:r w:rsidR="00534A86" w:rsidRPr="00F94998">
        <w:rPr>
          <w:rFonts w:eastAsia="Calibri"/>
          <w:i/>
          <w:noProof/>
          <w:szCs w:val="20"/>
          <w:lang w:eastAsia="bg-BG" w:bidi="bg-BG"/>
        </w:rPr>
        <w:t>2 </w:t>
      </w:r>
      <w:r w:rsidRPr="00F94998">
        <w:rPr>
          <w:rFonts w:eastAsia="Calibri"/>
          <w:i/>
          <w:noProof/>
          <w:szCs w:val="20"/>
          <w:lang w:eastAsia="bg-BG" w:bidi="bg-BG"/>
        </w:rPr>
        <w:t>000]</w:t>
      </w:r>
      <w:r w:rsidRPr="00F94998">
        <w:t xml:space="preserve"> </w:t>
      </w:r>
    </w:p>
    <w:p w14:paraId="790B2DEC" w14:textId="77777777" w:rsidR="009900B6" w:rsidRPr="00F94998" w:rsidRDefault="009900B6" w:rsidP="007A5590">
      <w:pPr>
        <w:pBdr>
          <w:top w:val="single" w:sz="4" w:space="1" w:color="auto"/>
          <w:left w:val="single" w:sz="4" w:space="4" w:color="auto"/>
          <w:bottom w:val="single" w:sz="4" w:space="1" w:color="auto"/>
          <w:right w:val="single" w:sz="4" w:space="4" w:color="auto"/>
        </w:pBdr>
        <w:spacing w:before="120" w:after="120"/>
        <w:jc w:val="both"/>
      </w:pPr>
      <w:r w:rsidRPr="00F94998">
        <w:t xml:space="preserve">Дейностите ще бъдат изпълнявани при спазване на принципите на равенство, осигуряване на включване на пазара на труда и недискриминация. </w:t>
      </w:r>
    </w:p>
    <w:p w14:paraId="3CEDB763" w14:textId="77777777" w:rsidR="009900B6" w:rsidRPr="00F94998" w:rsidRDefault="009900B6" w:rsidP="007A5590">
      <w:pPr>
        <w:pBdr>
          <w:top w:val="single" w:sz="4" w:space="1" w:color="auto"/>
          <w:left w:val="single" w:sz="4" w:space="4" w:color="auto"/>
          <w:bottom w:val="single" w:sz="4" w:space="1" w:color="auto"/>
          <w:right w:val="single" w:sz="4" w:space="4" w:color="auto"/>
        </w:pBdr>
        <w:spacing w:before="120" w:after="120"/>
        <w:jc w:val="both"/>
      </w:pPr>
      <w:r w:rsidRPr="00F94998">
        <w:t>Тази специфична цел  е насочена към осигуряване на включване на пазара на труда на най-уязвимите групи. Ще бъде предоставена подкрепа за дългосрочно безработни и за неактивни лица да преодолеят пречките, породени от липсата на квалификация, образование, навици, мотивация за работа, като това ще повиши възможностите им за повече доходи и достойно участие на пазара на труда. За безработните лица ще бъдат създадени възможности за включване в заетост, обучения за придобиване на професионална квалификация/преквалификация, вкл. за лица без квалификация или с неотговаряща на потребностите на работодателите, вкл. за лицата над 54 г. Подкрепата за социалната икономика и за стартиране и развитие на социални предприятия също ще създаде повече възможности за включване и за създаване на устойчиви работни места за лица от уязвимите групи, в т.ч. хора с увреждания</w:t>
      </w:r>
      <w:r w:rsidR="000A6F14" w:rsidRPr="00F94998">
        <w:t xml:space="preserve"> и младежите</w:t>
      </w:r>
      <w:r w:rsidRPr="00F94998">
        <w:t>.</w:t>
      </w:r>
    </w:p>
    <w:p w14:paraId="06A1262A" w14:textId="77777777" w:rsidR="009900B6" w:rsidRPr="00F94998" w:rsidRDefault="009900B6" w:rsidP="007A5590">
      <w:pPr>
        <w:pBdr>
          <w:top w:val="single" w:sz="4" w:space="1" w:color="auto"/>
          <w:left w:val="single" w:sz="4" w:space="4" w:color="auto"/>
          <w:bottom w:val="single" w:sz="4" w:space="1" w:color="auto"/>
          <w:right w:val="single" w:sz="4" w:space="4" w:color="auto"/>
        </w:pBdr>
        <w:spacing w:before="120" w:after="120"/>
        <w:jc w:val="both"/>
      </w:pPr>
      <w:r w:rsidRPr="00F94998">
        <w:t xml:space="preserve">Подкрепата за всички целеви групи на тази специфична цел ще повиши тяхната конкурентоспособност и възможностите им за включване и по-добра реализация на пазара на труда. </w:t>
      </w:r>
    </w:p>
    <w:p w14:paraId="6F41BA86" w14:textId="77777777" w:rsidR="009900B6" w:rsidRPr="00F94998" w:rsidRDefault="009900B6" w:rsidP="007A5590">
      <w:pPr>
        <w:pBdr>
          <w:top w:val="single" w:sz="4" w:space="1" w:color="auto"/>
          <w:left w:val="single" w:sz="4" w:space="4" w:color="auto"/>
          <w:bottom w:val="single" w:sz="4" w:space="1" w:color="auto"/>
          <w:right w:val="single" w:sz="4" w:space="4" w:color="auto"/>
        </w:pBdr>
        <w:spacing w:before="120" w:after="120"/>
        <w:jc w:val="both"/>
      </w:pPr>
      <w:r w:rsidRPr="00F94998">
        <w:lastRenderedPageBreak/>
        <w:t xml:space="preserve">Процедурите в изпълнение на тази специфична цел ще осигурят избягването на всякаква дискриминация, основана на пол, раса, цвят на кожата, етническа принадлежност или социален произход, генетични характеристики, език, религия или убеждения, политически или други мнения, имотно състояние, произход, увреждане, възраст или сексуална ориентация. </w:t>
      </w:r>
      <w:r w:rsidR="00ED3AB5">
        <w:t>Тъй като мерките за безработни и неактивни младежи са отделени в Приоритет 3, при необходимост ще бъдат създаван</w:t>
      </w:r>
      <w:r w:rsidR="0061274B">
        <w:t>и</w:t>
      </w:r>
      <w:r w:rsidR="00ED3AB5">
        <w:t xml:space="preserve"> операции, които обхващат  интервенции по двата приоритета, но ще бъдат формулирани и интервенции, таргетирани само към лицата до или над 30 г., според логиката на самата интервенция и нейните цели.</w:t>
      </w:r>
    </w:p>
    <w:p w14:paraId="479D9965" w14:textId="77777777" w:rsidR="009900B6" w:rsidRDefault="009900B6" w:rsidP="007A5590">
      <w:pPr>
        <w:pBdr>
          <w:top w:val="single" w:sz="4" w:space="1" w:color="auto"/>
          <w:left w:val="single" w:sz="4" w:space="4" w:color="auto"/>
          <w:bottom w:val="single" w:sz="4" w:space="1" w:color="auto"/>
          <w:right w:val="single" w:sz="4" w:space="4" w:color="auto"/>
        </w:pBdr>
        <w:spacing w:before="120" w:after="120"/>
        <w:jc w:val="both"/>
      </w:pPr>
      <w:r w:rsidRPr="00F94998">
        <w:t>При формиране на операциите ще се вземат предвид потребностите на различните целеви групи, за които ще бъдат предвидени целенасочени действия, съобразени с обхвата на тази специфична цел. Ще бъде осигурена възможност за равнопоставено участие на мъжете и жените в дейностите</w:t>
      </w:r>
      <w:r w:rsidR="00ED3AB5">
        <w:t>.</w:t>
      </w:r>
    </w:p>
    <w:p w14:paraId="04129522" w14:textId="77777777" w:rsidR="00885782" w:rsidRPr="00F94998" w:rsidRDefault="00CF38E8" w:rsidP="007A5590">
      <w:pPr>
        <w:pBdr>
          <w:top w:val="single" w:sz="4" w:space="1" w:color="auto"/>
          <w:left w:val="single" w:sz="4" w:space="4" w:color="auto"/>
          <w:bottom w:val="single" w:sz="4" w:space="1" w:color="auto"/>
          <w:right w:val="single" w:sz="4" w:space="4" w:color="auto"/>
        </w:pBdr>
        <w:spacing w:before="120" w:after="120"/>
        <w:jc w:val="both"/>
      </w:pPr>
      <w:r>
        <w:t>Няма да се допуска д</w:t>
      </w:r>
      <w:r w:rsidR="00885782" w:rsidRPr="00885782">
        <w:t xml:space="preserve">ейностите по проектите, финансирани по ПРЧР да включват такива, </w:t>
      </w:r>
      <w:r>
        <w:t>свързани с</w:t>
      </w:r>
      <w:r w:rsidR="00885782" w:rsidRPr="00885782">
        <w:t xml:space="preserve"> дискриминация, расови предразсъдъци</w:t>
      </w:r>
      <w:r>
        <w:t>,</w:t>
      </w:r>
      <w:r w:rsidR="00885782" w:rsidRPr="00885782">
        <w:t xml:space="preserve"> пристрастия</w:t>
      </w:r>
      <w:r>
        <w:t xml:space="preserve"> и реч на омразата</w:t>
      </w:r>
      <w:r w:rsidR="00885782" w:rsidRPr="00885782">
        <w:t>.</w:t>
      </w:r>
    </w:p>
    <w:p w14:paraId="57EFD9DF" w14:textId="77777777" w:rsidR="009900B6" w:rsidRPr="00F94998" w:rsidRDefault="009900B6" w:rsidP="006E300B">
      <w:pPr>
        <w:spacing w:before="120"/>
        <w:jc w:val="both"/>
        <w:rPr>
          <w:rFonts w:eastAsia="Calibri"/>
          <w:i/>
          <w:noProof/>
          <w:szCs w:val="20"/>
          <w:lang w:eastAsia="bg-BG" w:bidi="bg-BG"/>
        </w:rPr>
      </w:pPr>
    </w:p>
    <w:p w14:paraId="27861369" w14:textId="77777777" w:rsidR="00592819" w:rsidRPr="00F94998" w:rsidRDefault="00592819" w:rsidP="00592819">
      <w:pPr>
        <w:spacing w:before="120"/>
        <w:jc w:val="both"/>
        <w:rPr>
          <w:rFonts w:eastAsia="Calibri"/>
          <w:i/>
          <w:noProof/>
          <w:szCs w:val="20"/>
          <w:lang w:eastAsia="bg-BG" w:bidi="bg-BG"/>
        </w:rPr>
      </w:pPr>
      <w:r w:rsidRPr="00F94998">
        <w:rPr>
          <w:rFonts w:eastAsia="Calibri"/>
          <w:i/>
          <w:noProof/>
          <w:szCs w:val="20"/>
          <w:lang w:eastAsia="bg-BG" w:bidi="bg-BG"/>
        </w:rPr>
        <w:t>Посочване на специфичните целеви територии, включително планирано използване на териториални инструменти — член 22, параграф 3, буква г), подточка v) от РОР</w:t>
      </w:r>
    </w:p>
    <w:p w14:paraId="5DA35CFD" w14:textId="77777777" w:rsidR="00534A86" w:rsidRPr="00F94998" w:rsidRDefault="00534A86" w:rsidP="00184FC6">
      <w:pPr>
        <w:pBdr>
          <w:top w:val="single" w:sz="4" w:space="1" w:color="auto"/>
          <w:left w:val="single" w:sz="4" w:space="4" w:color="auto"/>
          <w:bottom w:val="single" w:sz="4" w:space="1" w:color="auto"/>
          <w:right w:val="single" w:sz="4" w:space="4" w:color="auto"/>
        </w:pBdr>
        <w:spacing w:before="120" w:after="120"/>
        <w:jc w:val="both"/>
        <w:rPr>
          <w:rFonts w:eastAsia="Calibri"/>
          <w:i/>
          <w:color w:val="000000" w:themeColor="text1"/>
          <w:szCs w:val="20"/>
          <w:lang w:eastAsia="bg-BG" w:bidi="bg-BG"/>
        </w:rPr>
      </w:pPr>
      <w:r w:rsidRPr="00F94998">
        <w:rPr>
          <w:rFonts w:eastAsia="Calibri"/>
          <w:i/>
          <w:color w:val="000000" w:themeColor="text1"/>
          <w:szCs w:val="20"/>
          <w:lang w:eastAsia="bg-BG" w:bidi="bg-BG"/>
        </w:rPr>
        <w:t xml:space="preserve">Текстово поле [2 000] </w:t>
      </w:r>
    </w:p>
    <w:p w14:paraId="5F333870" w14:textId="77777777" w:rsidR="009900B6" w:rsidRPr="00F92B24" w:rsidRDefault="009900B6" w:rsidP="00184FC6">
      <w:pPr>
        <w:pBdr>
          <w:top w:val="single" w:sz="4" w:space="1" w:color="auto"/>
          <w:left w:val="single" w:sz="4" w:space="4" w:color="auto"/>
          <w:bottom w:val="single" w:sz="4" w:space="1" w:color="auto"/>
          <w:right w:val="single" w:sz="4" w:space="4" w:color="auto"/>
        </w:pBdr>
        <w:spacing w:before="120" w:after="120"/>
        <w:jc w:val="both"/>
        <w:rPr>
          <w:rFonts w:eastAsia="Calibri"/>
          <w:color w:val="000000" w:themeColor="text1"/>
          <w:szCs w:val="20"/>
          <w:lang w:eastAsia="bg-BG" w:bidi="bg-BG"/>
        </w:rPr>
      </w:pPr>
      <w:r w:rsidRPr="00F92B24">
        <w:rPr>
          <w:rFonts w:eastAsia="Calibri"/>
          <w:color w:val="000000" w:themeColor="text1"/>
          <w:szCs w:val="20"/>
          <w:lang w:eastAsia="bg-BG" w:bidi="bg-BG"/>
        </w:rPr>
        <w:t xml:space="preserve">Реализацията на дейностите включва изпълнение чрез териториални инструменти: </w:t>
      </w:r>
    </w:p>
    <w:p w14:paraId="4B091B6B" w14:textId="77777777" w:rsidR="009900B6" w:rsidRPr="00F92B24" w:rsidRDefault="009900B6" w:rsidP="00184FC6">
      <w:pPr>
        <w:pBdr>
          <w:top w:val="single" w:sz="4" w:space="1" w:color="auto"/>
          <w:left w:val="single" w:sz="4" w:space="4" w:color="auto"/>
          <w:bottom w:val="single" w:sz="4" w:space="1" w:color="auto"/>
          <w:right w:val="single" w:sz="4" w:space="4" w:color="auto"/>
        </w:pBdr>
        <w:spacing w:before="120" w:after="120"/>
        <w:jc w:val="both"/>
        <w:rPr>
          <w:rFonts w:eastAsia="Calibri"/>
          <w:color w:val="000000" w:themeColor="text1"/>
          <w:szCs w:val="20"/>
          <w:lang w:eastAsia="bg-BG" w:bidi="bg-BG"/>
        </w:rPr>
      </w:pPr>
      <w:r w:rsidRPr="00F92B24">
        <w:rPr>
          <w:rFonts w:eastAsia="Calibri"/>
          <w:color w:val="000000" w:themeColor="text1"/>
          <w:szCs w:val="20"/>
          <w:lang w:eastAsia="bg-BG" w:bidi="bg-BG"/>
        </w:rPr>
        <w:t xml:space="preserve">- Интегрирани териториални инвестиции (ИТИ), който се прилага във всеки от шестте района от ниво 2; </w:t>
      </w:r>
    </w:p>
    <w:p w14:paraId="376DC5F1" w14:textId="77777777" w:rsidR="009900B6" w:rsidRPr="00F92B24" w:rsidRDefault="009900B6" w:rsidP="00112D7B">
      <w:pPr>
        <w:pBdr>
          <w:top w:val="single" w:sz="4" w:space="1" w:color="auto"/>
          <w:left w:val="single" w:sz="4" w:space="4" w:color="auto"/>
          <w:bottom w:val="single" w:sz="4" w:space="1" w:color="auto"/>
          <w:right w:val="single" w:sz="4" w:space="4" w:color="auto"/>
        </w:pBdr>
        <w:spacing w:before="120" w:after="120"/>
        <w:jc w:val="both"/>
        <w:rPr>
          <w:rFonts w:eastAsia="Calibri"/>
          <w:color w:val="000000" w:themeColor="text1"/>
          <w:szCs w:val="20"/>
          <w:lang w:eastAsia="bg-BG" w:bidi="bg-BG"/>
        </w:rPr>
      </w:pPr>
      <w:r w:rsidRPr="00F92B24">
        <w:rPr>
          <w:rFonts w:eastAsia="Calibri"/>
          <w:color w:val="000000" w:themeColor="text1"/>
          <w:szCs w:val="20"/>
          <w:lang w:eastAsia="bg-BG" w:bidi="bg-BG"/>
        </w:rPr>
        <w:t xml:space="preserve">- </w:t>
      </w:r>
      <w:r w:rsidR="00112D7B" w:rsidRPr="00112D7B">
        <w:rPr>
          <w:rFonts w:eastAsia="Calibri"/>
          <w:color w:val="000000" w:themeColor="text1"/>
          <w:szCs w:val="20"/>
          <w:lang w:eastAsia="bg-BG" w:bidi="bg-BG"/>
        </w:rPr>
        <w:t>Допълващо финансиране към подхода</w:t>
      </w:r>
      <w:r w:rsidRPr="00F92B24">
        <w:rPr>
          <w:rFonts w:eastAsia="Calibri"/>
          <w:color w:val="000000" w:themeColor="text1"/>
          <w:szCs w:val="20"/>
          <w:lang w:eastAsia="bg-BG" w:bidi="bg-BG"/>
        </w:rPr>
        <w:t xml:space="preserve"> „Водено от общностите местно развитие“ (ВОМР), приложим на територията на избрани местни инициативни групи</w:t>
      </w:r>
      <w:r w:rsidR="00112D7B" w:rsidRPr="00112D7B">
        <w:rPr>
          <w:rFonts w:eastAsia="Calibri"/>
          <w:color w:val="000000" w:themeColor="text1"/>
          <w:szCs w:val="20"/>
          <w:lang w:eastAsia="bg-BG" w:bidi="bg-BG"/>
        </w:rPr>
        <w:t>(МИГ)</w:t>
      </w:r>
      <w:r w:rsidRPr="00F92B24">
        <w:rPr>
          <w:rFonts w:eastAsia="Calibri"/>
          <w:color w:val="000000" w:themeColor="text1"/>
          <w:szCs w:val="20"/>
          <w:lang w:eastAsia="bg-BG" w:bidi="bg-BG"/>
        </w:rPr>
        <w:t xml:space="preserve">, при условие че </w:t>
      </w:r>
      <w:r w:rsidR="00112D7B" w:rsidRPr="00112D7B">
        <w:rPr>
          <w:rFonts w:eastAsia="Calibri"/>
          <w:color w:val="000000" w:themeColor="text1"/>
          <w:szCs w:val="20"/>
          <w:lang w:eastAsia="bg-BG" w:bidi="bg-BG"/>
        </w:rPr>
        <w:t>Стратегиите за ВОМР на МИГ включват необходимост от допълващо финансиране чрез конкретни мерки от ПРЧР 2021-2027, съгласно ПМС 494/2024 г. Мерките за допълващото финансиране от ПРЧР следва да са</w:t>
      </w:r>
      <w:r w:rsidRPr="00F92B24">
        <w:rPr>
          <w:rFonts w:eastAsia="Calibri"/>
          <w:color w:val="000000" w:themeColor="text1"/>
          <w:szCs w:val="20"/>
          <w:lang w:eastAsia="bg-BG" w:bidi="bg-BG"/>
        </w:rPr>
        <w:t xml:space="preserve">, одобрени за финансиране от </w:t>
      </w:r>
      <w:r w:rsidR="00112D7B">
        <w:rPr>
          <w:rFonts w:eastAsia="Calibri"/>
          <w:color w:val="000000" w:themeColor="text1"/>
          <w:szCs w:val="20"/>
          <w:lang w:eastAsia="bg-BG" w:bidi="bg-BG"/>
        </w:rPr>
        <w:t xml:space="preserve">УО на </w:t>
      </w:r>
      <w:r w:rsidRPr="00F92B24">
        <w:rPr>
          <w:rFonts w:eastAsia="Calibri"/>
          <w:color w:val="000000" w:themeColor="text1"/>
          <w:szCs w:val="20"/>
          <w:lang w:eastAsia="bg-BG" w:bidi="bg-BG"/>
        </w:rPr>
        <w:t xml:space="preserve">ПРЧР 2021-2027 </w:t>
      </w:r>
      <w:r w:rsidR="00112D7B">
        <w:rPr>
          <w:rFonts w:eastAsia="Calibri"/>
          <w:color w:val="000000" w:themeColor="text1"/>
          <w:szCs w:val="20"/>
          <w:lang w:eastAsia="bg-BG" w:bidi="bg-BG"/>
        </w:rPr>
        <w:t>в рамките на</w:t>
      </w:r>
      <w:r w:rsidR="00112D7B" w:rsidRPr="00F92B24">
        <w:rPr>
          <w:rFonts w:eastAsia="Calibri"/>
          <w:color w:val="000000" w:themeColor="text1"/>
          <w:szCs w:val="20"/>
          <w:lang w:eastAsia="bg-BG" w:bidi="bg-BG"/>
        </w:rPr>
        <w:t xml:space="preserve"> </w:t>
      </w:r>
      <w:r w:rsidRPr="00F92B24">
        <w:rPr>
          <w:rFonts w:eastAsia="Calibri"/>
          <w:color w:val="000000" w:themeColor="text1"/>
          <w:szCs w:val="20"/>
          <w:lang w:eastAsia="bg-BG" w:bidi="bg-BG"/>
        </w:rPr>
        <w:t>процедура за подбор</w:t>
      </w:r>
      <w:r w:rsidR="00112D7B" w:rsidRPr="00112D7B">
        <w:rPr>
          <w:rFonts w:eastAsia="Calibri"/>
          <w:color w:val="000000" w:themeColor="text1"/>
          <w:szCs w:val="20"/>
          <w:lang w:eastAsia="bg-BG" w:bidi="bg-BG"/>
        </w:rPr>
        <w:t xml:space="preserve"> </w:t>
      </w:r>
      <w:r w:rsidR="00112D7B">
        <w:rPr>
          <w:rFonts w:eastAsia="Calibri"/>
          <w:color w:val="000000" w:themeColor="text1"/>
          <w:szCs w:val="20"/>
          <w:lang w:eastAsia="bg-BG" w:bidi="bg-BG"/>
        </w:rPr>
        <w:t>на стратегии за ВОМР</w:t>
      </w:r>
      <w:r w:rsidRPr="00F92B24">
        <w:rPr>
          <w:rFonts w:eastAsia="Calibri"/>
          <w:color w:val="000000" w:themeColor="text1"/>
          <w:szCs w:val="20"/>
          <w:lang w:eastAsia="bg-BG" w:bidi="bg-BG"/>
        </w:rPr>
        <w:t xml:space="preserve"> на национално ниво</w:t>
      </w:r>
      <w:r w:rsidR="00112D7B">
        <w:rPr>
          <w:rFonts w:eastAsia="Calibri"/>
          <w:color w:val="000000" w:themeColor="text1"/>
          <w:szCs w:val="20"/>
          <w:lang w:eastAsia="bg-BG" w:bidi="bg-BG"/>
        </w:rPr>
        <w:t>,</w:t>
      </w:r>
      <w:r w:rsidR="00112D7B" w:rsidRPr="00112D7B">
        <w:rPr>
          <w:rFonts w:eastAsia="Calibri"/>
          <w:color w:val="000000" w:themeColor="text1"/>
          <w:szCs w:val="20"/>
          <w:lang w:eastAsia="bg-BG" w:bidi="bg-BG"/>
        </w:rPr>
        <w:t xml:space="preserve"> </w:t>
      </w:r>
      <w:r w:rsidR="00112D7B">
        <w:rPr>
          <w:rFonts w:eastAsia="Calibri"/>
          <w:color w:val="000000" w:themeColor="text1"/>
          <w:szCs w:val="20"/>
          <w:lang w:eastAsia="bg-BG" w:bidi="bg-BG"/>
        </w:rPr>
        <w:t>обявена от УО на Стратегическия план за развитие на земеделието и селските райони 2023 – 2027 г.</w:t>
      </w:r>
      <w:r w:rsidR="00112D7B" w:rsidRPr="00F92B24">
        <w:rPr>
          <w:rFonts w:eastAsia="Calibri"/>
          <w:color w:val="000000" w:themeColor="text1"/>
          <w:szCs w:val="20"/>
          <w:lang w:eastAsia="bg-BG" w:bidi="bg-BG"/>
        </w:rPr>
        <w:t xml:space="preserve"> </w:t>
      </w:r>
      <w:r w:rsidRPr="00F92B24">
        <w:rPr>
          <w:rFonts w:eastAsia="Calibri"/>
          <w:color w:val="000000" w:themeColor="text1"/>
          <w:szCs w:val="20"/>
          <w:lang w:eastAsia="bg-BG" w:bidi="bg-BG"/>
        </w:rPr>
        <w:t xml:space="preserve"> и </w:t>
      </w:r>
      <w:r w:rsidR="00112D7B">
        <w:rPr>
          <w:rFonts w:eastAsia="Calibri"/>
          <w:b/>
          <w:color w:val="000000" w:themeColor="text1"/>
          <w:szCs w:val="20"/>
          <w:lang w:eastAsia="bg-BG" w:bidi="bg-BG"/>
        </w:rPr>
        <w:t>да отчитат</w:t>
      </w:r>
      <w:r w:rsidR="00112D7B" w:rsidRPr="00F92B24">
        <w:rPr>
          <w:rFonts w:eastAsia="Calibri"/>
          <w:b/>
          <w:color w:val="000000" w:themeColor="text1"/>
          <w:szCs w:val="20"/>
          <w:lang w:eastAsia="bg-BG" w:bidi="bg-BG"/>
        </w:rPr>
        <w:t xml:space="preserve"> </w:t>
      </w:r>
      <w:r w:rsidRPr="00F92B24">
        <w:rPr>
          <w:rFonts w:eastAsia="Calibri"/>
          <w:b/>
          <w:color w:val="000000" w:themeColor="text1"/>
          <w:szCs w:val="20"/>
          <w:lang w:eastAsia="bg-BG" w:bidi="bg-BG"/>
        </w:rPr>
        <w:t>местни специфики.</w:t>
      </w:r>
      <w:r w:rsidRPr="00F92B24">
        <w:rPr>
          <w:rFonts w:eastAsia="Calibri"/>
          <w:color w:val="000000" w:themeColor="text1"/>
          <w:szCs w:val="20"/>
          <w:lang w:eastAsia="bg-BG" w:bidi="bg-BG"/>
        </w:rPr>
        <w:t xml:space="preserve"> </w:t>
      </w:r>
    </w:p>
    <w:p w14:paraId="094F81E0" w14:textId="77777777" w:rsidR="009900B6" w:rsidRPr="00F92B24" w:rsidRDefault="009900B6" w:rsidP="008B2BD3">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F92B24">
        <w:rPr>
          <w:rFonts w:eastAsia="Calibri"/>
          <w:noProof/>
          <w:szCs w:val="20"/>
          <w:lang w:eastAsia="bg-BG" w:bidi="bg-BG"/>
        </w:rPr>
        <w:t>По тази специфична цел ПРЧР може да подкрепи мерки за ИТИ и ВОМР, насочени към:</w:t>
      </w:r>
    </w:p>
    <w:p w14:paraId="4A362140" w14:textId="77777777" w:rsidR="009900B6" w:rsidRPr="00F92B24" w:rsidRDefault="009900B6" w:rsidP="008B2BD3">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F92B24">
        <w:rPr>
          <w:rFonts w:eastAsia="Calibri"/>
          <w:noProof/>
          <w:szCs w:val="20"/>
          <w:lang w:eastAsia="bg-BG" w:bidi="bg-BG"/>
        </w:rPr>
        <w:t xml:space="preserve">- Активиране, мотивиране и включване в заетост на неактивни и </w:t>
      </w:r>
      <w:r w:rsidR="000A6F14" w:rsidRPr="00F92B24">
        <w:rPr>
          <w:rFonts w:eastAsia="Calibri"/>
          <w:noProof/>
          <w:szCs w:val="20"/>
          <w:lang w:eastAsia="bg-BG" w:bidi="bg-BG"/>
        </w:rPr>
        <w:t>безра</w:t>
      </w:r>
      <w:r w:rsidR="000A6F14" w:rsidRPr="00F94998">
        <w:rPr>
          <w:rFonts w:eastAsia="Calibri"/>
          <w:noProof/>
          <w:szCs w:val="20"/>
          <w:lang w:eastAsia="bg-BG" w:bidi="bg-BG"/>
        </w:rPr>
        <w:t>бот</w:t>
      </w:r>
      <w:r w:rsidR="000A6F14" w:rsidRPr="00F92B24">
        <w:rPr>
          <w:rFonts w:eastAsia="Calibri"/>
          <w:noProof/>
          <w:szCs w:val="20"/>
          <w:lang w:eastAsia="bg-BG" w:bidi="bg-BG"/>
        </w:rPr>
        <w:t xml:space="preserve">ни </w:t>
      </w:r>
      <w:r w:rsidRPr="00F92B24">
        <w:rPr>
          <w:rFonts w:eastAsia="Calibri"/>
          <w:noProof/>
          <w:szCs w:val="20"/>
          <w:lang w:eastAsia="bg-BG" w:bidi="bg-BG"/>
        </w:rPr>
        <w:t xml:space="preserve">лица, в т.ч. продължително безработните, </w:t>
      </w:r>
    </w:p>
    <w:p w14:paraId="19A67AE8" w14:textId="77777777" w:rsidR="009900B6" w:rsidRPr="00F92B24" w:rsidRDefault="009900B6" w:rsidP="008B2BD3">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F92B24">
        <w:rPr>
          <w:rFonts w:eastAsia="Calibri"/>
          <w:noProof/>
          <w:szCs w:val="20"/>
          <w:lang w:eastAsia="bg-BG" w:bidi="bg-BG"/>
        </w:rPr>
        <w:t>- Подобряване конкурентоспособността на уязвимите групи на пазара на труда чрез повишаване на уменията, компетенциите и професионалната квалификация с отчитане на регионалните възможности на пазара на труда и икономиката;</w:t>
      </w:r>
    </w:p>
    <w:p w14:paraId="22C5C3EA" w14:textId="77777777" w:rsidR="009900B6" w:rsidRPr="00F92B24" w:rsidRDefault="009900B6" w:rsidP="008B2BD3">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F92B24">
        <w:rPr>
          <w:rFonts w:eastAsia="Calibri"/>
          <w:noProof/>
          <w:szCs w:val="20"/>
          <w:lang w:eastAsia="bg-BG" w:bidi="bg-BG"/>
        </w:rPr>
        <w:t>- Целенасочена подкрепа за осигуряване на заетост, вкл. чрез трудово консултиране, кариерно ориентиране, обучение на работното място;</w:t>
      </w:r>
    </w:p>
    <w:p w14:paraId="17F9B33D" w14:textId="77777777" w:rsidR="009900B6" w:rsidRPr="00F94998" w:rsidRDefault="009900B6" w:rsidP="008B2BD3">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2B24">
        <w:rPr>
          <w:rFonts w:eastAsia="Calibri"/>
          <w:noProof/>
          <w:szCs w:val="20"/>
          <w:lang w:eastAsia="bg-BG" w:bidi="bg-BG"/>
        </w:rPr>
        <w:t>- Подкрепа за развитие на предприятията от социалната икономика с цел създаване на условия за устойчива заетост на силно уязвими групи и изпълнение на социално-значими дейности.</w:t>
      </w:r>
      <w:r w:rsidRPr="00F94998">
        <w:rPr>
          <w:rFonts w:eastAsia="Calibri"/>
          <w:i/>
          <w:noProof/>
          <w:szCs w:val="20"/>
          <w:lang w:eastAsia="bg-BG" w:bidi="bg-BG"/>
        </w:rPr>
        <w:t xml:space="preserve"> </w:t>
      </w:r>
    </w:p>
    <w:p w14:paraId="615DECB9" w14:textId="77777777" w:rsidR="009900B6" w:rsidRPr="00F94998" w:rsidRDefault="009900B6" w:rsidP="006E300B">
      <w:pPr>
        <w:spacing w:before="120" w:after="120"/>
        <w:jc w:val="both"/>
        <w:rPr>
          <w:rFonts w:eastAsia="Calibri"/>
          <w:i/>
          <w:noProof/>
          <w:szCs w:val="20"/>
          <w:lang w:eastAsia="bg-BG" w:bidi="bg-BG"/>
        </w:rPr>
      </w:pPr>
    </w:p>
    <w:p w14:paraId="6B4F4C92" w14:textId="77777777" w:rsidR="009900B6" w:rsidRPr="00F94998" w:rsidRDefault="009900B6" w:rsidP="006E300B">
      <w:pPr>
        <w:spacing w:before="120" w:after="120"/>
        <w:jc w:val="both"/>
        <w:rPr>
          <w:b/>
          <w:i/>
          <w:iCs/>
          <w:noProof/>
          <w:lang w:eastAsia="bg-BG" w:bidi="bg-BG"/>
        </w:rPr>
      </w:pPr>
      <w:r w:rsidRPr="00F94998">
        <w:rPr>
          <w:rFonts w:eastAsia="Calibri"/>
          <w:i/>
          <w:noProof/>
          <w:szCs w:val="20"/>
          <w:lang w:eastAsia="bg-BG" w:bidi="bg-BG"/>
        </w:rPr>
        <w:lastRenderedPageBreak/>
        <w:t>Междурегионални</w:t>
      </w:r>
      <w:r w:rsidR="00592819" w:rsidRPr="00F94998">
        <w:rPr>
          <w:rFonts w:eastAsia="Calibri"/>
          <w:i/>
          <w:noProof/>
          <w:szCs w:val="20"/>
          <w:lang w:eastAsia="bg-BG" w:bidi="bg-BG"/>
        </w:rPr>
        <w:t>, трансгранични</w:t>
      </w:r>
      <w:r w:rsidRPr="00F94998">
        <w:rPr>
          <w:rFonts w:eastAsia="Calibri"/>
          <w:i/>
          <w:noProof/>
          <w:szCs w:val="20"/>
          <w:lang w:eastAsia="bg-BG" w:bidi="bg-BG"/>
        </w:rPr>
        <w:t xml:space="preserve"> и транснационални действия —</w:t>
      </w:r>
      <w:r w:rsidR="00534A86" w:rsidRPr="00F94998">
        <w:rPr>
          <w:rFonts w:eastAsia="Calibri"/>
          <w:i/>
          <w:noProof/>
          <w:szCs w:val="20"/>
          <w:lang w:eastAsia="bg-BG" w:bidi="bg-BG"/>
        </w:rPr>
        <w:t xml:space="preserve"> чл. 22</w:t>
      </w:r>
      <w:r w:rsidR="00592819" w:rsidRPr="00F94998">
        <w:rPr>
          <w:rFonts w:eastAsia="Calibri"/>
          <w:i/>
          <w:noProof/>
          <w:szCs w:val="20"/>
          <w:lang w:eastAsia="bg-BG" w:bidi="bg-BG"/>
        </w:rPr>
        <w:t xml:space="preserve">, параграф </w:t>
      </w:r>
      <w:r w:rsidR="00534A86" w:rsidRPr="00F94998">
        <w:rPr>
          <w:rFonts w:eastAsia="Calibri"/>
          <w:i/>
          <w:noProof/>
          <w:szCs w:val="20"/>
          <w:lang w:eastAsia="bg-BG" w:bidi="bg-BG"/>
        </w:rPr>
        <w:t>3,</w:t>
      </w:r>
      <w:r w:rsidR="00592819" w:rsidRPr="00F94998">
        <w:rPr>
          <w:rFonts w:eastAsia="Calibri"/>
          <w:i/>
          <w:noProof/>
          <w:szCs w:val="20"/>
          <w:lang w:eastAsia="bg-BG" w:bidi="bg-BG"/>
        </w:rPr>
        <w:t xml:space="preserve"> буква г),</w:t>
      </w:r>
      <w:r w:rsidR="00534A86" w:rsidRPr="00F94998">
        <w:rPr>
          <w:rFonts w:eastAsia="Calibri"/>
          <w:i/>
          <w:noProof/>
          <w:szCs w:val="20"/>
          <w:lang w:eastAsia="bg-BG" w:bidi="bg-BG"/>
        </w:rPr>
        <w:t xml:space="preserve"> </w:t>
      </w:r>
      <w:r w:rsidR="00592819" w:rsidRPr="00F94998">
        <w:rPr>
          <w:rFonts w:eastAsia="Calibri"/>
          <w:i/>
          <w:noProof/>
          <w:szCs w:val="20"/>
          <w:lang w:eastAsia="bg-BG" w:bidi="bg-BG"/>
        </w:rPr>
        <w:t xml:space="preserve">подточка </w:t>
      </w:r>
      <w:r w:rsidR="00534A86" w:rsidRPr="00F94998">
        <w:rPr>
          <w:rFonts w:eastAsia="Calibri"/>
          <w:i/>
          <w:noProof/>
          <w:szCs w:val="20"/>
          <w:lang w:val="en-US" w:eastAsia="bg-BG" w:bidi="bg-BG"/>
        </w:rPr>
        <w:t>v</w:t>
      </w:r>
      <w:r w:rsidR="00534A86" w:rsidRPr="00F94998">
        <w:rPr>
          <w:rFonts w:eastAsia="Calibri"/>
          <w:i/>
          <w:noProof/>
          <w:szCs w:val="20"/>
          <w:lang w:eastAsia="bg-BG" w:bidi="bg-BG"/>
        </w:rPr>
        <w:t>i) от РОР</w:t>
      </w:r>
      <w:r w:rsidRPr="00F94998">
        <w:rPr>
          <w:rFonts w:eastAsia="Calibri"/>
          <w:i/>
          <w:noProof/>
          <w:szCs w:val="20"/>
          <w:lang w:eastAsia="bg-BG" w:bidi="bg-BG"/>
        </w:rPr>
        <w:t>:</w:t>
      </w:r>
    </w:p>
    <w:p w14:paraId="5C39754C" w14:textId="77777777" w:rsidR="009900B6" w:rsidRPr="00F94998" w:rsidRDefault="00534A86" w:rsidP="006E300B">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Текстово поле [2 000] НЕПРИЛОЖИМО</w:t>
      </w:r>
    </w:p>
    <w:p w14:paraId="2355D2FB" w14:textId="77777777" w:rsidR="009900B6" w:rsidRPr="00F94998" w:rsidRDefault="009900B6" w:rsidP="006E300B">
      <w:pPr>
        <w:spacing w:before="120" w:after="120"/>
        <w:jc w:val="both"/>
        <w:rPr>
          <w:b/>
          <w:i/>
          <w:iCs/>
          <w:noProof/>
          <w:lang w:eastAsia="bg-BG" w:bidi="bg-BG"/>
        </w:rPr>
      </w:pPr>
      <w:r w:rsidRPr="00F94998">
        <w:rPr>
          <w:rFonts w:eastAsia="Calibri"/>
          <w:i/>
          <w:noProof/>
          <w:szCs w:val="20"/>
          <w:lang w:eastAsia="bg-BG" w:bidi="bg-BG"/>
        </w:rPr>
        <w:t xml:space="preserve">Планирано използване на финансовите инструменти — </w:t>
      </w:r>
      <w:r w:rsidR="00592819" w:rsidRPr="00F94998">
        <w:rPr>
          <w:rFonts w:eastAsia="Calibri"/>
          <w:i/>
          <w:noProof/>
          <w:szCs w:val="20"/>
          <w:lang w:eastAsia="bg-BG" w:bidi="bg-BG"/>
        </w:rPr>
        <w:t>чл. 22, параграф 3, буква г), подточка</w:t>
      </w:r>
      <w:r w:rsidR="00592819" w:rsidRPr="00F94998" w:rsidDel="00592819">
        <w:rPr>
          <w:rFonts w:eastAsia="Calibri"/>
          <w:i/>
          <w:noProof/>
          <w:szCs w:val="20"/>
          <w:lang w:eastAsia="bg-BG" w:bidi="bg-BG"/>
        </w:rPr>
        <w:t xml:space="preserve"> </w:t>
      </w:r>
      <w:r w:rsidR="00534A86" w:rsidRPr="00F94998">
        <w:rPr>
          <w:rFonts w:eastAsia="Calibri"/>
          <w:i/>
          <w:noProof/>
          <w:szCs w:val="20"/>
          <w:lang w:eastAsia="bg-BG" w:bidi="bg-BG"/>
        </w:rPr>
        <w:t>v</w:t>
      </w:r>
      <w:r w:rsidR="00534A86" w:rsidRPr="00F94998">
        <w:rPr>
          <w:rFonts w:eastAsia="Calibri"/>
          <w:i/>
          <w:noProof/>
          <w:szCs w:val="20"/>
          <w:lang w:val="en-US" w:eastAsia="bg-BG" w:bidi="bg-BG"/>
        </w:rPr>
        <w:t>i</w:t>
      </w:r>
      <w:r w:rsidR="00534A86" w:rsidRPr="00F94998">
        <w:rPr>
          <w:rFonts w:eastAsia="Calibri"/>
          <w:i/>
          <w:noProof/>
          <w:szCs w:val="20"/>
          <w:lang w:eastAsia="bg-BG" w:bidi="bg-BG"/>
        </w:rPr>
        <w:t>i) от РОР:</w:t>
      </w:r>
    </w:p>
    <w:p w14:paraId="2E8BB004" w14:textId="77777777" w:rsidR="004359B0" w:rsidRDefault="009900B6" w:rsidP="0023346B">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Текстово поле [1 000]</w:t>
      </w:r>
      <w:r w:rsidR="00C8236E">
        <w:rPr>
          <w:rFonts w:eastAsia="Calibri"/>
          <w:i/>
          <w:noProof/>
          <w:szCs w:val="20"/>
          <w:lang w:eastAsia="bg-BG" w:bidi="bg-BG"/>
        </w:rPr>
        <w:t xml:space="preserve"> </w:t>
      </w:r>
    </w:p>
    <w:p w14:paraId="3FEC5235" w14:textId="77777777" w:rsidR="00AA612F" w:rsidRDefault="009B6DD9" w:rsidP="009B6DD9">
      <w:pPr>
        <w:pBdr>
          <w:top w:val="single" w:sz="4" w:space="1" w:color="auto"/>
          <w:left w:val="single" w:sz="4" w:space="4" w:color="auto"/>
          <w:bottom w:val="single" w:sz="4" w:space="1" w:color="auto"/>
          <w:right w:val="single" w:sz="4" w:space="4" w:color="auto"/>
        </w:pBdr>
        <w:spacing w:before="120" w:after="120"/>
        <w:jc w:val="both"/>
        <w:rPr>
          <w:rFonts w:eastAsia="Calibri"/>
          <w:iCs/>
          <w:noProof/>
          <w:szCs w:val="20"/>
          <w:lang w:eastAsia="bg-BG" w:bidi="bg-BG"/>
        </w:rPr>
      </w:pPr>
      <w:r w:rsidRPr="009B6DD9">
        <w:rPr>
          <w:rFonts w:eastAsia="Calibri"/>
          <w:iCs/>
          <w:noProof/>
          <w:szCs w:val="20"/>
          <w:lang w:eastAsia="bg-BG" w:bidi="bg-BG"/>
        </w:rPr>
        <w:t>Финансовите инструменти (ФИ) ще дадат достъп до финансов ресурс за стартираща предприемаческа дейност на уязвимите групи на пазара на труда.</w:t>
      </w:r>
      <w:r w:rsidR="00AA612F">
        <w:rPr>
          <w:rFonts w:eastAsia="Calibri"/>
          <w:iCs/>
          <w:noProof/>
          <w:szCs w:val="20"/>
          <w:lang w:eastAsia="bg-BG" w:bidi="bg-BG"/>
        </w:rPr>
        <w:t xml:space="preserve"> </w:t>
      </w:r>
      <w:r w:rsidRPr="009B6DD9">
        <w:rPr>
          <w:rFonts w:eastAsia="Calibri"/>
          <w:iCs/>
          <w:noProof/>
          <w:szCs w:val="20"/>
          <w:lang w:eastAsia="bg-BG" w:bidi="bg-BG"/>
        </w:rPr>
        <w:t>Социалните предприятия ще използват ФИ за успешно стартиране или развитие. Ще се насърчат микропредприятия, разкрива</w:t>
      </w:r>
      <w:r w:rsidR="00AA612F">
        <w:rPr>
          <w:rFonts w:eastAsia="Calibri"/>
          <w:iCs/>
          <w:noProof/>
          <w:szCs w:val="20"/>
          <w:lang w:eastAsia="bg-BG" w:bidi="bg-BG"/>
        </w:rPr>
        <w:t>щи</w:t>
      </w:r>
      <w:r w:rsidRPr="009B6DD9">
        <w:rPr>
          <w:rFonts w:eastAsia="Calibri"/>
          <w:iCs/>
          <w:noProof/>
          <w:szCs w:val="20"/>
          <w:lang w:eastAsia="bg-BG" w:bidi="bg-BG"/>
        </w:rPr>
        <w:t xml:space="preserve"> нови работни места за лица в неравностойно положение. Достъп до ФИ ще имат и стартиращи предприятия на български граждани, завърнали се от чужбина, или на граждани от трети страни с придобити права </w:t>
      </w:r>
      <w:r w:rsidR="00AA612F">
        <w:rPr>
          <w:rFonts w:eastAsia="Calibri"/>
          <w:iCs/>
          <w:noProof/>
          <w:szCs w:val="20"/>
          <w:lang w:eastAsia="bg-BG" w:bidi="bg-BG"/>
        </w:rPr>
        <w:t>н</w:t>
      </w:r>
      <w:r w:rsidRPr="009B6DD9">
        <w:rPr>
          <w:rFonts w:eastAsia="Calibri"/>
          <w:iCs/>
          <w:noProof/>
          <w:szCs w:val="20"/>
          <w:lang w:eastAsia="bg-BG" w:bidi="bg-BG"/>
        </w:rPr>
        <w:t xml:space="preserve">а </w:t>
      </w:r>
      <w:r w:rsidR="00AA612F">
        <w:rPr>
          <w:rFonts w:eastAsia="Calibri"/>
          <w:iCs/>
          <w:noProof/>
          <w:szCs w:val="20"/>
          <w:lang w:eastAsia="bg-BG" w:bidi="bg-BG"/>
        </w:rPr>
        <w:t>пазара на труда</w:t>
      </w:r>
      <w:r w:rsidRPr="009B6DD9">
        <w:rPr>
          <w:rFonts w:eastAsia="Calibri"/>
          <w:iCs/>
          <w:noProof/>
          <w:szCs w:val="20"/>
          <w:lang w:eastAsia="bg-BG" w:bidi="bg-BG"/>
        </w:rPr>
        <w:t>.</w:t>
      </w:r>
    </w:p>
    <w:p w14:paraId="681AA367" w14:textId="77777777" w:rsidR="00AA612F" w:rsidRDefault="009B6DD9" w:rsidP="009B6DD9">
      <w:pPr>
        <w:pBdr>
          <w:top w:val="single" w:sz="4" w:space="1" w:color="auto"/>
          <w:left w:val="single" w:sz="4" w:space="4" w:color="auto"/>
          <w:bottom w:val="single" w:sz="4" w:space="1" w:color="auto"/>
          <w:right w:val="single" w:sz="4" w:space="4" w:color="auto"/>
        </w:pBdr>
        <w:spacing w:before="120" w:after="120"/>
        <w:jc w:val="both"/>
        <w:rPr>
          <w:rFonts w:eastAsia="Calibri"/>
          <w:iCs/>
          <w:noProof/>
          <w:szCs w:val="20"/>
          <w:lang w:eastAsia="bg-BG" w:bidi="bg-BG"/>
        </w:rPr>
      </w:pPr>
      <w:r w:rsidRPr="009B6DD9">
        <w:rPr>
          <w:rFonts w:eastAsia="Calibri"/>
          <w:iCs/>
          <w:noProof/>
          <w:szCs w:val="20"/>
          <w:lang w:eastAsia="bg-BG" w:bidi="bg-BG"/>
        </w:rPr>
        <w:t xml:space="preserve">Изготвен е анализ и актуализация на предварителната оценка за ФИ с установени инвестиционни потребности и дефицити в сферата на ПРЧР. Предвижда се използването на два вида ФИ – дялов (капиталови или квази-капиталови инвестиции) и дългов (заеми и гаранции). ФИ ще </w:t>
      </w:r>
      <w:r w:rsidR="00AA612F" w:rsidRPr="00AA612F">
        <w:rPr>
          <w:rFonts w:eastAsia="Calibri"/>
          <w:iCs/>
          <w:noProof/>
          <w:szCs w:val="20"/>
          <w:lang w:eastAsia="bg-BG" w:bidi="bg-BG"/>
        </w:rPr>
        <w:t xml:space="preserve">могат да </w:t>
      </w:r>
      <w:r w:rsidRPr="009B6DD9">
        <w:rPr>
          <w:rFonts w:eastAsia="Calibri"/>
          <w:iCs/>
          <w:noProof/>
          <w:szCs w:val="20"/>
          <w:lang w:eastAsia="bg-BG" w:bidi="bg-BG"/>
        </w:rPr>
        <w:t>бъдат комбинирани с БФП в една операция.</w:t>
      </w:r>
    </w:p>
    <w:p w14:paraId="60FB92B0" w14:textId="77777777" w:rsidR="0023346B" w:rsidRPr="00B32CED" w:rsidRDefault="009B6DD9">
      <w:pPr>
        <w:pBdr>
          <w:top w:val="single" w:sz="4" w:space="1" w:color="auto"/>
          <w:left w:val="single" w:sz="4" w:space="4" w:color="auto"/>
          <w:bottom w:val="single" w:sz="4" w:space="1" w:color="auto"/>
          <w:right w:val="single" w:sz="4" w:space="4" w:color="auto"/>
        </w:pBdr>
        <w:spacing w:before="120" w:after="120"/>
        <w:jc w:val="both"/>
        <w:rPr>
          <w:rFonts w:eastAsia="Calibri"/>
          <w:iCs/>
          <w:noProof/>
          <w:szCs w:val="20"/>
          <w:lang w:eastAsia="bg-BG" w:bidi="bg-BG"/>
        </w:rPr>
      </w:pPr>
      <w:r w:rsidRPr="009B6DD9">
        <w:rPr>
          <w:rFonts w:eastAsia="Calibri"/>
          <w:iCs/>
          <w:noProof/>
          <w:szCs w:val="20"/>
          <w:lang w:eastAsia="bg-BG" w:bidi="bg-BG"/>
        </w:rPr>
        <w:t xml:space="preserve">„Фонд мениджър на финансовите инструменти в България“ (ФМФИБ) ЕАД продължава и през периода 2021-2027 г. да бъде </w:t>
      </w:r>
      <w:r w:rsidR="00AA612F" w:rsidRPr="00AA612F">
        <w:rPr>
          <w:rFonts w:eastAsia="Calibri"/>
          <w:iCs/>
          <w:noProof/>
          <w:szCs w:val="20"/>
          <w:lang w:eastAsia="bg-BG" w:bidi="bg-BG"/>
        </w:rPr>
        <w:t>отговорната институция</w:t>
      </w:r>
      <w:r w:rsidRPr="009B6DD9">
        <w:rPr>
          <w:rFonts w:eastAsia="Calibri"/>
          <w:iCs/>
          <w:noProof/>
          <w:szCs w:val="20"/>
          <w:lang w:eastAsia="bg-BG" w:bidi="bg-BG"/>
        </w:rPr>
        <w:t xml:space="preserve"> за управлението на ФИ, съфинансирани от ЕФСУ. УО на ПРЧР ще предостави управлението на средствата за ФИ на ФМФИБ чрез финансово споразумение, съгласно Регламент (ЕС) 2021/1060 и действащата правна рамка на национално и европейско ниво в тази сфера.</w:t>
      </w:r>
    </w:p>
    <w:p w14:paraId="2E3755D6" w14:textId="77777777" w:rsidR="009900B6" w:rsidRPr="00F94998" w:rsidRDefault="009900B6" w:rsidP="006E300B">
      <w:pPr>
        <w:spacing w:before="240" w:after="240"/>
        <w:jc w:val="both"/>
        <w:rPr>
          <w:b/>
          <w:iCs/>
          <w:noProof/>
          <w:lang w:eastAsia="bg-BG" w:bidi="bg-BG"/>
        </w:rPr>
      </w:pPr>
      <w:r w:rsidRPr="00F94998">
        <w:rPr>
          <w:rFonts w:eastAsia="Calibri"/>
          <w:b/>
          <w:noProof/>
          <w:szCs w:val="20"/>
          <w:lang w:eastAsia="bg-BG" w:bidi="bg-BG"/>
        </w:rPr>
        <w:t>2.</w:t>
      </w:r>
      <w:r w:rsidR="00534A86" w:rsidRPr="00F94998">
        <w:rPr>
          <w:rFonts w:eastAsia="Calibri"/>
          <w:b/>
          <w:noProof/>
          <w:szCs w:val="20"/>
          <w:lang w:eastAsia="bg-BG" w:bidi="bg-BG"/>
        </w:rPr>
        <w:t>1</w:t>
      </w:r>
      <w:r w:rsidRPr="00F94998">
        <w:rPr>
          <w:rFonts w:eastAsia="Calibri"/>
          <w:b/>
          <w:noProof/>
          <w:szCs w:val="20"/>
          <w:lang w:eastAsia="bg-BG" w:bidi="bg-BG"/>
        </w:rPr>
        <w:t>.1.1.2 Показатели</w:t>
      </w:r>
    </w:p>
    <w:p w14:paraId="1BE4BBCD" w14:textId="77777777" w:rsidR="00534A86" w:rsidRPr="00F94998" w:rsidRDefault="009900B6" w:rsidP="006E300B">
      <w:pPr>
        <w:spacing w:before="120" w:after="120"/>
        <w:jc w:val="both"/>
        <w:rPr>
          <w:rFonts w:eastAsia="Calibri"/>
          <w:i/>
          <w:noProof/>
          <w:szCs w:val="20"/>
          <w:lang w:eastAsia="bg-BG" w:bidi="bg-BG"/>
        </w:rPr>
      </w:pPr>
      <w:r w:rsidRPr="00F94998">
        <w:rPr>
          <w:rFonts w:eastAsia="Calibri"/>
          <w:i/>
          <w:noProof/>
          <w:szCs w:val="20"/>
          <w:lang w:eastAsia="bg-BG" w:bidi="bg-BG"/>
        </w:rPr>
        <w:t xml:space="preserve">Позоваване: </w:t>
      </w:r>
      <w:r w:rsidR="00592819" w:rsidRPr="00F94998">
        <w:rPr>
          <w:rFonts w:eastAsia="Calibri"/>
          <w:i/>
          <w:noProof/>
          <w:szCs w:val="20"/>
          <w:lang w:eastAsia="bg-BG" w:bidi="bg-BG"/>
        </w:rPr>
        <w:t>Член 22, параграф 3, буква г), подточка ii) от РОР, член 8 от Регламента за ЕФРР и за КФ</w:t>
      </w:r>
      <w:r w:rsidR="00534A86" w:rsidRPr="00F94998">
        <w:rPr>
          <w:rFonts w:eastAsia="Calibri"/>
          <w:i/>
          <w:noProof/>
          <w:szCs w:val="20"/>
          <w:lang w:eastAsia="bg-BG" w:bidi="bg-BG"/>
        </w:rPr>
        <w:t>:</w:t>
      </w:r>
    </w:p>
    <w:p w14:paraId="31055EC5" w14:textId="77777777" w:rsidR="00592819" w:rsidRPr="00F94998" w:rsidRDefault="00592819" w:rsidP="006E300B">
      <w:pPr>
        <w:spacing w:before="120" w:after="120"/>
        <w:jc w:val="both"/>
        <w:rPr>
          <w:rFonts w:eastAsia="Calibri"/>
          <w:noProof/>
          <w:sz w:val="22"/>
          <w:szCs w:val="20"/>
          <w:lang w:eastAsia="bg-BG" w:bidi="bg-BG"/>
        </w:rPr>
      </w:pPr>
      <w:r w:rsidRPr="00F94998">
        <w:rPr>
          <w:rFonts w:eastAsia="Calibri"/>
          <w:noProof/>
          <w:sz w:val="22"/>
          <w:szCs w:val="20"/>
          <w:lang w:eastAsia="bg-BG" w:bidi="bg-BG"/>
        </w:rPr>
        <w:t>Таблица 2: Показатели за крайни</w:t>
      </w:r>
      <w:r w:rsidR="008F6FA8" w:rsidRPr="00F94998">
        <w:rPr>
          <w:rFonts w:eastAsia="Calibri"/>
          <w:noProof/>
          <w:sz w:val="22"/>
          <w:szCs w:val="20"/>
          <w:lang w:eastAsia="bg-BG" w:bidi="bg-BG"/>
        </w:rPr>
        <w:t>я</w:t>
      </w:r>
      <w:r w:rsidRPr="00F94998">
        <w:rPr>
          <w:rFonts w:eastAsia="Calibri"/>
          <w:noProof/>
          <w:sz w:val="22"/>
          <w:szCs w:val="20"/>
          <w:lang w:eastAsia="bg-BG" w:bidi="bg-BG"/>
        </w:rPr>
        <w:t xml:space="preserve"> продукт</w:t>
      </w:r>
    </w:p>
    <w:p w14:paraId="3611875B" w14:textId="77777777" w:rsidR="009900B6" w:rsidRPr="00F94998" w:rsidRDefault="009900B6" w:rsidP="006E300B">
      <w:pPr>
        <w:spacing w:before="120" w:after="120"/>
        <w:jc w:val="both"/>
        <w:rPr>
          <w:i/>
          <w:noProof/>
          <w:lang w:eastAsia="bg-BG" w:bidi="bg-BG"/>
        </w:rPr>
      </w:pPr>
    </w:p>
    <w:tbl>
      <w:tblPr>
        <w:tblW w:w="54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1"/>
        <w:gridCol w:w="1145"/>
        <w:gridCol w:w="657"/>
        <w:gridCol w:w="983"/>
        <w:gridCol w:w="1651"/>
        <w:gridCol w:w="1724"/>
        <w:gridCol w:w="817"/>
        <w:gridCol w:w="992"/>
        <w:gridCol w:w="860"/>
      </w:tblGrid>
      <w:tr w:rsidR="009900B6" w:rsidRPr="00F94998" w14:paraId="29626E42" w14:textId="77777777" w:rsidTr="00E84CBF">
        <w:trPr>
          <w:trHeight w:val="1647"/>
        </w:trPr>
        <w:tc>
          <w:tcPr>
            <w:tcW w:w="514" w:type="pct"/>
          </w:tcPr>
          <w:p w14:paraId="59827517" w14:textId="77777777" w:rsidR="009900B6" w:rsidRPr="00F94998" w:rsidRDefault="009900B6" w:rsidP="006E300B">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 xml:space="preserve">Приоритет </w:t>
            </w:r>
          </w:p>
        </w:tc>
        <w:tc>
          <w:tcPr>
            <w:tcW w:w="582" w:type="pct"/>
          </w:tcPr>
          <w:p w14:paraId="7CD2D4AF" w14:textId="77777777" w:rsidR="009900B6" w:rsidRPr="00F94998" w:rsidRDefault="009900B6" w:rsidP="007A108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 xml:space="preserve">Специфична цел </w:t>
            </w:r>
          </w:p>
        </w:tc>
        <w:tc>
          <w:tcPr>
            <w:tcW w:w="334" w:type="pct"/>
          </w:tcPr>
          <w:p w14:paraId="3F363BE7" w14:textId="77777777" w:rsidR="009900B6" w:rsidRPr="00F94998" w:rsidRDefault="009900B6" w:rsidP="006E300B">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Фонд</w:t>
            </w:r>
          </w:p>
        </w:tc>
        <w:tc>
          <w:tcPr>
            <w:tcW w:w="499" w:type="pct"/>
          </w:tcPr>
          <w:p w14:paraId="1EA4F05A" w14:textId="77777777" w:rsidR="009900B6" w:rsidRPr="00F94998" w:rsidRDefault="009900B6" w:rsidP="006E300B">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Категория региони</w:t>
            </w:r>
          </w:p>
        </w:tc>
        <w:tc>
          <w:tcPr>
            <w:tcW w:w="839" w:type="pct"/>
          </w:tcPr>
          <w:p w14:paraId="38A56198" w14:textId="77777777" w:rsidR="009900B6" w:rsidRPr="00F94998" w:rsidRDefault="007A1081" w:rsidP="006E300B">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Идентификационен код</w:t>
            </w:r>
            <w:r w:rsidR="009900B6" w:rsidRPr="00F94998">
              <w:rPr>
                <w:rFonts w:eastAsiaTheme="minorHAnsi"/>
                <w:b/>
                <w:noProof/>
                <w:sz w:val="16"/>
                <w:szCs w:val="22"/>
                <w:lang w:eastAsia="bg-BG" w:bidi="bg-BG"/>
              </w:rPr>
              <w:t xml:space="preserve"> [5]</w:t>
            </w:r>
          </w:p>
        </w:tc>
        <w:tc>
          <w:tcPr>
            <w:tcW w:w="876" w:type="pct"/>
            <w:shd w:val="clear" w:color="auto" w:fill="auto"/>
          </w:tcPr>
          <w:p w14:paraId="3B9DE733" w14:textId="77777777" w:rsidR="009900B6" w:rsidRPr="00F94998" w:rsidRDefault="009900B6" w:rsidP="006E300B">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 xml:space="preserve">Показател [255] </w:t>
            </w:r>
          </w:p>
        </w:tc>
        <w:tc>
          <w:tcPr>
            <w:tcW w:w="415" w:type="pct"/>
          </w:tcPr>
          <w:p w14:paraId="33BB6758" w14:textId="77777777" w:rsidR="009900B6" w:rsidRPr="00F94998" w:rsidRDefault="009900B6" w:rsidP="006E300B">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Мерна единица</w:t>
            </w:r>
          </w:p>
        </w:tc>
        <w:tc>
          <w:tcPr>
            <w:tcW w:w="504" w:type="pct"/>
            <w:shd w:val="clear" w:color="auto" w:fill="auto"/>
          </w:tcPr>
          <w:p w14:paraId="37787050" w14:textId="77777777" w:rsidR="009900B6" w:rsidRPr="00F94998" w:rsidRDefault="007A1081" w:rsidP="006E300B">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 xml:space="preserve">Междинна цел </w:t>
            </w:r>
            <w:r w:rsidR="009900B6" w:rsidRPr="00F94998">
              <w:rPr>
                <w:rFonts w:eastAsiaTheme="minorHAnsi"/>
                <w:b/>
                <w:noProof/>
                <w:sz w:val="16"/>
                <w:szCs w:val="22"/>
                <w:lang w:eastAsia="bg-BG" w:bidi="bg-BG"/>
              </w:rPr>
              <w:t>(2024 г.)</w:t>
            </w:r>
          </w:p>
          <w:p w14:paraId="227982A2" w14:textId="77777777" w:rsidR="009900B6" w:rsidRPr="00F94998" w:rsidRDefault="009900B6" w:rsidP="006E300B">
            <w:pPr>
              <w:spacing w:before="120" w:after="120"/>
              <w:jc w:val="both"/>
              <w:rPr>
                <w:rFonts w:eastAsiaTheme="minorHAnsi"/>
                <w:b/>
                <w:noProof/>
                <w:sz w:val="16"/>
                <w:szCs w:val="16"/>
                <w:lang w:eastAsia="bg-BG" w:bidi="bg-BG"/>
              </w:rPr>
            </w:pPr>
          </w:p>
        </w:tc>
        <w:tc>
          <w:tcPr>
            <w:tcW w:w="437" w:type="pct"/>
            <w:shd w:val="clear" w:color="auto" w:fill="auto"/>
          </w:tcPr>
          <w:p w14:paraId="2A9544F7" w14:textId="77777777" w:rsidR="009900B6" w:rsidRPr="00F94998" w:rsidRDefault="009900B6" w:rsidP="006E300B">
            <w:pPr>
              <w:spacing w:before="120" w:after="120"/>
              <w:jc w:val="both"/>
              <w:rPr>
                <w:rFonts w:eastAsiaTheme="minorHAnsi"/>
                <w:b/>
                <w:noProof/>
                <w:sz w:val="16"/>
                <w:szCs w:val="22"/>
                <w:lang w:eastAsia="bg-BG" w:bidi="bg-BG"/>
              </w:rPr>
            </w:pPr>
            <w:r w:rsidRPr="00F94998">
              <w:rPr>
                <w:rFonts w:eastAsiaTheme="minorHAnsi"/>
                <w:b/>
                <w:noProof/>
                <w:sz w:val="16"/>
                <w:szCs w:val="22"/>
                <w:lang w:eastAsia="bg-BG" w:bidi="bg-BG"/>
              </w:rPr>
              <w:t xml:space="preserve">Целева стойност </w:t>
            </w:r>
          </w:p>
          <w:p w14:paraId="3B836F7A" w14:textId="77777777" w:rsidR="009900B6" w:rsidRPr="00F94998" w:rsidRDefault="009900B6" w:rsidP="006E300B">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(2029 г.)</w:t>
            </w:r>
          </w:p>
          <w:p w14:paraId="3C587A8E" w14:textId="77777777" w:rsidR="009900B6" w:rsidRPr="00F94998" w:rsidRDefault="009900B6" w:rsidP="006E300B">
            <w:pPr>
              <w:spacing w:before="120" w:after="120"/>
              <w:jc w:val="both"/>
              <w:rPr>
                <w:rFonts w:eastAsiaTheme="minorHAnsi"/>
                <w:b/>
                <w:noProof/>
                <w:sz w:val="16"/>
                <w:szCs w:val="16"/>
                <w:lang w:eastAsia="bg-BG" w:bidi="bg-BG"/>
              </w:rPr>
            </w:pPr>
          </w:p>
        </w:tc>
      </w:tr>
      <w:tr w:rsidR="009900B6" w:rsidRPr="00F94998" w14:paraId="4A219E36" w14:textId="77777777" w:rsidTr="00E84CBF">
        <w:trPr>
          <w:trHeight w:val="340"/>
        </w:trPr>
        <w:tc>
          <w:tcPr>
            <w:tcW w:w="514" w:type="pct"/>
          </w:tcPr>
          <w:p w14:paraId="402C9731"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 1</w:t>
            </w:r>
          </w:p>
        </w:tc>
        <w:tc>
          <w:tcPr>
            <w:tcW w:w="582" w:type="pct"/>
          </w:tcPr>
          <w:p w14:paraId="09B11C01"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СЦ 1</w:t>
            </w:r>
          </w:p>
        </w:tc>
        <w:tc>
          <w:tcPr>
            <w:tcW w:w="334" w:type="pct"/>
          </w:tcPr>
          <w:p w14:paraId="6A8C06BC"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r w:rsidR="007F20CA" w:rsidRPr="00F94998">
              <w:rPr>
                <w:rFonts w:eastAsiaTheme="minorHAnsi"/>
                <w:b/>
                <w:i/>
                <w:noProof/>
                <w:sz w:val="16"/>
                <w:szCs w:val="16"/>
                <w:lang w:eastAsia="bg-BG" w:bidi="bg-BG"/>
              </w:rPr>
              <w:t>+</w:t>
            </w:r>
          </w:p>
        </w:tc>
        <w:tc>
          <w:tcPr>
            <w:tcW w:w="499" w:type="pct"/>
          </w:tcPr>
          <w:p w14:paraId="18EB593A"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По-слабо развити</w:t>
            </w:r>
          </w:p>
          <w:p w14:paraId="17CAD460" w14:textId="77777777" w:rsidR="009900B6" w:rsidRPr="00F94998" w:rsidRDefault="009900B6" w:rsidP="00EF7A50">
            <w:pPr>
              <w:spacing w:before="120" w:after="120"/>
              <w:jc w:val="both"/>
              <w:rPr>
                <w:rFonts w:eastAsiaTheme="minorHAnsi"/>
                <w:b/>
                <w:i/>
                <w:noProof/>
                <w:sz w:val="16"/>
                <w:szCs w:val="16"/>
                <w:lang w:eastAsia="bg-BG" w:bidi="bg-BG"/>
              </w:rPr>
            </w:pPr>
          </w:p>
        </w:tc>
        <w:tc>
          <w:tcPr>
            <w:tcW w:w="839" w:type="pct"/>
          </w:tcPr>
          <w:p w14:paraId="5B42133B"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cstheme="minorBidi"/>
                <w:b/>
                <w:i/>
                <w:noProof/>
                <w:sz w:val="16"/>
                <w:szCs w:val="16"/>
                <w:lang w:val="en-US" w:eastAsia="bg-BG" w:bidi="bg-BG"/>
              </w:rPr>
              <w:t>EECO02</w:t>
            </w:r>
          </w:p>
        </w:tc>
        <w:tc>
          <w:tcPr>
            <w:tcW w:w="876" w:type="pct"/>
            <w:shd w:val="clear" w:color="auto" w:fill="auto"/>
          </w:tcPr>
          <w:p w14:paraId="10E8ACA8"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Безработни, включително трайн</w:t>
            </w:r>
            <w:r w:rsidR="00A84959">
              <w:rPr>
                <w:rFonts w:eastAsiaTheme="minorHAnsi"/>
                <w:b/>
                <w:i/>
                <w:noProof/>
                <w:sz w:val="16"/>
                <w:szCs w:val="16"/>
                <w:lang w:val="en-US" w:eastAsia="bg-BG" w:bidi="bg-BG"/>
              </w:rPr>
              <w:t>o</w:t>
            </w:r>
            <w:r w:rsidRPr="00F94998">
              <w:rPr>
                <w:rFonts w:eastAsiaTheme="minorHAnsi"/>
                <w:b/>
                <w:i/>
                <w:noProof/>
                <w:sz w:val="16"/>
                <w:szCs w:val="16"/>
                <w:lang w:eastAsia="bg-BG" w:bidi="bg-BG"/>
              </w:rPr>
              <w:t xml:space="preserve"> безработни</w:t>
            </w:r>
          </w:p>
        </w:tc>
        <w:tc>
          <w:tcPr>
            <w:tcW w:w="415" w:type="pct"/>
          </w:tcPr>
          <w:p w14:paraId="493463ED" w14:textId="77777777" w:rsidR="009900B6" w:rsidRPr="00F94998" w:rsidRDefault="009900B6" w:rsidP="00EF7A50">
            <w:pPr>
              <w:spacing w:before="120" w:after="120"/>
              <w:jc w:val="center"/>
              <w:rPr>
                <w:rFonts w:eastAsiaTheme="minorHAnsi"/>
                <w:b/>
                <w:i/>
                <w:noProof/>
                <w:sz w:val="16"/>
                <w:szCs w:val="16"/>
                <w:lang w:eastAsia="bg-BG" w:bidi="bg-BG"/>
              </w:rPr>
            </w:pPr>
            <w:r w:rsidRPr="00F94998">
              <w:rPr>
                <w:rFonts w:eastAsiaTheme="minorHAnsi"/>
                <w:b/>
                <w:i/>
                <w:noProof/>
                <w:sz w:val="16"/>
                <w:szCs w:val="16"/>
                <w:lang w:eastAsia="bg-BG" w:bidi="bg-BG"/>
              </w:rPr>
              <w:t>Брой</w:t>
            </w:r>
          </w:p>
        </w:tc>
        <w:tc>
          <w:tcPr>
            <w:tcW w:w="504" w:type="pct"/>
            <w:shd w:val="clear" w:color="auto" w:fill="auto"/>
          </w:tcPr>
          <w:p w14:paraId="79EA4C18" w14:textId="77777777" w:rsidR="009900B6" w:rsidRPr="00F94998" w:rsidRDefault="00D20C95" w:rsidP="00EF7A50">
            <w:pPr>
              <w:spacing w:before="120" w:after="120"/>
              <w:jc w:val="center"/>
              <w:rPr>
                <w:rFonts w:eastAsiaTheme="minorHAnsi"/>
                <w:b/>
                <w:i/>
                <w:noProof/>
                <w:sz w:val="16"/>
                <w:szCs w:val="16"/>
                <w:lang w:eastAsia="bg-BG" w:bidi="bg-BG"/>
              </w:rPr>
            </w:pPr>
            <w:r>
              <w:rPr>
                <w:rFonts w:eastAsiaTheme="minorHAnsi" w:cstheme="minorBidi"/>
                <w:b/>
                <w:i/>
                <w:noProof/>
                <w:sz w:val="16"/>
                <w:szCs w:val="16"/>
                <w:lang w:eastAsia="bg-BG" w:bidi="bg-BG"/>
              </w:rPr>
              <w:t>5 700</w:t>
            </w:r>
            <w:r w:rsidRPr="00F94998">
              <w:rPr>
                <w:rFonts w:eastAsiaTheme="minorHAnsi" w:cstheme="minorBidi"/>
                <w:b/>
                <w:i/>
                <w:noProof/>
                <w:sz w:val="16"/>
                <w:szCs w:val="16"/>
                <w:lang w:eastAsia="bg-BG" w:bidi="bg-BG"/>
              </w:rPr>
              <w:t xml:space="preserve">     </w:t>
            </w:r>
          </w:p>
        </w:tc>
        <w:tc>
          <w:tcPr>
            <w:tcW w:w="437" w:type="pct"/>
            <w:shd w:val="clear" w:color="auto" w:fill="auto"/>
          </w:tcPr>
          <w:p w14:paraId="2C761C1F" w14:textId="77777777" w:rsidR="009900B6" w:rsidRPr="00D20C95" w:rsidRDefault="00D97DA7" w:rsidP="00C24A87">
            <w:pPr>
              <w:spacing w:before="120" w:after="120"/>
              <w:jc w:val="center"/>
              <w:rPr>
                <w:rFonts w:eastAsiaTheme="minorHAnsi"/>
                <w:b/>
                <w:i/>
                <w:noProof/>
                <w:sz w:val="16"/>
                <w:szCs w:val="16"/>
                <w:lang w:eastAsia="bg-BG" w:bidi="bg-BG"/>
              </w:rPr>
            </w:pPr>
            <w:r>
              <w:rPr>
                <w:rFonts w:eastAsiaTheme="minorHAnsi" w:cstheme="minorBidi"/>
                <w:b/>
                <w:i/>
                <w:noProof/>
                <w:sz w:val="16"/>
                <w:szCs w:val="16"/>
                <w:lang w:eastAsia="bg-BG" w:bidi="bg-BG"/>
              </w:rPr>
              <w:t>33 500</w:t>
            </w:r>
          </w:p>
        </w:tc>
      </w:tr>
      <w:tr w:rsidR="009900B6" w:rsidRPr="00F94998" w14:paraId="1418A9A6" w14:textId="77777777" w:rsidTr="00E84CBF">
        <w:trPr>
          <w:trHeight w:val="332"/>
        </w:trPr>
        <w:tc>
          <w:tcPr>
            <w:tcW w:w="514" w:type="pct"/>
          </w:tcPr>
          <w:p w14:paraId="06BF6C5D"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 1</w:t>
            </w:r>
          </w:p>
        </w:tc>
        <w:tc>
          <w:tcPr>
            <w:tcW w:w="582" w:type="pct"/>
          </w:tcPr>
          <w:p w14:paraId="78ACF117"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СЦ 1</w:t>
            </w:r>
          </w:p>
        </w:tc>
        <w:tc>
          <w:tcPr>
            <w:tcW w:w="334" w:type="pct"/>
          </w:tcPr>
          <w:p w14:paraId="1DAA003C"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r w:rsidR="007F20CA" w:rsidRPr="00F94998">
              <w:rPr>
                <w:rFonts w:eastAsiaTheme="minorHAnsi"/>
                <w:b/>
                <w:i/>
                <w:noProof/>
                <w:sz w:val="16"/>
                <w:szCs w:val="16"/>
                <w:lang w:eastAsia="bg-BG" w:bidi="bg-BG"/>
              </w:rPr>
              <w:t>+</w:t>
            </w:r>
          </w:p>
        </w:tc>
        <w:tc>
          <w:tcPr>
            <w:tcW w:w="499" w:type="pct"/>
          </w:tcPr>
          <w:p w14:paraId="1DD7C176"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Преход</w:t>
            </w:r>
          </w:p>
        </w:tc>
        <w:tc>
          <w:tcPr>
            <w:tcW w:w="839" w:type="pct"/>
          </w:tcPr>
          <w:p w14:paraId="7925802A"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cstheme="minorBidi"/>
                <w:b/>
                <w:i/>
                <w:noProof/>
                <w:sz w:val="16"/>
                <w:szCs w:val="16"/>
                <w:lang w:val="en-US" w:eastAsia="bg-BG" w:bidi="bg-BG"/>
              </w:rPr>
              <w:t>EECO02</w:t>
            </w:r>
          </w:p>
        </w:tc>
        <w:tc>
          <w:tcPr>
            <w:tcW w:w="876" w:type="pct"/>
            <w:shd w:val="clear" w:color="auto" w:fill="auto"/>
          </w:tcPr>
          <w:p w14:paraId="2EB2C338"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Безработни, включително трайн</w:t>
            </w:r>
            <w:r w:rsidR="00A84959">
              <w:rPr>
                <w:rFonts w:eastAsiaTheme="minorHAnsi"/>
                <w:b/>
                <w:i/>
                <w:noProof/>
                <w:sz w:val="16"/>
                <w:szCs w:val="16"/>
                <w:lang w:val="en-US" w:eastAsia="bg-BG" w:bidi="bg-BG"/>
              </w:rPr>
              <w:t>o</w:t>
            </w:r>
            <w:r w:rsidRPr="00F94998">
              <w:rPr>
                <w:rFonts w:eastAsiaTheme="minorHAnsi"/>
                <w:b/>
                <w:i/>
                <w:noProof/>
                <w:sz w:val="16"/>
                <w:szCs w:val="16"/>
                <w:lang w:eastAsia="bg-BG" w:bidi="bg-BG"/>
              </w:rPr>
              <w:t xml:space="preserve"> безработни</w:t>
            </w:r>
          </w:p>
        </w:tc>
        <w:tc>
          <w:tcPr>
            <w:tcW w:w="415" w:type="pct"/>
          </w:tcPr>
          <w:p w14:paraId="1AF80DD8" w14:textId="77777777" w:rsidR="009900B6" w:rsidRPr="00F94998" w:rsidRDefault="009900B6" w:rsidP="00EF7A50">
            <w:pPr>
              <w:spacing w:before="120" w:after="120"/>
              <w:jc w:val="center"/>
              <w:rPr>
                <w:rFonts w:eastAsiaTheme="minorHAnsi"/>
                <w:b/>
                <w:i/>
                <w:noProof/>
                <w:sz w:val="16"/>
                <w:szCs w:val="16"/>
                <w:lang w:eastAsia="bg-BG" w:bidi="bg-BG"/>
              </w:rPr>
            </w:pPr>
            <w:r w:rsidRPr="00F94998">
              <w:rPr>
                <w:rFonts w:eastAsiaTheme="minorHAnsi"/>
                <w:b/>
                <w:i/>
                <w:noProof/>
                <w:sz w:val="16"/>
                <w:szCs w:val="16"/>
                <w:lang w:eastAsia="bg-BG" w:bidi="bg-BG"/>
              </w:rPr>
              <w:t>Брой</w:t>
            </w:r>
          </w:p>
        </w:tc>
        <w:tc>
          <w:tcPr>
            <w:tcW w:w="504" w:type="pct"/>
            <w:shd w:val="clear" w:color="auto" w:fill="auto"/>
          </w:tcPr>
          <w:p w14:paraId="3937CA6C" w14:textId="77777777" w:rsidR="009900B6" w:rsidRPr="00F94998" w:rsidRDefault="00323841" w:rsidP="00EF7A50">
            <w:pPr>
              <w:spacing w:before="120" w:after="120"/>
              <w:jc w:val="center"/>
              <w:rPr>
                <w:rFonts w:eastAsiaTheme="minorHAnsi"/>
                <w:b/>
                <w:i/>
                <w:noProof/>
                <w:sz w:val="16"/>
                <w:szCs w:val="16"/>
                <w:lang w:eastAsia="bg-BG" w:bidi="bg-BG"/>
              </w:rPr>
            </w:pPr>
            <w:r>
              <w:rPr>
                <w:rFonts w:eastAsiaTheme="minorHAnsi" w:cstheme="minorBidi"/>
                <w:b/>
                <w:i/>
                <w:noProof/>
                <w:sz w:val="16"/>
                <w:szCs w:val="16"/>
                <w:lang w:val="en-US" w:eastAsia="bg-BG" w:bidi="bg-BG"/>
              </w:rPr>
              <w:t>400</w:t>
            </w:r>
          </w:p>
        </w:tc>
        <w:tc>
          <w:tcPr>
            <w:tcW w:w="437" w:type="pct"/>
            <w:shd w:val="clear" w:color="auto" w:fill="auto"/>
          </w:tcPr>
          <w:p w14:paraId="2C5D587E" w14:textId="77777777" w:rsidR="009900B6" w:rsidRPr="00694AC5" w:rsidRDefault="00D97DA7" w:rsidP="00C24A87">
            <w:pPr>
              <w:spacing w:before="120" w:after="120"/>
              <w:jc w:val="center"/>
              <w:rPr>
                <w:rFonts w:eastAsiaTheme="minorHAnsi"/>
                <w:b/>
                <w:i/>
                <w:noProof/>
                <w:sz w:val="16"/>
                <w:szCs w:val="16"/>
                <w:lang w:eastAsia="bg-BG" w:bidi="bg-BG"/>
              </w:rPr>
            </w:pPr>
            <w:r>
              <w:rPr>
                <w:rFonts w:eastAsiaTheme="minorHAnsi" w:cstheme="minorBidi"/>
                <w:b/>
                <w:i/>
                <w:noProof/>
                <w:sz w:val="16"/>
                <w:szCs w:val="16"/>
                <w:lang w:eastAsia="bg-BG" w:bidi="bg-BG"/>
              </w:rPr>
              <w:t>2 400</w:t>
            </w:r>
          </w:p>
        </w:tc>
      </w:tr>
      <w:tr w:rsidR="009900B6" w:rsidRPr="00F94998" w14:paraId="0BB5FEA5" w14:textId="77777777" w:rsidTr="00E84CBF">
        <w:trPr>
          <w:trHeight w:val="332"/>
        </w:trPr>
        <w:tc>
          <w:tcPr>
            <w:tcW w:w="514" w:type="pct"/>
          </w:tcPr>
          <w:p w14:paraId="113110E9"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 1</w:t>
            </w:r>
          </w:p>
        </w:tc>
        <w:tc>
          <w:tcPr>
            <w:tcW w:w="582" w:type="pct"/>
          </w:tcPr>
          <w:p w14:paraId="226278B0"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СЦ 1</w:t>
            </w:r>
          </w:p>
        </w:tc>
        <w:tc>
          <w:tcPr>
            <w:tcW w:w="334" w:type="pct"/>
          </w:tcPr>
          <w:p w14:paraId="36BCBAB3"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r w:rsidR="007F20CA" w:rsidRPr="00F94998">
              <w:rPr>
                <w:rFonts w:eastAsiaTheme="minorHAnsi"/>
                <w:b/>
                <w:i/>
                <w:noProof/>
                <w:sz w:val="16"/>
                <w:szCs w:val="16"/>
                <w:lang w:eastAsia="bg-BG" w:bidi="bg-BG"/>
              </w:rPr>
              <w:t>+</w:t>
            </w:r>
          </w:p>
        </w:tc>
        <w:tc>
          <w:tcPr>
            <w:tcW w:w="499" w:type="pct"/>
          </w:tcPr>
          <w:p w14:paraId="015338CD"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По-слабо развити</w:t>
            </w:r>
          </w:p>
        </w:tc>
        <w:tc>
          <w:tcPr>
            <w:tcW w:w="839" w:type="pct"/>
          </w:tcPr>
          <w:p w14:paraId="70B6C6CB"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val="en-US" w:eastAsia="bg-BG" w:bidi="bg-BG"/>
              </w:rPr>
              <w:t>SO111</w:t>
            </w:r>
          </w:p>
        </w:tc>
        <w:tc>
          <w:tcPr>
            <w:tcW w:w="876" w:type="pct"/>
            <w:shd w:val="clear" w:color="auto" w:fill="auto"/>
          </w:tcPr>
          <w:p w14:paraId="2EF54E0A" w14:textId="77777777" w:rsidR="009900B6" w:rsidRPr="00F94998" w:rsidRDefault="009900B6" w:rsidP="00DA055B">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Участници в неравностойно положение</w:t>
            </w:r>
          </w:p>
        </w:tc>
        <w:tc>
          <w:tcPr>
            <w:tcW w:w="415" w:type="pct"/>
          </w:tcPr>
          <w:p w14:paraId="13BF910E" w14:textId="77777777" w:rsidR="009900B6" w:rsidRPr="00F94998" w:rsidRDefault="009900B6" w:rsidP="00EF7A50">
            <w:pPr>
              <w:spacing w:before="120" w:after="120"/>
              <w:jc w:val="center"/>
              <w:rPr>
                <w:rFonts w:eastAsiaTheme="minorHAnsi"/>
                <w:b/>
                <w:i/>
                <w:noProof/>
                <w:sz w:val="16"/>
                <w:szCs w:val="16"/>
                <w:lang w:eastAsia="bg-BG" w:bidi="bg-BG"/>
              </w:rPr>
            </w:pPr>
            <w:r w:rsidRPr="00F94998">
              <w:rPr>
                <w:rFonts w:eastAsiaTheme="minorHAnsi"/>
                <w:b/>
                <w:i/>
                <w:noProof/>
                <w:sz w:val="16"/>
                <w:szCs w:val="16"/>
                <w:lang w:eastAsia="bg-BG" w:bidi="bg-BG"/>
              </w:rPr>
              <w:t>Брой</w:t>
            </w:r>
          </w:p>
        </w:tc>
        <w:tc>
          <w:tcPr>
            <w:tcW w:w="504" w:type="pct"/>
            <w:shd w:val="clear" w:color="auto" w:fill="auto"/>
          </w:tcPr>
          <w:p w14:paraId="372C7B23" w14:textId="77777777" w:rsidR="009900B6" w:rsidRPr="00480BA5" w:rsidRDefault="00480BA5" w:rsidP="00EF7A50">
            <w:pPr>
              <w:spacing w:before="120" w:after="120"/>
              <w:jc w:val="center"/>
              <w:rPr>
                <w:rFonts w:eastAsiaTheme="minorHAnsi"/>
                <w:b/>
                <w:i/>
                <w:noProof/>
                <w:sz w:val="16"/>
                <w:szCs w:val="16"/>
                <w:lang w:eastAsia="bg-BG" w:bidi="bg-BG"/>
              </w:rPr>
            </w:pPr>
            <w:r>
              <w:rPr>
                <w:rFonts w:eastAsiaTheme="minorHAnsi" w:cstheme="minorBidi"/>
                <w:b/>
                <w:i/>
                <w:noProof/>
                <w:sz w:val="16"/>
                <w:szCs w:val="16"/>
                <w:lang w:eastAsia="bg-BG" w:bidi="bg-BG"/>
              </w:rPr>
              <w:t>3 800</w:t>
            </w:r>
          </w:p>
        </w:tc>
        <w:tc>
          <w:tcPr>
            <w:tcW w:w="437" w:type="pct"/>
            <w:shd w:val="clear" w:color="auto" w:fill="auto"/>
          </w:tcPr>
          <w:p w14:paraId="407CB845" w14:textId="77777777" w:rsidR="009900B6" w:rsidRPr="00480BA5" w:rsidRDefault="00D97DA7" w:rsidP="00DA055B">
            <w:pPr>
              <w:spacing w:before="120" w:after="120"/>
              <w:jc w:val="center"/>
              <w:rPr>
                <w:rFonts w:eastAsiaTheme="minorHAnsi"/>
                <w:b/>
                <w:i/>
                <w:noProof/>
                <w:sz w:val="16"/>
                <w:szCs w:val="16"/>
                <w:lang w:eastAsia="bg-BG" w:bidi="bg-BG"/>
              </w:rPr>
            </w:pPr>
            <w:r>
              <w:rPr>
                <w:rFonts w:eastAsiaTheme="minorHAnsi" w:cstheme="minorBidi"/>
                <w:b/>
                <w:i/>
                <w:noProof/>
                <w:sz w:val="16"/>
                <w:szCs w:val="16"/>
                <w:lang w:eastAsia="bg-BG" w:bidi="bg-BG"/>
              </w:rPr>
              <w:t>19 500</w:t>
            </w:r>
          </w:p>
        </w:tc>
      </w:tr>
      <w:tr w:rsidR="009900B6" w:rsidRPr="00F94998" w14:paraId="1C0C47E5" w14:textId="77777777" w:rsidTr="00E84CBF">
        <w:trPr>
          <w:trHeight w:val="332"/>
        </w:trPr>
        <w:tc>
          <w:tcPr>
            <w:tcW w:w="514" w:type="pct"/>
          </w:tcPr>
          <w:p w14:paraId="5FF6AFAB"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lastRenderedPageBreak/>
              <w:t>П 1</w:t>
            </w:r>
          </w:p>
        </w:tc>
        <w:tc>
          <w:tcPr>
            <w:tcW w:w="582" w:type="pct"/>
          </w:tcPr>
          <w:p w14:paraId="15BE2803"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СЦ 1</w:t>
            </w:r>
          </w:p>
        </w:tc>
        <w:tc>
          <w:tcPr>
            <w:tcW w:w="334" w:type="pct"/>
          </w:tcPr>
          <w:p w14:paraId="3B11BC5A"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r w:rsidR="007F20CA" w:rsidRPr="00F94998">
              <w:rPr>
                <w:rFonts w:eastAsiaTheme="minorHAnsi"/>
                <w:b/>
                <w:i/>
                <w:noProof/>
                <w:sz w:val="16"/>
                <w:szCs w:val="16"/>
                <w:lang w:eastAsia="bg-BG" w:bidi="bg-BG"/>
              </w:rPr>
              <w:t>+</w:t>
            </w:r>
          </w:p>
        </w:tc>
        <w:tc>
          <w:tcPr>
            <w:tcW w:w="499" w:type="pct"/>
          </w:tcPr>
          <w:p w14:paraId="3273AA8E"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Преход</w:t>
            </w:r>
          </w:p>
        </w:tc>
        <w:tc>
          <w:tcPr>
            <w:tcW w:w="839" w:type="pct"/>
          </w:tcPr>
          <w:p w14:paraId="1A62C59B"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val="en-US" w:eastAsia="bg-BG" w:bidi="bg-BG"/>
              </w:rPr>
              <w:t>SO111</w:t>
            </w:r>
          </w:p>
        </w:tc>
        <w:tc>
          <w:tcPr>
            <w:tcW w:w="876" w:type="pct"/>
            <w:shd w:val="clear" w:color="auto" w:fill="auto"/>
          </w:tcPr>
          <w:p w14:paraId="5A4391BD" w14:textId="77777777" w:rsidR="009900B6" w:rsidRPr="00F94998" w:rsidRDefault="009900B6" w:rsidP="00DA055B">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Участници в неравностойно положение</w:t>
            </w:r>
          </w:p>
        </w:tc>
        <w:tc>
          <w:tcPr>
            <w:tcW w:w="415" w:type="pct"/>
          </w:tcPr>
          <w:p w14:paraId="6D3AF5F8" w14:textId="77777777" w:rsidR="009900B6" w:rsidRPr="00F94998" w:rsidRDefault="009900B6" w:rsidP="00EF7A50">
            <w:pPr>
              <w:spacing w:before="120" w:after="120"/>
              <w:jc w:val="center"/>
              <w:rPr>
                <w:rFonts w:eastAsiaTheme="minorHAnsi"/>
                <w:b/>
                <w:i/>
                <w:noProof/>
                <w:sz w:val="16"/>
                <w:szCs w:val="16"/>
                <w:lang w:eastAsia="bg-BG" w:bidi="bg-BG"/>
              </w:rPr>
            </w:pPr>
            <w:r w:rsidRPr="00F94998">
              <w:rPr>
                <w:rFonts w:eastAsiaTheme="minorHAnsi"/>
                <w:b/>
                <w:i/>
                <w:noProof/>
                <w:sz w:val="16"/>
                <w:szCs w:val="16"/>
                <w:lang w:eastAsia="bg-BG" w:bidi="bg-BG"/>
              </w:rPr>
              <w:t>Брой</w:t>
            </w:r>
          </w:p>
        </w:tc>
        <w:tc>
          <w:tcPr>
            <w:tcW w:w="504" w:type="pct"/>
            <w:shd w:val="clear" w:color="auto" w:fill="auto"/>
          </w:tcPr>
          <w:p w14:paraId="09FB2408" w14:textId="77777777" w:rsidR="009900B6" w:rsidRPr="00480BA5" w:rsidRDefault="00480BA5" w:rsidP="00EF7A50">
            <w:pPr>
              <w:spacing w:before="120" w:after="120"/>
              <w:jc w:val="center"/>
              <w:rPr>
                <w:rFonts w:eastAsiaTheme="minorHAnsi"/>
                <w:b/>
                <w:i/>
                <w:noProof/>
                <w:sz w:val="16"/>
                <w:szCs w:val="16"/>
                <w:lang w:eastAsia="bg-BG" w:bidi="bg-BG"/>
              </w:rPr>
            </w:pPr>
            <w:r>
              <w:rPr>
                <w:rFonts w:eastAsiaTheme="minorHAnsi" w:cstheme="minorBidi"/>
                <w:b/>
                <w:i/>
                <w:noProof/>
                <w:sz w:val="16"/>
                <w:szCs w:val="16"/>
                <w:lang w:eastAsia="bg-BG" w:bidi="bg-BG"/>
              </w:rPr>
              <w:t>300</w:t>
            </w:r>
          </w:p>
        </w:tc>
        <w:tc>
          <w:tcPr>
            <w:tcW w:w="437" w:type="pct"/>
            <w:shd w:val="clear" w:color="auto" w:fill="auto"/>
          </w:tcPr>
          <w:p w14:paraId="02A200FB" w14:textId="77777777" w:rsidR="009900B6" w:rsidRPr="00480BA5" w:rsidRDefault="00D97DA7" w:rsidP="00EF7A50">
            <w:pPr>
              <w:spacing w:before="120" w:after="120"/>
              <w:jc w:val="center"/>
              <w:rPr>
                <w:rFonts w:eastAsiaTheme="minorHAnsi"/>
                <w:b/>
                <w:i/>
                <w:noProof/>
                <w:sz w:val="16"/>
                <w:szCs w:val="16"/>
                <w:lang w:eastAsia="bg-BG" w:bidi="bg-BG"/>
              </w:rPr>
            </w:pPr>
            <w:r>
              <w:rPr>
                <w:rFonts w:eastAsiaTheme="minorHAnsi" w:cstheme="minorBidi"/>
                <w:b/>
                <w:i/>
                <w:noProof/>
                <w:sz w:val="16"/>
                <w:szCs w:val="16"/>
                <w:lang w:eastAsia="bg-BG" w:bidi="bg-BG"/>
              </w:rPr>
              <w:t>1 400</w:t>
            </w:r>
          </w:p>
        </w:tc>
      </w:tr>
      <w:tr w:rsidR="009900B6" w:rsidRPr="00F94998" w14:paraId="11D501A6" w14:textId="77777777" w:rsidTr="00E84CBF">
        <w:trPr>
          <w:trHeight w:val="332"/>
        </w:trPr>
        <w:tc>
          <w:tcPr>
            <w:tcW w:w="514" w:type="pct"/>
          </w:tcPr>
          <w:p w14:paraId="1E2EE434"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 1</w:t>
            </w:r>
          </w:p>
        </w:tc>
        <w:tc>
          <w:tcPr>
            <w:tcW w:w="582" w:type="pct"/>
          </w:tcPr>
          <w:p w14:paraId="07F5585D"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СЦ 1</w:t>
            </w:r>
          </w:p>
        </w:tc>
        <w:tc>
          <w:tcPr>
            <w:tcW w:w="334" w:type="pct"/>
          </w:tcPr>
          <w:p w14:paraId="6A4BA779"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r w:rsidR="007F20CA" w:rsidRPr="00F94998">
              <w:rPr>
                <w:rFonts w:eastAsiaTheme="minorHAnsi"/>
                <w:b/>
                <w:i/>
                <w:noProof/>
                <w:sz w:val="16"/>
                <w:szCs w:val="16"/>
                <w:lang w:eastAsia="bg-BG" w:bidi="bg-BG"/>
              </w:rPr>
              <w:t>+</w:t>
            </w:r>
          </w:p>
        </w:tc>
        <w:tc>
          <w:tcPr>
            <w:tcW w:w="499" w:type="pct"/>
          </w:tcPr>
          <w:p w14:paraId="7364B5EE"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По-слабо развити</w:t>
            </w:r>
          </w:p>
        </w:tc>
        <w:tc>
          <w:tcPr>
            <w:tcW w:w="839" w:type="pct"/>
          </w:tcPr>
          <w:p w14:paraId="79A457A7"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cstheme="minorBidi"/>
                <w:b/>
                <w:i/>
                <w:noProof/>
                <w:sz w:val="16"/>
                <w:szCs w:val="16"/>
                <w:lang w:val="en-US" w:eastAsia="bg-BG" w:bidi="bg-BG"/>
              </w:rPr>
              <w:t>EECO04</w:t>
            </w:r>
          </w:p>
        </w:tc>
        <w:tc>
          <w:tcPr>
            <w:tcW w:w="876" w:type="pct"/>
            <w:shd w:val="clear" w:color="auto" w:fill="auto"/>
          </w:tcPr>
          <w:p w14:paraId="30C3ACF6" w14:textId="77777777" w:rsidR="009900B6" w:rsidRPr="00F94998" w:rsidRDefault="009900B6" w:rsidP="00A270F2">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 xml:space="preserve">Неактивни </w:t>
            </w:r>
          </w:p>
        </w:tc>
        <w:tc>
          <w:tcPr>
            <w:tcW w:w="415" w:type="pct"/>
          </w:tcPr>
          <w:p w14:paraId="5DCF269E" w14:textId="77777777" w:rsidR="009900B6" w:rsidRPr="00F94998" w:rsidRDefault="009900B6" w:rsidP="00EF7A50">
            <w:pPr>
              <w:spacing w:before="120" w:after="120"/>
              <w:jc w:val="center"/>
              <w:rPr>
                <w:rFonts w:eastAsiaTheme="minorHAnsi"/>
                <w:b/>
                <w:i/>
                <w:noProof/>
                <w:sz w:val="16"/>
                <w:szCs w:val="16"/>
                <w:lang w:eastAsia="bg-BG" w:bidi="bg-BG"/>
              </w:rPr>
            </w:pPr>
            <w:r w:rsidRPr="00F94998">
              <w:rPr>
                <w:rFonts w:eastAsiaTheme="minorHAnsi"/>
                <w:b/>
                <w:i/>
                <w:noProof/>
                <w:sz w:val="16"/>
                <w:szCs w:val="16"/>
                <w:lang w:eastAsia="bg-BG" w:bidi="bg-BG"/>
              </w:rPr>
              <w:t>брой</w:t>
            </w:r>
          </w:p>
        </w:tc>
        <w:tc>
          <w:tcPr>
            <w:tcW w:w="504" w:type="pct"/>
            <w:shd w:val="clear" w:color="auto" w:fill="auto"/>
          </w:tcPr>
          <w:p w14:paraId="6F095FA6" w14:textId="77777777" w:rsidR="009900B6" w:rsidRPr="00480BA5" w:rsidRDefault="00480BA5" w:rsidP="00EF7A50">
            <w:pPr>
              <w:spacing w:before="120" w:after="120"/>
              <w:jc w:val="center"/>
              <w:rPr>
                <w:rFonts w:eastAsiaTheme="minorHAnsi"/>
                <w:b/>
                <w:i/>
                <w:noProof/>
                <w:sz w:val="16"/>
                <w:szCs w:val="16"/>
                <w:lang w:eastAsia="bg-BG" w:bidi="bg-BG"/>
              </w:rPr>
            </w:pPr>
            <w:r>
              <w:rPr>
                <w:rFonts w:eastAsiaTheme="minorHAnsi" w:cstheme="minorBidi"/>
                <w:b/>
                <w:i/>
                <w:noProof/>
                <w:sz w:val="16"/>
                <w:szCs w:val="16"/>
                <w:lang w:eastAsia="bg-BG" w:bidi="bg-BG"/>
              </w:rPr>
              <w:t>6 100</w:t>
            </w:r>
          </w:p>
        </w:tc>
        <w:tc>
          <w:tcPr>
            <w:tcW w:w="437" w:type="pct"/>
            <w:shd w:val="clear" w:color="auto" w:fill="auto"/>
          </w:tcPr>
          <w:p w14:paraId="55A764DB" w14:textId="77777777" w:rsidR="009900B6" w:rsidRPr="00480BA5" w:rsidRDefault="009900B6" w:rsidP="00D97DA7">
            <w:pPr>
              <w:spacing w:before="120" w:after="120"/>
              <w:jc w:val="center"/>
              <w:rPr>
                <w:rFonts w:eastAsiaTheme="minorHAnsi"/>
                <w:b/>
                <w:i/>
                <w:noProof/>
                <w:sz w:val="16"/>
                <w:szCs w:val="16"/>
                <w:lang w:eastAsia="bg-BG" w:bidi="bg-BG"/>
              </w:rPr>
            </w:pPr>
            <w:r w:rsidRPr="00F94998">
              <w:rPr>
                <w:rFonts w:eastAsiaTheme="minorHAnsi" w:cstheme="minorBidi"/>
                <w:b/>
                <w:i/>
                <w:noProof/>
                <w:sz w:val="16"/>
                <w:szCs w:val="16"/>
                <w:lang w:eastAsia="bg-BG" w:bidi="bg-BG"/>
              </w:rPr>
              <w:t> </w:t>
            </w:r>
            <w:r w:rsidRPr="00F94998">
              <w:rPr>
                <w:rFonts w:eastAsiaTheme="minorHAnsi" w:cstheme="minorBidi"/>
                <w:b/>
                <w:i/>
                <w:noProof/>
                <w:sz w:val="16"/>
                <w:szCs w:val="16"/>
                <w:lang w:val="en-US" w:eastAsia="bg-BG" w:bidi="bg-BG"/>
              </w:rPr>
              <w:t xml:space="preserve"> </w:t>
            </w:r>
            <w:r w:rsidR="00D97DA7">
              <w:rPr>
                <w:rFonts w:eastAsiaTheme="minorHAnsi" w:cstheme="minorBidi"/>
                <w:b/>
                <w:i/>
                <w:noProof/>
                <w:sz w:val="16"/>
                <w:szCs w:val="16"/>
                <w:lang w:eastAsia="bg-BG" w:bidi="bg-BG"/>
              </w:rPr>
              <w:t>46 400</w:t>
            </w:r>
          </w:p>
        </w:tc>
      </w:tr>
      <w:tr w:rsidR="009900B6" w:rsidRPr="00F94998" w14:paraId="02024BDC" w14:textId="77777777" w:rsidTr="00E84CBF">
        <w:trPr>
          <w:trHeight w:val="332"/>
        </w:trPr>
        <w:tc>
          <w:tcPr>
            <w:tcW w:w="514" w:type="pct"/>
          </w:tcPr>
          <w:p w14:paraId="33ACF9D9"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 1</w:t>
            </w:r>
          </w:p>
        </w:tc>
        <w:tc>
          <w:tcPr>
            <w:tcW w:w="582" w:type="pct"/>
          </w:tcPr>
          <w:p w14:paraId="0DF9CAAF"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СЦ 1</w:t>
            </w:r>
          </w:p>
        </w:tc>
        <w:tc>
          <w:tcPr>
            <w:tcW w:w="334" w:type="pct"/>
          </w:tcPr>
          <w:p w14:paraId="42E14EAD"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r w:rsidR="007F20CA" w:rsidRPr="00F94998">
              <w:rPr>
                <w:rFonts w:eastAsiaTheme="minorHAnsi"/>
                <w:b/>
                <w:i/>
                <w:noProof/>
                <w:sz w:val="16"/>
                <w:szCs w:val="16"/>
                <w:lang w:eastAsia="bg-BG" w:bidi="bg-BG"/>
              </w:rPr>
              <w:t>+</w:t>
            </w:r>
          </w:p>
        </w:tc>
        <w:tc>
          <w:tcPr>
            <w:tcW w:w="499" w:type="pct"/>
          </w:tcPr>
          <w:p w14:paraId="5894180A"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Преход</w:t>
            </w:r>
          </w:p>
        </w:tc>
        <w:tc>
          <w:tcPr>
            <w:tcW w:w="839" w:type="pct"/>
          </w:tcPr>
          <w:p w14:paraId="446B25A1"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cstheme="minorBidi"/>
                <w:b/>
                <w:i/>
                <w:noProof/>
                <w:sz w:val="16"/>
                <w:szCs w:val="16"/>
                <w:lang w:val="en-US" w:eastAsia="bg-BG" w:bidi="bg-BG"/>
              </w:rPr>
              <w:t>EECO04</w:t>
            </w:r>
          </w:p>
        </w:tc>
        <w:tc>
          <w:tcPr>
            <w:tcW w:w="876" w:type="pct"/>
            <w:shd w:val="clear" w:color="auto" w:fill="auto"/>
          </w:tcPr>
          <w:p w14:paraId="5D8F5DD7" w14:textId="77777777" w:rsidR="009900B6" w:rsidRPr="00F94998" w:rsidRDefault="009900B6" w:rsidP="00A270F2">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 xml:space="preserve">Неактивни </w:t>
            </w:r>
          </w:p>
        </w:tc>
        <w:tc>
          <w:tcPr>
            <w:tcW w:w="415" w:type="pct"/>
          </w:tcPr>
          <w:p w14:paraId="600FDE77" w14:textId="77777777" w:rsidR="009900B6" w:rsidRPr="00F94998" w:rsidRDefault="009900B6" w:rsidP="00EF7A50">
            <w:pPr>
              <w:spacing w:before="120" w:after="120"/>
              <w:jc w:val="center"/>
              <w:rPr>
                <w:rFonts w:eastAsiaTheme="minorHAnsi"/>
                <w:b/>
                <w:i/>
                <w:noProof/>
                <w:sz w:val="16"/>
                <w:szCs w:val="16"/>
                <w:lang w:eastAsia="bg-BG" w:bidi="bg-BG"/>
              </w:rPr>
            </w:pPr>
            <w:r w:rsidRPr="00F94998">
              <w:rPr>
                <w:rFonts w:eastAsiaTheme="minorHAnsi"/>
                <w:b/>
                <w:i/>
                <w:noProof/>
                <w:sz w:val="16"/>
                <w:szCs w:val="16"/>
                <w:lang w:eastAsia="bg-BG" w:bidi="bg-BG"/>
              </w:rPr>
              <w:t>брой</w:t>
            </w:r>
          </w:p>
        </w:tc>
        <w:tc>
          <w:tcPr>
            <w:tcW w:w="504" w:type="pct"/>
            <w:shd w:val="clear" w:color="auto" w:fill="auto"/>
          </w:tcPr>
          <w:p w14:paraId="5BD66182" w14:textId="77777777" w:rsidR="009900B6" w:rsidRPr="00480BA5" w:rsidRDefault="00480BA5" w:rsidP="00323841">
            <w:pPr>
              <w:spacing w:before="120" w:after="120"/>
              <w:jc w:val="center"/>
              <w:rPr>
                <w:rFonts w:eastAsiaTheme="minorHAnsi"/>
                <w:b/>
                <w:i/>
                <w:noProof/>
                <w:sz w:val="16"/>
                <w:szCs w:val="16"/>
                <w:lang w:eastAsia="bg-BG" w:bidi="bg-BG"/>
              </w:rPr>
            </w:pPr>
            <w:r>
              <w:rPr>
                <w:rFonts w:eastAsiaTheme="minorHAnsi" w:cstheme="minorBidi"/>
                <w:b/>
                <w:i/>
                <w:noProof/>
                <w:sz w:val="16"/>
                <w:szCs w:val="16"/>
                <w:lang w:eastAsia="bg-BG" w:bidi="bg-BG"/>
              </w:rPr>
              <w:t>400</w:t>
            </w:r>
          </w:p>
        </w:tc>
        <w:tc>
          <w:tcPr>
            <w:tcW w:w="437" w:type="pct"/>
            <w:shd w:val="clear" w:color="auto" w:fill="auto"/>
          </w:tcPr>
          <w:p w14:paraId="4A678FBE" w14:textId="77777777" w:rsidR="009900B6" w:rsidRPr="00480BA5" w:rsidRDefault="00D97DA7" w:rsidP="00C24A87">
            <w:pPr>
              <w:spacing w:before="120" w:after="120"/>
              <w:jc w:val="center"/>
              <w:rPr>
                <w:rFonts w:eastAsiaTheme="minorHAnsi"/>
                <w:b/>
                <w:i/>
                <w:noProof/>
                <w:sz w:val="16"/>
                <w:szCs w:val="16"/>
                <w:lang w:eastAsia="bg-BG" w:bidi="bg-BG"/>
              </w:rPr>
            </w:pPr>
            <w:r>
              <w:rPr>
                <w:rFonts w:eastAsiaTheme="minorHAnsi" w:cstheme="minorBidi"/>
                <w:b/>
                <w:i/>
                <w:noProof/>
                <w:sz w:val="16"/>
                <w:szCs w:val="16"/>
                <w:lang w:eastAsia="bg-BG" w:bidi="bg-BG"/>
              </w:rPr>
              <w:t>3 300</w:t>
            </w:r>
          </w:p>
        </w:tc>
      </w:tr>
      <w:tr w:rsidR="009900B6" w:rsidRPr="00F94998" w14:paraId="6845976B" w14:textId="77777777" w:rsidTr="00E84CBF">
        <w:trPr>
          <w:trHeight w:val="332"/>
        </w:trPr>
        <w:tc>
          <w:tcPr>
            <w:tcW w:w="514" w:type="pct"/>
          </w:tcPr>
          <w:p w14:paraId="2D24F69D"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 1</w:t>
            </w:r>
          </w:p>
        </w:tc>
        <w:tc>
          <w:tcPr>
            <w:tcW w:w="582" w:type="pct"/>
          </w:tcPr>
          <w:p w14:paraId="7E15A7A5"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СЦ 1</w:t>
            </w:r>
          </w:p>
        </w:tc>
        <w:tc>
          <w:tcPr>
            <w:tcW w:w="334" w:type="pct"/>
          </w:tcPr>
          <w:p w14:paraId="1FCD6825"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r w:rsidR="007F20CA" w:rsidRPr="00F94998">
              <w:rPr>
                <w:rFonts w:eastAsiaTheme="minorHAnsi"/>
                <w:b/>
                <w:i/>
                <w:noProof/>
                <w:sz w:val="16"/>
                <w:szCs w:val="16"/>
                <w:lang w:eastAsia="bg-BG" w:bidi="bg-BG"/>
              </w:rPr>
              <w:t>+</w:t>
            </w:r>
          </w:p>
        </w:tc>
        <w:tc>
          <w:tcPr>
            <w:tcW w:w="499" w:type="pct"/>
          </w:tcPr>
          <w:p w14:paraId="26210904"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По-слабо развити</w:t>
            </w:r>
          </w:p>
          <w:p w14:paraId="5C63B36C" w14:textId="77777777" w:rsidR="009900B6" w:rsidRPr="00F94998" w:rsidRDefault="009900B6" w:rsidP="00EF7A50">
            <w:pPr>
              <w:spacing w:before="120" w:after="120"/>
              <w:jc w:val="both"/>
              <w:rPr>
                <w:rFonts w:eastAsiaTheme="minorHAnsi"/>
                <w:b/>
                <w:i/>
                <w:noProof/>
                <w:sz w:val="16"/>
                <w:szCs w:val="16"/>
                <w:lang w:eastAsia="bg-BG" w:bidi="bg-BG"/>
              </w:rPr>
            </w:pPr>
          </w:p>
        </w:tc>
        <w:tc>
          <w:tcPr>
            <w:tcW w:w="839" w:type="pct"/>
          </w:tcPr>
          <w:p w14:paraId="77E70F52" w14:textId="77777777" w:rsidR="009900B6" w:rsidRPr="00F94998" w:rsidRDefault="003A4C9D" w:rsidP="003A4C9D">
            <w:pPr>
              <w:spacing w:before="120" w:after="120"/>
              <w:jc w:val="both"/>
              <w:rPr>
                <w:rFonts w:eastAsiaTheme="minorHAnsi"/>
                <w:b/>
                <w:i/>
                <w:noProof/>
                <w:sz w:val="16"/>
                <w:szCs w:val="16"/>
                <w:lang w:val="en-US" w:eastAsia="bg-BG" w:bidi="bg-BG"/>
              </w:rPr>
            </w:pPr>
            <w:r w:rsidRPr="00F94998">
              <w:rPr>
                <w:rFonts w:eastAsiaTheme="minorHAnsi" w:cstheme="minorBidi"/>
                <w:b/>
                <w:i/>
                <w:noProof/>
                <w:sz w:val="16"/>
                <w:szCs w:val="16"/>
                <w:lang w:val="en-US" w:eastAsia="bg-BG" w:bidi="bg-BG"/>
              </w:rPr>
              <w:t>EECO15</w:t>
            </w:r>
          </w:p>
        </w:tc>
        <w:tc>
          <w:tcPr>
            <w:tcW w:w="876" w:type="pct"/>
            <w:shd w:val="clear" w:color="auto" w:fill="auto"/>
          </w:tcPr>
          <w:p w14:paraId="7643BBDD" w14:textId="77777777" w:rsidR="009900B6" w:rsidRPr="00F94998" w:rsidRDefault="003A4C9D"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Малцинства (вкл. маргинализирани общности като ромите )</w:t>
            </w:r>
          </w:p>
        </w:tc>
        <w:tc>
          <w:tcPr>
            <w:tcW w:w="415" w:type="pct"/>
          </w:tcPr>
          <w:p w14:paraId="1F8B0FE3" w14:textId="77777777" w:rsidR="009900B6" w:rsidRPr="00F94998" w:rsidRDefault="009900B6" w:rsidP="00EF7A50">
            <w:pPr>
              <w:spacing w:before="120" w:after="120"/>
              <w:jc w:val="center"/>
              <w:rPr>
                <w:rFonts w:eastAsiaTheme="minorHAnsi"/>
                <w:b/>
                <w:i/>
                <w:noProof/>
                <w:sz w:val="16"/>
                <w:szCs w:val="16"/>
                <w:lang w:eastAsia="bg-BG" w:bidi="bg-BG"/>
              </w:rPr>
            </w:pPr>
            <w:r w:rsidRPr="00F94998">
              <w:rPr>
                <w:rFonts w:eastAsiaTheme="minorHAnsi"/>
                <w:b/>
                <w:i/>
                <w:noProof/>
                <w:sz w:val="16"/>
                <w:szCs w:val="16"/>
                <w:lang w:eastAsia="bg-BG" w:bidi="bg-BG"/>
              </w:rPr>
              <w:t>Брой</w:t>
            </w:r>
          </w:p>
        </w:tc>
        <w:tc>
          <w:tcPr>
            <w:tcW w:w="504" w:type="pct"/>
            <w:shd w:val="clear" w:color="auto" w:fill="auto"/>
          </w:tcPr>
          <w:p w14:paraId="34ED4205" w14:textId="77777777" w:rsidR="009900B6" w:rsidRPr="00F94998" w:rsidRDefault="00480BA5" w:rsidP="00EF7A50">
            <w:pPr>
              <w:spacing w:before="120" w:after="120"/>
              <w:jc w:val="center"/>
              <w:rPr>
                <w:rFonts w:eastAsiaTheme="minorHAnsi"/>
                <w:b/>
                <w:i/>
                <w:noProof/>
                <w:sz w:val="16"/>
                <w:szCs w:val="16"/>
                <w:lang w:eastAsia="bg-BG" w:bidi="bg-BG"/>
              </w:rPr>
            </w:pPr>
            <w:r>
              <w:rPr>
                <w:rFonts w:eastAsiaTheme="minorHAnsi" w:cstheme="minorBidi"/>
                <w:b/>
                <w:i/>
                <w:noProof/>
                <w:sz w:val="16"/>
                <w:szCs w:val="16"/>
                <w:lang w:eastAsia="bg-BG" w:bidi="bg-BG"/>
              </w:rPr>
              <w:t>2 200</w:t>
            </w:r>
            <w:r w:rsidR="00DA055B" w:rsidRPr="00F94998">
              <w:rPr>
                <w:rFonts w:eastAsiaTheme="minorHAnsi" w:cstheme="minorBidi"/>
                <w:b/>
                <w:i/>
                <w:noProof/>
                <w:sz w:val="16"/>
                <w:szCs w:val="16"/>
                <w:lang w:eastAsia="bg-BG" w:bidi="bg-BG"/>
              </w:rPr>
              <w:t xml:space="preserve"> </w:t>
            </w:r>
          </w:p>
        </w:tc>
        <w:tc>
          <w:tcPr>
            <w:tcW w:w="437" w:type="pct"/>
            <w:shd w:val="clear" w:color="auto" w:fill="auto"/>
          </w:tcPr>
          <w:p w14:paraId="0D0A8965" w14:textId="77777777" w:rsidR="009900B6" w:rsidRPr="00694AC5" w:rsidRDefault="00D97DA7" w:rsidP="00EF7A50">
            <w:pPr>
              <w:spacing w:before="120" w:after="120"/>
              <w:jc w:val="center"/>
              <w:rPr>
                <w:rFonts w:eastAsiaTheme="minorHAnsi"/>
                <w:b/>
                <w:i/>
                <w:noProof/>
                <w:sz w:val="16"/>
                <w:szCs w:val="16"/>
                <w:lang w:eastAsia="bg-BG" w:bidi="bg-BG"/>
              </w:rPr>
            </w:pPr>
            <w:r>
              <w:rPr>
                <w:rFonts w:eastAsiaTheme="minorHAnsi" w:cstheme="minorBidi"/>
                <w:b/>
                <w:i/>
                <w:noProof/>
                <w:sz w:val="16"/>
                <w:szCs w:val="16"/>
                <w:lang w:eastAsia="bg-BG" w:bidi="bg-BG"/>
              </w:rPr>
              <w:t>15 400</w:t>
            </w:r>
          </w:p>
        </w:tc>
      </w:tr>
      <w:tr w:rsidR="009900B6" w:rsidRPr="00F94998" w14:paraId="69FA5E2A" w14:textId="77777777" w:rsidTr="00E84CBF">
        <w:trPr>
          <w:trHeight w:val="332"/>
        </w:trPr>
        <w:tc>
          <w:tcPr>
            <w:tcW w:w="514" w:type="pct"/>
          </w:tcPr>
          <w:p w14:paraId="50CED8C2"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 1</w:t>
            </w:r>
          </w:p>
        </w:tc>
        <w:tc>
          <w:tcPr>
            <w:tcW w:w="582" w:type="pct"/>
          </w:tcPr>
          <w:p w14:paraId="2A5E721B"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СЦ 1</w:t>
            </w:r>
          </w:p>
        </w:tc>
        <w:tc>
          <w:tcPr>
            <w:tcW w:w="334" w:type="pct"/>
          </w:tcPr>
          <w:p w14:paraId="044C314E"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r w:rsidR="007F20CA" w:rsidRPr="00F94998">
              <w:rPr>
                <w:rFonts w:eastAsiaTheme="minorHAnsi"/>
                <w:b/>
                <w:i/>
                <w:noProof/>
                <w:sz w:val="16"/>
                <w:szCs w:val="16"/>
                <w:lang w:eastAsia="bg-BG" w:bidi="bg-BG"/>
              </w:rPr>
              <w:t>+</w:t>
            </w:r>
          </w:p>
        </w:tc>
        <w:tc>
          <w:tcPr>
            <w:tcW w:w="499" w:type="pct"/>
          </w:tcPr>
          <w:p w14:paraId="7A0C395A" w14:textId="77777777" w:rsidR="009900B6" w:rsidRPr="00F94998" w:rsidRDefault="009900B6"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Преход</w:t>
            </w:r>
          </w:p>
        </w:tc>
        <w:tc>
          <w:tcPr>
            <w:tcW w:w="839" w:type="pct"/>
          </w:tcPr>
          <w:p w14:paraId="42011E7E" w14:textId="77777777" w:rsidR="009900B6" w:rsidRPr="00F94998" w:rsidRDefault="003A4C9D" w:rsidP="00EF7A50">
            <w:pPr>
              <w:spacing w:before="120" w:after="120"/>
              <w:jc w:val="both"/>
              <w:rPr>
                <w:rFonts w:eastAsiaTheme="minorHAnsi"/>
                <w:b/>
                <w:i/>
                <w:noProof/>
                <w:sz w:val="16"/>
                <w:szCs w:val="16"/>
                <w:lang w:eastAsia="bg-BG" w:bidi="bg-BG"/>
              </w:rPr>
            </w:pPr>
            <w:r w:rsidRPr="00F94998">
              <w:rPr>
                <w:rFonts w:eastAsiaTheme="minorHAnsi" w:cstheme="minorBidi"/>
                <w:b/>
                <w:i/>
                <w:noProof/>
                <w:sz w:val="16"/>
                <w:szCs w:val="16"/>
                <w:lang w:val="en-US" w:eastAsia="bg-BG" w:bidi="bg-BG"/>
              </w:rPr>
              <w:t>EECO15</w:t>
            </w:r>
          </w:p>
        </w:tc>
        <w:tc>
          <w:tcPr>
            <w:tcW w:w="876" w:type="pct"/>
            <w:shd w:val="clear" w:color="auto" w:fill="auto"/>
          </w:tcPr>
          <w:p w14:paraId="3FFB97B9" w14:textId="77777777" w:rsidR="009900B6" w:rsidRPr="00F94998" w:rsidRDefault="003A4C9D" w:rsidP="00EF7A50">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Малцинства (вкл. маргинализирани общности като ромите )</w:t>
            </w:r>
          </w:p>
        </w:tc>
        <w:tc>
          <w:tcPr>
            <w:tcW w:w="415" w:type="pct"/>
          </w:tcPr>
          <w:p w14:paraId="31F866C7" w14:textId="77777777" w:rsidR="009900B6" w:rsidRPr="00F94998" w:rsidRDefault="009900B6" w:rsidP="00EF7A50">
            <w:pPr>
              <w:spacing w:before="120" w:after="120"/>
              <w:jc w:val="center"/>
              <w:rPr>
                <w:rFonts w:eastAsiaTheme="minorHAnsi"/>
                <w:b/>
                <w:i/>
                <w:noProof/>
                <w:sz w:val="16"/>
                <w:szCs w:val="16"/>
                <w:lang w:eastAsia="bg-BG" w:bidi="bg-BG"/>
              </w:rPr>
            </w:pPr>
            <w:r w:rsidRPr="00F94998">
              <w:rPr>
                <w:rFonts w:eastAsiaTheme="minorHAnsi"/>
                <w:b/>
                <w:i/>
                <w:noProof/>
                <w:sz w:val="16"/>
                <w:szCs w:val="16"/>
                <w:lang w:eastAsia="bg-BG" w:bidi="bg-BG"/>
              </w:rPr>
              <w:t>Брой</w:t>
            </w:r>
          </w:p>
        </w:tc>
        <w:tc>
          <w:tcPr>
            <w:tcW w:w="504" w:type="pct"/>
            <w:shd w:val="clear" w:color="auto" w:fill="auto"/>
          </w:tcPr>
          <w:p w14:paraId="218BC094" w14:textId="77777777" w:rsidR="009900B6" w:rsidRPr="00480BA5" w:rsidRDefault="00480BA5" w:rsidP="00EF7A50">
            <w:pPr>
              <w:spacing w:before="120" w:after="120"/>
              <w:jc w:val="center"/>
              <w:rPr>
                <w:rFonts w:eastAsiaTheme="minorHAnsi"/>
                <w:b/>
                <w:i/>
                <w:noProof/>
                <w:sz w:val="16"/>
                <w:szCs w:val="16"/>
                <w:lang w:eastAsia="bg-BG" w:bidi="bg-BG"/>
              </w:rPr>
            </w:pPr>
            <w:r>
              <w:rPr>
                <w:rFonts w:eastAsiaTheme="minorHAnsi" w:cstheme="minorBidi"/>
                <w:b/>
                <w:i/>
                <w:noProof/>
                <w:sz w:val="16"/>
                <w:szCs w:val="16"/>
                <w:lang w:eastAsia="bg-BG" w:bidi="bg-BG"/>
              </w:rPr>
              <w:t>200</w:t>
            </w:r>
          </w:p>
        </w:tc>
        <w:tc>
          <w:tcPr>
            <w:tcW w:w="437" w:type="pct"/>
            <w:shd w:val="clear" w:color="auto" w:fill="auto"/>
          </w:tcPr>
          <w:p w14:paraId="0967B0E8" w14:textId="77777777" w:rsidR="009900B6" w:rsidRPr="00480BA5" w:rsidRDefault="00D97DA7" w:rsidP="00EF7A50">
            <w:pPr>
              <w:spacing w:before="120" w:after="120"/>
              <w:jc w:val="center"/>
              <w:rPr>
                <w:rFonts w:eastAsiaTheme="minorHAnsi"/>
                <w:b/>
                <w:i/>
                <w:noProof/>
                <w:sz w:val="16"/>
                <w:szCs w:val="16"/>
                <w:lang w:eastAsia="bg-BG" w:bidi="bg-BG"/>
              </w:rPr>
            </w:pPr>
            <w:r>
              <w:rPr>
                <w:rFonts w:eastAsiaTheme="minorHAnsi" w:cstheme="minorBidi"/>
                <w:b/>
                <w:i/>
                <w:noProof/>
                <w:sz w:val="16"/>
                <w:szCs w:val="16"/>
                <w:lang w:eastAsia="bg-BG" w:bidi="bg-BG"/>
              </w:rPr>
              <w:t>1 100</w:t>
            </w:r>
          </w:p>
        </w:tc>
      </w:tr>
      <w:tr w:rsidR="002E414D" w:rsidRPr="00F94998" w14:paraId="3B901D51" w14:textId="77777777" w:rsidTr="00E84CBF">
        <w:trPr>
          <w:trHeight w:val="332"/>
        </w:trPr>
        <w:tc>
          <w:tcPr>
            <w:tcW w:w="514" w:type="pct"/>
          </w:tcPr>
          <w:p w14:paraId="44FB5FB4" w14:textId="77777777" w:rsidR="002E414D" w:rsidRPr="00F94998" w:rsidRDefault="002E414D" w:rsidP="002E414D">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 1</w:t>
            </w:r>
          </w:p>
        </w:tc>
        <w:tc>
          <w:tcPr>
            <w:tcW w:w="582" w:type="pct"/>
          </w:tcPr>
          <w:p w14:paraId="7A934C30" w14:textId="77777777" w:rsidR="002E414D" w:rsidRPr="00F94998" w:rsidRDefault="002E414D" w:rsidP="002E414D">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СЦ 1</w:t>
            </w:r>
          </w:p>
        </w:tc>
        <w:tc>
          <w:tcPr>
            <w:tcW w:w="334" w:type="pct"/>
          </w:tcPr>
          <w:p w14:paraId="7FDEB86E" w14:textId="77777777" w:rsidR="002E414D" w:rsidRPr="00F94998" w:rsidRDefault="002E414D" w:rsidP="002E414D">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p>
        </w:tc>
        <w:tc>
          <w:tcPr>
            <w:tcW w:w="499" w:type="pct"/>
          </w:tcPr>
          <w:p w14:paraId="1E5662DA" w14:textId="77777777" w:rsidR="002E414D" w:rsidRPr="00F94998" w:rsidRDefault="002E414D" w:rsidP="002E414D">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По-слабо развити</w:t>
            </w:r>
          </w:p>
          <w:p w14:paraId="731B07A7" w14:textId="77777777" w:rsidR="002E414D" w:rsidRPr="00F94998" w:rsidRDefault="002E414D" w:rsidP="002E414D">
            <w:pPr>
              <w:spacing w:before="120" w:after="120"/>
              <w:jc w:val="both"/>
              <w:rPr>
                <w:rFonts w:eastAsiaTheme="minorHAnsi"/>
                <w:b/>
                <w:i/>
                <w:noProof/>
                <w:sz w:val="16"/>
                <w:szCs w:val="16"/>
                <w:lang w:eastAsia="bg-BG" w:bidi="bg-BG"/>
              </w:rPr>
            </w:pPr>
          </w:p>
        </w:tc>
        <w:tc>
          <w:tcPr>
            <w:tcW w:w="839" w:type="pct"/>
          </w:tcPr>
          <w:p w14:paraId="6F01964A" w14:textId="77777777" w:rsidR="002E414D" w:rsidRPr="002E414D" w:rsidRDefault="000B4BF1" w:rsidP="002E414D">
            <w:pPr>
              <w:spacing w:before="120" w:after="120"/>
              <w:jc w:val="both"/>
              <w:rPr>
                <w:rFonts w:eastAsiaTheme="minorHAnsi" w:cstheme="minorBidi"/>
                <w:b/>
                <w:i/>
                <w:noProof/>
                <w:sz w:val="16"/>
                <w:szCs w:val="16"/>
                <w:lang w:eastAsia="bg-BG" w:bidi="bg-BG"/>
              </w:rPr>
            </w:pPr>
            <w:r>
              <w:rPr>
                <w:rFonts w:eastAsiaTheme="minorHAnsi" w:cstheme="minorBidi"/>
                <w:b/>
                <w:i/>
                <w:noProof/>
                <w:sz w:val="16"/>
                <w:szCs w:val="16"/>
                <w:lang w:eastAsia="bg-BG" w:bidi="bg-BG"/>
              </w:rPr>
              <w:t>ЕЕСО19</w:t>
            </w:r>
          </w:p>
        </w:tc>
        <w:tc>
          <w:tcPr>
            <w:tcW w:w="876" w:type="pct"/>
            <w:shd w:val="clear" w:color="auto" w:fill="auto"/>
          </w:tcPr>
          <w:p w14:paraId="2AEF8234" w14:textId="77777777" w:rsidR="002E414D" w:rsidRPr="00F94998" w:rsidRDefault="002E414D" w:rsidP="002E414D">
            <w:pPr>
              <w:spacing w:before="120" w:after="120"/>
              <w:jc w:val="both"/>
              <w:rPr>
                <w:rFonts w:eastAsiaTheme="minorHAnsi"/>
                <w:b/>
                <w:i/>
                <w:noProof/>
                <w:sz w:val="16"/>
                <w:szCs w:val="16"/>
                <w:lang w:eastAsia="bg-BG" w:bidi="bg-BG"/>
              </w:rPr>
            </w:pPr>
            <w:r w:rsidRPr="002E414D">
              <w:rPr>
                <w:rFonts w:eastAsiaTheme="minorHAnsi"/>
                <w:b/>
                <w:i/>
                <w:noProof/>
                <w:sz w:val="16"/>
                <w:szCs w:val="16"/>
                <w:lang w:eastAsia="bg-BG" w:bidi="bg-BG"/>
              </w:rPr>
              <w:t>Брой на микро-, малки и средни предприятия, (включително кооперативните предприятия и социалните предприятия), получили подкрепа</w:t>
            </w:r>
          </w:p>
        </w:tc>
        <w:tc>
          <w:tcPr>
            <w:tcW w:w="415" w:type="pct"/>
          </w:tcPr>
          <w:p w14:paraId="4162DF54" w14:textId="77777777" w:rsidR="002E414D" w:rsidRPr="002E414D" w:rsidRDefault="002E414D" w:rsidP="002E414D">
            <w:pPr>
              <w:spacing w:before="120" w:after="120"/>
              <w:jc w:val="center"/>
              <w:rPr>
                <w:rFonts w:eastAsiaTheme="minorHAnsi"/>
                <w:b/>
                <w:i/>
                <w:noProof/>
                <w:sz w:val="16"/>
                <w:szCs w:val="16"/>
                <w:lang w:eastAsia="bg-BG" w:bidi="bg-BG"/>
              </w:rPr>
            </w:pPr>
            <w:r w:rsidRPr="002E414D">
              <w:rPr>
                <w:rFonts w:eastAsiaTheme="minorHAnsi"/>
                <w:b/>
                <w:i/>
                <w:noProof/>
                <w:sz w:val="16"/>
                <w:szCs w:val="16"/>
                <w:lang w:eastAsia="bg-BG" w:bidi="bg-BG"/>
              </w:rPr>
              <w:t>Брой</w:t>
            </w:r>
          </w:p>
          <w:p w14:paraId="091E7C93" w14:textId="77777777" w:rsidR="002E414D" w:rsidRPr="00F94998" w:rsidRDefault="002E414D" w:rsidP="002E414D">
            <w:pPr>
              <w:spacing w:before="120" w:after="120"/>
              <w:jc w:val="center"/>
              <w:rPr>
                <w:rFonts w:eastAsiaTheme="minorHAnsi"/>
                <w:b/>
                <w:i/>
                <w:noProof/>
                <w:sz w:val="16"/>
                <w:szCs w:val="16"/>
                <w:lang w:eastAsia="bg-BG" w:bidi="bg-BG"/>
              </w:rPr>
            </w:pPr>
          </w:p>
        </w:tc>
        <w:tc>
          <w:tcPr>
            <w:tcW w:w="504" w:type="pct"/>
            <w:shd w:val="clear" w:color="auto" w:fill="auto"/>
          </w:tcPr>
          <w:p w14:paraId="719DCBD2" w14:textId="77777777" w:rsidR="002E414D" w:rsidRDefault="002E414D" w:rsidP="002E414D">
            <w:pPr>
              <w:spacing w:before="120" w:after="120"/>
              <w:jc w:val="center"/>
              <w:rPr>
                <w:rFonts w:eastAsiaTheme="minorHAnsi" w:cstheme="minorBidi"/>
                <w:b/>
                <w:i/>
                <w:noProof/>
                <w:sz w:val="16"/>
                <w:szCs w:val="16"/>
                <w:lang w:eastAsia="bg-BG" w:bidi="bg-BG"/>
              </w:rPr>
            </w:pPr>
            <w:r>
              <w:rPr>
                <w:rFonts w:eastAsiaTheme="minorHAnsi" w:cstheme="minorBidi"/>
                <w:b/>
                <w:i/>
                <w:noProof/>
                <w:sz w:val="16"/>
                <w:szCs w:val="16"/>
                <w:lang w:eastAsia="bg-BG" w:bidi="bg-BG"/>
              </w:rPr>
              <w:t>НП</w:t>
            </w:r>
          </w:p>
        </w:tc>
        <w:tc>
          <w:tcPr>
            <w:tcW w:w="437" w:type="pct"/>
            <w:shd w:val="clear" w:color="auto" w:fill="auto"/>
          </w:tcPr>
          <w:p w14:paraId="4DA12EE0" w14:textId="77777777" w:rsidR="002E414D" w:rsidRDefault="002E414D" w:rsidP="002E414D">
            <w:pPr>
              <w:spacing w:before="120" w:after="120"/>
              <w:jc w:val="center"/>
              <w:rPr>
                <w:rFonts w:eastAsiaTheme="minorHAnsi" w:cstheme="minorBidi"/>
                <w:b/>
                <w:i/>
                <w:noProof/>
                <w:sz w:val="16"/>
                <w:szCs w:val="16"/>
                <w:lang w:eastAsia="bg-BG" w:bidi="bg-BG"/>
              </w:rPr>
            </w:pPr>
            <w:r>
              <w:rPr>
                <w:rFonts w:eastAsiaTheme="minorHAnsi" w:cstheme="minorBidi"/>
                <w:b/>
                <w:i/>
                <w:noProof/>
                <w:sz w:val="16"/>
                <w:szCs w:val="16"/>
                <w:lang w:eastAsia="bg-BG" w:bidi="bg-BG"/>
              </w:rPr>
              <w:t>399</w:t>
            </w:r>
          </w:p>
        </w:tc>
      </w:tr>
      <w:tr w:rsidR="002E414D" w:rsidRPr="00F94998" w14:paraId="2D820B14" w14:textId="77777777" w:rsidTr="00E84CBF">
        <w:trPr>
          <w:trHeight w:val="332"/>
        </w:trPr>
        <w:tc>
          <w:tcPr>
            <w:tcW w:w="514" w:type="pct"/>
          </w:tcPr>
          <w:p w14:paraId="22C19361" w14:textId="77777777" w:rsidR="002E414D" w:rsidRPr="00F94998" w:rsidRDefault="002E414D" w:rsidP="002E414D">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 1</w:t>
            </w:r>
          </w:p>
        </w:tc>
        <w:tc>
          <w:tcPr>
            <w:tcW w:w="582" w:type="pct"/>
          </w:tcPr>
          <w:p w14:paraId="773FB9BD" w14:textId="77777777" w:rsidR="002E414D" w:rsidRPr="00F94998" w:rsidRDefault="002E414D" w:rsidP="002E414D">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СЦ 1</w:t>
            </w:r>
          </w:p>
        </w:tc>
        <w:tc>
          <w:tcPr>
            <w:tcW w:w="334" w:type="pct"/>
          </w:tcPr>
          <w:p w14:paraId="62C58F21" w14:textId="77777777" w:rsidR="002E414D" w:rsidRPr="00F94998" w:rsidRDefault="002E414D" w:rsidP="002E414D">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p>
        </w:tc>
        <w:tc>
          <w:tcPr>
            <w:tcW w:w="499" w:type="pct"/>
          </w:tcPr>
          <w:p w14:paraId="5010CE69" w14:textId="77777777" w:rsidR="002E414D" w:rsidRPr="00F94998" w:rsidRDefault="002E414D" w:rsidP="002E414D">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Преход</w:t>
            </w:r>
          </w:p>
        </w:tc>
        <w:tc>
          <w:tcPr>
            <w:tcW w:w="839" w:type="pct"/>
          </w:tcPr>
          <w:p w14:paraId="2FCB81CA" w14:textId="77777777" w:rsidR="002E414D" w:rsidRPr="002E414D" w:rsidRDefault="00AA612F" w:rsidP="002E414D">
            <w:pPr>
              <w:spacing w:before="120" w:after="120"/>
              <w:jc w:val="both"/>
              <w:rPr>
                <w:rFonts w:eastAsiaTheme="minorHAnsi" w:cstheme="minorBidi"/>
                <w:b/>
                <w:i/>
                <w:noProof/>
                <w:sz w:val="16"/>
                <w:szCs w:val="16"/>
                <w:lang w:eastAsia="bg-BG" w:bidi="bg-BG"/>
              </w:rPr>
            </w:pPr>
            <w:r>
              <w:rPr>
                <w:rFonts w:eastAsiaTheme="minorHAnsi" w:cstheme="minorBidi"/>
                <w:b/>
                <w:i/>
                <w:noProof/>
                <w:sz w:val="16"/>
                <w:szCs w:val="16"/>
                <w:lang w:eastAsia="bg-BG" w:bidi="bg-BG"/>
              </w:rPr>
              <w:t>ЕЕСО19</w:t>
            </w:r>
          </w:p>
        </w:tc>
        <w:tc>
          <w:tcPr>
            <w:tcW w:w="876" w:type="pct"/>
            <w:shd w:val="clear" w:color="auto" w:fill="auto"/>
          </w:tcPr>
          <w:p w14:paraId="2D3EEE96" w14:textId="77777777" w:rsidR="002E414D" w:rsidRPr="002E414D" w:rsidRDefault="002E414D" w:rsidP="002E414D">
            <w:pPr>
              <w:spacing w:before="120" w:after="120"/>
              <w:jc w:val="both"/>
              <w:rPr>
                <w:rFonts w:eastAsiaTheme="minorHAnsi"/>
                <w:b/>
                <w:i/>
                <w:noProof/>
                <w:sz w:val="16"/>
                <w:szCs w:val="16"/>
                <w:lang w:eastAsia="bg-BG" w:bidi="bg-BG"/>
              </w:rPr>
            </w:pPr>
            <w:r w:rsidRPr="002E414D">
              <w:rPr>
                <w:rFonts w:eastAsiaTheme="minorHAnsi"/>
                <w:b/>
                <w:i/>
                <w:noProof/>
                <w:sz w:val="16"/>
                <w:szCs w:val="16"/>
                <w:lang w:eastAsia="bg-BG" w:bidi="bg-BG"/>
              </w:rPr>
              <w:t>Брой на микро-, малки и средни предприятия, (включително кооперативните предприятия и социалните предприятия), получили подкрепа</w:t>
            </w:r>
          </w:p>
        </w:tc>
        <w:tc>
          <w:tcPr>
            <w:tcW w:w="415" w:type="pct"/>
          </w:tcPr>
          <w:p w14:paraId="6253BFEA" w14:textId="77777777" w:rsidR="002E414D" w:rsidRPr="00F94998" w:rsidRDefault="002E414D" w:rsidP="002E414D">
            <w:pPr>
              <w:spacing w:before="120" w:after="120"/>
              <w:jc w:val="center"/>
              <w:rPr>
                <w:rFonts w:eastAsiaTheme="minorHAnsi"/>
                <w:b/>
                <w:i/>
                <w:noProof/>
                <w:sz w:val="16"/>
                <w:szCs w:val="16"/>
                <w:lang w:eastAsia="bg-BG" w:bidi="bg-BG"/>
              </w:rPr>
            </w:pPr>
            <w:r w:rsidRPr="002E414D">
              <w:rPr>
                <w:rFonts w:eastAsiaTheme="minorHAnsi"/>
                <w:b/>
                <w:i/>
                <w:noProof/>
                <w:sz w:val="16"/>
                <w:szCs w:val="16"/>
                <w:lang w:eastAsia="bg-BG" w:bidi="bg-BG"/>
              </w:rPr>
              <w:t>Брой</w:t>
            </w:r>
          </w:p>
        </w:tc>
        <w:tc>
          <w:tcPr>
            <w:tcW w:w="504" w:type="pct"/>
            <w:shd w:val="clear" w:color="auto" w:fill="auto"/>
          </w:tcPr>
          <w:p w14:paraId="41F66287" w14:textId="77777777" w:rsidR="002E414D" w:rsidRDefault="002E414D" w:rsidP="002E414D">
            <w:pPr>
              <w:spacing w:before="120" w:after="120"/>
              <w:jc w:val="center"/>
              <w:rPr>
                <w:rFonts w:eastAsiaTheme="minorHAnsi" w:cstheme="minorBidi"/>
                <w:b/>
                <w:i/>
                <w:noProof/>
                <w:sz w:val="16"/>
                <w:szCs w:val="16"/>
                <w:lang w:eastAsia="bg-BG" w:bidi="bg-BG"/>
              </w:rPr>
            </w:pPr>
            <w:r>
              <w:rPr>
                <w:rFonts w:eastAsiaTheme="minorHAnsi" w:cstheme="minorBidi"/>
                <w:b/>
                <w:i/>
                <w:noProof/>
                <w:sz w:val="16"/>
                <w:szCs w:val="16"/>
                <w:lang w:eastAsia="bg-BG" w:bidi="bg-BG"/>
              </w:rPr>
              <w:t>НП</w:t>
            </w:r>
          </w:p>
        </w:tc>
        <w:tc>
          <w:tcPr>
            <w:tcW w:w="437" w:type="pct"/>
            <w:shd w:val="clear" w:color="auto" w:fill="auto"/>
          </w:tcPr>
          <w:p w14:paraId="242EABD0" w14:textId="77777777" w:rsidR="002E414D" w:rsidRDefault="002E414D" w:rsidP="002E414D">
            <w:pPr>
              <w:spacing w:before="120" w:after="120"/>
              <w:jc w:val="center"/>
              <w:rPr>
                <w:rFonts w:eastAsiaTheme="minorHAnsi" w:cstheme="minorBidi"/>
                <w:b/>
                <w:i/>
                <w:noProof/>
                <w:sz w:val="16"/>
                <w:szCs w:val="16"/>
                <w:lang w:eastAsia="bg-BG" w:bidi="bg-BG"/>
              </w:rPr>
            </w:pPr>
            <w:r>
              <w:rPr>
                <w:rFonts w:eastAsiaTheme="minorHAnsi" w:cstheme="minorBidi"/>
                <w:b/>
                <w:i/>
                <w:noProof/>
                <w:sz w:val="16"/>
                <w:szCs w:val="16"/>
                <w:lang w:eastAsia="bg-BG" w:bidi="bg-BG"/>
              </w:rPr>
              <w:t>34</w:t>
            </w:r>
          </w:p>
        </w:tc>
      </w:tr>
    </w:tbl>
    <w:p w14:paraId="70EFC0CD" w14:textId="77777777" w:rsidR="009900B6" w:rsidRPr="00F94998" w:rsidRDefault="009900B6" w:rsidP="002C1E66">
      <w:pPr>
        <w:spacing w:before="120" w:after="120"/>
        <w:jc w:val="both"/>
        <w:rPr>
          <w:rFonts w:eastAsia="Calibri"/>
          <w:i/>
          <w:noProof/>
          <w:szCs w:val="20"/>
          <w:lang w:eastAsia="bg-BG" w:bidi="bg-BG"/>
        </w:rPr>
      </w:pPr>
    </w:p>
    <w:p w14:paraId="38C45DB4" w14:textId="77777777" w:rsidR="009900B6" w:rsidRPr="00F94998" w:rsidRDefault="009900B6" w:rsidP="002C1E66">
      <w:pPr>
        <w:spacing w:before="120" w:after="120"/>
        <w:jc w:val="both"/>
        <w:rPr>
          <w:i/>
          <w:noProof/>
          <w:lang w:eastAsia="bg-BG" w:bidi="bg-BG"/>
        </w:rPr>
      </w:pPr>
      <w:r w:rsidRPr="00F94998">
        <w:rPr>
          <w:rFonts w:eastAsia="Calibri"/>
          <w:i/>
          <w:noProof/>
          <w:szCs w:val="20"/>
          <w:lang w:eastAsia="bg-BG" w:bidi="bg-BG"/>
        </w:rPr>
        <w:t xml:space="preserve">Позоваване: </w:t>
      </w:r>
      <w:r w:rsidR="007A1081" w:rsidRPr="00F94998">
        <w:rPr>
          <w:rFonts w:eastAsia="Calibri"/>
          <w:i/>
          <w:noProof/>
          <w:szCs w:val="20"/>
          <w:lang w:eastAsia="bg-BG" w:bidi="bg-BG"/>
        </w:rPr>
        <w:t>Член 22, параграф 3, буква г), подточка ii) от РОР</w:t>
      </w:r>
    </w:p>
    <w:p w14:paraId="604B8526" w14:textId="77777777" w:rsidR="007A1081" w:rsidRPr="00F94998" w:rsidRDefault="004C2D7E" w:rsidP="002C1E66">
      <w:pPr>
        <w:spacing w:before="120" w:after="120"/>
        <w:jc w:val="both"/>
        <w:rPr>
          <w:i/>
          <w:noProof/>
          <w:lang w:eastAsia="bg-BG" w:bidi="bg-BG"/>
        </w:rPr>
      </w:pPr>
      <w:r w:rsidRPr="00F94998">
        <w:rPr>
          <w:b/>
          <w:iCs/>
          <w:noProof/>
          <w:sz w:val="22"/>
          <w:lang w:eastAsia="bg-BG" w:bidi="bg-BG"/>
        </w:rPr>
        <w:t>Таблица 3: Показатели за резултат</w:t>
      </w:r>
    </w:p>
    <w:tbl>
      <w:tblPr>
        <w:tblW w:w="56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967"/>
        <w:gridCol w:w="609"/>
        <w:gridCol w:w="813"/>
        <w:gridCol w:w="713"/>
        <w:gridCol w:w="848"/>
        <w:gridCol w:w="818"/>
        <w:gridCol w:w="885"/>
        <w:gridCol w:w="963"/>
        <w:gridCol w:w="861"/>
        <w:gridCol w:w="740"/>
        <w:gridCol w:w="1025"/>
      </w:tblGrid>
      <w:tr w:rsidR="009900B6" w:rsidRPr="00F94998" w14:paraId="15CFA3CC" w14:textId="77777777" w:rsidTr="00C647FB">
        <w:trPr>
          <w:trHeight w:val="1763"/>
        </w:trPr>
        <w:tc>
          <w:tcPr>
            <w:tcW w:w="490" w:type="pct"/>
          </w:tcPr>
          <w:p w14:paraId="4C3FFCF0" w14:textId="77777777" w:rsidR="009900B6" w:rsidRPr="00F94998" w:rsidRDefault="009900B6" w:rsidP="006E300B">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 xml:space="preserve">Приоритет </w:t>
            </w:r>
          </w:p>
        </w:tc>
        <w:tc>
          <w:tcPr>
            <w:tcW w:w="472" w:type="pct"/>
          </w:tcPr>
          <w:p w14:paraId="4DD75FE0" w14:textId="77777777" w:rsidR="009900B6" w:rsidRPr="00F94998" w:rsidRDefault="009900B6" w:rsidP="00CA3CAE">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Специфична цел</w:t>
            </w:r>
          </w:p>
        </w:tc>
        <w:tc>
          <w:tcPr>
            <w:tcW w:w="297" w:type="pct"/>
          </w:tcPr>
          <w:p w14:paraId="5A85E24D" w14:textId="77777777" w:rsidR="009900B6" w:rsidRPr="00F94998" w:rsidRDefault="009900B6" w:rsidP="006E300B">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Фонд</w:t>
            </w:r>
          </w:p>
        </w:tc>
        <w:tc>
          <w:tcPr>
            <w:tcW w:w="397" w:type="pct"/>
          </w:tcPr>
          <w:p w14:paraId="5D477A37" w14:textId="77777777" w:rsidR="009900B6" w:rsidRPr="00F94998" w:rsidRDefault="009900B6" w:rsidP="006E300B">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Категория региони</w:t>
            </w:r>
          </w:p>
        </w:tc>
        <w:tc>
          <w:tcPr>
            <w:tcW w:w="348" w:type="pct"/>
          </w:tcPr>
          <w:p w14:paraId="1A286C72" w14:textId="77777777" w:rsidR="009900B6" w:rsidRPr="00F94998" w:rsidRDefault="00CA3CAE" w:rsidP="006E300B">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Идентификационен код</w:t>
            </w:r>
            <w:r w:rsidR="009900B6" w:rsidRPr="00F94998">
              <w:rPr>
                <w:rFonts w:eastAsiaTheme="minorHAnsi"/>
                <w:b/>
                <w:noProof/>
                <w:sz w:val="16"/>
                <w:szCs w:val="22"/>
                <w:lang w:eastAsia="bg-BG" w:bidi="bg-BG"/>
              </w:rPr>
              <w:t xml:space="preserve"> [5]</w:t>
            </w:r>
          </w:p>
        </w:tc>
        <w:tc>
          <w:tcPr>
            <w:tcW w:w="414" w:type="pct"/>
            <w:shd w:val="clear" w:color="auto" w:fill="auto"/>
          </w:tcPr>
          <w:p w14:paraId="1BD50A70" w14:textId="77777777" w:rsidR="009900B6" w:rsidRPr="00F94998" w:rsidRDefault="009900B6" w:rsidP="006E300B">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Показател [255]</w:t>
            </w:r>
          </w:p>
        </w:tc>
        <w:tc>
          <w:tcPr>
            <w:tcW w:w="399" w:type="pct"/>
          </w:tcPr>
          <w:p w14:paraId="56FE26EE" w14:textId="77777777" w:rsidR="009900B6" w:rsidRPr="00F94998" w:rsidRDefault="009900B6" w:rsidP="006E300B">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Мерна единица</w:t>
            </w:r>
          </w:p>
        </w:tc>
        <w:tc>
          <w:tcPr>
            <w:tcW w:w="432" w:type="pct"/>
          </w:tcPr>
          <w:p w14:paraId="6F2853CC" w14:textId="77777777" w:rsidR="009900B6" w:rsidRPr="00F94998" w:rsidRDefault="009900B6" w:rsidP="00CA3CAE">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Базов</w:t>
            </w:r>
            <w:r w:rsidR="00CA3CAE" w:rsidRPr="00F94998">
              <w:rPr>
                <w:rFonts w:eastAsiaTheme="minorHAnsi"/>
                <w:b/>
                <w:noProof/>
                <w:sz w:val="16"/>
                <w:szCs w:val="22"/>
                <w:lang w:eastAsia="bg-BG" w:bidi="bg-BG"/>
              </w:rPr>
              <w:t>а</w:t>
            </w:r>
            <w:r w:rsidRPr="00F94998">
              <w:rPr>
                <w:rFonts w:eastAsiaTheme="minorHAnsi"/>
                <w:b/>
                <w:noProof/>
                <w:sz w:val="16"/>
                <w:szCs w:val="22"/>
                <w:lang w:eastAsia="bg-BG" w:bidi="bg-BG"/>
              </w:rPr>
              <w:t xml:space="preserve"> или референтна стойност</w:t>
            </w:r>
          </w:p>
        </w:tc>
        <w:tc>
          <w:tcPr>
            <w:tcW w:w="470" w:type="pct"/>
          </w:tcPr>
          <w:p w14:paraId="7923A30E" w14:textId="77777777" w:rsidR="009900B6" w:rsidRPr="00F94998" w:rsidRDefault="009900B6" w:rsidP="006E300B">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Референтна година</w:t>
            </w:r>
          </w:p>
        </w:tc>
        <w:tc>
          <w:tcPr>
            <w:tcW w:w="420" w:type="pct"/>
            <w:shd w:val="clear" w:color="auto" w:fill="auto"/>
          </w:tcPr>
          <w:p w14:paraId="67334A4B" w14:textId="77777777" w:rsidR="009900B6" w:rsidRPr="00F94998" w:rsidRDefault="009900B6" w:rsidP="006E300B">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Целева стойност (2029 г.)</w:t>
            </w:r>
          </w:p>
          <w:p w14:paraId="35B602FA" w14:textId="77777777" w:rsidR="009900B6" w:rsidRPr="00F94998" w:rsidRDefault="009900B6" w:rsidP="006E300B">
            <w:pPr>
              <w:spacing w:before="120" w:after="120"/>
              <w:jc w:val="both"/>
              <w:rPr>
                <w:rFonts w:eastAsiaTheme="minorHAnsi"/>
                <w:b/>
                <w:noProof/>
                <w:sz w:val="16"/>
                <w:szCs w:val="16"/>
                <w:lang w:eastAsia="bg-BG" w:bidi="bg-BG"/>
              </w:rPr>
            </w:pPr>
          </w:p>
        </w:tc>
        <w:tc>
          <w:tcPr>
            <w:tcW w:w="361" w:type="pct"/>
            <w:shd w:val="clear" w:color="auto" w:fill="auto"/>
          </w:tcPr>
          <w:p w14:paraId="229D0198" w14:textId="77777777" w:rsidR="009900B6" w:rsidRPr="00F94998" w:rsidRDefault="009900B6" w:rsidP="006E300B">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Източник на данните [200]</w:t>
            </w:r>
          </w:p>
        </w:tc>
        <w:tc>
          <w:tcPr>
            <w:tcW w:w="500" w:type="pct"/>
          </w:tcPr>
          <w:p w14:paraId="7C52F6B6" w14:textId="77777777" w:rsidR="009900B6" w:rsidRPr="00F94998" w:rsidRDefault="009900B6" w:rsidP="006E300B">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Коментари [200]</w:t>
            </w:r>
          </w:p>
        </w:tc>
      </w:tr>
      <w:tr w:rsidR="009900B6" w:rsidRPr="00F94998" w14:paraId="0071A49A" w14:textId="77777777" w:rsidTr="00C647FB">
        <w:trPr>
          <w:trHeight w:val="432"/>
        </w:trPr>
        <w:tc>
          <w:tcPr>
            <w:tcW w:w="490" w:type="pct"/>
          </w:tcPr>
          <w:p w14:paraId="59CB905D"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b/>
                <w:i/>
                <w:noProof/>
                <w:sz w:val="16"/>
                <w:szCs w:val="16"/>
                <w:lang w:eastAsia="bg-BG" w:bidi="bg-BG"/>
              </w:rPr>
              <w:t>П 1</w:t>
            </w:r>
          </w:p>
        </w:tc>
        <w:tc>
          <w:tcPr>
            <w:tcW w:w="472" w:type="pct"/>
          </w:tcPr>
          <w:p w14:paraId="716E3605"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b/>
                <w:i/>
                <w:noProof/>
                <w:sz w:val="16"/>
                <w:szCs w:val="16"/>
                <w:lang w:eastAsia="bg-BG" w:bidi="bg-BG"/>
              </w:rPr>
              <w:t>СЦ 1</w:t>
            </w:r>
          </w:p>
        </w:tc>
        <w:tc>
          <w:tcPr>
            <w:tcW w:w="297" w:type="pct"/>
          </w:tcPr>
          <w:p w14:paraId="2C1B4FC9"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b/>
                <w:i/>
                <w:noProof/>
                <w:sz w:val="16"/>
                <w:szCs w:val="16"/>
                <w:lang w:eastAsia="bg-BG" w:bidi="bg-BG"/>
              </w:rPr>
              <w:t>ЕСФ</w:t>
            </w:r>
            <w:r w:rsidR="007F20CA" w:rsidRPr="00F94998">
              <w:rPr>
                <w:rFonts w:eastAsiaTheme="minorHAnsi"/>
                <w:b/>
                <w:i/>
                <w:noProof/>
                <w:sz w:val="16"/>
                <w:szCs w:val="16"/>
                <w:lang w:eastAsia="bg-BG" w:bidi="bg-BG"/>
              </w:rPr>
              <w:t>+</w:t>
            </w:r>
          </w:p>
        </w:tc>
        <w:tc>
          <w:tcPr>
            <w:tcW w:w="397" w:type="pct"/>
          </w:tcPr>
          <w:p w14:paraId="2ED09023"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По-слабо развити</w:t>
            </w:r>
          </w:p>
          <w:p w14:paraId="12365873" w14:textId="77777777" w:rsidR="009900B6" w:rsidRPr="00F94998" w:rsidRDefault="009900B6" w:rsidP="00DA0135">
            <w:pPr>
              <w:spacing w:before="120" w:after="120"/>
              <w:jc w:val="both"/>
              <w:rPr>
                <w:rFonts w:eastAsiaTheme="minorHAnsi"/>
                <w:i/>
                <w:noProof/>
                <w:sz w:val="14"/>
                <w:szCs w:val="14"/>
                <w:lang w:eastAsia="bg-BG" w:bidi="bg-BG"/>
              </w:rPr>
            </w:pPr>
          </w:p>
        </w:tc>
        <w:tc>
          <w:tcPr>
            <w:tcW w:w="348" w:type="pct"/>
          </w:tcPr>
          <w:p w14:paraId="49EBDD10"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cstheme="minorBidi"/>
                <w:i/>
                <w:noProof/>
                <w:sz w:val="14"/>
                <w:szCs w:val="14"/>
                <w:lang w:val="en-US" w:eastAsia="bg-BG" w:bidi="bg-BG"/>
              </w:rPr>
              <w:t>EECR01</w:t>
            </w:r>
          </w:p>
        </w:tc>
        <w:tc>
          <w:tcPr>
            <w:tcW w:w="414" w:type="pct"/>
            <w:shd w:val="clear" w:color="auto" w:fill="auto"/>
          </w:tcPr>
          <w:p w14:paraId="788C8BDF" w14:textId="77777777" w:rsidR="009900B6" w:rsidRPr="00F94998" w:rsidRDefault="009900B6" w:rsidP="00DA0135">
            <w:pPr>
              <w:spacing w:before="120" w:after="120"/>
              <w:jc w:val="both"/>
              <w:rPr>
                <w:rFonts w:eastAsiaTheme="minorHAnsi"/>
                <w:b/>
                <w:i/>
                <w:noProof/>
                <w:sz w:val="14"/>
                <w:szCs w:val="14"/>
                <w:lang w:eastAsia="bg-BG" w:bidi="bg-BG"/>
              </w:rPr>
            </w:pPr>
            <w:r w:rsidRPr="00F94998">
              <w:rPr>
                <w:rFonts w:eastAsiaTheme="minorHAnsi"/>
                <w:b/>
                <w:i/>
                <w:noProof/>
                <w:sz w:val="14"/>
                <w:szCs w:val="14"/>
                <w:lang w:eastAsia="bg-BG" w:bidi="bg-BG"/>
              </w:rPr>
              <w:t>Участници, които при напускане на операцията са започнали да търсят работа</w:t>
            </w:r>
          </w:p>
        </w:tc>
        <w:tc>
          <w:tcPr>
            <w:tcW w:w="399" w:type="pct"/>
          </w:tcPr>
          <w:p w14:paraId="42DEDAC7"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b/>
                <w:i/>
                <w:noProof/>
                <w:sz w:val="16"/>
                <w:szCs w:val="16"/>
                <w:lang w:eastAsia="bg-BG" w:bidi="bg-BG"/>
              </w:rPr>
              <w:t>Брой</w:t>
            </w:r>
          </w:p>
        </w:tc>
        <w:tc>
          <w:tcPr>
            <w:tcW w:w="432" w:type="pct"/>
          </w:tcPr>
          <w:p w14:paraId="7A7BEC5D" w14:textId="77777777" w:rsidR="009900B6" w:rsidRPr="00F94998" w:rsidRDefault="001714DB" w:rsidP="00DA0135">
            <w:pPr>
              <w:spacing w:before="120" w:after="120"/>
              <w:jc w:val="both"/>
              <w:rPr>
                <w:rFonts w:eastAsiaTheme="minorHAnsi"/>
                <w:i/>
                <w:noProof/>
                <w:sz w:val="14"/>
                <w:szCs w:val="14"/>
                <w:lang w:val="en-US" w:eastAsia="bg-BG" w:bidi="bg-BG"/>
              </w:rPr>
            </w:pPr>
            <w:r w:rsidRPr="00F94998">
              <w:rPr>
                <w:rFonts w:eastAsiaTheme="minorHAnsi" w:cstheme="minorBidi"/>
                <w:i/>
                <w:noProof/>
                <w:sz w:val="14"/>
                <w:szCs w:val="14"/>
                <w:lang w:val="en-US" w:eastAsia="bg-BG" w:bidi="bg-BG"/>
              </w:rPr>
              <w:t>19 090</w:t>
            </w:r>
          </w:p>
        </w:tc>
        <w:tc>
          <w:tcPr>
            <w:tcW w:w="470" w:type="pct"/>
          </w:tcPr>
          <w:p w14:paraId="7F27B773" w14:textId="77777777" w:rsidR="009900B6" w:rsidRPr="00F94998" w:rsidRDefault="009900B6" w:rsidP="00DA0135">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2019</w:t>
            </w:r>
          </w:p>
        </w:tc>
        <w:tc>
          <w:tcPr>
            <w:tcW w:w="420" w:type="pct"/>
            <w:shd w:val="clear" w:color="auto" w:fill="auto"/>
          </w:tcPr>
          <w:p w14:paraId="31B5A6CC" w14:textId="77777777" w:rsidR="009900B6" w:rsidRPr="00480BA5" w:rsidRDefault="00D97DA7" w:rsidP="00DA0135">
            <w:pPr>
              <w:spacing w:before="120" w:after="120"/>
              <w:rPr>
                <w:rFonts w:eastAsiaTheme="minorHAnsi"/>
                <w:b/>
                <w:noProof/>
                <w:sz w:val="14"/>
                <w:szCs w:val="14"/>
                <w:lang w:eastAsia="bg-BG" w:bidi="bg-BG"/>
              </w:rPr>
            </w:pPr>
            <w:r>
              <w:rPr>
                <w:rFonts w:eastAsiaTheme="minorHAnsi" w:cstheme="minorBidi"/>
                <w:b/>
                <w:noProof/>
                <w:sz w:val="14"/>
                <w:szCs w:val="14"/>
                <w:lang w:eastAsia="bg-BG" w:bidi="bg-BG"/>
              </w:rPr>
              <w:t>11 400</w:t>
            </w:r>
          </w:p>
        </w:tc>
        <w:tc>
          <w:tcPr>
            <w:tcW w:w="361" w:type="pct"/>
            <w:shd w:val="clear" w:color="auto" w:fill="auto"/>
          </w:tcPr>
          <w:p w14:paraId="20CCA8DE" w14:textId="77777777" w:rsidR="009900B6" w:rsidRPr="00F94998" w:rsidRDefault="009900B6" w:rsidP="00DA0135">
            <w:pPr>
              <w:spacing w:before="120" w:after="120" w:line="480" w:lineRule="auto"/>
              <w:jc w:val="both"/>
              <w:rPr>
                <w:rFonts w:eastAsiaTheme="minorHAnsi"/>
                <w:i/>
                <w:noProof/>
                <w:sz w:val="14"/>
                <w:szCs w:val="14"/>
                <w:lang w:eastAsia="bg-BG" w:bidi="bg-BG"/>
              </w:rPr>
            </w:pPr>
            <w:r w:rsidRPr="00F94998">
              <w:rPr>
                <w:rFonts w:eastAsiaTheme="minorHAnsi"/>
                <w:noProof/>
                <w:sz w:val="16"/>
                <w:szCs w:val="16"/>
                <w:lang w:eastAsia="bg-BG" w:bidi="bg-BG"/>
              </w:rPr>
              <w:t>УО на ПРЧР</w:t>
            </w:r>
          </w:p>
        </w:tc>
        <w:tc>
          <w:tcPr>
            <w:tcW w:w="500" w:type="pct"/>
          </w:tcPr>
          <w:p w14:paraId="66770E6F" w14:textId="77777777" w:rsidR="009900B6" w:rsidRPr="00F94998" w:rsidRDefault="009900B6" w:rsidP="00DA0135">
            <w:pPr>
              <w:spacing w:before="120" w:after="120"/>
              <w:jc w:val="both"/>
              <w:rPr>
                <w:rFonts w:eastAsia="Calibri"/>
                <w:i/>
                <w:noProof/>
                <w:sz w:val="14"/>
                <w:szCs w:val="14"/>
                <w:lang w:eastAsia="bg-BG" w:bidi="bg-BG"/>
              </w:rPr>
            </w:pPr>
          </w:p>
        </w:tc>
      </w:tr>
      <w:tr w:rsidR="009900B6" w:rsidRPr="00F94998" w14:paraId="077F05CF" w14:textId="77777777" w:rsidTr="00C647FB">
        <w:trPr>
          <w:trHeight w:val="285"/>
        </w:trPr>
        <w:tc>
          <w:tcPr>
            <w:tcW w:w="490" w:type="pct"/>
          </w:tcPr>
          <w:p w14:paraId="22C4471E" w14:textId="77777777" w:rsidR="009900B6" w:rsidRPr="00F94998" w:rsidRDefault="009900B6" w:rsidP="00DA013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lastRenderedPageBreak/>
              <w:t>П 1</w:t>
            </w:r>
          </w:p>
        </w:tc>
        <w:tc>
          <w:tcPr>
            <w:tcW w:w="472" w:type="pct"/>
          </w:tcPr>
          <w:p w14:paraId="5EE912F4" w14:textId="77777777" w:rsidR="009900B6" w:rsidRPr="00F94998" w:rsidRDefault="009900B6" w:rsidP="00DA013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СЦ 1</w:t>
            </w:r>
          </w:p>
        </w:tc>
        <w:tc>
          <w:tcPr>
            <w:tcW w:w="297" w:type="pct"/>
          </w:tcPr>
          <w:p w14:paraId="2E8903CE" w14:textId="77777777" w:rsidR="009900B6" w:rsidRPr="00F94998" w:rsidRDefault="009900B6" w:rsidP="00DA013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r w:rsidR="007F20CA" w:rsidRPr="00F94998">
              <w:rPr>
                <w:rFonts w:eastAsiaTheme="minorHAnsi"/>
                <w:b/>
                <w:i/>
                <w:noProof/>
                <w:sz w:val="16"/>
                <w:szCs w:val="16"/>
                <w:lang w:eastAsia="bg-BG" w:bidi="bg-BG"/>
              </w:rPr>
              <w:t>+</w:t>
            </w:r>
          </w:p>
        </w:tc>
        <w:tc>
          <w:tcPr>
            <w:tcW w:w="397" w:type="pct"/>
          </w:tcPr>
          <w:p w14:paraId="5963B9DF"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Преход</w:t>
            </w:r>
          </w:p>
        </w:tc>
        <w:tc>
          <w:tcPr>
            <w:tcW w:w="348" w:type="pct"/>
          </w:tcPr>
          <w:p w14:paraId="61DE7727"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cstheme="minorBidi"/>
                <w:i/>
                <w:noProof/>
                <w:sz w:val="14"/>
                <w:szCs w:val="14"/>
                <w:lang w:val="en-US" w:eastAsia="bg-BG" w:bidi="bg-BG"/>
              </w:rPr>
              <w:t>EECR01</w:t>
            </w:r>
          </w:p>
        </w:tc>
        <w:tc>
          <w:tcPr>
            <w:tcW w:w="414" w:type="pct"/>
            <w:shd w:val="clear" w:color="auto" w:fill="auto"/>
          </w:tcPr>
          <w:p w14:paraId="2E8DF686" w14:textId="77777777" w:rsidR="009900B6" w:rsidRPr="00F94998" w:rsidRDefault="009900B6" w:rsidP="00DA0135">
            <w:pPr>
              <w:spacing w:before="120" w:after="120"/>
              <w:jc w:val="both"/>
              <w:rPr>
                <w:rFonts w:eastAsiaTheme="minorHAnsi"/>
                <w:b/>
                <w:i/>
                <w:noProof/>
                <w:sz w:val="14"/>
                <w:szCs w:val="14"/>
                <w:lang w:eastAsia="bg-BG" w:bidi="bg-BG"/>
              </w:rPr>
            </w:pPr>
            <w:r w:rsidRPr="00F94998">
              <w:rPr>
                <w:rFonts w:eastAsiaTheme="minorHAnsi"/>
                <w:b/>
                <w:i/>
                <w:noProof/>
                <w:sz w:val="14"/>
                <w:szCs w:val="14"/>
                <w:lang w:eastAsia="bg-BG" w:bidi="bg-BG"/>
              </w:rPr>
              <w:t>Участници, които при напускане на операцията са започнали да търсят работа</w:t>
            </w:r>
          </w:p>
        </w:tc>
        <w:tc>
          <w:tcPr>
            <w:tcW w:w="399" w:type="pct"/>
          </w:tcPr>
          <w:p w14:paraId="173746FA" w14:textId="77777777" w:rsidR="009900B6" w:rsidRPr="00F94998" w:rsidRDefault="009900B6" w:rsidP="00DA0135">
            <w:pPr>
              <w:spacing w:before="120" w:after="120"/>
              <w:jc w:val="both"/>
              <w:rPr>
                <w:rFonts w:eastAsiaTheme="minorHAnsi"/>
                <w:b/>
                <w:i/>
                <w:noProof/>
                <w:sz w:val="16"/>
                <w:szCs w:val="16"/>
                <w:lang w:eastAsia="bg-BG" w:bidi="bg-BG"/>
              </w:rPr>
            </w:pPr>
            <w:r w:rsidRPr="00F94998">
              <w:rPr>
                <w:rFonts w:eastAsiaTheme="minorHAnsi"/>
                <w:b/>
                <w:i/>
                <w:noProof/>
                <w:sz w:val="14"/>
                <w:szCs w:val="14"/>
                <w:lang w:eastAsia="bg-BG" w:bidi="bg-BG"/>
              </w:rPr>
              <w:t>Брой</w:t>
            </w:r>
          </w:p>
        </w:tc>
        <w:tc>
          <w:tcPr>
            <w:tcW w:w="432" w:type="pct"/>
          </w:tcPr>
          <w:p w14:paraId="3EAAA58F" w14:textId="77777777" w:rsidR="009900B6" w:rsidRPr="00F94998" w:rsidRDefault="001714DB" w:rsidP="00DA0135">
            <w:pPr>
              <w:spacing w:before="120" w:after="120"/>
              <w:jc w:val="both"/>
              <w:rPr>
                <w:rFonts w:eastAsiaTheme="minorHAnsi"/>
                <w:i/>
                <w:noProof/>
                <w:sz w:val="14"/>
                <w:szCs w:val="14"/>
                <w:lang w:val="en-US" w:eastAsia="bg-BG" w:bidi="bg-BG"/>
              </w:rPr>
            </w:pPr>
            <w:r w:rsidRPr="00F94998">
              <w:rPr>
                <w:rFonts w:eastAsiaTheme="minorHAnsi"/>
                <w:i/>
                <w:noProof/>
                <w:sz w:val="14"/>
                <w:szCs w:val="14"/>
                <w:lang w:val="en-US" w:eastAsia="bg-BG" w:bidi="bg-BG"/>
              </w:rPr>
              <w:t>6 707</w:t>
            </w:r>
          </w:p>
        </w:tc>
        <w:tc>
          <w:tcPr>
            <w:tcW w:w="470" w:type="pct"/>
          </w:tcPr>
          <w:p w14:paraId="339E3664" w14:textId="77777777" w:rsidR="009900B6" w:rsidRPr="00F94998" w:rsidRDefault="001714DB" w:rsidP="00DA0135">
            <w:pPr>
              <w:spacing w:before="120" w:after="120"/>
              <w:jc w:val="both"/>
              <w:rPr>
                <w:rFonts w:eastAsiaTheme="minorHAnsi"/>
                <w:b/>
                <w:noProof/>
                <w:sz w:val="14"/>
                <w:szCs w:val="14"/>
                <w:lang w:val="en-US" w:eastAsia="bg-BG" w:bidi="bg-BG"/>
              </w:rPr>
            </w:pPr>
            <w:r w:rsidRPr="00F94998">
              <w:rPr>
                <w:rFonts w:eastAsiaTheme="minorHAnsi"/>
                <w:b/>
                <w:noProof/>
                <w:sz w:val="14"/>
                <w:szCs w:val="14"/>
                <w:lang w:val="en-US" w:eastAsia="bg-BG" w:bidi="bg-BG"/>
              </w:rPr>
              <w:t>2019</w:t>
            </w:r>
          </w:p>
        </w:tc>
        <w:tc>
          <w:tcPr>
            <w:tcW w:w="420" w:type="pct"/>
            <w:shd w:val="clear" w:color="auto" w:fill="auto"/>
          </w:tcPr>
          <w:p w14:paraId="57997331" w14:textId="77777777" w:rsidR="009900B6" w:rsidRPr="00480BA5" w:rsidRDefault="00D97DA7" w:rsidP="00DA0135">
            <w:pPr>
              <w:spacing w:before="120" w:after="120"/>
              <w:jc w:val="center"/>
              <w:rPr>
                <w:rFonts w:eastAsiaTheme="minorHAnsi"/>
                <w:b/>
                <w:noProof/>
                <w:sz w:val="14"/>
                <w:szCs w:val="14"/>
                <w:lang w:eastAsia="bg-BG" w:bidi="bg-BG"/>
              </w:rPr>
            </w:pPr>
            <w:r>
              <w:rPr>
                <w:rFonts w:eastAsiaTheme="minorHAnsi" w:cstheme="minorBidi"/>
                <w:b/>
                <w:noProof/>
                <w:sz w:val="14"/>
                <w:szCs w:val="14"/>
                <w:lang w:eastAsia="bg-BG" w:bidi="bg-BG"/>
              </w:rPr>
              <w:t>800</w:t>
            </w:r>
          </w:p>
        </w:tc>
        <w:tc>
          <w:tcPr>
            <w:tcW w:w="361" w:type="pct"/>
            <w:shd w:val="clear" w:color="auto" w:fill="auto"/>
          </w:tcPr>
          <w:p w14:paraId="34E508FA" w14:textId="77777777" w:rsidR="009900B6" w:rsidRPr="00F94998" w:rsidRDefault="009900B6" w:rsidP="00DA0135">
            <w:pPr>
              <w:spacing w:before="120" w:after="120" w:line="480" w:lineRule="auto"/>
              <w:jc w:val="both"/>
              <w:rPr>
                <w:rFonts w:eastAsiaTheme="minorHAnsi"/>
                <w:i/>
                <w:noProof/>
                <w:sz w:val="14"/>
                <w:szCs w:val="14"/>
                <w:lang w:eastAsia="bg-BG" w:bidi="bg-BG"/>
              </w:rPr>
            </w:pPr>
            <w:r w:rsidRPr="00F94998">
              <w:rPr>
                <w:rFonts w:eastAsiaTheme="minorHAnsi"/>
                <w:noProof/>
                <w:sz w:val="16"/>
                <w:szCs w:val="16"/>
                <w:lang w:eastAsia="bg-BG" w:bidi="bg-BG"/>
              </w:rPr>
              <w:t>УО на ПРЧР</w:t>
            </w:r>
          </w:p>
        </w:tc>
        <w:tc>
          <w:tcPr>
            <w:tcW w:w="500" w:type="pct"/>
          </w:tcPr>
          <w:p w14:paraId="5196210E" w14:textId="77777777" w:rsidR="009900B6" w:rsidRPr="00F94998" w:rsidRDefault="009900B6" w:rsidP="00DA0135">
            <w:pPr>
              <w:spacing w:before="120" w:after="120"/>
              <w:jc w:val="both"/>
              <w:rPr>
                <w:rFonts w:eastAsia="Calibri"/>
                <w:i/>
                <w:noProof/>
                <w:sz w:val="14"/>
                <w:szCs w:val="14"/>
                <w:lang w:eastAsia="bg-BG" w:bidi="bg-BG"/>
              </w:rPr>
            </w:pPr>
          </w:p>
        </w:tc>
      </w:tr>
      <w:tr w:rsidR="009900B6" w:rsidRPr="00F94998" w14:paraId="031806AC" w14:textId="77777777" w:rsidTr="00C647FB">
        <w:trPr>
          <w:trHeight w:val="285"/>
        </w:trPr>
        <w:tc>
          <w:tcPr>
            <w:tcW w:w="490" w:type="pct"/>
          </w:tcPr>
          <w:p w14:paraId="2F0E8302"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b/>
                <w:i/>
                <w:noProof/>
                <w:sz w:val="16"/>
                <w:szCs w:val="16"/>
                <w:lang w:eastAsia="bg-BG" w:bidi="bg-BG"/>
              </w:rPr>
              <w:t>П 1</w:t>
            </w:r>
          </w:p>
        </w:tc>
        <w:tc>
          <w:tcPr>
            <w:tcW w:w="472" w:type="pct"/>
          </w:tcPr>
          <w:p w14:paraId="5AC4AF07"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b/>
                <w:i/>
                <w:noProof/>
                <w:sz w:val="16"/>
                <w:szCs w:val="16"/>
                <w:lang w:eastAsia="bg-BG" w:bidi="bg-BG"/>
              </w:rPr>
              <w:t>СЦ 1</w:t>
            </w:r>
          </w:p>
        </w:tc>
        <w:tc>
          <w:tcPr>
            <w:tcW w:w="297" w:type="pct"/>
          </w:tcPr>
          <w:p w14:paraId="467B8E70"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b/>
                <w:i/>
                <w:noProof/>
                <w:sz w:val="16"/>
                <w:szCs w:val="16"/>
                <w:lang w:eastAsia="bg-BG" w:bidi="bg-BG"/>
              </w:rPr>
              <w:t>ЕСФ</w:t>
            </w:r>
            <w:r w:rsidR="007F20CA" w:rsidRPr="00F94998">
              <w:rPr>
                <w:rFonts w:eastAsiaTheme="minorHAnsi"/>
                <w:b/>
                <w:i/>
                <w:noProof/>
                <w:sz w:val="16"/>
                <w:szCs w:val="16"/>
                <w:lang w:eastAsia="bg-BG" w:bidi="bg-BG"/>
              </w:rPr>
              <w:t>+</w:t>
            </w:r>
          </w:p>
        </w:tc>
        <w:tc>
          <w:tcPr>
            <w:tcW w:w="397" w:type="pct"/>
          </w:tcPr>
          <w:p w14:paraId="0D1431F0"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По-слабо развити</w:t>
            </w:r>
          </w:p>
          <w:p w14:paraId="5ACC7018" w14:textId="77777777" w:rsidR="009900B6" w:rsidRPr="00F94998" w:rsidRDefault="009900B6" w:rsidP="00DA0135">
            <w:pPr>
              <w:spacing w:before="120" w:after="120"/>
              <w:jc w:val="both"/>
              <w:rPr>
                <w:rFonts w:eastAsiaTheme="minorHAnsi"/>
                <w:i/>
                <w:noProof/>
                <w:sz w:val="14"/>
                <w:szCs w:val="14"/>
                <w:lang w:eastAsia="bg-BG" w:bidi="bg-BG"/>
              </w:rPr>
            </w:pPr>
          </w:p>
        </w:tc>
        <w:tc>
          <w:tcPr>
            <w:tcW w:w="348" w:type="pct"/>
          </w:tcPr>
          <w:p w14:paraId="6FF5337D"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cstheme="minorBidi"/>
                <w:i/>
                <w:noProof/>
                <w:sz w:val="14"/>
                <w:szCs w:val="14"/>
                <w:lang w:val="en-US" w:eastAsia="bg-BG" w:bidi="bg-BG"/>
              </w:rPr>
              <w:t>EECR03</w:t>
            </w:r>
          </w:p>
        </w:tc>
        <w:tc>
          <w:tcPr>
            <w:tcW w:w="414" w:type="pct"/>
            <w:shd w:val="clear" w:color="auto" w:fill="auto"/>
          </w:tcPr>
          <w:p w14:paraId="2CC53C65" w14:textId="77777777" w:rsidR="009900B6" w:rsidRPr="00F94998" w:rsidRDefault="009900B6" w:rsidP="00DA0135">
            <w:pPr>
              <w:spacing w:before="120" w:after="120"/>
              <w:jc w:val="both"/>
              <w:rPr>
                <w:rFonts w:eastAsiaTheme="minorHAnsi"/>
                <w:b/>
                <w:i/>
                <w:noProof/>
                <w:sz w:val="14"/>
                <w:szCs w:val="14"/>
                <w:lang w:eastAsia="bg-BG" w:bidi="bg-BG"/>
              </w:rPr>
            </w:pPr>
            <w:r w:rsidRPr="00F94998">
              <w:rPr>
                <w:rFonts w:eastAsiaTheme="minorHAnsi"/>
                <w:b/>
                <w:i/>
                <w:noProof/>
                <w:sz w:val="14"/>
                <w:szCs w:val="14"/>
                <w:lang w:eastAsia="bg-BG" w:bidi="bg-BG"/>
              </w:rPr>
              <w:t>Участници, които при напускане на операцията получават квалификация</w:t>
            </w:r>
          </w:p>
        </w:tc>
        <w:tc>
          <w:tcPr>
            <w:tcW w:w="399" w:type="pct"/>
          </w:tcPr>
          <w:p w14:paraId="25AABD71"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b/>
                <w:i/>
                <w:noProof/>
                <w:sz w:val="16"/>
                <w:szCs w:val="16"/>
                <w:lang w:eastAsia="bg-BG" w:bidi="bg-BG"/>
              </w:rPr>
              <w:t>Брой</w:t>
            </w:r>
          </w:p>
        </w:tc>
        <w:tc>
          <w:tcPr>
            <w:tcW w:w="432" w:type="pct"/>
          </w:tcPr>
          <w:p w14:paraId="22326E38" w14:textId="77777777" w:rsidR="009900B6" w:rsidRPr="00F94998" w:rsidRDefault="009900B6" w:rsidP="001714DB">
            <w:pPr>
              <w:spacing w:before="120" w:after="120"/>
              <w:jc w:val="both"/>
              <w:rPr>
                <w:rFonts w:eastAsiaTheme="minorHAnsi"/>
                <w:i/>
                <w:noProof/>
                <w:sz w:val="14"/>
                <w:szCs w:val="14"/>
                <w:lang w:val="en-US" w:eastAsia="bg-BG" w:bidi="bg-BG"/>
              </w:rPr>
            </w:pPr>
            <w:r w:rsidRPr="00F94998">
              <w:rPr>
                <w:rFonts w:eastAsiaTheme="minorHAnsi" w:cstheme="minorBidi"/>
                <w:i/>
                <w:noProof/>
                <w:sz w:val="14"/>
                <w:szCs w:val="14"/>
                <w:lang w:eastAsia="bg-BG" w:bidi="bg-BG"/>
              </w:rPr>
              <w:t xml:space="preserve"> </w:t>
            </w:r>
            <w:r w:rsidR="001714DB" w:rsidRPr="00F94998">
              <w:rPr>
                <w:rFonts w:eastAsiaTheme="minorHAnsi" w:cstheme="minorBidi"/>
                <w:i/>
                <w:noProof/>
                <w:sz w:val="14"/>
                <w:szCs w:val="14"/>
                <w:lang w:val="en-US" w:eastAsia="bg-BG" w:bidi="bg-BG"/>
              </w:rPr>
              <w:t>3 948</w:t>
            </w:r>
          </w:p>
        </w:tc>
        <w:tc>
          <w:tcPr>
            <w:tcW w:w="470" w:type="pct"/>
          </w:tcPr>
          <w:p w14:paraId="03BB2FD7" w14:textId="77777777" w:rsidR="009900B6" w:rsidRPr="00F94998" w:rsidRDefault="009900B6" w:rsidP="00DA0135">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2019</w:t>
            </w:r>
          </w:p>
        </w:tc>
        <w:tc>
          <w:tcPr>
            <w:tcW w:w="420" w:type="pct"/>
            <w:shd w:val="clear" w:color="auto" w:fill="auto"/>
          </w:tcPr>
          <w:p w14:paraId="3F27083F" w14:textId="77777777" w:rsidR="009900B6" w:rsidRPr="00480BA5" w:rsidRDefault="00D97DA7" w:rsidP="00DA0135">
            <w:pPr>
              <w:spacing w:before="120" w:after="120"/>
              <w:jc w:val="center"/>
              <w:rPr>
                <w:rFonts w:eastAsiaTheme="minorHAnsi"/>
                <w:b/>
                <w:noProof/>
                <w:sz w:val="14"/>
                <w:szCs w:val="14"/>
                <w:lang w:eastAsia="bg-BG" w:bidi="bg-BG"/>
              </w:rPr>
            </w:pPr>
            <w:r>
              <w:rPr>
                <w:rFonts w:eastAsiaTheme="minorHAnsi" w:cstheme="minorBidi"/>
                <w:b/>
                <w:noProof/>
                <w:sz w:val="14"/>
                <w:szCs w:val="14"/>
                <w:lang w:eastAsia="bg-BG" w:bidi="bg-BG"/>
              </w:rPr>
              <w:t>41 000</w:t>
            </w:r>
          </w:p>
        </w:tc>
        <w:tc>
          <w:tcPr>
            <w:tcW w:w="361" w:type="pct"/>
            <w:shd w:val="clear" w:color="auto" w:fill="auto"/>
          </w:tcPr>
          <w:p w14:paraId="57743B1E" w14:textId="77777777" w:rsidR="009900B6" w:rsidRPr="00F94998" w:rsidRDefault="009900B6" w:rsidP="00DA0135">
            <w:pPr>
              <w:spacing w:before="120" w:after="120" w:line="480" w:lineRule="auto"/>
              <w:jc w:val="both"/>
              <w:rPr>
                <w:rFonts w:eastAsiaTheme="minorHAnsi"/>
                <w:i/>
                <w:noProof/>
                <w:sz w:val="14"/>
                <w:szCs w:val="14"/>
                <w:lang w:eastAsia="bg-BG" w:bidi="bg-BG"/>
              </w:rPr>
            </w:pPr>
            <w:r w:rsidRPr="00F94998">
              <w:rPr>
                <w:rFonts w:eastAsiaTheme="minorHAnsi"/>
                <w:noProof/>
                <w:sz w:val="16"/>
                <w:szCs w:val="16"/>
                <w:lang w:eastAsia="bg-BG" w:bidi="bg-BG"/>
              </w:rPr>
              <w:t>УО на ПРЧР</w:t>
            </w:r>
          </w:p>
        </w:tc>
        <w:tc>
          <w:tcPr>
            <w:tcW w:w="500" w:type="pct"/>
          </w:tcPr>
          <w:p w14:paraId="210CCCC3" w14:textId="77777777" w:rsidR="009900B6" w:rsidRPr="00F94998" w:rsidRDefault="009900B6" w:rsidP="00DA0135">
            <w:pPr>
              <w:spacing w:before="120" w:after="120"/>
              <w:jc w:val="both"/>
              <w:rPr>
                <w:rFonts w:eastAsia="Calibri"/>
                <w:i/>
                <w:noProof/>
                <w:sz w:val="14"/>
                <w:szCs w:val="14"/>
                <w:lang w:eastAsia="bg-BG" w:bidi="bg-BG"/>
              </w:rPr>
            </w:pPr>
          </w:p>
        </w:tc>
      </w:tr>
      <w:tr w:rsidR="009900B6" w:rsidRPr="00F94998" w14:paraId="26C5B9AC" w14:textId="77777777" w:rsidTr="00C647FB">
        <w:trPr>
          <w:trHeight w:val="285"/>
        </w:trPr>
        <w:tc>
          <w:tcPr>
            <w:tcW w:w="490" w:type="pct"/>
          </w:tcPr>
          <w:p w14:paraId="4BC49FF1" w14:textId="77777777" w:rsidR="009900B6" w:rsidRPr="00F94998" w:rsidRDefault="009900B6" w:rsidP="00DA013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 1</w:t>
            </w:r>
          </w:p>
        </w:tc>
        <w:tc>
          <w:tcPr>
            <w:tcW w:w="472" w:type="pct"/>
          </w:tcPr>
          <w:p w14:paraId="5138C7E1" w14:textId="77777777" w:rsidR="009900B6" w:rsidRPr="00F94998" w:rsidRDefault="009900B6" w:rsidP="00DA013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СЦ 1</w:t>
            </w:r>
          </w:p>
        </w:tc>
        <w:tc>
          <w:tcPr>
            <w:tcW w:w="297" w:type="pct"/>
          </w:tcPr>
          <w:p w14:paraId="0A58DFBA" w14:textId="77777777" w:rsidR="009900B6" w:rsidRPr="00F94998" w:rsidRDefault="009900B6" w:rsidP="00DA013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r w:rsidR="007F20CA" w:rsidRPr="00F94998">
              <w:rPr>
                <w:rFonts w:eastAsiaTheme="minorHAnsi"/>
                <w:b/>
                <w:i/>
                <w:noProof/>
                <w:sz w:val="16"/>
                <w:szCs w:val="16"/>
                <w:lang w:eastAsia="bg-BG" w:bidi="bg-BG"/>
              </w:rPr>
              <w:t>+</w:t>
            </w:r>
          </w:p>
        </w:tc>
        <w:tc>
          <w:tcPr>
            <w:tcW w:w="397" w:type="pct"/>
          </w:tcPr>
          <w:p w14:paraId="0E8BA602"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Преход</w:t>
            </w:r>
          </w:p>
        </w:tc>
        <w:tc>
          <w:tcPr>
            <w:tcW w:w="348" w:type="pct"/>
          </w:tcPr>
          <w:p w14:paraId="1E6C607D"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cstheme="minorBidi"/>
                <w:i/>
                <w:noProof/>
                <w:sz w:val="14"/>
                <w:szCs w:val="14"/>
                <w:lang w:val="en-US" w:eastAsia="bg-BG" w:bidi="bg-BG"/>
              </w:rPr>
              <w:t>EECR03</w:t>
            </w:r>
          </w:p>
        </w:tc>
        <w:tc>
          <w:tcPr>
            <w:tcW w:w="414" w:type="pct"/>
            <w:shd w:val="clear" w:color="auto" w:fill="auto"/>
          </w:tcPr>
          <w:p w14:paraId="3EBE5302" w14:textId="77777777" w:rsidR="009900B6" w:rsidRPr="00F94998" w:rsidRDefault="009900B6" w:rsidP="00DA0135">
            <w:pPr>
              <w:spacing w:before="120" w:after="120"/>
              <w:jc w:val="both"/>
              <w:rPr>
                <w:rFonts w:eastAsiaTheme="minorHAnsi"/>
                <w:b/>
                <w:i/>
                <w:noProof/>
                <w:sz w:val="14"/>
                <w:szCs w:val="14"/>
                <w:lang w:eastAsia="bg-BG" w:bidi="bg-BG"/>
              </w:rPr>
            </w:pPr>
            <w:r w:rsidRPr="00F94998">
              <w:rPr>
                <w:rFonts w:eastAsiaTheme="minorHAnsi"/>
                <w:b/>
                <w:i/>
                <w:noProof/>
                <w:sz w:val="14"/>
                <w:szCs w:val="14"/>
                <w:lang w:eastAsia="bg-BG" w:bidi="bg-BG"/>
              </w:rPr>
              <w:t>Участници, които при напускане на операцията получават квалификация</w:t>
            </w:r>
          </w:p>
        </w:tc>
        <w:tc>
          <w:tcPr>
            <w:tcW w:w="399" w:type="pct"/>
          </w:tcPr>
          <w:p w14:paraId="26834507" w14:textId="77777777" w:rsidR="009900B6" w:rsidRPr="00F94998" w:rsidRDefault="009900B6" w:rsidP="00DA0135">
            <w:pPr>
              <w:spacing w:before="120" w:after="120"/>
              <w:jc w:val="both"/>
              <w:rPr>
                <w:rFonts w:eastAsiaTheme="minorHAnsi"/>
                <w:b/>
                <w:i/>
                <w:noProof/>
                <w:sz w:val="16"/>
                <w:szCs w:val="16"/>
                <w:lang w:eastAsia="bg-BG" w:bidi="bg-BG"/>
              </w:rPr>
            </w:pPr>
            <w:r w:rsidRPr="00F94998">
              <w:rPr>
                <w:rFonts w:eastAsiaTheme="minorHAnsi"/>
                <w:b/>
                <w:i/>
                <w:noProof/>
                <w:sz w:val="14"/>
                <w:szCs w:val="14"/>
                <w:lang w:eastAsia="bg-BG" w:bidi="bg-BG"/>
              </w:rPr>
              <w:t>Брой</w:t>
            </w:r>
          </w:p>
        </w:tc>
        <w:tc>
          <w:tcPr>
            <w:tcW w:w="432" w:type="pct"/>
          </w:tcPr>
          <w:p w14:paraId="14FBD418" w14:textId="77777777" w:rsidR="009900B6" w:rsidRPr="00F94998" w:rsidRDefault="001714DB" w:rsidP="00DA0135">
            <w:pPr>
              <w:spacing w:before="120" w:after="120"/>
              <w:jc w:val="both"/>
              <w:rPr>
                <w:rFonts w:eastAsiaTheme="minorHAnsi"/>
                <w:i/>
                <w:noProof/>
                <w:sz w:val="14"/>
                <w:szCs w:val="14"/>
                <w:lang w:val="en-US" w:eastAsia="bg-BG" w:bidi="bg-BG"/>
              </w:rPr>
            </w:pPr>
            <w:r w:rsidRPr="00F94998">
              <w:rPr>
                <w:rFonts w:eastAsiaTheme="minorHAnsi"/>
                <w:i/>
                <w:noProof/>
                <w:sz w:val="14"/>
                <w:szCs w:val="14"/>
                <w:lang w:val="en-US" w:eastAsia="bg-BG" w:bidi="bg-BG"/>
              </w:rPr>
              <w:t>1 081</w:t>
            </w:r>
          </w:p>
        </w:tc>
        <w:tc>
          <w:tcPr>
            <w:tcW w:w="470" w:type="pct"/>
          </w:tcPr>
          <w:p w14:paraId="1C045930" w14:textId="77777777" w:rsidR="009900B6" w:rsidRPr="00F94998" w:rsidRDefault="001714DB" w:rsidP="00DA0135">
            <w:pPr>
              <w:spacing w:before="120" w:after="120"/>
              <w:jc w:val="both"/>
              <w:rPr>
                <w:rFonts w:eastAsiaTheme="minorHAnsi"/>
                <w:b/>
                <w:noProof/>
                <w:sz w:val="14"/>
                <w:szCs w:val="14"/>
                <w:lang w:val="en-US" w:eastAsia="bg-BG" w:bidi="bg-BG"/>
              </w:rPr>
            </w:pPr>
            <w:r w:rsidRPr="00F94998">
              <w:rPr>
                <w:rFonts w:eastAsiaTheme="minorHAnsi"/>
                <w:b/>
                <w:noProof/>
                <w:sz w:val="14"/>
                <w:szCs w:val="14"/>
                <w:lang w:val="en-US" w:eastAsia="bg-BG" w:bidi="bg-BG"/>
              </w:rPr>
              <w:t>2019</w:t>
            </w:r>
          </w:p>
        </w:tc>
        <w:tc>
          <w:tcPr>
            <w:tcW w:w="420" w:type="pct"/>
            <w:shd w:val="clear" w:color="auto" w:fill="auto"/>
          </w:tcPr>
          <w:p w14:paraId="6DDE5050" w14:textId="77777777" w:rsidR="009900B6" w:rsidRPr="00D97DA7" w:rsidRDefault="00D97DA7" w:rsidP="00480BA5">
            <w:pPr>
              <w:spacing w:before="120" w:after="120"/>
              <w:jc w:val="center"/>
              <w:rPr>
                <w:rFonts w:eastAsiaTheme="minorHAnsi"/>
                <w:b/>
                <w:noProof/>
                <w:sz w:val="14"/>
                <w:szCs w:val="14"/>
                <w:lang w:eastAsia="bg-BG" w:bidi="bg-BG"/>
              </w:rPr>
            </w:pPr>
            <w:r>
              <w:rPr>
                <w:rFonts w:eastAsiaTheme="minorHAnsi" w:cstheme="minorBidi"/>
                <w:b/>
                <w:noProof/>
                <w:sz w:val="14"/>
                <w:szCs w:val="14"/>
                <w:lang w:eastAsia="bg-BG" w:bidi="bg-BG"/>
              </w:rPr>
              <w:t>2 900</w:t>
            </w:r>
          </w:p>
        </w:tc>
        <w:tc>
          <w:tcPr>
            <w:tcW w:w="361" w:type="pct"/>
            <w:shd w:val="clear" w:color="auto" w:fill="auto"/>
          </w:tcPr>
          <w:p w14:paraId="04BC1104" w14:textId="77777777" w:rsidR="009900B6" w:rsidRPr="00F94998" w:rsidRDefault="009900B6" w:rsidP="00DA0135">
            <w:pPr>
              <w:spacing w:before="120" w:after="120" w:line="480" w:lineRule="auto"/>
              <w:jc w:val="both"/>
              <w:rPr>
                <w:rFonts w:eastAsiaTheme="minorHAnsi"/>
                <w:i/>
                <w:noProof/>
                <w:sz w:val="14"/>
                <w:szCs w:val="14"/>
                <w:lang w:eastAsia="bg-BG" w:bidi="bg-BG"/>
              </w:rPr>
            </w:pPr>
            <w:r w:rsidRPr="00F94998">
              <w:rPr>
                <w:rFonts w:eastAsiaTheme="minorHAnsi"/>
                <w:noProof/>
                <w:sz w:val="16"/>
                <w:szCs w:val="16"/>
                <w:lang w:eastAsia="bg-BG" w:bidi="bg-BG"/>
              </w:rPr>
              <w:t>УО на ПРЧР</w:t>
            </w:r>
          </w:p>
        </w:tc>
        <w:tc>
          <w:tcPr>
            <w:tcW w:w="500" w:type="pct"/>
          </w:tcPr>
          <w:p w14:paraId="3DE574FC" w14:textId="77777777" w:rsidR="009900B6" w:rsidRPr="00F94998" w:rsidRDefault="009900B6" w:rsidP="00DA0135">
            <w:pPr>
              <w:spacing w:before="120" w:after="120"/>
              <w:jc w:val="both"/>
              <w:rPr>
                <w:rFonts w:eastAsia="Calibri"/>
                <w:i/>
                <w:noProof/>
                <w:sz w:val="14"/>
                <w:szCs w:val="14"/>
                <w:lang w:eastAsia="bg-BG" w:bidi="bg-BG"/>
              </w:rPr>
            </w:pPr>
          </w:p>
        </w:tc>
      </w:tr>
      <w:tr w:rsidR="009900B6" w:rsidRPr="00F94998" w14:paraId="5FD68B4A" w14:textId="77777777" w:rsidTr="00C647FB">
        <w:trPr>
          <w:trHeight w:val="285"/>
        </w:trPr>
        <w:tc>
          <w:tcPr>
            <w:tcW w:w="490" w:type="pct"/>
          </w:tcPr>
          <w:p w14:paraId="0A70B1F6"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b/>
                <w:i/>
                <w:noProof/>
                <w:sz w:val="16"/>
                <w:szCs w:val="16"/>
                <w:lang w:eastAsia="bg-BG" w:bidi="bg-BG"/>
              </w:rPr>
              <w:t>П 1</w:t>
            </w:r>
          </w:p>
        </w:tc>
        <w:tc>
          <w:tcPr>
            <w:tcW w:w="472" w:type="pct"/>
          </w:tcPr>
          <w:p w14:paraId="2067DFDE"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b/>
                <w:i/>
                <w:noProof/>
                <w:sz w:val="16"/>
                <w:szCs w:val="16"/>
                <w:lang w:eastAsia="bg-BG" w:bidi="bg-BG"/>
              </w:rPr>
              <w:t>СЦ 1</w:t>
            </w:r>
          </w:p>
        </w:tc>
        <w:tc>
          <w:tcPr>
            <w:tcW w:w="297" w:type="pct"/>
          </w:tcPr>
          <w:p w14:paraId="4C0415A6"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b/>
                <w:i/>
                <w:noProof/>
                <w:sz w:val="16"/>
                <w:szCs w:val="16"/>
                <w:lang w:eastAsia="bg-BG" w:bidi="bg-BG"/>
              </w:rPr>
              <w:t>ЕСФ</w:t>
            </w:r>
            <w:r w:rsidR="007F20CA" w:rsidRPr="00F94998">
              <w:rPr>
                <w:rFonts w:eastAsiaTheme="minorHAnsi"/>
                <w:b/>
                <w:i/>
                <w:noProof/>
                <w:sz w:val="16"/>
                <w:szCs w:val="16"/>
                <w:lang w:eastAsia="bg-BG" w:bidi="bg-BG"/>
              </w:rPr>
              <w:t>+</w:t>
            </w:r>
          </w:p>
        </w:tc>
        <w:tc>
          <w:tcPr>
            <w:tcW w:w="397" w:type="pct"/>
          </w:tcPr>
          <w:p w14:paraId="53BF5E84"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По-слабо развити</w:t>
            </w:r>
          </w:p>
          <w:p w14:paraId="6F99C64A" w14:textId="77777777" w:rsidR="009900B6" w:rsidRPr="00F94998" w:rsidRDefault="009900B6" w:rsidP="00DA0135">
            <w:pPr>
              <w:spacing w:before="120" w:after="120"/>
              <w:jc w:val="both"/>
              <w:rPr>
                <w:rFonts w:eastAsiaTheme="minorHAnsi"/>
                <w:i/>
                <w:noProof/>
                <w:sz w:val="14"/>
                <w:szCs w:val="14"/>
                <w:lang w:eastAsia="bg-BG" w:bidi="bg-BG"/>
              </w:rPr>
            </w:pPr>
          </w:p>
        </w:tc>
        <w:tc>
          <w:tcPr>
            <w:tcW w:w="348" w:type="pct"/>
          </w:tcPr>
          <w:p w14:paraId="79590B00"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cstheme="minorBidi"/>
                <w:i/>
                <w:noProof/>
                <w:sz w:val="14"/>
                <w:szCs w:val="14"/>
                <w:lang w:val="en-US" w:eastAsia="bg-BG" w:bidi="bg-BG"/>
              </w:rPr>
              <w:t>EECR04</w:t>
            </w:r>
          </w:p>
        </w:tc>
        <w:tc>
          <w:tcPr>
            <w:tcW w:w="414" w:type="pct"/>
            <w:shd w:val="clear" w:color="auto" w:fill="auto"/>
          </w:tcPr>
          <w:p w14:paraId="68080498" w14:textId="77777777" w:rsidR="009900B6" w:rsidRPr="00F94998" w:rsidRDefault="009900B6" w:rsidP="001714DB">
            <w:pPr>
              <w:spacing w:before="120" w:after="120"/>
              <w:jc w:val="both"/>
              <w:rPr>
                <w:rFonts w:eastAsiaTheme="minorHAnsi"/>
                <w:b/>
                <w:i/>
                <w:noProof/>
                <w:sz w:val="14"/>
                <w:szCs w:val="14"/>
                <w:lang w:eastAsia="bg-BG" w:bidi="bg-BG"/>
              </w:rPr>
            </w:pPr>
            <w:r w:rsidRPr="00F94998">
              <w:rPr>
                <w:rFonts w:eastAsiaTheme="minorHAnsi"/>
                <w:b/>
                <w:i/>
                <w:noProof/>
                <w:sz w:val="14"/>
                <w:szCs w:val="14"/>
                <w:lang w:eastAsia="bg-BG" w:bidi="bg-BG"/>
              </w:rPr>
              <w:t>Участници, които при напускане на операцията имат работа</w:t>
            </w:r>
            <w:r w:rsidR="001714DB" w:rsidRPr="005F4A6C">
              <w:rPr>
                <w:rFonts w:eastAsiaTheme="minorHAnsi"/>
                <w:b/>
                <w:i/>
                <w:noProof/>
                <w:sz w:val="14"/>
                <w:szCs w:val="14"/>
                <w:lang w:eastAsia="bg-BG" w:bidi="bg-BG"/>
              </w:rPr>
              <w:t>,</w:t>
            </w:r>
            <w:r w:rsidR="001714DB" w:rsidRPr="00F94998">
              <w:rPr>
                <w:rFonts w:eastAsiaTheme="minorHAnsi"/>
                <w:b/>
                <w:i/>
                <w:noProof/>
                <w:sz w:val="14"/>
                <w:szCs w:val="14"/>
                <w:lang w:eastAsia="bg-BG" w:bidi="bg-BG"/>
              </w:rPr>
              <w:t xml:space="preserve"> вкл. като самостоятелно заети лица</w:t>
            </w:r>
          </w:p>
        </w:tc>
        <w:tc>
          <w:tcPr>
            <w:tcW w:w="399" w:type="pct"/>
          </w:tcPr>
          <w:p w14:paraId="16A53654"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b/>
                <w:i/>
                <w:noProof/>
                <w:sz w:val="16"/>
                <w:szCs w:val="16"/>
                <w:lang w:eastAsia="bg-BG" w:bidi="bg-BG"/>
              </w:rPr>
              <w:t>Брой</w:t>
            </w:r>
          </w:p>
        </w:tc>
        <w:tc>
          <w:tcPr>
            <w:tcW w:w="432" w:type="pct"/>
          </w:tcPr>
          <w:p w14:paraId="5B21F8B3" w14:textId="77777777" w:rsidR="009900B6" w:rsidRPr="00F94998" w:rsidRDefault="009900B6" w:rsidP="001714DB">
            <w:pPr>
              <w:spacing w:before="120" w:after="120"/>
              <w:jc w:val="both"/>
              <w:rPr>
                <w:rFonts w:eastAsiaTheme="minorHAnsi"/>
                <w:i/>
                <w:noProof/>
                <w:sz w:val="14"/>
                <w:szCs w:val="14"/>
                <w:lang w:eastAsia="bg-BG" w:bidi="bg-BG"/>
              </w:rPr>
            </w:pPr>
            <w:r w:rsidRPr="00F94998">
              <w:rPr>
                <w:rFonts w:eastAsiaTheme="minorHAnsi" w:cstheme="minorBidi"/>
                <w:i/>
                <w:noProof/>
                <w:sz w:val="14"/>
                <w:szCs w:val="14"/>
                <w:lang w:eastAsia="bg-BG" w:bidi="bg-BG"/>
              </w:rPr>
              <w:t xml:space="preserve"> </w:t>
            </w:r>
            <w:r w:rsidR="001714DB" w:rsidRPr="00F94998">
              <w:rPr>
                <w:rFonts w:eastAsiaTheme="minorHAnsi" w:cstheme="minorBidi"/>
                <w:i/>
                <w:noProof/>
                <w:sz w:val="14"/>
                <w:szCs w:val="14"/>
                <w:lang w:eastAsia="bg-BG" w:bidi="bg-BG"/>
              </w:rPr>
              <w:t>6 851</w:t>
            </w:r>
          </w:p>
        </w:tc>
        <w:tc>
          <w:tcPr>
            <w:tcW w:w="470" w:type="pct"/>
          </w:tcPr>
          <w:p w14:paraId="414ED01B" w14:textId="77777777" w:rsidR="009900B6" w:rsidRPr="00F94998" w:rsidRDefault="009900B6" w:rsidP="00DA0135">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2019</w:t>
            </w:r>
          </w:p>
        </w:tc>
        <w:tc>
          <w:tcPr>
            <w:tcW w:w="420" w:type="pct"/>
            <w:shd w:val="clear" w:color="auto" w:fill="auto"/>
          </w:tcPr>
          <w:p w14:paraId="079276ED" w14:textId="77777777" w:rsidR="009900B6" w:rsidRPr="00480BA5" w:rsidRDefault="00D97DA7" w:rsidP="00DA0135">
            <w:pPr>
              <w:spacing w:before="120" w:after="120"/>
              <w:jc w:val="center"/>
              <w:rPr>
                <w:rFonts w:eastAsiaTheme="minorHAnsi"/>
                <w:b/>
                <w:noProof/>
                <w:sz w:val="14"/>
                <w:szCs w:val="14"/>
                <w:lang w:eastAsia="bg-BG" w:bidi="bg-BG"/>
              </w:rPr>
            </w:pPr>
            <w:r>
              <w:rPr>
                <w:rFonts w:eastAsiaTheme="minorHAnsi" w:cstheme="minorBidi"/>
                <w:b/>
                <w:noProof/>
                <w:sz w:val="14"/>
                <w:szCs w:val="14"/>
                <w:lang w:eastAsia="bg-BG" w:bidi="bg-BG"/>
              </w:rPr>
              <w:t>10 200</w:t>
            </w:r>
          </w:p>
        </w:tc>
        <w:tc>
          <w:tcPr>
            <w:tcW w:w="361" w:type="pct"/>
            <w:shd w:val="clear" w:color="auto" w:fill="auto"/>
          </w:tcPr>
          <w:p w14:paraId="18E910C8" w14:textId="77777777" w:rsidR="009900B6" w:rsidRPr="00F94998" w:rsidRDefault="009900B6" w:rsidP="00DA0135">
            <w:pPr>
              <w:spacing w:before="120" w:after="120" w:line="480" w:lineRule="auto"/>
              <w:jc w:val="both"/>
              <w:rPr>
                <w:rFonts w:eastAsiaTheme="minorHAnsi"/>
                <w:i/>
                <w:noProof/>
                <w:sz w:val="14"/>
                <w:szCs w:val="14"/>
                <w:lang w:eastAsia="bg-BG" w:bidi="bg-BG"/>
              </w:rPr>
            </w:pPr>
            <w:r w:rsidRPr="00F94998">
              <w:rPr>
                <w:rFonts w:eastAsiaTheme="minorHAnsi"/>
                <w:noProof/>
                <w:sz w:val="16"/>
                <w:szCs w:val="16"/>
                <w:lang w:eastAsia="bg-BG" w:bidi="bg-BG"/>
              </w:rPr>
              <w:t>УО на ПРЧР</w:t>
            </w:r>
          </w:p>
        </w:tc>
        <w:tc>
          <w:tcPr>
            <w:tcW w:w="500" w:type="pct"/>
          </w:tcPr>
          <w:p w14:paraId="4035825A" w14:textId="77777777" w:rsidR="009900B6" w:rsidRPr="00F94998" w:rsidRDefault="009900B6" w:rsidP="00DA0135">
            <w:pPr>
              <w:spacing w:before="120" w:after="120"/>
              <w:jc w:val="both"/>
              <w:rPr>
                <w:rFonts w:eastAsia="Calibri"/>
                <w:i/>
                <w:noProof/>
                <w:sz w:val="14"/>
                <w:szCs w:val="14"/>
                <w:lang w:eastAsia="bg-BG" w:bidi="bg-BG"/>
              </w:rPr>
            </w:pPr>
          </w:p>
        </w:tc>
      </w:tr>
      <w:tr w:rsidR="009900B6" w:rsidRPr="00F94998" w14:paraId="533179A4" w14:textId="77777777" w:rsidTr="00C647FB">
        <w:trPr>
          <w:trHeight w:val="285"/>
        </w:trPr>
        <w:tc>
          <w:tcPr>
            <w:tcW w:w="490" w:type="pct"/>
          </w:tcPr>
          <w:p w14:paraId="44AA727F" w14:textId="77777777" w:rsidR="009900B6" w:rsidRPr="00F94998" w:rsidRDefault="009900B6" w:rsidP="00DA013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 1</w:t>
            </w:r>
          </w:p>
        </w:tc>
        <w:tc>
          <w:tcPr>
            <w:tcW w:w="472" w:type="pct"/>
          </w:tcPr>
          <w:p w14:paraId="59F73918" w14:textId="77777777" w:rsidR="009900B6" w:rsidRPr="00F94998" w:rsidRDefault="009900B6" w:rsidP="00DA013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СЦ 1</w:t>
            </w:r>
          </w:p>
        </w:tc>
        <w:tc>
          <w:tcPr>
            <w:tcW w:w="297" w:type="pct"/>
          </w:tcPr>
          <w:p w14:paraId="7C562814" w14:textId="77777777" w:rsidR="009900B6" w:rsidRPr="00F94998" w:rsidRDefault="009900B6" w:rsidP="00DA013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r w:rsidR="007F20CA" w:rsidRPr="00F94998">
              <w:rPr>
                <w:rFonts w:eastAsiaTheme="minorHAnsi"/>
                <w:b/>
                <w:i/>
                <w:noProof/>
                <w:sz w:val="16"/>
                <w:szCs w:val="16"/>
                <w:lang w:eastAsia="bg-BG" w:bidi="bg-BG"/>
              </w:rPr>
              <w:t>+</w:t>
            </w:r>
          </w:p>
        </w:tc>
        <w:tc>
          <w:tcPr>
            <w:tcW w:w="397" w:type="pct"/>
          </w:tcPr>
          <w:p w14:paraId="104C89B8"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Преход</w:t>
            </w:r>
          </w:p>
        </w:tc>
        <w:tc>
          <w:tcPr>
            <w:tcW w:w="348" w:type="pct"/>
          </w:tcPr>
          <w:p w14:paraId="634C1475"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cstheme="minorBidi"/>
                <w:i/>
                <w:noProof/>
                <w:sz w:val="14"/>
                <w:szCs w:val="14"/>
                <w:lang w:val="en-US" w:eastAsia="bg-BG" w:bidi="bg-BG"/>
              </w:rPr>
              <w:t>EECR04</w:t>
            </w:r>
          </w:p>
        </w:tc>
        <w:tc>
          <w:tcPr>
            <w:tcW w:w="414" w:type="pct"/>
            <w:shd w:val="clear" w:color="auto" w:fill="auto"/>
          </w:tcPr>
          <w:p w14:paraId="78B9CAAE" w14:textId="77777777" w:rsidR="009900B6" w:rsidRPr="00F94998" w:rsidRDefault="009900B6" w:rsidP="007E6251">
            <w:pPr>
              <w:spacing w:before="120" w:after="120"/>
              <w:jc w:val="both"/>
              <w:rPr>
                <w:rFonts w:eastAsiaTheme="minorHAnsi"/>
                <w:b/>
                <w:i/>
                <w:noProof/>
                <w:sz w:val="14"/>
                <w:szCs w:val="14"/>
                <w:lang w:eastAsia="bg-BG" w:bidi="bg-BG"/>
              </w:rPr>
            </w:pPr>
            <w:r w:rsidRPr="00F94998">
              <w:rPr>
                <w:rFonts w:eastAsiaTheme="minorHAnsi"/>
                <w:b/>
                <w:i/>
                <w:noProof/>
                <w:sz w:val="14"/>
                <w:szCs w:val="14"/>
                <w:lang w:eastAsia="bg-BG" w:bidi="bg-BG"/>
              </w:rPr>
              <w:t>Участници, които при напускане на операцията имат работа</w:t>
            </w:r>
            <w:r w:rsidR="001714DB" w:rsidRPr="00F94998">
              <w:rPr>
                <w:rFonts w:eastAsiaTheme="minorHAnsi"/>
                <w:b/>
                <w:i/>
                <w:noProof/>
                <w:sz w:val="14"/>
                <w:szCs w:val="14"/>
                <w:lang w:eastAsia="bg-BG" w:bidi="bg-BG"/>
              </w:rPr>
              <w:t>, вкл. като самостоятелно заети лица</w:t>
            </w:r>
          </w:p>
        </w:tc>
        <w:tc>
          <w:tcPr>
            <w:tcW w:w="399" w:type="pct"/>
          </w:tcPr>
          <w:p w14:paraId="0AA170EC" w14:textId="77777777" w:rsidR="009900B6" w:rsidRPr="00F94998" w:rsidRDefault="009900B6" w:rsidP="00DA0135">
            <w:pPr>
              <w:spacing w:before="120" w:after="120"/>
              <w:jc w:val="both"/>
              <w:rPr>
                <w:rFonts w:eastAsiaTheme="minorHAnsi"/>
                <w:b/>
                <w:i/>
                <w:noProof/>
                <w:sz w:val="16"/>
                <w:szCs w:val="16"/>
                <w:lang w:eastAsia="bg-BG" w:bidi="bg-BG"/>
              </w:rPr>
            </w:pPr>
            <w:r w:rsidRPr="00F94998">
              <w:rPr>
                <w:rFonts w:eastAsiaTheme="minorHAnsi"/>
                <w:b/>
                <w:i/>
                <w:noProof/>
                <w:sz w:val="14"/>
                <w:szCs w:val="14"/>
                <w:lang w:eastAsia="bg-BG" w:bidi="bg-BG"/>
              </w:rPr>
              <w:t>Брой</w:t>
            </w:r>
          </w:p>
        </w:tc>
        <w:tc>
          <w:tcPr>
            <w:tcW w:w="432" w:type="pct"/>
          </w:tcPr>
          <w:p w14:paraId="6E75BD03" w14:textId="77777777" w:rsidR="009900B6" w:rsidRPr="00F94998" w:rsidRDefault="001714DB" w:rsidP="00DA0135">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1 876</w:t>
            </w:r>
          </w:p>
        </w:tc>
        <w:tc>
          <w:tcPr>
            <w:tcW w:w="470" w:type="pct"/>
          </w:tcPr>
          <w:p w14:paraId="35E10D88" w14:textId="77777777" w:rsidR="009900B6" w:rsidRPr="00F94998" w:rsidRDefault="001714DB" w:rsidP="00DA0135">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2019</w:t>
            </w:r>
          </w:p>
        </w:tc>
        <w:tc>
          <w:tcPr>
            <w:tcW w:w="420" w:type="pct"/>
            <w:shd w:val="clear" w:color="auto" w:fill="auto"/>
          </w:tcPr>
          <w:p w14:paraId="15D0F48C" w14:textId="77777777" w:rsidR="009900B6" w:rsidRPr="00D97DA7" w:rsidRDefault="00D97DA7" w:rsidP="00DA0135">
            <w:pPr>
              <w:spacing w:before="120" w:after="120"/>
              <w:jc w:val="center"/>
              <w:rPr>
                <w:rFonts w:eastAsiaTheme="minorHAnsi"/>
                <w:b/>
                <w:noProof/>
                <w:sz w:val="14"/>
                <w:szCs w:val="14"/>
                <w:lang w:eastAsia="bg-BG" w:bidi="bg-BG"/>
              </w:rPr>
            </w:pPr>
            <w:r>
              <w:rPr>
                <w:rFonts w:eastAsiaTheme="minorHAnsi" w:cstheme="minorBidi"/>
                <w:b/>
                <w:noProof/>
                <w:sz w:val="14"/>
                <w:szCs w:val="14"/>
                <w:lang w:eastAsia="bg-BG" w:bidi="bg-BG"/>
              </w:rPr>
              <w:t>700</w:t>
            </w:r>
          </w:p>
        </w:tc>
        <w:tc>
          <w:tcPr>
            <w:tcW w:w="361" w:type="pct"/>
            <w:shd w:val="clear" w:color="auto" w:fill="auto"/>
          </w:tcPr>
          <w:p w14:paraId="0C42660B" w14:textId="77777777" w:rsidR="009900B6" w:rsidRPr="00F94998" w:rsidRDefault="009900B6" w:rsidP="00DA0135">
            <w:pPr>
              <w:spacing w:before="120" w:after="120" w:line="480" w:lineRule="auto"/>
              <w:jc w:val="both"/>
              <w:rPr>
                <w:rFonts w:eastAsiaTheme="minorHAnsi"/>
                <w:i/>
                <w:noProof/>
                <w:sz w:val="14"/>
                <w:szCs w:val="14"/>
                <w:lang w:eastAsia="bg-BG" w:bidi="bg-BG"/>
              </w:rPr>
            </w:pPr>
            <w:r w:rsidRPr="00F94998">
              <w:rPr>
                <w:rFonts w:eastAsiaTheme="minorHAnsi"/>
                <w:noProof/>
                <w:sz w:val="16"/>
                <w:szCs w:val="16"/>
                <w:lang w:eastAsia="bg-BG" w:bidi="bg-BG"/>
              </w:rPr>
              <w:t>УО на ПРЧР</w:t>
            </w:r>
          </w:p>
        </w:tc>
        <w:tc>
          <w:tcPr>
            <w:tcW w:w="500" w:type="pct"/>
          </w:tcPr>
          <w:p w14:paraId="6A517CE6" w14:textId="77777777" w:rsidR="009900B6" w:rsidRPr="00F94998" w:rsidRDefault="009900B6" w:rsidP="00DA0135">
            <w:pPr>
              <w:spacing w:before="120" w:after="120"/>
              <w:jc w:val="both"/>
              <w:rPr>
                <w:rFonts w:eastAsia="Calibri"/>
                <w:i/>
                <w:noProof/>
                <w:sz w:val="14"/>
                <w:szCs w:val="14"/>
                <w:lang w:eastAsia="bg-BG" w:bidi="bg-BG"/>
              </w:rPr>
            </w:pPr>
          </w:p>
        </w:tc>
      </w:tr>
      <w:tr w:rsidR="009900B6" w:rsidRPr="00F94998" w14:paraId="5733F7AE" w14:textId="77777777" w:rsidTr="00C647FB">
        <w:trPr>
          <w:trHeight w:val="285"/>
        </w:trPr>
        <w:tc>
          <w:tcPr>
            <w:tcW w:w="490" w:type="pct"/>
          </w:tcPr>
          <w:p w14:paraId="2C146C9C" w14:textId="77777777" w:rsidR="009900B6" w:rsidRPr="00F94998" w:rsidRDefault="009900B6" w:rsidP="00DA013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 1</w:t>
            </w:r>
          </w:p>
        </w:tc>
        <w:tc>
          <w:tcPr>
            <w:tcW w:w="472" w:type="pct"/>
          </w:tcPr>
          <w:p w14:paraId="269762F5" w14:textId="77777777" w:rsidR="009900B6" w:rsidRPr="00F94998" w:rsidRDefault="009900B6" w:rsidP="00DA013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СЦ 1</w:t>
            </w:r>
          </w:p>
        </w:tc>
        <w:tc>
          <w:tcPr>
            <w:tcW w:w="297" w:type="pct"/>
          </w:tcPr>
          <w:p w14:paraId="18BC1305" w14:textId="77777777" w:rsidR="009900B6" w:rsidRPr="00F94998" w:rsidRDefault="009900B6" w:rsidP="00DA013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r w:rsidR="007F20CA" w:rsidRPr="00F94998">
              <w:rPr>
                <w:rFonts w:eastAsiaTheme="minorHAnsi"/>
                <w:b/>
                <w:i/>
                <w:noProof/>
                <w:sz w:val="16"/>
                <w:szCs w:val="16"/>
                <w:lang w:eastAsia="bg-BG" w:bidi="bg-BG"/>
              </w:rPr>
              <w:t>+</w:t>
            </w:r>
          </w:p>
        </w:tc>
        <w:tc>
          <w:tcPr>
            <w:tcW w:w="397" w:type="pct"/>
          </w:tcPr>
          <w:p w14:paraId="02325B45"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По-слабо развити</w:t>
            </w:r>
          </w:p>
          <w:p w14:paraId="60E41F3C" w14:textId="77777777" w:rsidR="009900B6" w:rsidRPr="00F94998" w:rsidRDefault="009900B6" w:rsidP="00DA0135">
            <w:pPr>
              <w:spacing w:before="120" w:after="120"/>
              <w:jc w:val="both"/>
              <w:rPr>
                <w:rFonts w:eastAsiaTheme="minorHAnsi"/>
                <w:i/>
                <w:noProof/>
                <w:sz w:val="14"/>
                <w:szCs w:val="14"/>
                <w:lang w:eastAsia="bg-BG" w:bidi="bg-BG"/>
              </w:rPr>
            </w:pPr>
          </w:p>
        </w:tc>
        <w:tc>
          <w:tcPr>
            <w:tcW w:w="348" w:type="pct"/>
          </w:tcPr>
          <w:p w14:paraId="2A8F3158"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cstheme="minorBidi"/>
                <w:i/>
                <w:noProof/>
                <w:sz w:val="14"/>
                <w:szCs w:val="14"/>
                <w:lang w:val="en-US" w:eastAsia="bg-BG" w:bidi="bg-BG"/>
              </w:rPr>
              <w:t>SR111</w:t>
            </w:r>
          </w:p>
        </w:tc>
        <w:tc>
          <w:tcPr>
            <w:tcW w:w="414" w:type="pct"/>
            <w:shd w:val="clear" w:color="auto" w:fill="auto"/>
          </w:tcPr>
          <w:p w14:paraId="5264C0B4" w14:textId="77777777" w:rsidR="009900B6" w:rsidRPr="00F94998" w:rsidRDefault="009900B6" w:rsidP="00DA0135">
            <w:pPr>
              <w:spacing w:before="120" w:after="120"/>
              <w:jc w:val="both"/>
              <w:rPr>
                <w:rFonts w:eastAsiaTheme="minorHAnsi"/>
                <w:b/>
                <w:i/>
                <w:noProof/>
                <w:sz w:val="14"/>
                <w:szCs w:val="14"/>
                <w:lang w:eastAsia="bg-BG" w:bidi="bg-BG"/>
              </w:rPr>
            </w:pPr>
            <w:r w:rsidRPr="00F94998">
              <w:rPr>
                <w:rFonts w:eastAsiaTheme="minorHAnsi"/>
                <w:b/>
                <w:i/>
                <w:noProof/>
                <w:sz w:val="14"/>
                <w:szCs w:val="14"/>
                <w:lang w:eastAsia="bg-BG" w:bidi="bg-BG"/>
              </w:rPr>
              <w:t>Участници, които при напускане на операцията са придобили дигитални умения</w:t>
            </w:r>
          </w:p>
        </w:tc>
        <w:tc>
          <w:tcPr>
            <w:tcW w:w="399" w:type="pct"/>
          </w:tcPr>
          <w:p w14:paraId="7E419B05"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b/>
                <w:i/>
                <w:noProof/>
                <w:sz w:val="16"/>
                <w:szCs w:val="16"/>
                <w:lang w:eastAsia="bg-BG" w:bidi="bg-BG"/>
              </w:rPr>
              <w:t>Брой</w:t>
            </w:r>
          </w:p>
        </w:tc>
        <w:tc>
          <w:tcPr>
            <w:tcW w:w="432" w:type="pct"/>
          </w:tcPr>
          <w:p w14:paraId="35E502A8" w14:textId="77777777" w:rsidR="009900B6" w:rsidRPr="00F94998" w:rsidRDefault="009900B6" w:rsidP="00C23343">
            <w:pPr>
              <w:spacing w:before="120" w:after="120"/>
              <w:jc w:val="both"/>
              <w:rPr>
                <w:rFonts w:eastAsiaTheme="minorHAnsi"/>
                <w:i/>
                <w:noProof/>
                <w:sz w:val="14"/>
                <w:szCs w:val="14"/>
                <w:lang w:eastAsia="bg-BG" w:bidi="bg-BG"/>
              </w:rPr>
            </w:pPr>
            <w:r w:rsidRPr="00F94998">
              <w:rPr>
                <w:rFonts w:eastAsiaTheme="minorHAnsi" w:cstheme="minorBidi"/>
                <w:i/>
                <w:noProof/>
                <w:sz w:val="14"/>
                <w:szCs w:val="14"/>
                <w:lang w:eastAsia="bg-BG" w:bidi="bg-BG"/>
              </w:rPr>
              <w:t xml:space="preserve"> </w:t>
            </w:r>
            <w:r w:rsidR="00C23343" w:rsidRPr="00F94998">
              <w:rPr>
                <w:rFonts w:eastAsiaTheme="minorHAnsi" w:cstheme="minorBidi"/>
                <w:i/>
                <w:noProof/>
                <w:sz w:val="14"/>
                <w:szCs w:val="14"/>
                <w:lang w:eastAsia="bg-BG" w:bidi="bg-BG"/>
              </w:rPr>
              <w:t>2 005</w:t>
            </w:r>
          </w:p>
        </w:tc>
        <w:tc>
          <w:tcPr>
            <w:tcW w:w="470" w:type="pct"/>
          </w:tcPr>
          <w:p w14:paraId="2DA3B9FA" w14:textId="77777777" w:rsidR="009900B6" w:rsidRPr="00F94998" w:rsidRDefault="009900B6" w:rsidP="00DA0135">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2019</w:t>
            </w:r>
          </w:p>
        </w:tc>
        <w:tc>
          <w:tcPr>
            <w:tcW w:w="420" w:type="pct"/>
            <w:shd w:val="clear" w:color="auto" w:fill="auto"/>
          </w:tcPr>
          <w:p w14:paraId="7D228894" w14:textId="77777777" w:rsidR="009900B6" w:rsidRPr="00D97DA7" w:rsidRDefault="00D97DA7" w:rsidP="00480BA5">
            <w:pPr>
              <w:spacing w:before="120" w:after="120"/>
              <w:jc w:val="center"/>
              <w:rPr>
                <w:rFonts w:eastAsiaTheme="minorHAnsi"/>
                <w:b/>
                <w:noProof/>
                <w:sz w:val="14"/>
                <w:szCs w:val="14"/>
                <w:lang w:eastAsia="bg-BG" w:bidi="bg-BG"/>
              </w:rPr>
            </w:pPr>
            <w:r>
              <w:rPr>
                <w:rFonts w:eastAsiaTheme="minorHAnsi" w:cstheme="minorBidi"/>
                <w:b/>
                <w:noProof/>
                <w:sz w:val="14"/>
                <w:szCs w:val="14"/>
                <w:lang w:eastAsia="bg-BG" w:bidi="bg-BG"/>
              </w:rPr>
              <w:t>31 000</w:t>
            </w:r>
          </w:p>
        </w:tc>
        <w:tc>
          <w:tcPr>
            <w:tcW w:w="361" w:type="pct"/>
            <w:shd w:val="clear" w:color="auto" w:fill="auto"/>
          </w:tcPr>
          <w:p w14:paraId="30DE9106" w14:textId="77777777" w:rsidR="009900B6" w:rsidRPr="00F94998" w:rsidRDefault="009900B6" w:rsidP="00DA0135">
            <w:pPr>
              <w:spacing w:before="120" w:after="120" w:line="480" w:lineRule="auto"/>
              <w:jc w:val="both"/>
              <w:rPr>
                <w:rFonts w:eastAsiaTheme="minorHAnsi"/>
                <w:i/>
                <w:noProof/>
                <w:sz w:val="14"/>
                <w:szCs w:val="14"/>
                <w:lang w:eastAsia="bg-BG" w:bidi="bg-BG"/>
              </w:rPr>
            </w:pPr>
            <w:r w:rsidRPr="00F94998">
              <w:rPr>
                <w:rFonts w:eastAsiaTheme="minorHAnsi"/>
                <w:noProof/>
                <w:sz w:val="16"/>
                <w:szCs w:val="16"/>
                <w:lang w:eastAsia="bg-BG" w:bidi="bg-BG"/>
              </w:rPr>
              <w:t>УО на ПРЧР</w:t>
            </w:r>
          </w:p>
        </w:tc>
        <w:tc>
          <w:tcPr>
            <w:tcW w:w="500" w:type="pct"/>
          </w:tcPr>
          <w:p w14:paraId="656E6560" w14:textId="77777777" w:rsidR="009900B6" w:rsidRPr="00F94998" w:rsidRDefault="009900B6" w:rsidP="00DA0135">
            <w:pPr>
              <w:spacing w:before="120" w:after="120"/>
              <w:jc w:val="both"/>
              <w:rPr>
                <w:rFonts w:eastAsia="Calibri"/>
                <w:i/>
                <w:noProof/>
                <w:sz w:val="14"/>
                <w:szCs w:val="14"/>
                <w:lang w:eastAsia="bg-BG" w:bidi="bg-BG"/>
              </w:rPr>
            </w:pPr>
          </w:p>
        </w:tc>
      </w:tr>
      <w:tr w:rsidR="009900B6" w:rsidRPr="00F94998" w14:paraId="0D33559A" w14:textId="77777777" w:rsidTr="00C647FB">
        <w:trPr>
          <w:trHeight w:val="285"/>
        </w:trPr>
        <w:tc>
          <w:tcPr>
            <w:tcW w:w="490" w:type="pct"/>
          </w:tcPr>
          <w:p w14:paraId="7FB1A5F3" w14:textId="77777777" w:rsidR="009900B6" w:rsidRPr="00F94998" w:rsidRDefault="009900B6" w:rsidP="00DA013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lastRenderedPageBreak/>
              <w:t>П 1</w:t>
            </w:r>
          </w:p>
        </w:tc>
        <w:tc>
          <w:tcPr>
            <w:tcW w:w="472" w:type="pct"/>
          </w:tcPr>
          <w:p w14:paraId="5D385004" w14:textId="77777777" w:rsidR="009900B6" w:rsidRPr="00F94998" w:rsidRDefault="009900B6" w:rsidP="00DA013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СЦ 1</w:t>
            </w:r>
          </w:p>
        </w:tc>
        <w:tc>
          <w:tcPr>
            <w:tcW w:w="297" w:type="pct"/>
          </w:tcPr>
          <w:p w14:paraId="5462834B" w14:textId="77777777" w:rsidR="009900B6" w:rsidRPr="00F94998" w:rsidRDefault="009900B6" w:rsidP="00DA013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r w:rsidR="007F20CA" w:rsidRPr="00F94998">
              <w:rPr>
                <w:rFonts w:eastAsiaTheme="minorHAnsi"/>
                <w:b/>
                <w:i/>
                <w:noProof/>
                <w:sz w:val="16"/>
                <w:szCs w:val="16"/>
                <w:lang w:eastAsia="bg-BG" w:bidi="bg-BG"/>
              </w:rPr>
              <w:t>+</w:t>
            </w:r>
          </w:p>
        </w:tc>
        <w:tc>
          <w:tcPr>
            <w:tcW w:w="397" w:type="pct"/>
          </w:tcPr>
          <w:p w14:paraId="6253A5EB"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Преход</w:t>
            </w:r>
          </w:p>
        </w:tc>
        <w:tc>
          <w:tcPr>
            <w:tcW w:w="348" w:type="pct"/>
          </w:tcPr>
          <w:p w14:paraId="3E1101C3" w14:textId="77777777" w:rsidR="009900B6" w:rsidRPr="00F94998" w:rsidRDefault="009900B6" w:rsidP="00DA0135">
            <w:pPr>
              <w:spacing w:before="120" w:after="120"/>
              <w:jc w:val="both"/>
              <w:rPr>
                <w:rFonts w:eastAsiaTheme="minorHAnsi"/>
                <w:i/>
                <w:noProof/>
                <w:sz w:val="14"/>
                <w:szCs w:val="14"/>
                <w:lang w:eastAsia="bg-BG" w:bidi="bg-BG"/>
              </w:rPr>
            </w:pPr>
            <w:r w:rsidRPr="00F94998">
              <w:rPr>
                <w:rFonts w:eastAsiaTheme="minorHAnsi" w:cstheme="minorBidi"/>
                <w:i/>
                <w:noProof/>
                <w:sz w:val="14"/>
                <w:szCs w:val="14"/>
                <w:lang w:val="en-US" w:eastAsia="bg-BG" w:bidi="bg-BG"/>
              </w:rPr>
              <w:t>SR111</w:t>
            </w:r>
          </w:p>
        </w:tc>
        <w:tc>
          <w:tcPr>
            <w:tcW w:w="414" w:type="pct"/>
            <w:shd w:val="clear" w:color="auto" w:fill="auto"/>
          </w:tcPr>
          <w:p w14:paraId="2D7D6411" w14:textId="77777777" w:rsidR="009900B6" w:rsidRPr="00F94998" w:rsidRDefault="009900B6" w:rsidP="00DA0135">
            <w:pPr>
              <w:spacing w:before="120" w:after="120"/>
              <w:jc w:val="both"/>
              <w:rPr>
                <w:rFonts w:eastAsiaTheme="minorHAnsi"/>
                <w:b/>
                <w:i/>
                <w:noProof/>
                <w:sz w:val="14"/>
                <w:szCs w:val="14"/>
                <w:lang w:eastAsia="bg-BG" w:bidi="bg-BG"/>
              </w:rPr>
            </w:pPr>
            <w:r w:rsidRPr="00F94998">
              <w:rPr>
                <w:rFonts w:eastAsiaTheme="minorHAnsi"/>
                <w:b/>
                <w:i/>
                <w:noProof/>
                <w:sz w:val="14"/>
                <w:szCs w:val="14"/>
                <w:lang w:eastAsia="bg-BG" w:bidi="bg-BG"/>
              </w:rPr>
              <w:t>Участници, които при напускане на операцията са придобили дигитални умения</w:t>
            </w:r>
          </w:p>
        </w:tc>
        <w:tc>
          <w:tcPr>
            <w:tcW w:w="399" w:type="pct"/>
          </w:tcPr>
          <w:p w14:paraId="3E74ABEE" w14:textId="77777777" w:rsidR="009900B6" w:rsidRPr="00F94998" w:rsidRDefault="009900B6" w:rsidP="00DA0135">
            <w:pPr>
              <w:spacing w:before="120" w:after="120"/>
              <w:jc w:val="both"/>
              <w:rPr>
                <w:rFonts w:eastAsiaTheme="minorHAnsi"/>
                <w:b/>
                <w:i/>
                <w:noProof/>
                <w:sz w:val="16"/>
                <w:szCs w:val="16"/>
                <w:lang w:eastAsia="bg-BG" w:bidi="bg-BG"/>
              </w:rPr>
            </w:pPr>
            <w:r w:rsidRPr="00F94998">
              <w:rPr>
                <w:rFonts w:eastAsiaTheme="minorHAnsi"/>
                <w:b/>
                <w:i/>
                <w:noProof/>
                <w:sz w:val="14"/>
                <w:szCs w:val="14"/>
                <w:lang w:eastAsia="bg-BG" w:bidi="bg-BG"/>
              </w:rPr>
              <w:t>Брой</w:t>
            </w:r>
          </w:p>
        </w:tc>
        <w:tc>
          <w:tcPr>
            <w:tcW w:w="432" w:type="pct"/>
          </w:tcPr>
          <w:p w14:paraId="1CF49571" w14:textId="77777777" w:rsidR="009900B6" w:rsidRPr="00F94998" w:rsidRDefault="00C23343" w:rsidP="00DA0135">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549</w:t>
            </w:r>
          </w:p>
        </w:tc>
        <w:tc>
          <w:tcPr>
            <w:tcW w:w="470" w:type="pct"/>
          </w:tcPr>
          <w:p w14:paraId="6E15CA91" w14:textId="77777777" w:rsidR="009900B6" w:rsidRPr="00F94998" w:rsidRDefault="00C23343" w:rsidP="00DA0135">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2019</w:t>
            </w:r>
          </w:p>
        </w:tc>
        <w:tc>
          <w:tcPr>
            <w:tcW w:w="420" w:type="pct"/>
            <w:shd w:val="clear" w:color="auto" w:fill="auto"/>
          </w:tcPr>
          <w:p w14:paraId="5509178F" w14:textId="77777777" w:rsidR="009900B6" w:rsidRPr="00D97DA7" w:rsidRDefault="00D97DA7" w:rsidP="00480BA5">
            <w:pPr>
              <w:spacing w:before="120" w:after="120"/>
              <w:jc w:val="center"/>
              <w:rPr>
                <w:rFonts w:eastAsiaTheme="minorHAnsi"/>
                <w:b/>
                <w:noProof/>
                <w:sz w:val="14"/>
                <w:szCs w:val="14"/>
                <w:lang w:eastAsia="bg-BG" w:bidi="bg-BG"/>
              </w:rPr>
            </w:pPr>
            <w:r>
              <w:rPr>
                <w:rFonts w:eastAsiaTheme="minorHAnsi" w:cstheme="minorBidi"/>
                <w:b/>
                <w:noProof/>
                <w:sz w:val="14"/>
                <w:szCs w:val="14"/>
                <w:lang w:eastAsia="bg-BG" w:bidi="bg-BG"/>
              </w:rPr>
              <w:t>2 200</w:t>
            </w:r>
          </w:p>
        </w:tc>
        <w:tc>
          <w:tcPr>
            <w:tcW w:w="361" w:type="pct"/>
            <w:shd w:val="clear" w:color="auto" w:fill="auto"/>
          </w:tcPr>
          <w:p w14:paraId="58D99E97" w14:textId="77777777" w:rsidR="009900B6" w:rsidRPr="00F94998" w:rsidRDefault="009900B6" w:rsidP="00DA0135">
            <w:pPr>
              <w:spacing w:before="120" w:after="120" w:line="480" w:lineRule="auto"/>
              <w:jc w:val="both"/>
              <w:rPr>
                <w:rFonts w:eastAsiaTheme="minorHAnsi"/>
                <w:i/>
                <w:noProof/>
                <w:sz w:val="14"/>
                <w:szCs w:val="14"/>
                <w:lang w:eastAsia="bg-BG" w:bidi="bg-BG"/>
              </w:rPr>
            </w:pPr>
            <w:r w:rsidRPr="00F94998">
              <w:rPr>
                <w:rFonts w:eastAsiaTheme="minorHAnsi"/>
                <w:noProof/>
                <w:sz w:val="16"/>
                <w:szCs w:val="16"/>
                <w:lang w:eastAsia="bg-BG" w:bidi="bg-BG"/>
              </w:rPr>
              <w:t>УО на ПРЧР</w:t>
            </w:r>
          </w:p>
        </w:tc>
        <w:tc>
          <w:tcPr>
            <w:tcW w:w="500" w:type="pct"/>
          </w:tcPr>
          <w:p w14:paraId="2FA5F84C" w14:textId="77777777" w:rsidR="009900B6" w:rsidRPr="00F94998" w:rsidRDefault="009900B6" w:rsidP="00DA0135">
            <w:pPr>
              <w:spacing w:before="120" w:after="120"/>
              <w:jc w:val="both"/>
              <w:rPr>
                <w:rFonts w:eastAsia="Calibri"/>
                <w:i/>
                <w:noProof/>
                <w:sz w:val="14"/>
                <w:szCs w:val="14"/>
                <w:lang w:eastAsia="bg-BG" w:bidi="bg-BG"/>
              </w:rPr>
            </w:pPr>
          </w:p>
        </w:tc>
      </w:tr>
      <w:tr w:rsidR="00E9757E" w:rsidRPr="00F94998" w14:paraId="15829570" w14:textId="77777777" w:rsidTr="00C647FB">
        <w:trPr>
          <w:trHeight w:val="285"/>
        </w:trPr>
        <w:tc>
          <w:tcPr>
            <w:tcW w:w="490" w:type="pct"/>
          </w:tcPr>
          <w:p w14:paraId="0567AE32" w14:textId="77777777" w:rsidR="00E9757E" w:rsidRPr="00F94998" w:rsidRDefault="00E9757E" w:rsidP="00E9757E">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 1</w:t>
            </w:r>
          </w:p>
        </w:tc>
        <w:tc>
          <w:tcPr>
            <w:tcW w:w="472" w:type="pct"/>
          </w:tcPr>
          <w:p w14:paraId="75925EF2" w14:textId="77777777" w:rsidR="00E9757E" w:rsidRPr="00F94998" w:rsidRDefault="00E9757E" w:rsidP="00E9757E">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СЦ 1</w:t>
            </w:r>
          </w:p>
        </w:tc>
        <w:tc>
          <w:tcPr>
            <w:tcW w:w="297" w:type="pct"/>
          </w:tcPr>
          <w:p w14:paraId="0B515F41" w14:textId="77777777" w:rsidR="00E9757E" w:rsidRPr="00F94998" w:rsidRDefault="00E9757E" w:rsidP="00E9757E">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r w:rsidR="007F20CA" w:rsidRPr="00F94998">
              <w:rPr>
                <w:rFonts w:eastAsiaTheme="minorHAnsi"/>
                <w:b/>
                <w:i/>
                <w:noProof/>
                <w:sz w:val="16"/>
                <w:szCs w:val="16"/>
                <w:lang w:eastAsia="bg-BG" w:bidi="bg-BG"/>
              </w:rPr>
              <w:t>+</w:t>
            </w:r>
          </w:p>
        </w:tc>
        <w:tc>
          <w:tcPr>
            <w:tcW w:w="397" w:type="pct"/>
          </w:tcPr>
          <w:p w14:paraId="4BC00579" w14:textId="77777777" w:rsidR="00E9757E" w:rsidRPr="00F94998" w:rsidRDefault="00E9757E" w:rsidP="00E9757E">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По-слабо развити</w:t>
            </w:r>
          </w:p>
          <w:p w14:paraId="209ECA07" w14:textId="77777777" w:rsidR="00E9757E" w:rsidRPr="00F94998" w:rsidRDefault="00E9757E" w:rsidP="00E9757E">
            <w:pPr>
              <w:spacing w:before="120" w:after="120"/>
              <w:jc w:val="both"/>
              <w:rPr>
                <w:rFonts w:eastAsiaTheme="minorHAnsi"/>
                <w:i/>
                <w:noProof/>
                <w:sz w:val="14"/>
                <w:szCs w:val="14"/>
                <w:lang w:eastAsia="bg-BG" w:bidi="bg-BG"/>
              </w:rPr>
            </w:pPr>
          </w:p>
        </w:tc>
        <w:tc>
          <w:tcPr>
            <w:tcW w:w="348" w:type="pct"/>
          </w:tcPr>
          <w:p w14:paraId="06B92492" w14:textId="77777777" w:rsidR="00E9757E" w:rsidRPr="00F94998" w:rsidRDefault="00991844" w:rsidP="00991844">
            <w:pPr>
              <w:spacing w:before="120" w:after="120"/>
              <w:jc w:val="both"/>
              <w:rPr>
                <w:rFonts w:eastAsiaTheme="minorHAnsi" w:cstheme="minorBidi"/>
                <w:i/>
                <w:noProof/>
                <w:sz w:val="14"/>
                <w:szCs w:val="14"/>
                <w:lang w:val="en-US" w:eastAsia="bg-BG" w:bidi="bg-BG"/>
              </w:rPr>
            </w:pPr>
            <w:r w:rsidRPr="00F94998">
              <w:rPr>
                <w:rFonts w:eastAsiaTheme="minorHAnsi" w:cstheme="minorBidi"/>
                <w:i/>
                <w:noProof/>
                <w:sz w:val="14"/>
                <w:szCs w:val="14"/>
                <w:lang w:val="en-US" w:eastAsia="bg-BG" w:bidi="bg-BG"/>
              </w:rPr>
              <w:t>SR11</w:t>
            </w:r>
            <w:r>
              <w:rPr>
                <w:rFonts w:eastAsiaTheme="minorHAnsi" w:cstheme="minorBidi"/>
                <w:i/>
                <w:noProof/>
                <w:sz w:val="14"/>
                <w:szCs w:val="14"/>
                <w:lang w:val="en-US" w:eastAsia="bg-BG" w:bidi="bg-BG"/>
              </w:rPr>
              <w:t>2</w:t>
            </w:r>
          </w:p>
        </w:tc>
        <w:tc>
          <w:tcPr>
            <w:tcW w:w="414" w:type="pct"/>
            <w:shd w:val="clear" w:color="auto" w:fill="auto"/>
          </w:tcPr>
          <w:p w14:paraId="07BCA718" w14:textId="77777777" w:rsidR="00E9757E" w:rsidRPr="00F94998" w:rsidRDefault="00C23343" w:rsidP="00E9757E">
            <w:pPr>
              <w:spacing w:before="120" w:after="120"/>
              <w:jc w:val="both"/>
              <w:rPr>
                <w:rFonts w:eastAsiaTheme="minorHAnsi"/>
                <w:b/>
                <w:i/>
                <w:noProof/>
                <w:sz w:val="14"/>
                <w:szCs w:val="14"/>
                <w:lang w:eastAsia="bg-BG" w:bidi="bg-BG"/>
              </w:rPr>
            </w:pPr>
            <w:r w:rsidRPr="00F94998">
              <w:rPr>
                <w:rFonts w:eastAsiaTheme="minorHAnsi"/>
                <w:b/>
                <w:i/>
                <w:noProof/>
                <w:sz w:val="14"/>
                <w:szCs w:val="14"/>
                <w:lang w:eastAsia="bg-BG" w:bidi="bg-BG"/>
              </w:rPr>
              <w:t>Участници от малцинства които при напускане на операцията са започнали да търсят работа</w:t>
            </w:r>
          </w:p>
        </w:tc>
        <w:tc>
          <w:tcPr>
            <w:tcW w:w="399" w:type="pct"/>
          </w:tcPr>
          <w:p w14:paraId="6B630414" w14:textId="77777777" w:rsidR="00E9757E" w:rsidRPr="00F94998" w:rsidRDefault="00E9757E" w:rsidP="00E9757E">
            <w:pPr>
              <w:spacing w:before="120" w:after="120"/>
              <w:jc w:val="both"/>
              <w:rPr>
                <w:rFonts w:eastAsiaTheme="minorHAnsi"/>
                <w:b/>
                <w:i/>
                <w:noProof/>
                <w:sz w:val="14"/>
                <w:szCs w:val="14"/>
                <w:lang w:eastAsia="bg-BG" w:bidi="bg-BG"/>
              </w:rPr>
            </w:pPr>
            <w:r w:rsidRPr="00F94998">
              <w:rPr>
                <w:rFonts w:eastAsiaTheme="minorHAnsi"/>
                <w:b/>
                <w:i/>
                <w:noProof/>
                <w:sz w:val="14"/>
                <w:szCs w:val="14"/>
                <w:lang w:eastAsia="bg-BG" w:bidi="bg-BG"/>
              </w:rPr>
              <w:t>Брой</w:t>
            </w:r>
          </w:p>
        </w:tc>
        <w:tc>
          <w:tcPr>
            <w:tcW w:w="432" w:type="pct"/>
          </w:tcPr>
          <w:p w14:paraId="50A07497" w14:textId="77777777" w:rsidR="00E9757E" w:rsidRPr="00F94998" w:rsidRDefault="00C23343" w:rsidP="00E9757E">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1 364</w:t>
            </w:r>
          </w:p>
        </w:tc>
        <w:tc>
          <w:tcPr>
            <w:tcW w:w="470" w:type="pct"/>
          </w:tcPr>
          <w:p w14:paraId="36A5B27A" w14:textId="77777777" w:rsidR="00E9757E" w:rsidRPr="00F94998" w:rsidRDefault="007F20CA" w:rsidP="00E9757E">
            <w:pPr>
              <w:spacing w:before="120" w:after="120"/>
              <w:jc w:val="both"/>
              <w:rPr>
                <w:rFonts w:eastAsiaTheme="minorHAnsi"/>
                <w:b/>
                <w:noProof/>
                <w:sz w:val="14"/>
                <w:szCs w:val="14"/>
                <w:lang w:val="en-US" w:eastAsia="bg-BG" w:bidi="bg-BG"/>
              </w:rPr>
            </w:pPr>
            <w:r w:rsidRPr="00F94998">
              <w:rPr>
                <w:rFonts w:eastAsiaTheme="minorHAnsi"/>
                <w:b/>
                <w:noProof/>
                <w:sz w:val="14"/>
                <w:szCs w:val="14"/>
                <w:lang w:val="en-US" w:eastAsia="bg-BG" w:bidi="bg-BG"/>
              </w:rPr>
              <w:t>2020</w:t>
            </w:r>
          </w:p>
        </w:tc>
        <w:tc>
          <w:tcPr>
            <w:tcW w:w="420" w:type="pct"/>
            <w:shd w:val="clear" w:color="auto" w:fill="auto"/>
          </w:tcPr>
          <w:p w14:paraId="0DBCC233" w14:textId="77777777" w:rsidR="00E9757E" w:rsidRPr="00D97DA7" w:rsidDel="00E9757E" w:rsidRDefault="00D97DA7" w:rsidP="00480BA5">
            <w:pPr>
              <w:spacing w:before="120" w:after="120"/>
              <w:jc w:val="center"/>
              <w:rPr>
                <w:rFonts w:eastAsiaTheme="minorHAnsi"/>
                <w:b/>
                <w:noProof/>
                <w:sz w:val="14"/>
                <w:szCs w:val="14"/>
                <w:lang w:eastAsia="bg-BG" w:bidi="bg-BG"/>
              </w:rPr>
            </w:pPr>
            <w:r>
              <w:rPr>
                <w:rFonts w:eastAsiaTheme="minorHAnsi"/>
                <w:b/>
                <w:noProof/>
                <w:sz w:val="14"/>
                <w:szCs w:val="14"/>
                <w:lang w:eastAsia="bg-BG" w:bidi="bg-BG"/>
              </w:rPr>
              <w:t>6 900</w:t>
            </w:r>
          </w:p>
        </w:tc>
        <w:tc>
          <w:tcPr>
            <w:tcW w:w="361" w:type="pct"/>
            <w:shd w:val="clear" w:color="auto" w:fill="auto"/>
          </w:tcPr>
          <w:p w14:paraId="1D72C3C5" w14:textId="77777777" w:rsidR="00E9757E" w:rsidRPr="00F94998" w:rsidRDefault="00E9757E" w:rsidP="00E9757E">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500" w:type="pct"/>
          </w:tcPr>
          <w:p w14:paraId="56CD1A9B" w14:textId="77777777" w:rsidR="00E9757E" w:rsidRPr="00F94998" w:rsidRDefault="00E9757E" w:rsidP="00E9757E">
            <w:pPr>
              <w:spacing w:before="120" w:after="120"/>
              <w:jc w:val="both"/>
              <w:rPr>
                <w:rFonts w:eastAsia="Calibri"/>
                <w:i/>
                <w:noProof/>
                <w:sz w:val="14"/>
                <w:szCs w:val="14"/>
                <w:lang w:eastAsia="bg-BG" w:bidi="bg-BG"/>
              </w:rPr>
            </w:pPr>
          </w:p>
        </w:tc>
      </w:tr>
      <w:tr w:rsidR="00E9757E" w:rsidRPr="00F94998" w14:paraId="70D04812" w14:textId="77777777" w:rsidTr="00C647FB">
        <w:trPr>
          <w:trHeight w:val="285"/>
        </w:trPr>
        <w:tc>
          <w:tcPr>
            <w:tcW w:w="490" w:type="pct"/>
          </w:tcPr>
          <w:p w14:paraId="4DAB9718" w14:textId="77777777" w:rsidR="00E9757E" w:rsidRPr="00F94998" w:rsidRDefault="00E9757E" w:rsidP="00E9757E">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 1</w:t>
            </w:r>
          </w:p>
        </w:tc>
        <w:tc>
          <w:tcPr>
            <w:tcW w:w="472" w:type="pct"/>
          </w:tcPr>
          <w:p w14:paraId="4AD05068" w14:textId="77777777" w:rsidR="00E9757E" w:rsidRPr="00F94998" w:rsidRDefault="00E9757E" w:rsidP="00E9757E">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СЦ 1</w:t>
            </w:r>
          </w:p>
        </w:tc>
        <w:tc>
          <w:tcPr>
            <w:tcW w:w="297" w:type="pct"/>
          </w:tcPr>
          <w:p w14:paraId="34A973B5" w14:textId="77777777" w:rsidR="00E9757E" w:rsidRPr="00F94998" w:rsidRDefault="00E9757E" w:rsidP="00E9757E">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r w:rsidR="007F20CA" w:rsidRPr="00F94998">
              <w:rPr>
                <w:rFonts w:eastAsiaTheme="minorHAnsi"/>
                <w:b/>
                <w:i/>
                <w:noProof/>
                <w:sz w:val="16"/>
                <w:szCs w:val="16"/>
                <w:lang w:eastAsia="bg-BG" w:bidi="bg-BG"/>
              </w:rPr>
              <w:t>+</w:t>
            </w:r>
          </w:p>
        </w:tc>
        <w:tc>
          <w:tcPr>
            <w:tcW w:w="397" w:type="pct"/>
          </w:tcPr>
          <w:p w14:paraId="63C8BCFF" w14:textId="77777777" w:rsidR="00E9757E" w:rsidRPr="00F94998" w:rsidRDefault="00E9757E" w:rsidP="00E9757E">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Преход</w:t>
            </w:r>
          </w:p>
        </w:tc>
        <w:tc>
          <w:tcPr>
            <w:tcW w:w="348" w:type="pct"/>
          </w:tcPr>
          <w:p w14:paraId="27075F1A" w14:textId="77777777" w:rsidR="00E9757E" w:rsidRPr="00F94998" w:rsidRDefault="00E9757E" w:rsidP="00E9757E">
            <w:pPr>
              <w:spacing w:before="120" w:after="120"/>
              <w:jc w:val="both"/>
              <w:rPr>
                <w:rFonts w:eastAsiaTheme="minorHAnsi" w:cstheme="minorBidi"/>
                <w:i/>
                <w:noProof/>
                <w:sz w:val="14"/>
                <w:szCs w:val="14"/>
                <w:lang w:val="en-US" w:eastAsia="bg-BG" w:bidi="bg-BG"/>
              </w:rPr>
            </w:pPr>
            <w:r w:rsidRPr="00F94998">
              <w:rPr>
                <w:rFonts w:eastAsiaTheme="minorHAnsi" w:cstheme="minorBidi"/>
                <w:i/>
                <w:noProof/>
                <w:sz w:val="14"/>
                <w:szCs w:val="14"/>
                <w:lang w:val="en-US" w:eastAsia="bg-BG" w:bidi="bg-BG"/>
              </w:rPr>
              <w:t>SR11</w:t>
            </w:r>
            <w:r w:rsidR="00991844">
              <w:rPr>
                <w:rFonts w:eastAsiaTheme="minorHAnsi" w:cstheme="minorBidi"/>
                <w:i/>
                <w:noProof/>
                <w:sz w:val="14"/>
                <w:szCs w:val="14"/>
                <w:lang w:val="en-US" w:eastAsia="bg-BG" w:bidi="bg-BG"/>
              </w:rPr>
              <w:t>2</w:t>
            </w:r>
          </w:p>
        </w:tc>
        <w:tc>
          <w:tcPr>
            <w:tcW w:w="414" w:type="pct"/>
            <w:shd w:val="clear" w:color="auto" w:fill="auto"/>
          </w:tcPr>
          <w:p w14:paraId="60D82177" w14:textId="77777777" w:rsidR="00E9757E" w:rsidRPr="00F94998" w:rsidRDefault="00C23343" w:rsidP="00E9757E">
            <w:pPr>
              <w:spacing w:before="120" w:after="120"/>
              <w:jc w:val="both"/>
              <w:rPr>
                <w:rFonts w:eastAsiaTheme="minorHAnsi"/>
                <w:b/>
                <w:i/>
                <w:noProof/>
                <w:sz w:val="14"/>
                <w:szCs w:val="14"/>
                <w:lang w:eastAsia="bg-BG" w:bidi="bg-BG"/>
              </w:rPr>
            </w:pPr>
            <w:r w:rsidRPr="00F94998">
              <w:rPr>
                <w:rFonts w:eastAsiaTheme="minorHAnsi"/>
                <w:b/>
                <w:i/>
                <w:noProof/>
                <w:sz w:val="14"/>
                <w:szCs w:val="14"/>
                <w:lang w:eastAsia="bg-BG" w:bidi="bg-BG"/>
              </w:rPr>
              <w:t>Участници от малцинства, които при напускане на операцията са започнали да търсят работа</w:t>
            </w:r>
          </w:p>
        </w:tc>
        <w:tc>
          <w:tcPr>
            <w:tcW w:w="399" w:type="pct"/>
          </w:tcPr>
          <w:p w14:paraId="5E88B4D6" w14:textId="77777777" w:rsidR="00E9757E" w:rsidRPr="00F94998" w:rsidRDefault="00E9757E" w:rsidP="00E9757E">
            <w:pPr>
              <w:spacing w:before="120" w:after="120"/>
              <w:jc w:val="both"/>
              <w:rPr>
                <w:rFonts w:eastAsiaTheme="minorHAnsi"/>
                <w:b/>
                <w:i/>
                <w:noProof/>
                <w:sz w:val="14"/>
                <w:szCs w:val="14"/>
                <w:lang w:eastAsia="bg-BG" w:bidi="bg-BG"/>
              </w:rPr>
            </w:pPr>
            <w:r w:rsidRPr="00F94998">
              <w:rPr>
                <w:rFonts w:eastAsiaTheme="minorHAnsi"/>
                <w:b/>
                <w:i/>
                <w:noProof/>
                <w:sz w:val="14"/>
                <w:szCs w:val="14"/>
                <w:lang w:eastAsia="bg-BG" w:bidi="bg-BG"/>
              </w:rPr>
              <w:t>Брой</w:t>
            </w:r>
          </w:p>
        </w:tc>
        <w:tc>
          <w:tcPr>
            <w:tcW w:w="432" w:type="pct"/>
          </w:tcPr>
          <w:p w14:paraId="3D8E5115" w14:textId="77777777" w:rsidR="00E9757E" w:rsidRPr="00F94998" w:rsidRDefault="00C23343" w:rsidP="00E9757E">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479</w:t>
            </w:r>
          </w:p>
        </w:tc>
        <w:tc>
          <w:tcPr>
            <w:tcW w:w="470" w:type="pct"/>
          </w:tcPr>
          <w:p w14:paraId="17C95638" w14:textId="77777777" w:rsidR="00E9757E" w:rsidRPr="00F94998" w:rsidRDefault="007F20CA" w:rsidP="00E9757E">
            <w:pPr>
              <w:spacing w:before="120" w:after="120"/>
              <w:jc w:val="both"/>
              <w:rPr>
                <w:rFonts w:eastAsiaTheme="minorHAnsi"/>
                <w:b/>
                <w:noProof/>
                <w:sz w:val="14"/>
                <w:szCs w:val="14"/>
                <w:lang w:val="en-US" w:eastAsia="bg-BG" w:bidi="bg-BG"/>
              </w:rPr>
            </w:pPr>
            <w:r w:rsidRPr="00F94998">
              <w:rPr>
                <w:rFonts w:eastAsiaTheme="minorHAnsi"/>
                <w:b/>
                <w:noProof/>
                <w:sz w:val="14"/>
                <w:szCs w:val="14"/>
                <w:lang w:val="en-US" w:eastAsia="bg-BG" w:bidi="bg-BG"/>
              </w:rPr>
              <w:t>2020</w:t>
            </w:r>
          </w:p>
        </w:tc>
        <w:tc>
          <w:tcPr>
            <w:tcW w:w="420" w:type="pct"/>
            <w:shd w:val="clear" w:color="auto" w:fill="auto"/>
          </w:tcPr>
          <w:p w14:paraId="21FD4FAD" w14:textId="77777777" w:rsidR="00E9757E" w:rsidRPr="00694AC5" w:rsidDel="00E9757E" w:rsidRDefault="00D97DA7" w:rsidP="00E9757E">
            <w:pPr>
              <w:spacing w:before="120" w:after="120"/>
              <w:jc w:val="center"/>
              <w:rPr>
                <w:rFonts w:eastAsiaTheme="minorHAnsi"/>
                <w:b/>
                <w:noProof/>
                <w:sz w:val="14"/>
                <w:szCs w:val="14"/>
                <w:lang w:eastAsia="bg-BG" w:bidi="bg-BG"/>
              </w:rPr>
            </w:pPr>
            <w:r>
              <w:rPr>
                <w:rFonts w:eastAsiaTheme="minorHAnsi"/>
                <w:b/>
                <w:noProof/>
                <w:sz w:val="14"/>
                <w:szCs w:val="14"/>
                <w:lang w:eastAsia="bg-BG" w:bidi="bg-BG"/>
              </w:rPr>
              <w:t>500</w:t>
            </w:r>
          </w:p>
        </w:tc>
        <w:tc>
          <w:tcPr>
            <w:tcW w:w="361" w:type="pct"/>
            <w:shd w:val="clear" w:color="auto" w:fill="auto"/>
          </w:tcPr>
          <w:p w14:paraId="0DE67592" w14:textId="77777777" w:rsidR="00E9757E" w:rsidRPr="00F94998" w:rsidRDefault="00E9757E" w:rsidP="00E9757E">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500" w:type="pct"/>
          </w:tcPr>
          <w:p w14:paraId="5D390DB9" w14:textId="77777777" w:rsidR="00E9757E" w:rsidRPr="00F94998" w:rsidRDefault="00E9757E" w:rsidP="00E9757E">
            <w:pPr>
              <w:spacing w:before="120" w:after="120"/>
              <w:jc w:val="both"/>
              <w:rPr>
                <w:rFonts w:eastAsia="Calibri"/>
                <w:i/>
                <w:noProof/>
                <w:sz w:val="14"/>
                <w:szCs w:val="14"/>
                <w:lang w:eastAsia="bg-BG" w:bidi="bg-BG"/>
              </w:rPr>
            </w:pPr>
          </w:p>
        </w:tc>
      </w:tr>
      <w:tr w:rsidR="00E9757E" w:rsidRPr="00F94998" w14:paraId="00C282C2" w14:textId="77777777" w:rsidTr="00C647FB">
        <w:trPr>
          <w:trHeight w:val="285"/>
        </w:trPr>
        <w:tc>
          <w:tcPr>
            <w:tcW w:w="490" w:type="pct"/>
          </w:tcPr>
          <w:p w14:paraId="0169E0E4" w14:textId="77777777" w:rsidR="00E9757E" w:rsidRPr="00F94998" w:rsidRDefault="00E9757E" w:rsidP="00E9757E">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 1</w:t>
            </w:r>
          </w:p>
        </w:tc>
        <w:tc>
          <w:tcPr>
            <w:tcW w:w="472" w:type="pct"/>
          </w:tcPr>
          <w:p w14:paraId="55E5322A" w14:textId="77777777" w:rsidR="00E9757E" w:rsidRPr="00F94998" w:rsidRDefault="00E9757E" w:rsidP="00E9757E">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СЦ 1</w:t>
            </w:r>
          </w:p>
        </w:tc>
        <w:tc>
          <w:tcPr>
            <w:tcW w:w="297" w:type="pct"/>
          </w:tcPr>
          <w:p w14:paraId="54C25CF5" w14:textId="77777777" w:rsidR="00E9757E" w:rsidRPr="00F94998" w:rsidRDefault="00E9757E" w:rsidP="00E9757E">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r w:rsidR="007F20CA" w:rsidRPr="00F94998">
              <w:rPr>
                <w:rFonts w:eastAsiaTheme="minorHAnsi"/>
                <w:b/>
                <w:i/>
                <w:noProof/>
                <w:sz w:val="16"/>
                <w:szCs w:val="16"/>
                <w:lang w:eastAsia="bg-BG" w:bidi="bg-BG"/>
              </w:rPr>
              <w:t>+</w:t>
            </w:r>
          </w:p>
        </w:tc>
        <w:tc>
          <w:tcPr>
            <w:tcW w:w="397" w:type="pct"/>
          </w:tcPr>
          <w:p w14:paraId="3F75174B" w14:textId="77777777" w:rsidR="00E9757E" w:rsidRPr="00F94998" w:rsidRDefault="00E9757E" w:rsidP="00E9757E">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По-слабо развити</w:t>
            </w:r>
          </w:p>
          <w:p w14:paraId="0A0B6E7E" w14:textId="77777777" w:rsidR="00E9757E" w:rsidRPr="00F94998" w:rsidRDefault="00E9757E" w:rsidP="00E9757E">
            <w:pPr>
              <w:spacing w:before="120" w:after="120"/>
              <w:jc w:val="both"/>
              <w:rPr>
                <w:rFonts w:eastAsiaTheme="minorHAnsi"/>
                <w:i/>
                <w:noProof/>
                <w:sz w:val="14"/>
                <w:szCs w:val="14"/>
                <w:lang w:eastAsia="bg-BG" w:bidi="bg-BG"/>
              </w:rPr>
            </w:pPr>
          </w:p>
        </w:tc>
        <w:tc>
          <w:tcPr>
            <w:tcW w:w="348" w:type="pct"/>
          </w:tcPr>
          <w:p w14:paraId="739A8DDE" w14:textId="77777777" w:rsidR="00E9757E" w:rsidRPr="00F94998" w:rsidRDefault="00991844" w:rsidP="00991844">
            <w:pPr>
              <w:spacing w:before="120" w:after="120"/>
              <w:jc w:val="both"/>
              <w:rPr>
                <w:rFonts w:eastAsiaTheme="minorHAnsi" w:cstheme="minorBidi"/>
                <w:i/>
                <w:noProof/>
                <w:sz w:val="14"/>
                <w:szCs w:val="14"/>
                <w:lang w:val="en-US" w:eastAsia="bg-BG" w:bidi="bg-BG"/>
              </w:rPr>
            </w:pPr>
            <w:r w:rsidRPr="00F94998">
              <w:rPr>
                <w:rFonts w:eastAsiaTheme="minorHAnsi" w:cstheme="minorBidi"/>
                <w:i/>
                <w:noProof/>
                <w:sz w:val="14"/>
                <w:szCs w:val="14"/>
                <w:lang w:val="en-US" w:eastAsia="bg-BG" w:bidi="bg-BG"/>
              </w:rPr>
              <w:t>SR11</w:t>
            </w:r>
            <w:r w:rsidR="00DE19B5">
              <w:rPr>
                <w:rFonts w:eastAsiaTheme="minorHAnsi" w:cstheme="minorBidi"/>
                <w:i/>
                <w:noProof/>
                <w:sz w:val="14"/>
                <w:szCs w:val="14"/>
                <w:lang w:val="en-US" w:eastAsia="bg-BG" w:bidi="bg-BG"/>
              </w:rPr>
              <w:t>3</w:t>
            </w:r>
          </w:p>
        </w:tc>
        <w:tc>
          <w:tcPr>
            <w:tcW w:w="414" w:type="pct"/>
            <w:shd w:val="clear" w:color="auto" w:fill="auto"/>
          </w:tcPr>
          <w:p w14:paraId="0B418366" w14:textId="77777777" w:rsidR="00E9757E" w:rsidRPr="00F94998" w:rsidRDefault="00C23343" w:rsidP="00E9757E">
            <w:pPr>
              <w:spacing w:before="120" w:after="120"/>
              <w:jc w:val="both"/>
              <w:rPr>
                <w:rFonts w:eastAsiaTheme="minorHAnsi"/>
                <w:b/>
                <w:i/>
                <w:noProof/>
                <w:sz w:val="14"/>
                <w:szCs w:val="14"/>
                <w:lang w:eastAsia="bg-BG" w:bidi="bg-BG"/>
              </w:rPr>
            </w:pPr>
            <w:r w:rsidRPr="00F94998">
              <w:rPr>
                <w:rFonts w:eastAsiaTheme="minorHAnsi"/>
                <w:b/>
                <w:i/>
                <w:noProof/>
                <w:sz w:val="14"/>
                <w:szCs w:val="14"/>
                <w:lang w:eastAsia="bg-BG" w:bidi="bg-BG"/>
              </w:rPr>
              <w:t>Участници от малцинства</w:t>
            </w:r>
            <w:r w:rsidR="00E9757E" w:rsidRPr="00F94998">
              <w:rPr>
                <w:rFonts w:eastAsiaTheme="minorHAnsi"/>
                <w:b/>
                <w:i/>
                <w:noProof/>
                <w:sz w:val="14"/>
                <w:szCs w:val="14"/>
                <w:lang w:eastAsia="bg-BG" w:bidi="bg-BG"/>
              </w:rPr>
              <w:t>, които при напускане на операцията получават квалификация или имат работа</w:t>
            </w:r>
            <w:r w:rsidRPr="00F94998">
              <w:rPr>
                <w:rFonts w:eastAsiaTheme="minorHAnsi"/>
                <w:b/>
                <w:i/>
                <w:noProof/>
                <w:sz w:val="14"/>
                <w:szCs w:val="14"/>
                <w:lang w:eastAsia="bg-BG" w:bidi="bg-BG"/>
              </w:rPr>
              <w:t>, вкл. като самостоятелно заети лица</w:t>
            </w:r>
          </w:p>
        </w:tc>
        <w:tc>
          <w:tcPr>
            <w:tcW w:w="399" w:type="pct"/>
          </w:tcPr>
          <w:p w14:paraId="6B5A9C5F" w14:textId="77777777" w:rsidR="00E9757E" w:rsidRPr="00F94998" w:rsidRDefault="00E9757E" w:rsidP="00E9757E">
            <w:pPr>
              <w:spacing w:before="120" w:after="120"/>
              <w:jc w:val="both"/>
              <w:rPr>
                <w:rFonts w:eastAsiaTheme="minorHAnsi"/>
                <w:b/>
                <w:i/>
                <w:noProof/>
                <w:sz w:val="14"/>
                <w:szCs w:val="14"/>
                <w:lang w:eastAsia="bg-BG" w:bidi="bg-BG"/>
              </w:rPr>
            </w:pPr>
            <w:r w:rsidRPr="00F94998">
              <w:rPr>
                <w:rFonts w:eastAsiaTheme="minorHAnsi"/>
                <w:b/>
                <w:i/>
                <w:noProof/>
                <w:sz w:val="14"/>
                <w:szCs w:val="14"/>
                <w:lang w:eastAsia="bg-BG" w:bidi="bg-BG"/>
              </w:rPr>
              <w:t>Брой</w:t>
            </w:r>
          </w:p>
        </w:tc>
        <w:tc>
          <w:tcPr>
            <w:tcW w:w="432" w:type="pct"/>
          </w:tcPr>
          <w:p w14:paraId="0E2DCAD2" w14:textId="77777777" w:rsidR="00E9757E" w:rsidRPr="00F94998" w:rsidRDefault="00B31023" w:rsidP="00E9757E">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959</w:t>
            </w:r>
          </w:p>
        </w:tc>
        <w:tc>
          <w:tcPr>
            <w:tcW w:w="470" w:type="pct"/>
          </w:tcPr>
          <w:p w14:paraId="0DCA99C2" w14:textId="77777777" w:rsidR="00E9757E" w:rsidRPr="00F94998" w:rsidRDefault="007F20CA" w:rsidP="00E9757E">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2020</w:t>
            </w:r>
          </w:p>
        </w:tc>
        <w:tc>
          <w:tcPr>
            <w:tcW w:w="420" w:type="pct"/>
            <w:shd w:val="clear" w:color="auto" w:fill="auto"/>
          </w:tcPr>
          <w:p w14:paraId="3079552F" w14:textId="77777777" w:rsidR="00E9757E" w:rsidRPr="00D97DA7" w:rsidDel="00E9757E" w:rsidRDefault="00D97DA7" w:rsidP="00480BA5">
            <w:pPr>
              <w:spacing w:before="120" w:after="120"/>
              <w:jc w:val="center"/>
              <w:rPr>
                <w:rFonts w:eastAsiaTheme="minorHAnsi"/>
                <w:b/>
                <w:noProof/>
                <w:sz w:val="14"/>
                <w:szCs w:val="14"/>
                <w:lang w:eastAsia="bg-BG" w:bidi="bg-BG"/>
              </w:rPr>
            </w:pPr>
            <w:r>
              <w:rPr>
                <w:rFonts w:eastAsiaTheme="minorHAnsi"/>
                <w:b/>
                <w:noProof/>
                <w:sz w:val="14"/>
                <w:szCs w:val="14"/>
                <w:lang w:eastAsia="bg-BG" w:bidi="bg-BG"/>
              </w:rPr>
              <w:t>4 000</w:t>
            </w:r>
          </w:p>
        </w:tc>
        <w:tc>
          <w:tcPr>
            <w:tcW w:w="361" w:type="pct"/>
            <w:shd w:val="clear" w:color="auto" w:fill="auto"/>
          </w:tcPr>
          <w:p w14:paraId="39C5BE45" w14:textId="77777777" w:rsidR="00E9757E" w:rsidRPr="00F94998" w:rsidRDefault="00E9757E" w:rsidP="00E9757E">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500" w:type="pct"/>
          </w:tcPr>
          <w:p w14:paraId="722140DE" w14:textId="77777777" w:rsidR="00E9757E" w:rsidRPr="00F94998" w:rsidRDefault="00E9757E" w:rsidP="00E9757E">
            <w:pPr>
              <w:spacing w:before="120" w:after="120"/>
              <w:jc w:val="both"/>
              <w:rPr>
                <w:rFonts w:eastAsia="Calibri"/>
                <w:i/>
                <w:noProof/>
                <w:sz w:val="14"/>
                <w:szCs w:val="14"/>
                <w:lang w:eastAsia="bg-BG" w:bidi="bg-BG"/>
              </w:rPr>
            </w:pPr>
          </w:p>
        </w:tc>
      </w:tr>
      <w:tr w:rsidR="00E9757E" w:rsidRPr="00F94998" w14:paraId="2161C1CD" w14:textId="77777777" w:rsidTr="00C647FB">
        <w:trPr>
          <w:trHeight w:val="285"/>
        </w:trPr>
        <w:tc>
          <w:tcPr>
            <w:tcW w:w="490" w:type="pct"/>
          </w:tcPr>
          <w:p w14:paraId="411EF490" w14:textId="77777777" w:rsidR="00E9757E" w:rsidRPr="00F94998" w:rsidRDefault="00E9757E" w:rsidP="00E9757E">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 1</w:t>
            </w:r>
          </w:p>
        </w:tc>
        <w:tc>
          <w:tcPr>
            <w:tcW w:w="472" w:type="pct"/>
          </w:tcPr>
          <w:p w14:paraId="5B9918F8" w14:textId="77777777" w:rsidR="00E9757E" w:rsidRPr="00F94998" w:rsidRDefault="00E9757E" w:rsidP="00E9757E">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СЦ 1</w:t>
            </w:r>
          </w:p>
        </w:tc>
        <w:tc>
          <w:tcPr>
            <w:tcW w:w="297" w:type="pct"/>
          </w:tcPr>
          <w:p w14:paraId="1B5FD38A" w14:textId="77777777" w:rsidR="00E9757E" w:rsidRPr="00F94998" w:rsidRDefault="00E9757E" w:rsidP="00E9757E">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r w:rsidR="007F20CA" w:rsidRPr="00F94998">
              <w:rPr>
                <w:rFonts w:eastAsiaTheme="minorHAnsi"/>
                <w:b/>
                <w:i/>
                <w:noProof/>
                <w:sz w:val="16"/>
                <w:szCs w:val="16"/>
                <w:lang w:eastAsia="bg-BG" w:bidi="bg-BG"/>
              </w:rPr>
              <w:t>+</w:t>
            </w:r>
          </w:p>
        </w:tc>
        <w:tc>
          <w:tcPr>
            <w:tcW w:w="397" w:type="pct"/>
          </w:tcPr>
          <w:p w14:paraId="464308C2" w14:textId="77777777" w:rsidR="00E9757E" w:rsidRPr="00F94998" w:rsidRDefault="00E9757E" w:rsidP="00E9757E">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Преход</w:t>
            </w:r>
          </w:p>
        </w:tc>
        <w:tc>
          <w:tcPr>
            <w:tcW w:w="348" w:type="pct"/>
          </w:tcPr>
          <w:p w14:paraId="14B3DA17" w14:textId="77777777" w:rsidR="00E9757E" w:rsidRPr="00F94998" w:rsidRDefault="00E9757E" w:rsidP="00E9757E">
            <w:pPr>
              <w:spacing w:before="120" w:after="120"/>
              <w:jc w:val="both"/>
              <w:rPr>
                <w:rFonts w:eastAsiaTheme="minorHAnsi" w:cstheme="minorBidi"/>
                <w:i/>
                <w:noProof/>
                <w:sz w:val="14"/>
                <w:szCs w:val="14"/>
                <w:lang w:val="en-US" w:eastAsia="bg-BG" w:bidi="bg-BG"/>
              </w:rPr>
            </w:pPr>
            <w:r w:rsidRPr="00F94998">
              <w:rPr>
                <w:rFonts w:eastAsiaTheme="minorHAnsi" w:cstheme="minorBidi"/>
                <w:i/>
                <w:noProof/>
                <w:sz w:val="14"/>
                <w:szCs w:val="14"/>
                <w:lang w:val="en-US" w:eastAsia="bg-BG" w:bidi="bg-BG"/>
              </w:rPr>
              <w:t>SR11</w:t>
            </w:r>
            <w:r w:rsidR="00DE19B5">
              <w:rPr>
                <w:rFonts w:eastAsiaTheme="minorHAnsi" w:cstheme="minorBidi"/>
                <w:i/>
                <w:noProof/>
                <w:sz w:val="14"/>
                <w:szCs w:val="14"/>
                <w:lang w:val="en-US" w:eastAsia="bg-BG" w:bidi="bg-BG"/>
              </w:rPr>
              <w:t>3</w:t>
            </w:r>
          </w:p>
        </w:tc>
        <w:tc>
          <w:tcPr>
            <w:tcW w:w="414" w:type="pct"/>
            <w:shd w:val="clear" w:color="auto" w:fill="auto"/>
          </w:tcPr>
          <w:p w14:paraId="52C24F24" w14:textId="77777777" w:rsidR="00E9757E" w:rsidRPr="00F94998" w:rsidRDefault="00C23343" w:rsidP="00C23343">
            <w:pPr>
              <w:spacing w:before="120" w:after="120"/>
              <w:jc w:val="both"/>
              <w:rPr>
                <w:rFonts w:eastAsiaTheme="minorHAnsi"/>
                <w:b/>
                <w:i/>
                <w:noProof/>
                <w:sz w:val="14"/>
                <w:szCs w:val="14"/>
                <w:lang w:eastAsia="bg-BG" w:bidi="bg-BG"/>
              </w:rPr>
            </w:pPr>
            <w:r w:rsidRPr="00F94998">
              <w:rPr>
                <w:rFonts w:eastAsiaTheme="minorHAnsi"/>
                <w:b/>
                <w:i/>
                <w:noProof/>
                <w:sz w:val="14"/>
                <w:szCs w:val="14"/>
                <w:lang w:eastAsia="bg-BG" w:bidi="bg-BG"/>
              </w:rPr>
              <w:t>Участници от малцинства</w:t>
            </w:r>
            <w:r w:rsidR="00E9757E" w:rsidRPr="00F94998">
              <w:rPr>
                <w:rFonts w:eastAsiaTheme="minorHAnsi"/>
                <w:b/>
                <w:i/>
                <w:noProof/>
                <w:sz w:val="14"/>
                <w:szCs w:val="14"/>
                <w:lang w:eastAsia="bg-BG" w:bidi="bg-BG"/>
              </w:rPr>
              <w:t>, които при напускане на операцията получават квалификация или имат работа</w:t>
            </w:r>
            <w:r w:rsidRPr="00F94998">
              <w:rPr>
                <w:rFonts w:eastAsiaTheme="minorHAnsi"/>
                <w:b/>
                <w:i/>
                <w:noProof/>
                <w:sz w:val="14"/>
                <w:szCs w:val="14"/>
                <w:lang w:eastAsia="bg-BG" w:bidi="bg-BG"/>
              </w:rPr>
              <w:t xml:space="preserve">,  </w:t>
            </w:r>
            <w:r w:rsidRPr="00F94998">
              <w:rPr>
                <w:rFonts w:eastAsiaTheme="minorHAnsi"/>
                <w:b/>
                <w:i/>
                <w:noProof/>
                <w:sz w:val="14"/>
                <w:szCs w:val="14"/>
                <w:lang w:eastAsia="bg-BG" w:bidi="bg-BG"/>
              </w:rPr>
              <w:lastRenderedPageBreak/>
              <w:t>вкл. като самостоятелно заети лица</w:t>
            </w:r>
          </w:p>
        </w:tc>
        <w:tc>
          <w:tcPr>
            <w:tcW w:w="399" w:type="pct"/>
          </w:tcPr>
          <w:p w14:paraId="0362E70E" w14:textId="77777777" w:rsidR="00E9757E" w:rsidRPr="00F94998" w:rsidRDefault="00E9757E" w:rsidP="00E9757E">
            <w:pPr>
              <w:spacing w:before="120" w:after="120"/>
              <w:jc w:val="both"/>
              <w:rPr>
                <w:rFonts w:eastAsiaTheme="minorHAnsi"/>
                <w:b/>
                <w:i/>
                <w:noProof/>
                <w:sz w:val="14"/>
                <w:szCs w:val="14"/>
                <w:lang w:eastAsia="bg-BG" w:bidi="bg-BG"/>
              </w:rPr>
            </w:pPr>
            <w:r w:rsidRPr="00F94998">
              <w:rPr>
                <w:rFonts w:eastAsiaTheme="minorHAnsi"/>
                <w:b/>
                <w:i/>
                <w:noProof/>
                <w:sz w:val="14"/>
                <w:szCs w:val="14"/>
                <w:lang w:eastAsia="bg-BG" w:bidi="bg-BG"/>
              </w:rPr>
              <w:lastRenderedPageBreak/>
              <w:t>Брой</w:t>
            </w:r>
          </w:p>
        </w:tc>
        <w:tc>
          <w:tcPr>
            <w:tcW w:w="432" w:type="pct"/>
          </w:tcPr>
          <w:p w14:paraId="0446C8CD" w14:textId="77777777" w:rsidR="00E9757E" w:rsidRPr="00F94998" w:rsidRDefault="00B31023" w:rsidP="00E9757E">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263</w:t>
            </w:r>
          </w:p>
        </w:tc>
        <w:tc>
          <w:tcPr>
            <w:tcW w:w="470" w:type="pct"/>
          </w:tcPr>
          <w:p w14:paraId="2A92033E" w14:textId="77777777" w:rsidR="00E9757E" w:rsidRPr="00F94998" w:rsidRDefault="007F20CA" w:rsidP="00E9757E">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2020</w:t>
            </w:r>
          </w:p>
        </w:tc>
        <w:tc>
          <w:tcPr>
            <w:tcW w:w="420" w:type="pct"/>
            <w:shd w:val="clear" w:color="auto" w:fill="auto"/>
          </w:tcPr>
          <w:p w14:paraId="3E931FCA" w14:textId="77777777" w:rsidR="00E9757E" w:rsidRPr="00776C85" w:rsidDel="00E9757E" w:rsidRDefault="00D97DA7" w:rsidP="00E9757E">
            <w:pPr>
              <w:spacing w:before="120" w:after="120"/>
              <w:jc w:val="center"/>
              <w:rPr>
                <w:rFonts w:eastAsiaTheme="minorHAnsi"/>
                <w:b/>
                <w:noProof/>
                <w:sz w:val="14"/>
                <w:szCs w:val="14"/>
                <w:lang w:val="en-US" w:eastAsia="bg-BG" w:bidi="bg-BG"/>
              </w:rPr>
            </w:pPr>
            <w:r>
              <w:rPr>
                <w:rFonts w:eastAsiaTheme="minorHAnsi"/>
                <w:b/>
                <w:noProof/>
                <w:sz w:val="14"/>
                <w:szCs w:val="14"/>
                <w:lang w:eastAsia="bg-BG" w:bidi="bg-BG"/>
              </w:rPr>
              <w:t>300</w:t>
            </w:r>
          </w:p>
        </w:tc>
        <w:tc>
          <w:tcPr>
            <w:tcW w:w="361" w:type="pct"/>
            <w:shd w:val="clear" w:color="auto" w:fill="auto"/>
          </w:tcPr>
          <w:p w14:paraId="2D37600D" w14:textId="77777777" w:rsidR="00E9757E" w:rsidRPr="00F94998" w:rsidRDefault="00E9757E" w:rsidP="00E9757E">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500" w:type="pct"/>
          </w:tcPr>
          <w:p w14:paraId="406C9A21" w14:textId="77777777" w:rsidR="00E9757E" w:rsidRPr="00F94998" w:rsidRDefault="00E9757E" w:rsidP="00E9757E">
            <w:pPr>
              <w:spacing w:before="120" w:after="120"/>
              <w:jc w:val="both"/>
              <w:rPr>
                <w:rFonts w:eastAsia="Calibri"/>
                <w:i/>
                <w:noProof/>
                <w:sz w:val="14"/>
                <w:szCs w:val="14"/>
                <w:lang w:eastAsia="bg-BG" w:bidi="bg-BG"/>
              </w:rPr>
            </w:pPr>
          </w:p>
        </w:tc>
      </w:tr>
    </w:tbl>
    <w:p w14:paraId="3E5498D5" w14:textId="77777777" w:rsidR="009900B6" w:rsidRPr="00F94998" w:rsidRDefault="009900B6" w:rsidP="006E300B">
      <w:pPr>
        <w:spacing w:before="240" w:after="240"/>
        <w:jc w:val="both"/>
        <w:rPr>
          <w:b/>
          <w:iCs/>
          <w:noProof/>
          <w:lang w:eastAsia="bg-BG" w:bidi="bg-BG"/>
        </w:rPr>
      </w:pPr>
      <w:r w:rsidRPr="00F94998">
        <w:rPr>
          <w:rFonts w:eastAsia="Calibri"/>
          <w:b/>
          <w:noProof/>
          <w:szCs w:val="20"/>
          <w:lang w:eastAsia="bg-BG" w:bidi="bg-BG"/>
        </w:rPr>
        <w:t>2.</w:t>
      </w:r>
      <w:r w:rsidR="00534A86" w:rsidRPr="00F94998">
        <w:rPr>
          <w:rFonts w:eastAsia="Calibri"/>
          <w:b/>
          <w:noProof/>
          <w:szCs w:val="20"/>
          <w:lang w:eastAsia="bg-BG" w:bidi="bg-BG"/>
        </w:rPr>
        <w:t>1</w:t>
      </w:r>
      <w:r w:rsidRPr="00F94998">
        <w:rPr>
          <w:rFonts w:eastAsia="Calibri"/>
          <w:b/>
          <w:noProof/>
          <w:szCs w:val="20"/>
          <w:lang w:eastAsia="bg-BG" w:bidi="bg-BG"/>
        </w:rPr>
        <w:t xml:space="preserve">.1.1.3 </w:t>
      </w:r>
      <w:r w:rsidR="00CA3CAE" w:rsidRPr="00F94998">
        <w:rPr>
          <w:rFonts w:eastAsia="Calibri"/>
          <w:b/>
          <w:noProof/>
          <w:szCs w:val="20"/>
          <w:lang w:eastAsia="bg-BG" w:bidi="bg-BG"/>
        </w:rPr>
        <w:t>Индикативна разбивка на програмираните ресурси (ЕС) по видове интервенции (не е приложимо за ЕФМДРА)</w:t>
      </w:r>
    </w:p>
    <w:p w14:paraId="4E780888" w14:textId="77777777" w:rsidR="009900B6" w:rsidRPr="00F94998" w:rsidRDefault="009900B6" w:rsidP="006E300B">
      <w:pPr>
        <w:spacing w:before="120" w:after="120"/>
        <w:jc w:val="both"/>
        <w:rPr>
          <w:rFonts w:eastAsia="Calibri"/>
          <w:i/>
          <w:noProof/>
          <w:sz w:val="22"/>
          <w:szCs w:val="20"/>
          <w:lang w:eastAsia="bg-BG" w:bidi="bg-BG"/>
        </w:rPr>
      </w:pPr>
      <w:r w:rsidRPr="00F94998">
        <w:rPr>
          <w:rFonts w:eastAsia="Calibri"/>
          <w:i/>
          <w:noProof/>
          <w:sz w:val="22"/>
          <w:szCs w:val="20"/>
          <w:lang w:eastAsia="bg-BG" w:bidi="bg-BG"/>
        </w:rPr>
        <w:t xml:space="preserve">Позоваване: </w:t>
      </w:r>
      <w:r w:rsidR="00CA3CAE" w:rsidRPr="00F94998">
        <w:rPr>
          <w:rFonts w:eastAsia="Calibri"/>
          <w:i/>
          <w:noProof/>
          <w:sz w:val="22"/>
          <w:szCs w:val="20"/>
          <w:lang w:eastAsia="bg-BG" w:bidi="bg-BG"/>
        </w:rPr>
        <w:t>Член 22, параграф 3, букви г), подточка viii) от РОР</w:t>
      </w:r>
    </w:p>
    <w:p w14:paraId="6DEC2B7C" w14:textId="77777777" w:rsidR="00CA3CAE" w:rsidRPr="00F94998" w:rsidRDefault="00CA3CAE" w:rsidP="006E300B">
      <w:pPr>
        <w:spacing w:before="120" w:after="120"/>
        <w:jc w:val="both"/>
        <w:rPr>
          <w:b/>
          <w:i/>
          <w:iCs/>
          <w:noProof/>
          <w:lang w:eastAsia="bg-BG" w:bidi="bg-BG"/>
        </w:rPr>
      </w:pPr>
      <w:r w:rsidRPr="00F94998">
        <w:rPr>
          <w:b/>
          <w:noProof/>
          <w:sz w:val="20"/>
          <w:szCs w:val="20"/>
        </w:rPr>
        <w:t>Таблица 4: Измерение 1 – Област на интервенция</w:t>
      </w:r>
    </w:p>
    <w:tbl>
      <w:tblPr>
        <w:tblStyle w:val="TableGrid1"/>
        <w:tblW w:w="9485" w:type="dxa"/>
        <w:tblLook w:val="04A0" w:firstRow="1" w:lastRow="0" w:firstColumn="1" w:lastColumn="0" w:noHBand="0" w:noVBand="1"/>
      </w:tblPr>
      <w:tblGrid>
        <w:gridCol w:w="1211"/>
        <w:gridCol w:w="868"/>
        <w:gridCol w:w="1174"/>
        <w:gridCol w:w="1377"/>
        <w:gridCol w:w="2939"/>
        <w:gridCol w:w="1916"/>
      </w:tblGrid>
      <w:tr w:rsidR="009900B6" w:rsidRPr="00F94998" w14:paraId="346BD01E" w14:textId="77777777" w:rsidTr="00532108">
        <w:tc>
          <w:tcPr>
            <w:tcW w:w="1211" w:type="dxa"/>
          </w:tcPr>
          <w:p w14:paraId="184D2B56" w14:textId="77777777" w:rsidR="009900B6" w:rsidRPr="00F94998" w:rsidRDefault="009900B6" w:rsidP="006E300B">
            <w:pPr>
              <w:spacing w:before="120" w:after="120"/>
              <w:jc w:val="both"/>
              <w:rPr>
                <w:rFonts w:ascii="Times New Roman" w:hAnsi="Times New Roman" w:cs="Times New Roman"/>
                <w:b/>
                <w:iCs/>
                <w:noProof/>
                <w:sz w:val="20"/>
                <w:szCs w:val="20"/>
              </w:rPr>
            </w:pPr>
            <w:bookmarkStart w:id="2" w:name="OLE_LINK1"/>
            <w:r w:rsidRPr="00F94998">
              <w:rPr>
                <w:rFonts w:ascii="Times New Roman" w:hAnsi="Times New Roman" w:cs="Times New Roman"/>
                <w:b/>
                <w:noProof/>
                <w:sz w:val="20"/>
                <w:szCs w:val="20"/>
              </w:rPr>
              <w:t>Приоритет №</w:t>
            </w:r>
          </w:p>
        </w:tc>
        <w:tc>
          <w:tcPr>
            <w:tcW w:w="868" w:type="dxa"/>
          </w:tcPr>
          <w:p w14:paraId="63843C4F" w14:textId="77777777" w:rsidR="009900B6" w:rsidRPr="00F94998" w:rsidRDefault="009900B6" w:rsidP="006E300B">
            <w:pPr>
              <w:spacing w:before="120" w:after="120"/>
              <w:jc w:val="both"/>
              <w:rPr>
                <w:rFonts w:ascii="Times New Roman" w:hAnsi="Times New Roman" w:cs="Times New Roman"/>
                <w:b/>
                <w:iCs/>
                <w:noProof/>
                <w:sz w:val="20"/>
                <w:szCs w:val="20"/>
              </w:rPr>
            </w:pPr>
            <w:r w:rsidRPr="00F94998">
              <w:rPr>
                <w:rFonts w:ascii="Times New Roman" w:hAnsi="Times New Roman" w:cs="Times New Roman"/>
                <w:b/>
                <w:noProof/>
                <w:sz w:val="20"/>
                <w:szCs w:val="20"/>
              </w:rPr>
              <w:t>Фонд</w:t>
            </w:r>
          </w:p>
        </w:tc>
        <w:tc>
          <w:tcPr>
            <w:tcW w:w="1174" w:type="dxa"/>
          </w:tcPr>
          <w:p w14:paraId="630A9A22" w14:textId="77777777" w:rsidR="009900B6" w:rsidRPr="00F94998" w:rsidRDefault="009900B6" w:rsidP="006E300B">
            <w:pPr>
              <w:spacing w:before="120" w:after="120"/>
              <w:jc w:val="both"/>
              <w:rPr>
                <w:rFonts w:ascii="Times New Roman" w:hAnsi="Times New Roman" w:cs="Times New Roman"/>
                <w:b/>
                <w:iCs/>
                <w:noProof/>
                <w:sz w:val="20"/>
                <w:szCs w:val="20"/>
              </w:rPr>
            </w:pPr>
            <w:r w:rsidRPr="00F94998">
              <w:rPr>
                <w:rFonts w:ascii="Times New Roman" w:hAnsi="Times New Roman" w:cs="Times New Roman"/>
                <w:b/>
                <w:noProof/>
                <w:sz w:val="20"/>
                <w:szCs w:val="20"/>
              </w:rPr>
              <w:t>Категория региони</w:t>
            </w:r>
          </w:p>
        </w:tc>
        <w:tc>
          <w:tcPr>
            <w:tcW w:w="1377" w:type="dxa"/>
          </w:tcPr>
          <w:p w14:paraId="28C7F8B9" w14:textId="77777777" w:rsidR="009900B6" w:rsidRPr="00F94998" w:rsidRDefault="009900B6" w:rsidP="006E300B">
            <w:pPr>
              <w:spacing w:before="120" w:after="120"/>
              <w:jc w:val="both"/>
              <w:rPr>
                <w:rFonts w:ascii="Times New Roman" w:hAnsi="Times New Roman" w:cs="Times New Roman"/>
                <w:b/>
                <w:iCs/>
                <w:noProof/>
                <w:sz w:val="20"/>
                <w:szCs w:val="20"/>
              </w:rPr>
            </w:pPr>
            <w:r w:rsidRPr="00F94998">
              <w:rPr>
                <w:rFonts w:ascii="Times New Roman" w:hAnsi="Times New Roman" w:cs="Times New Roman"/>
                <w:b/>
                <w:noProof/>
                <w:sz w:val="20"/>
                <w:szCs w:val="20"/>
              </w:rPr>
              <w:t>Специфична цел</w:t>
            </w:r>
          </w:p>
        </w:tc>
        <w:tc>
          <w:tcPr>
            <w:tcW w:w="2939" w:type="dxa"/>
          </w:tcPr>
          <w:p w14:paraId="1A9D9A0A" w14:textId="77777777" w:rsidR="009900B6" w:rsidRPr="00F94998" w:rsidRDefault="009900B6" w:rsidP="00133758">
            <w:pPr>
              <w:spacing w:before="120" w:after="120"/>
              <w:ind w:left="-1063" w:firstLine="1063"/>
              <w:jc w:val="both"/>
              <w:rPr>
                <w:rFonts w:ascii="Times New Roman" w:hAnsi="Times New Roman" w:cs="Times New Roman"/>
                <w:b/>
                <w:iCs/>
                <w:noProof/>
                <w:sz w:val="20"/>
                <w:szCs w:val="20"/>
              </w:rPr>
            </w:pPr>
            <w:r w:rsidRPr="00F94998">
              <w:rPr>
                <w:rFonts w:ascii="Times New Roman" w:hAnsi="Times New Roman" w:cs="Times New Roman"/>
                <w:b/>
                <w:noProof/>
                <w:sz w:val="20"/>
                <w:szCs w:val="20"/>
              </w:rPr>
              <w:t xml:space="preserve">Код </w:t>
            </w:r>
          </w:p>
        </w:tc>
        <w:tc>
          <w:tcPr>
            <w:tcW w:w="1916" w:type="dxa"/>
            <w:tcBorders>
              <w:bottom w:val="single" w:sz="4" w:space="0" w:color="auto"/>
            </w:tcBorders>
          </w:tcPr>
          <w:p w14:paraId="2B2B3A64" w14:textId="77777777" w:rsidR="009900B6" w:rsidRPr="00F94998" w:rsidRDefault="009900B6" w:rsidP="006E300B">
            <w:pPr>
              <w:spacing w:before="120" w:after="120"/>
              <w:jc w:val="both"/>
              <w:rPr>
                <w:rFonts w:ascii="Times New Roman" w:hAnsi="Times New Roman" w:cs="Times New Roman"/>
                <w:b/>
                <w:iCs/>
                <w:noProof/>
                <w:sz w:val="20"/>
                <w:szCs w:val="20"/>
              </w:rPr>
            </w:pPr>
            <w:r w:rsidRPr="00F94998">
              <w:rPr>
                <w:rFonts w:ascii="Times New Roman" w:hAnsi="Times New Roman" w:cs="Times New Roman"/>
                <w:b/>
                <w:noProof/>
                <w:sz w:val="20"/>
                <w:szCs w:val="20"/>
              </w:rPr>
              <w:t>Сума (EUR)</w:t>
            </w:r>
          </w:p>
        </w:tc>
      </w:tr>
      <w:tr w:rsidR="0013767C" w:rsidRPr="00F94998" w14:paraId="57E3C1BB" w14:textId="77777777" w:rsidTr="0013767C">
        <w:tc>
          <w:tcPr>
            <w:tcW w:w="1211" w:type="dxa"/>
          </w:tcPr>
          <w:p w14:paraId="271BD4CF" w14:textId="77777777" w:rsidR="0013767C" w:rsidRPr="00F94998" w:rsidRDefault="0013767C" w:rsidP="0013767C">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68" w:type="dxa"/>
          </w:tcPr>
          <w:p w14:paraId="71BFCEBB" w14:textId="77777777" w:rsidR="0013767C" w:rsidRPr="00F94998" w:rsidRDefault="0013767C" w:rsidP="0013767C">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 +</w:t>
            </w:r>
          </w:p>
        </w:tc>
        <w:tc>
          <w:tcPr>
            <w:tcW w:w="1174" w:type="dxa"/>
          </w:tcPr>
          <w:p w14:paraId="666ACB5A" w14:textId="77777777" w:rsidR="0013767C" w:rsidRPr="00F94998" w:rsidRDefault="0013767C" w:rsidP="0013767C">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2A08196F" w14:textId="77777777" w:rsidR="0013767C" w:rsidRPr="00F94998" w:rsidRDefault="0013767C" w:rsidP="0013767C">
            <w:pPr>
              <w:spacing w:before="120" w:after="120"/>
              <w:jc w:val="center"/>
              <w:rPr>
                <w:rFonts w:ascii="Times New Roman" w:hAnsi="Times New Roman" w:cs="Times New Roman"/>
                <w:iCs/>
                <w:noProof/>
                <w:sz w:val="20"/>
                <w:szCs w:val="20"/>
                <w:lang w:val="en-US"/>
              </w:rPr>
            </w:pPr>
            <w:r w:rsidRPr="00F94998">
              <w:rPr>
                <w:rFonts w:ascii="Times New Roman" w:hAnsi="Times New Roman" w:cs="Times New Roman"/>
                <w:iCs/>
                <w:noProof/>
                <w:sz w:val="20"/>
                <w:szCs w:val="20"/>
                <w:lang w:val="en-US"/>
              </w:rPr>
              <w:t>1</w:t>
            </w:r>
          </w:p>
        </w:tc>
        <w:tc>
          <w:tcPr>
            <w:tcW w:w="2939" w:type="dxa"/>
          </w:tcPr>
          <w:p w14:paraId="13C473B8" w14:textId="77777777" w:rsidR="0013767C" w:rsidRPr="00F94998" w:rsidRDefault="0013767C" w:rsidP="0013767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lang w:val="en-US"/>
              </w:rPr>
              <w:t>134</w:t>
            </w:r>
            <w:r w:rsidRPr="00F94998">
              <w:rPr>
                <w:rFonts w:ascii="Times New Roman" w:hAnsi="Times New Roman" w:cs="Times New Roman"/>
                <w:iCs/>
                <w:noProof/>
                <w:sz w:val="20"/>
                <w:szCs w:val="20"/>
              </w:rPr>
              <w:t xml:space="preserve"> - Мерки за подобряване на достъпа до пазара на труда </w:t>
            </w:r>
          </w:p>
        </w:tc>
        <w:tc>
          <w:tcPr>
            <w:tcW w:w="1916" w:type="dxa"/>
            <w:shd w:val="clear" w:color="auto" w:fill="auto"/>
            <w:vAlign w:val="center"/>
          </w:tcPr>
          <w:p w14:paraId="72981CC1" w14:textId="77777777" w:rsidR="0013767C" w:rsidRDefault="0013767C" w:rsidP="0013767C">
            <w:pPr>
              <w:spacing w:before="120" w:after="120"/>
              <w:jc w:val="center"/>
              <w:rPr>
                <w:rFonts w:ascii="Times New Roman" w:hAnsi="Times New Roman" w:cs="Times New Roman"/>
                <w:bCs/>
                <w:iCs/>
                <w:noProof/>
                <w:color w:val="FF0000"/>
                <w:sz w:val="20"/>
                <w:szCs w:val="18"/>
              </w:rPr>
            </w:pPr>
            <w:r w:rsidRPr="00940E4E">
              <w:rPr>
                <w:rFonts w:ascii="Times New Roman" w:hAnsi="Times New Roman" w:cs="Times New Roman"/>
                <w:bCs/>
                <w:iCs/>
                <w:noProof/>
                <w:color w:val="FF0000"/>
                <w:sz w:val="20"/>
                <w:szCs w:val="18"/>
              </w:rPr>
              <w:t>218 738 928.00</w:t>
            </w:r>
          </w:p>
          <w:p w14:paraId="5093F9D2" w14:textId="77777777" w:rsidR="0013767C" w:rsidRPr="00532108" w:rsidRDefault="0013767C" w:rsidP="0013767C">
            <w:pPr>
              <w:spacing w:before="120" w:after="120"/>
              <w:jc w:val="center"/>
              <w:rPr>
                <w:rFonts w:ascii="Times New Roman" w:hAnsi="Times New Roman" w:cs="Times New Roman"/>
                <w:bCs/>
                <w:iCs/>
                <w:noProof/>
                <w:sz w:val="20"/>
                <w:szCs w:val="18"/>
              </w:rPr>
            </w:pPr>
          </w:p>
        </w:tc>
      </w:tr>
      <w:tr w:rsidR="0013767C" w:rsidRPr="00F94998" w14:paraId="43A736BC" w14:textId="77777777" w:rsidTr="0013767C">
        <w:tc>
          <w:tcPr>
            <w:tcW w:w="1211" w:type="dxa"/>
          </w:tcPr>
          <w:p w14:paraId="578C17F8" w14:textId="77777777" w:rsidR="0013767C" w:rsidRPr="00F94998" w:rsidRDefault="0013767C" w:rsidP="0013767C">
            <w:pPr>
              <w:spacing w:before="120" w:after="120"/>
              <w:jc w:val="center"/>
              <w:rPr>
                <w:rFonts w:ascii="Times New Roman" w:hAnsi="Times New Roman" w:cs="Times New Roman"/>
                <w:sz w:val="20"/>
              </w:rPr>
            </w:pPr>
            <w:r w:rsidRPr="00F94998">
              <w:rPr>
                <w:rFonts w:ascii="Times New Roman" w:hAnsi="Times New Roman" w:cs="Times New Roman"/>
                <w:iCs/>
                <w:noProof/>
                <w:sz w:val="20"/>
                <w:szCs w:val="20"/>
              </w:rPr>
              <w:t>1</w:t>
            </w:r>
          </w:p>
        </w:tc>
        <w:tc>
          <w:tcPr>
            <w:tcW w:w="868" w:type="dxa"/>
          </w:tcPr>
          <w:p w14:paraId="34807AA8" w14:textId="77777777" w:rsidR="0013767C" w:rsidRPr="00F94998" w:rsidRDefault="0013767C" w:rsidP="0013767C">
            <w:pPr>
              <w:spacing w:before="120" w:after="120"/>
              <w:jc w:val="center"/>
              <w:rPr>
                <w:rFonts w:ascii="Times New Roman" w:hAnsi="Times New Roman" w:cs="Times New Roman"/>
                <w:sz w:val="20"/>
              </w:rPr>
            </w:pPr>
            <w:r w:rsidRPr="00F94998">
              <w:rPr>
                <w:rFonts w:ascii="Times New Roman" w:hAnsi="Times New Roman" w:cs="Times New Roman"/>
                <w:iCs/>
                <w:noProof/>
                <w:sz w:val="20"/>
                <w:szCs w:val="20"/>
              </w:rPr>
              <w:t>ЕСФ +</w:t>
            </w:r>
          </w:p>
        </w:tc>
        <w:tc>
          <w:tcPr>
            <w:tcW w:w="1174" w:type="dxa"/>
          </w:tcPr>
          <w:p w14:paraId="3FEE58A5" w14:textId="77777777" w:rsidR="0013767C" w:rsidRPr="00F94998" w:rsidRDefault="0013767C" w:rsidP="0013767C">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35CB9513" w14:textId="77777777" w:rsidR="0013767C" w:rsidRPr="00F94998" w:rsidRDefault="0013767C" w:rsidP="0013767C">
            <w:pPr>
              <w:spacing w:before="120" w:after="120"/>
              <w:jc w:val="center"/>
              <w:rPr>
                <w:rFonts w:ascii="Times New Roman" w:hAnsi="Times New Roman" w:cs="Times New Roman"/>
                <w:sz w:val="20"/>
              </w:rPr>
            </w:pPr>
            <w:r w:rsidRPr="00F94998">
              <w:rPr>
                <w:rFonts w:ascii="Times New Roman" w:hAnsi="Times New Roman" w:cs="Times New Roman"/>
                <w:iCs/>
                <w:noProof/>
                <w:sz w:val="20"/>
                <w:szCs w:val="20"/>
                <w:lang w:val="en-US"/>
              </w:rPr>
              <w:t>1</w:t>
            </w:r>
          </w:p>
        </w:tc>
        <w:tc>
          <w:tcPr>
            <w:tcW w:w="2939" w:type="dxa"/>
          </w:tcPr>
          <w:p w14:paraId="5E22B94A" w14:textId="77777777" w:rsidR="0013767C" w:rsidRPr="00F94998" w:rsidRDefault="0013767C" w:rsidP="0013767C">
            <w:pPr>
              <w:spacing w:before="120" w:after="120"/>
              <w:jc w:val="both"/>
              <w:rPr>
                <w:rFonts w:ascii="Times New Roman" w:hAnsi="Times New Roman" w:cs="Times New Roman"/>
                <w:iCs/>
                <w:noProof/>
                <w:sz w:val="20"/>
                <w:szCs w:val="20"/>
              </w:rPr>
            </w:pPr>
            <w:r w:rsidRPr="00F94998">
              <w:rPr>
                <w:iCs/>
                <w:noProof/>
                <w:sz w:val="20"/>
                <w:szCs w:val="20"/>
              </w:rPr>
              <w:t>134</w:t>
            </w:r>
            <w:r w:rsidRPr="00F94998">
              <w:rPr>
                <w:rFonts w:ascii="Times New Roman" w:hAnsi="Times New Roman" w:cs="Times New Roman"/>
                <w:iCs/>
                <w:noProof/>
                <w:sz w:val="20"/>
                <w:szCs w:val="20"/>
              </w:rPr>
              <w:t xml:space="preserve"> - Мерки за подобряване на достъпа до пазара на труда</w:t>
            </w:r>
          </w:p>
        </w:tc>
        <w:tc>
          <w:tcPr>
            <w:tcW w:w="1916" w:type="dxa"/>
            <w:vAlign w:val="center"/>
          </w:tcPr>
          <w:p w14:paraId="752B3F58" w14:textId="77777777" w:rsidR="0013767C" w:rsidRDefault="0013767C" w:rsidP="0013767C">
            <w:pPr>
              <w:spacing w:before="120" w:after="120"/>
              <w:jc w:val="center"/>
              <w:rPr>
                <w:rFonts w:ascii="Times New Roman" w:hAnsi="Times New Roman" w:cs="Times New Roman"/>
                <w:bCs/>
                <w:iCs/>
                <w:noProof/>
                <w:color w:val="FF0000"/>
                <w:sz w:val="20"/>
                <w:szCs w:val="18"/>
              </w:rPr>
            </w:pPr>
            <w:r w:rsidRPr="00940E4E">
              <w:rPr>
                <w:rFonts w:ascii="Times New Roman" w:hAnsi="Times New Roman" w:cs="Times New Roman"/>
                <w:bCs/>
                <w:iCs/>
                <w:noProof/>
                <w:color w:val="FF0000"/>
                <w:sz w:val="20"/>
                <w:szCs w:val="18"/>
              </w:rPr>
              <w:t>17 498 371.00</w:t>
            </w:r>
          </w:p>
          <w:p w14:paraId="172A0FA7" w14:textId="77777777" w:rsidR="0013767C" w:rsidRPr="00532108" w:rsidRDefault="0013767C" w:rsidP="0013767C">
            <w:pPr>
              <w:spacing w:before="120" w:after="120"/>
              <w:jc w:val="center"/>
              <w:rPr>
                <w:rFonts w:ascii="Times New Roman" w:hAnsi="Times New Roman" w:cs="Times New Roman"/>
                <w:bCs/>
                <w:iCs/>
                <w:noProof/>
                <w:sz w:val="20"/>
                <w:szCs w:val="18"/>
              </w:rPr>
            </w:pPr>
          </w:p>
        </w:tc>
      </w:tr>
      <w:tr w:rsidR="00334256" w:rsidRPr="00F94998" w14:paraId="00D401D4" w14:textId="77777777" w:rsidTr="004C7BB3">
        <w:tc>
          <w:tcPr>
            <w:tcW w:w="1211" w:type="dxa"/>
          </w:tcPr>
          <w:p w14:paraId="00EBA590" w14:textId="77777777" w:rsidR="00334256" w:rsidRPr="00F94998" w:rsidRDefault="00334256" w:rsidP="00334256">
            <w:pPr>
              <w:spacing w:before="120" w:after="120"/>
              <w:jc w:val="center"/>
              <w:rPr>
                <w:rFonts w:ascii="Times New Roman" w:hAnsi="Times New Roman" w:cs="Times New Roman"/>
                <w:iCs/>
                <w:noProof/>
                <w:sz w:val="20"/>
                <w:szCs w:val="20"/>
              </w:rPr>
            </w:pPr>
          </w:p>
        </w:tc>
        <w:tc>
          <w:tcPr>
            <w:tcW w:w="868" w:type="dxa"/>
          </w:tcPr>
          <w:p w14:paraId="6B3B41ED" w14:textId="77777777" w:rsidR="00334256" w:rsidRPr="00F94998" w:rsidRDefault="00334256" w:rsidP="00334256">
            <w:pPr>
              <w:spacing w:before="120" w:after="120"/>
              <w:jc w:val="center"/>
              <w:rPr>
                <w:rFonts w:ascii="Times New Roman" w:hAnsi="Times New Roman" w:cs="Times New Roman"/>
                <w:iCs/>
                <w:noProof/>
                <w:sz w:val="20"/>
                <w:szCs w:val="20"/>
              </w:rPr>
            </w:pPr>
          </w:p>
        </w:tc>
        <w:tc>
          <w:tcPr>
            <w:tcW w:w="1174" w:type="dxa"/>
          </w:tcPr>
          <w:p w14:paraId="5B5D1F47" w14:textId="77777777" w:rsidR="00334256" w:rsidRPr="00F94998" w:rsidRDefault="00334256" w:rsidP="00334256">
            <w:pPr>
              <w:spacing w:before="120" w:after="120"/>
              <w:jc w:val="center"/>
              <w:rPr>
                <w:rFonts w:ascii="Times New Roman" w:hAnsi="Times New Roman" w:cs="Times New Roman"/>
                <w:iCs/>
                <w:noProof/>
                <w:sz w:val="20"/>
                <w:szCs w:val="20"/>
              </w:rPr>
            </w:pPr>
          </w:p>
        </w:tc>
        <w:tc>
          <w:tcPr>
            <w:tcW w:w="1377" w:type="dxa"/>
          </w:tcPr>
          <w:p w14:paraId="1E85C7AD" w14:textId="77777777" w:rsidR="00334256" w:rsidRPr="00F94998" w:rsidRDefault="00334256" w:rsidP="00334256">
            <w:pPr>
              <w:spacing w:before="120" w:after="120"/>
              <w:jc w:val="center"/>
              <w:rPr>
                <w:rFonts w:ascii="Times New Roman" w:hAnsi="Times New Roman" w:cs="Times New Roman"/>
                <w:iCs/>
                <w:noProof/>
                <w:sz w:val="20"/>
                <w:szCs w:val="20"/>
                <w:lang w:val="en-US"/>
              </w:rPr>
            </w:pPr>
          </w:p>
        </w:tc>
        <w:tc>
          <w:tcPr>
            <w:tcW w:w="2939" w:type="dxa"/>
          </w:tcPr>
          <w:p w14:paraId="0D4A0C5F" w14:textId="77777777" w:rsidR="00334256" w:rsidRPr="00F94998" w:rsidRDefault="00334256" w:rsidP="00334256">
            <w:pPr>
              <w:spacing w:before="120" w:after="120"/>
              <w:jc w:val="both"/>
              <w:rPr>
                <w:rFonts w:ascii="Times New Roman" w:hAnsi="Times New Roman" w:cs="Times New Roman"/>
                <w:iCs/>
                <w:noProof/>
                <w:sz w:val="20"/>
                <w:szCs w:val="20"/>
              </w:rPr>
            </w:pPr>
          </w:p>
        </w:tc>
        <w:tc>
          <w:tcPr>
            <w:tcW w:w="1916" w:type="dxa"/>
            <w:vAlign w:val="center"/>
          </w:tcPr>
          <w:p w14:paraId="6CC947CA" w14:textId="77777777" w:rsidR="00334256" w:rsidRPr="00532108" w:rsidRDefault="00334256" w:rsidP="004C7BB3">
            <w:pPr>
              <w:spacing w:before="120" w:after="120"/>
              <w:jc w:val="center"/>
              <w:rPr>
                <w:rFonts w:ascii="Times New Roman" w:hAnsi="Times New Roman" w:cs="Times New Roman"/>
                <w:iCs/>
                <w:noProof/>
                <w:sz w:val="18"/>
                <w:szCs w:val="18"/>
              </w:rPr>
            </w:pPr>
          </w:p>
        </w:tc>
      </w:tr>
      <w:tr w:rsidR="00334256" w:rsidRPr="00F94998" w14:paraId="5D4C59D8" w14:textId="77777777" w:rsidTr="004C7BB3">
        <w:tc>
          <w:tcPr>
            <w:tcW w:w="1211" w:type="dxa"/>
          </w:tcPr>
          <w:p w14:paraId="6056D5CA" w14:textId="77777777" w:rsidR="00334256" w:rsidRPr="00F94998" w:rsidRDefault="00334256" w:rsidP="00334256">
            <w:pPr>
              <w:spacing w:before="120" w:after="120"/>
              <w:jc w:val="center"/>
              <w:rPr>
                <w:rFonts w:ascii="Times New Roman" w:hAnsi="Times New Roman" w:cs="Times New Roman"/>
                <w:sz w:val="20"/>
              </w:rPr>
            </w:pPr>
          </w:p>
        </w:tc>
        <w:tc>
          <w:tcPr>
            <w:tcW w:w="868" w:type="dxa"/>
          </w:tcPr>
          <w:p w14:paraId="7E5493ED" w14:textId="77777777" w:rsidR="00334256" w:rsidRPr="00F94998" w:rsidRDefault="00334256" w:rsidP="00334256">
            <w:pPr>
              <w:spacing w:before="120" w:after="120"/>
              <w:jc w:val="center"/>
              <w:rPr>
                <w:rFonts w:ascii="Times New Roman" w:hAnsi="Times New Roman" w:cs="Times New Roman"/>
                <w:sz w:val="20"/>
              </w:rPr>
            </w:pPr>
          </w:p>
        </w:tc>
        <w:tc>
          <w:tcPr>
            <w:tcW w:w="1174" w:type="dxa"/>
          </w:tcPr>
          <w:p w14:paraId="0DBBE5D5" w14:textId="77777777" w:rsidR="00334256" w:rsidRPr="00F94998" w:rsidRDefault="00334256" w:rsidP="00334256">
            <w:pPr>
              <w:spacing w:before="120" w:after="120"/>
              <w:jc w:val="center"/>
              <w:rPr>
                <w:rFonts w:ascii="Times New Roman" w:hAnsi="Times New Roman" w:cs="Times New Roman"/>
                <w:iCs/>
                <w:noProof/>
                <w:sz w:val="20"/>
                <w:szCs w:val="20"/>
              </w:rPr>
            </w:pPr>
          </w:p>
        </w:tc>
        <w:tc>
          <w:tcPr>
            <w:tcW w:w="1377" w:type="dxa"/>
          </w:tcPr>
          <w:p w14:paraId="7C6CE43B" w14:textId="77777777" w:rsidR="00334256" w:rsidRPr="00F94998" w:rsidRDefault="00334256" w:rsidP="00334256">
            <w:pPr>
              <w:spacing w:before="120" w:after="120"/>
              <w:jc w:val="center"/>
              <w:rPr>
                <w:rFonts w:ascii="Times New Roman" w:hAnsi="Times New Roman" w:cs="Times New Roman"/>
                <w:sz w:val="20"/>
              </w:rPr>
            </w:pPr>
          </w:p>
        </w:tc>
        <w:tc>
          <w:tcPr>
            <w:tcW w:w="2939" w:type="dxa"/>
          </w:tcPr>
          <w:p w14:paraId="787CB30D" w14:textId="77777777" w:rsidR="00334256" w:rsidRPr="00F94998" w:rsidRDefault="00334256" w:rsidP="00334256">
            <w:pPr>
              <w:spacing w:before="120" w:after="120"/>
              <w:jc w:val="both"/>
              <w:rPr>
                <w:rFonts w:ascii="Times New Roman" w:hAnsi="Times New Roman" w:cs="Times New Roman"/>
                <w:iCs/>
                <w:noProof/>
                <w:sz w:val="20"/>
                <w:szCs w:val="20"/>
              </w:rPr>
            </w:pPr>
          </w:p>
        </w:tc>
        <w:tc>
          <w:tcPr>
            <w:tcW w:w="1916" w:type="dxa"/>
            <w:vAlign w:val="center"/>
          </w:tcPr>
          <w:p w14:paraId="62EDF13B" w14:textId="77777777" w:rsidR="00334256" w:rsidRPr="00532108" w:rsidRDefault="00334256" w:rsidP="00E84CBF">
            <w:pPr>
              <w:jc w:val="center"/>
              <w:rPr>
                <w:rFonts w:ascii="Times New Roman" w:hAnsi="Times New Roman" w:cs="Times New Roman"/>
                <w:iCs/>
                <w:noProof/>
                <w:sz w:val="20"/>
                <w:szCs w:val="18"/>
              </w:rPr>
            </w:pPr>
          </w:p>
        </w:tc>
      </w:tr>
      <w:tr w:rsidR="004C7BB3" w:rsidRPr="00F94998" w14:paraId="47F73697" w14:textId="77777777" w:rsidTr="00532108">
        <w:tc>
          <w:tcPr>
            <w:tcW w:w="1211" w:type="dxa"/>
          </w:tcPr>
          <w:p w14:paraId="551FA582" w14:textId="77777777" w:rsidR="004C7BB3" w:rsidRPr="00F94998" w:rsidRDefault="004C7BB3" w:rsidP="004C7BB3">
            <w:pPr>
              <w:spacing w:before="120" w:after="120"/>
              <w:jc w:val="center"/>
              <w:rPr>
                <w:rFonts w:ascii="Times New Roman" w:hAnsi="Times New Roman" w:cs="Times New Roman"/>
                <w:iCs/>
                <w:noProof/>
                <w:sz w:val="20"/>
                <w:szCs w:val="20"/>
              </w:rPr>
            </w:pPr>
            <w:r w:rsidRPr="00F94998">
              <w:rPr>
                <w:rFonts w:ascii="Times New Roman" w:hAnsi="Times New Roman" w:cs="Times New Roman"/>
                <w:sz w:val="20"/>
              </w:rPr>
              <w:t>1</w:t>
            </w:r>
          </w:p>
        </w:tc>
        <w:tc>
          <w:tcPr>
            <w:tcW w:w="868" w:type="dxa"/>
          </w:tcPr>
          <w:p w14:paraId="3A1D5799" w14:textId="77777777" w:rsidR="004C7BB3" w:rsidRPr="00F94998" w:rsidRDefault="004C7BB3" w:rsidP="004C7BB3">
            <w:pPr>
              <w:spacing w:before="120" w:after="120"/>
              <w:jc w:val="center"/>
              <w:rPr>
                <w:rFonts w:ascii="Times New Roman" w:hAnsi="Times New Roman" w:cs="Times New Roman"/>
                <w:iCs/>
                <w:noProof/>
                <w:sz w:val="20"/>
                <w:szCs w:val="20"/>
              </w:rPr>
            </w:pPr>
            <w:r w:rsidRPr="00F94998">
              <w:rPr>
                <w:rFonts w:ascii="Times New Roman" w:hAnsi="Times New Roman" w:cs="Times New Roman"/>
                <w:sz w:val="20"/>
              </w:rPr>
              <w:t>ЕСФ</w:t>
            </w:r>
            <w:r w:rsidRPr="00F94998">
              <w:rPr>
                <w:rFonts w:ascii="Times New Roman" w:hAnsi="Times New Roman" w:cs="Times New Roman"/>
                <w:iCs/>
                <w:noProof/>
                <w:sz w:val="20"/>
                <w:szCs w:val="20"/>
              </w:rPr>
              <w:t xml:space="preserve"> +</w:t>
            </w:r>
          </w:p>
        </w:tc>
        <w:tc>
          <w:tcPr>
            <w:tcW w:w="1174" w:type="dxa"/>
          </w:tcPr>
          <w:p w14:paraId="12B66D97" w14:textId="77777777" w:rsidR="004C7BB3" w:rsidRPr="00F94998" w:rsidRDefault="004C7BB3" w:rsidP="004C7BB3">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7B96E7A2" w14:textId="77777777" w:rsidR="004C7BB3" w:rsidRPr="00F94998" w:rsidRDefault="004C7BB3" w:rsidP="004C7BB3">
            <w:pPr>
              <w:spacing w:before="120" w:after="120"/>
              <w:jc w:val="center"/>
              <w:rPr>
                <w:rFonts w:ascii="Times New Roman" w:hAnsi="Times New Roman" w:cs="Times New Roman"/>
                <w:iCs/>
                <w:noProof/>
                <w:sz w:val="20"/>
                <w:szCs w:val="20"/>
                <w:lang w:val="en-US"/>
              </w:rPr>
            </w:pPr>
            <w:r w:rsidRPr="00F94998">
              <w:rPr>
                <w:rFonts w:ascii="Times New Roman" w:hAnsi="Times New Roman" w:cs="Times New Roman"/>
                <w:sz w:val="20"/>
              </w:rPr>
              <w:t>1</w:t>
            </w:r>
          </w:p>
        </w:tc>
        <w:tc>
          <w:tcPr>
            <w:tcW w:w="2939" w:type="dxa"/>
            <w:tcBorders>
              <w:right w:val="single" w:sz="4" w:space="0" w:color="auto"/>
            </w:tcBorders>
          </w:tcPr>
          <w:p w14:paraId="67413161" w14:textId="77777777" w:rsidR="004C7BB3" w:rsidRPr="00F94998" w:rsidRDefault="004C7BB3" w:rsidP="004C7BB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137 - Подпомагане за самостоятелна заетост и започване на стопанска дейност</w:t>
            </w:r>
          </w:p>
        </w:tc>
        <w:tc>
          <w:tcPr>
            <w:tcW w:w="1916" w:type="dxa"/>
            <w:tcBorders>
              <w:top w:val="single" w:sz="4" w:space="0" w:color="auto"/>
              <w:left w:val="single" w:sz="4" w:space="0" w:color="auto"/>
              <w:bottom w:val="single" w:sz="4" w:space="0" w:color="auto"/>
              <w:right w:val="single" w:sz="4" w:space="0" w:color="auto"/>
            </w:tcBorders>
            <w:shd w:val="clear" w:color="auto" w:fill="auto"/>
          </w:tcPr>
          <w:p w14:paraId="4B103612" w14:textId="77777777" w:rsidR="004C7BB3" w:rsidRPr="00532108" w:rsidRDefault="004C7BB3" w:rsidP="004C7BB3">
            <w:pPr>
              <w:spacing w:before="120" w:after="120"/>
              <w:jc w:val="center"/>
              <w:rPr>
                <w:rFonts w:ascii="Times New Roman" w:hAnsi="Times New Roman" w:cs="Times New Roman"/>
                <w:bCs/>
                <w:iCs/>
                <w:noProof/>
                <w:sz w:val="20"/>
                <w:szCs w:val="18"/>
              </w:rPr>
            </w:pPr>
            <w:r w:rsidRPr="00532108">
              <w:rPr>
                <w:rFonts w:ascii="Times New Roman" w:hAnsi="Times New Roman" w:cs="Times New Roman"/>
                <w:sz w:val="20"/>
              </w:rPr>
              <w:t>24 036 574.00</w:t>
            </w:r>
          </w:p>
        </w:tc>
      </w:tr>
      <w:tr w:rsidR="004C7BB3" w:rsidRPr="00F94998" w14:paraId="0BC5B0D5" w14:textId="77777777" w:rsidTr="00532108">
        <w:tc>
          <w:tcPr>
            <w:tcW w:w="1211" w:type="dxa"/>
          </w:tcPr>
          <w:p w14:paraId="71F627D4" w14:textId="77777777" w:rsidR="004C7BB3" w:rsidRPr="00F94998" w:rsidRDefault="004C7BB3" w:rsidP="004C7BB3">
            <w:pPr>
              <w:spacing w:before="120" w:after="120"/>
              <w:jc w:val="center"/>
              <w:rPr>
                <w:rFonts w:ascii="Times New Roman" w:hAnsi="Times New Roman" w:cs="Times New Roman"/>
                <w:sz w:val="20"/>
              </w:rPr>
            </w:pPr>
            <w:r w:rsidRPr="00F94998">
              <w:rPr>
                <w:rFonts w:ascii="Times New Roman" w:hAnsi="Times New Roman" w:cs="Times New Roman"/>
                <w:sz w:val="20"/>
              </w:rPr>
              <w:t>1</w:t>
            </w:r>
          </w:p>
        </w:tc>
        <w:tc>
          <w:tcPr>
            <w:tcW w:w="868" w:type="dxa"/>
          </w:tcPr>
          <w:p w14:paraId="0B62DC37" w14:textId="77777777" w:rsidR="004C7BB3" w:rsidRPr="00F94998" w:rsidRDefault="004C7BB3" w:rsidP="004C7BB3">
            <w:pPr>
              <w:spacing w:before="120" w:after="120"/>
              <w:jc w:val="center"/>
              <w:rPr>
                <w:rFonts w:ascii="Times New Roman" w:hAnsi="Times New Roman" w:cs="Times New Roman"/>
                <w:sz w:val="20"/>
              </w:rPr>
            </w:pPr>
            <w:r w:rsidRPr="00F94998">
              <w:rPr>
                <w:rFonts w:ascii="Times New Roman" w:hAnsi="Times New Roman" w:cs="Times New Roman"/>
                <w:sz w:val="20"/>
              </w:rPr>
              <w:t>ЕСФ</w:t>
            </w:r>
            <w:r w:rsidRPr="00F94998">
              <w:rPr>
                <w:rFonts w:ascii="Times New Roman" w:hAnsi="Times New Roman" w:cs="Times New Roman"/>
                <w:iCs/>
                <w:noProof/>
                <w:sz w:val="20"/>
                <w:szCs w:val="20"/>
              </w:rPr>
              <w:t xml:space="preserve"> +</w:t>
            </w:r>
          </w:p>
        </w:tc>
        <w:tc>
          <w:tcPr>
            <w:tcW w:w="1174" w:type="dxa"/>
          </w:tcPr>
          <w:p w14:paraId="6AA6E88B" w14:textId="77777777" w:rsidR="004C7BB3" w:rsidRPr="00F94998" w:rsidRDefault="004C7BB3" w:rsidP="004C7BB3">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2034100A" w14:textId="77777777" w:rsidR="004C7BB3" w:rsidRPr="00F94998" w:rsidRDefault="004C7BB3" w:rsidP="004C7BB3">
            <w:pPr>
              <w:spacing w:before="120" w:after="120"/>
              <w:jc w:val="center"/>
              <w:rPr>
                <w:rFonts w:ascii="Times New Roman" w:hAnsi="Times New Roman" w:cs="Times New Roman"/>
                <w:sz w:val="20"/>
              </w:rPr>
            </w:pPr>
            <w:r w:rsidRPr="00F94998">
              <w:rPr>
                <w:rFonts w:ascii="Times New Roman" w:hAnsi="Times New Roman" w:cs="Times New Roman"/>
                <w:sz w:val="20"/>
              </w:rPr>
              <w:t>1</w:t>
            </w:r>
          </w:p>
        </w:tc>
        <w:tc>
          <w:tcPr>
            <w:tcW w:w="2939" w:type="dxa"/>
            <w:tcBorders>
              <w:right w:val="single" w:sz="4" w:space="0" w:color="auto"/>
            </w:tcBorders>
          </w:tcPr>
          <w:p w14:paraId="0858068F" w14:textId="77777777" w:rsidR="004C7BB3" w:rsidRPr="00F94998" w:rsidRDefault="004C7BB3" w:rsidP="004C7BB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137 - Подпомагане за самостоятелна заетост и започване на стопанска дейност</w:t>
            </w:r>
          </w:p>
        </w:tc>
        <w:tc>
          <w:tcPr>
            <w:tcW w:w="1916" w:type="dxa"/>
            <w:tcBorders>
              <w:top w:val="single" w:sz="4" w:space="0" w:color="auto"/>
              <w:left w:val="single" w:sz="4" w:space="0" w:color="auto"/>
              <w:bottom w:val="single" w:sz="4" w:space="0" w:color="auto"/>
              <w:right w:val="single" w:sz="4" w:space="0" w:color="auto"/>
            </w:tcBorders>
          </w:tcPr>
          <w:p w14:paraId="340054E5" w14:textId="77777777" w:rsidR="004C7BB3" w:rsidRPr="00532108" w:rsidRDefault="004C7BB3">
            <w:pPr>
              <w:spacing w:before="120" w:after="120"/>
              <w:jc w:val="center"/>
              <w:rPr>
                <w:rFonts w:ascii="Times New Roman" w:hAnsi="Times New Roman" w:cs="Times New Roman"/>
                <w:sz w:val="20"/>
                <w:szCs w:val="20"/>
              </w:rPr>
            </w:pPr>
            <w:r w:rsidRPr="00532108">
              <w:rPr>
                <w:rFonts w:ascii="Times New Roman" w:hAnsi="Times New Roman" w:cs="Times New Roman"/>
                <w:sz w:val="20"/>
                <w:szCs w:val="20"/>
              </w:rPr>
              <w:t>1 701 760.00</w:t>
            </w:r>
          </w:p>
        </w:tc>
      </w:tr>
      <w:tr w:rsidR="004C7BB3" w:rsidRPr="00F94998" w14:paraId="15E9A11C" w14:textId="77777777" w:rsidTr="00776C85">
        <w:tc>
          <w:tcPr>
            <w:tcW w:w="1211" w:type="dxa"/>
          </w:tcPr>
          <w:p w14:paraId="3A1D947A" w14:textId="77777777" w:rsidR="004C7BB3" w:rsidRPr="00F94998" w:rsidRDefault="004C7BB3" w:rsidP="004C7BB3">
            <w:pPr>
              <w:spacing w:before="120" w:after="120"/>
              <w:jc w:val="center"/>
              <w:rPr>
                <w:rFonts w:ascii="Times New Roman" w:hAnsi="Times New Roman" w:cs="Times New Roman"/>
                <w:sz w:val="20"/>
              </w:rPr>
            </w:pPr>
            <w:r w:rsidRPr="00F94998">
              <w:rPr>
                <w:rFonts w:ascii="Times New Roman" w:hAnsi="Times New Roman" w:cs="Times New Roman"/>
                <w:sz w:val="20"/>
              </w:rPr>
              <w:t>1</w:t>
            </w:r>
          </w:p>
        </w:tc>
        <w:tc>
          <w:tcPr>
            <w:tcW w:w="868" w:type="dxa"/>
          </w:tcPr>
          <w:p w14:paraId="1BD5CF89" w14:textId="77777777" w:rsidR="004C7BB3" w:rsidRPr="00F94998" w:rsidRDefault="004C7BB3" w:rsidP="004C7BB3">
            <w:pPr>
              <w:spacing w:before="120" w:after="120"/>
              <w:jc w:val="center"/>
              <w:rPr>
                <w:rFonts w:ascii="Times New Roman" w:hAnsi="Times New Roman" w:cs="Times New Roman"/>
                <w:sz w:val="20"/>
              </w:rPr>
            </w:pPr>
            <w:r w:rsidRPr="00F94998">
              <w:rPr>
                <w:rFonts w:ascii="Times New Roman" w:hAnsi="Times New Roman" w:cs="Times New Roman"/>
                <w:sz w:val="20"/>
              </w:rPr>
              <w:t>ЕСФ +</w:t>
            </w:r>
          </w:p>
        </w:tc>
        <w:tc>
          <w:tcPr>
            <w:tcW w:w="1174" w:type="dxa"/>
          </w:tcPr>
          <w:p w14:paraId="74876B9F" w14:textId="77777777" w:rsidR="004C7BB3" w:rsidRPr="00F94998" w:rsidRDefault="004C7BB3" w:rsidP="004C7BB3">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0A389D17" w14:textId="77777777" w:rsidR="004C7BB3" w:rsidRPr="00F94998" w:rsidRDefault="004C7BB3" w:rsidP="004C7BB3">
            <w:pPr>
              <w:spacing w:before="120" w:after="120"/>
              <w:jc w:val="center"/>
              <w:rPr>
                <w:rFonts w:ascii="Times New Roman" w:hAnsi="Times New Roman" w:cs="Times New Roman"/>
                <w:sz w:val="20"/>
              </w:rPr>
            </w:pPr>
            <w:r w:rsidRPr="00F94998">
              <w:rPr>
                <w:rFonts w:ascii="Times New Roman" w:hAnsi="Times New Roman" w:cs="Times New Roman"/>
                <w:sz w:val="20"/>
              </w:rPr>
              <w:t>1</w:t>
            </w:r>
          </w:p>
        </w:tc>
        <w:tc>
          <w:tcPr>
            <w:tcW w:w="2939" w:type="dxa"/>
          </w:tcPr>
          <w:p w14:paraId="38EF253E" w14:textId="77777777" w:rsidR="004C7BB3" w:rsidRPr="00F94998" w:rsidRDefault="004C7BB3" w:rsidP="004C7BB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138 – Подкрепа за социалната икономика и социалните предприятия</w:t>
            </w:r>
          </w:p>
        </w:tc>
        <w:tc>
          <w:tcPr>
            <w:tcW w:w="1916" w:type="dxa"/>
            <w:tcBorders>
              <w:top w:val="single" w:sz="4" w:space="0" w:color="auto"/>
              <w:left w:val="nil"/>
              <w:bottom w:val="single" w:sz="4" w:space="0" w:color="auto"/>
              <w:right w:val="single" w:sz="4" w:space="0" w:color="auto"/>
            </w:tcBorders>
            <w:shd w:val="clear" w:color="auto" w:fill="auto"/>
            <w:vAlign w:val="center"/>
          </w:tcPr>
          <w:p w14:paraId="4974839B" w14:textId="77777777" w:rsidR="004C7BB3" w:rsidRPr="00532108" w:rsidRDefault="004C7BB3" w:rsidP="004C7BB3">
            <w:pPr>
              <w:spacing w:before="120" w:after="120"/>
              <w:jc w:val="center"/>
              <w:rPr>
                <w:rFonts w:ascii="Times New Roman" w:hAnsi="Times New Roman" w:cs="Times New Roman"/>
                <w:bCs/>
                <w:iCs/>
                <w:noProof/>
                <w:sz w:val="20"/>
                <w:szCs w:val="18"/>
              </w:rPr>
            </w:pPr>
            <w:r w:rsidRPr="00532108">
              <w:rPr>
                <w:rFonts w:ascii="Times New Roman" w:hAnsi="Times New Roman" w:cs="Times New Roman"/>
                <w:sz w:val="20"/>
                <w:szCs w:val="20"/>
              </w:rPr>
              <w:t>17 766 253.00</w:t>
            </w:r>
          </w:p>
        </w:tc>
      </w:tr>
      <w:tr w:rsidR="004C7BB3" w:rsidRPr="00F94998" w14:paraId="0EFDD7B9" w14:textId="77777777" w:rsidTr="00776C85">
        <w:tc>
          <w:tcPr>
            <w:tcW w:w="1211" w:type="dxa"/>
          </w:tcPr>
          <w:p w14:paraId="3ED673CE" w14:textId="77777777" w:rsidR="004C7BB3" w:rsidRPr="00F94998" w:rsidRDefault="004C7BB3" w:rsidP="004C7BB3">
            <w:pPr>
              <w:spacing w:before="120" w:after="120"/>
              <w:jc w:val="center"/>
              <w:rPr>
                <w:rFonts w:ascii="Times New Roman" w:hAnsi="Times New Roman" w:cs="Times New Roman"/>
                <w:sz w:val="20"/>
              </w:rPr>
            </w:pPr>
            <w:r w:rsidRPr="00F94998">
              <w:rPr>
                <w:rFonts w:ascii="Times New Roman" w:hAnsi="Times New Roman" w:cs="Times New Roman"/>
                <w:sz w:val="20"/>
              </w:rPr>
              <w:t>1</w:t>
            </w:r>
          </w:p>
        </w:tc>
        <w:tc>
          <w:tcPr>
            <w:tcW w:w="868" w:type="dxa"/>
          </w:tcPr>
          <w:p w14:paraId="44258E5C" w14:textId="77777777" w:rsidR="004C7BB3" w:rsidRPr="00F94998" w:rsidRDefault="004C7BB3" w:rsidP="004C7BB3">
            <w:pPr>
              <w:spacing w:before="120" w:after="120"/>
              <w:jc w:val="center"/>
              <w:rPr>
                <w:rFonts w:ascii="Times New Roman" w:hAnsi="Times New Roman" w:cs="Times New Roman"/>
                <w:sz w:val="20"/>
              </w:rPr>
            </w:pPr>
            <w:r w:rsidRPr="00F94998">
              <w:rPr>
                <w:rFonts w:ascii="Times New Roman" w:hAnsi="Times New Roman" w:cs="Times New Roman"/>
                <w:sz w:val="20"/>
              </w:rPr>
              <w:t>ЕСФ +</w:t>
            </w:r>
          </w:p>
        </w:tc>
        <w:tc>
          <w:tcPr>
            <w:tcW w:w="1174" w:type="dxa"/>
          </w:tcPr>
          <w:p w14:paraId="6FD3482B" w14:textId="77777777" w:rsidR="004C7BB3" w:rsidRPr="00F94998" w:rsidRDefault="004C7BB3" w:rsidP="004C7BB3">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17849747" w14:textId="77777777" w:rsidR="004C7BB3" w:rsidRPr="00F94998" w:rsidRDefault="004C7BB3" w:rsidP="004C7BB3">
            <w:pPr>
              <w:spacing w:before="120" w:after="120"/>
              <w:jc w:val="center"/>
              <w:rPr>
                <w:rFonts w:ascii="Times New Roman" w:hAnsi="Times New Roman" w:cs="Times New Roman"/>
                <w:sz w:val="20"/>
              </w:rPr>
            </w:pPr>
            <w:r w:rsidRPr="00F94998">
              <w:rPr>
                <w:rFonts w:ascii="Times New Roman" w:hAnsi="Times New Roman" w:cs="Times New Roman"/>
                <w:sz w:val="20"/>
              </w:rPr>
              <w:t>1</w:t>
            </w:r>
          </w:p>
        </w:tc>
        <w:tc>
          <w:tcPr>
            <w:tcW w:w="2939" w:type="dxa"/>
          </w:tcPr>
          <w:p w14:paraId="54AC49CC" w14:textId="77777777" w:rsidR="004C7BB3" w:rsidRPr="00F94998" w:rsidRDefault="004C7BB3" w:rsidP="004C7BB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138 - Подкрепа за социалната икономика и социалните предприятия</w:t>
            </w:r>
          </w:p>
        </w:tc>
        <w:tc>
          <w:tcPr>
            <w:tcW w:w="1916" w:type="dxa"/>
            <w:tcBorders>
              <w:top w:val="single" w:sz="4" w:space="0" w:color="auto"/>
              <w:left w:val="nil"/>
              <w:bottom w:val="single" w:sz="8" w:space="0" w:color="auto"/>
              <w:right w:val="single" w:sz="8" w:space="0" w:color="auto"/>
            </w:tcBorders>
            <w:shd w:val="clear" w:color="auto" w:fill="auto"/>
            <w:vAlign w:val="center"/>
          </w:tcPr>
          <w:p w14:paraId="7097EA21" w14:textId="77777777" w:rsidR="004C7BB3" w:rsidRPr="004C7BB3" w:rsidRDefault="004C7BB3" w:rsidP="004C7BB3">
            <w:pPr>
              <w:spacing w:before="120" w:after="120"/>
              <w:jc w:val="center"/>
              <w:rPr>
                <w:rFonts w:ascii="Times New Roman" w:hAnsi="Times New Roman" w:cs="Times New Roman"/>
                <w:bCs/>
                <w:iCs/>
                <w:noProof/>
                <w:sz w:val="20"/>
                <w:szCs w:val="18"/>
              </w:rPr>
            </w:pPr>
            <w:r w:rsidRPr="004C7BB3">
              <w:rPr>
                <w:rFonts w:ascii="Times New Roman" w:hAnsi="Times New Roman" w:cs="Times New Roman"/>
                <w:sz w:val="20"/>
                <w:szCs w:val="20"/>
              </w:rPr>
              <w:t>1 257 829.00</w:t>
            </w:r>
          </w:p>
        </w:tc>
      </w:tr>
      <w:tr w:rsidR="004C7BB3" w:rsidRPr="00F94998" w14:paraId="747345AB" w14:textId="77777777" w:rsidTr="004C7BB3">
        <w:tc>
          <w:tcPr>
            <w:tcW w:w="1211" w:type="dxa"/>
          </w:tcPr>
          <w:p w14:paraId="3B497EB1" w14:textId="77777777" w:rsidR="004C7BB3" w:rsidRPr="00F94998" w:rsidRDefault="004C7BB3" w:rsidP="004C7BB3">
            <w:pPr>
              <w:spacing w:before="120" w:after="120"/>
              <w:jc w:val="center"/>
              <w:rPr>
                <w:rFonts w:ascii="Times New Roman" w:hAnsi="Times New Roman" w:cs="Times New Roman"/>
                <w:sz w:val="20"/>
              </w:rPr>
            </w:pPr>
            <w:r w:rsidRPr="00F94998">
              <w:rPr>
                <w:rFonts w:ascii="Times New Roman" w:hAnsi="Times New Roman" w:cs="Times New Roman"/>
                <w:sz w:val="20"/>
              </w:rPr>
              <w:t>1</w:t>
            </w:r>
          </w:p>
        </w:tc>
        <w:tc>
          <w:tcPr>
            <w:tcW w:w="868" w:type="dxa"/>
          </w:tcPr>
          <w:p w14:paraId="0D8E25C5" w14:textId="77777777" w:rsidR="004C7BB3" w:rsidRPr="00F94998" w:rsidRDefault="004C7BB3" w:rsidP="004C7BB3">
            <w:pPr>
              <w:spacing w:before="120" w:after="120"/>
              <w:jc w:val="center"/>
              <w:rPr>
                <w:rFonts w:ascii="Times New Roman" w:hAnsi="Times New Roman" w:cs="Times New Roman"/>
                <w:sz w:val="20"/>
              </w:rPr>
            </w:pPr>
            <w:r w:rsidRPr="00F94998">
              <w:rPr>
                <w:rFonts w:ascii="Times New Roman" w:hAnsi="Times New Roman" w:cs="Times New Roman"/>
                <w:sz w:val="20"/>
              </w:rPr>
              <w:t>ЕСФ +</w:t>
            </w:r>
          </w:p>
        </w:tc>
        <w:tc>
          <w:tcPr>
            <w:tcW w:w="1174" w:type="dxa"/>
          </w:tcPr>
          <w:p w14:paraId="214BA566" w14:textId="77777777" w:rsidR="004C7BB3" w:rsidRPr="00F94998" w:rsidRDefault="004C7BB3" w:rsidP="004C7BB3">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6E1501AF" w14:textId="77777777" w:rsidR="004C7BB3" w:rsidRPr="00F94998" w:rsidRDefault="004C7BB3" w:rsidP="004C7BB3">
            <w:pPr>
              <w:spacing w:before="120" w:after="120"/>
              <w:jc w:val="center"/>
              <w:rPr>
                <w:rFonts w:ascii="Times New Roman" w:hAnsi="Times New Roman" w:cs="Times New Roman"/>
                <w:sz w:val="20"/>
              </w:rPr>
            </w:pPr>
            <w:r w:rsidRPr="00F94998">
              <w:rPr>
                <w:rFonts w:ascii="Times New Roman" w:hAnsi="Times New Roman" w:cs="Times New Roman"/>
                <w:sz w:val="20"/>
              </w:rPr>
              <w:t>1</w:t>
            </w:r>
          </w:p>
        </w:tc>
        <w:tc>
          <w:tcPr>
            <w:tcW w:w="2939" w:type="dxa"/>
          </w:tcPr>
          <w:p w14:paraId="36EE894A" w14:textId="77777777" w:rsidR="004C7BB3" w:rsidRPr="00F94998" w:rsidRDefault="004C7BB3" w:rsidP="004C7BB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145 – Подкрепа за развиването на цифровите умения</w:t>
            </w:r>
          </w:p>
        </w:tc>
        <w:tc>
          <w:tcPr>
            <w:tcW w:w="1916" w:type="dxa"/>
            <w:tcBorders>
              <w:top w:val="nil"/>
              <w:left w:val="nil"/>
              <w:bottom w:val="single" w:sz="8" w:space="0" w:color="auto"/>
              <w:right w:val="single" w:sz="8" w:space="0" w:color="auto"/>
            </w:tcBorders>
            <w:shd w:val="clear" w:color="auto" w:fill="auto"/>
            <w:vAlign w:val="center"/>
          </w:tcPr>
          <w:p w14:paraId="7815B951" w14:textId="77777777" w:rsidR="004C7BB3" w:rsidRPr="004C7BB3" w:rsidRDefault="004C7BB3" w:rsidP="004C7BB3">
            <w:pPr>
              <w:spacing w:before="120" w:after="120"/>
              <w:jc w:val="center"/>
              <w:rPr>
                <w:rFonts w:ascii="Times New Roman" w:hAnsi="Times New Roman" w:cs="Times New Roman"/>
                <w:bCs/>
                <w:iCs/>
                <w:noProof/>
                <w:sz w:val="20"/>
                <w:szCs w:val="18"/>
              </w:rPr>
            </w:pPr>
            <w:r w:rsidRPr="004C7BB3">
              <w:rPr>
                <w:rFonts w:ascii="Times New Roman" w:hAnsi="Times New Roman" w:cs="Times New Roman"/>
                <w:sz w:val="20"/>
                <w:szCs w:val="20"/>
              </w:rPr>
              <w:t>30 202 650.00</w:t>
            </w:r>
          </w:p>
        </w:tc>
      </w:tr>
      <w:tr w:rsidR="004C7BB3" w:rsidRPr="00F94998" w14:paraId="179B490D" w14:textId="77777777" w:rsidTr="004C7BB3">
        <w:tc>
          <w:tcPr>
            <w:tcW w:w="1211" w:type="dxa"/>
          </w:tcPr>
          <w:p w14:paraId="0544AB09" w14:textId="77777777" w:rsidR="004C7BB3" w:rsidRPr="00F94998" w:rsidRDefault="004C7BB3" w:rsidP="004C7BB3">
            <w:pPr>
              <w:spacing w:before="120" w:after="120"/>
              <w:jc w:val="center"/>
              <w:rPr>
                <w:rFonts w:ascii="Times New Roman" w:hAnsi="Times New Roman" w:cs="Times New Roman"/>
                <w:sz w:val="20"/>
              </w:rPr>
            </w:pPr>
            <w:r w:rsidRPr="00F94998">
              <w:rPr>
                <w:rFonts w:ascii="Times New Roman" w:hAnsi="Times New Roman" w:cs="Times New Roman"/>
                <w:sz w:val="20"/>
              </w:rPr>
              <w:t>1</w:t>
            </w:r>
          </w:p>
        </w:tc>
        <w:tc>
          <w:tcPr>
            <w:tcW w:w="868" w:type="dxa"/>
          </w:tcPr>
          <w:p w14:paraId="366219C3" w14:textId="77777777" w:rsidR="004C7BB3" w:rsidRPr="00F94998" w:rsidRDefault="004C7BB3" w:rsidP="004C7BB3">
            <w:pPr>
              <w:spacing w:before="120" w:after="120"/>
              <w:jc w:val="center"/>
              <w:rPr>
                <w:rFonts w:ascii="Times New Roman" w:hAnsi="Times New Roman" w:cs="Times New Roman"/>
                <w:sz w:val="20"/>
              </w:rPr>
            </w:pPr>
            <w:r w:rsidRPr="00F94998">
              <w:rPr>
                <w:rFonts w:ascii="Times New Roman" w:hAnsi="Times New Roman" w:cs="Times New Roman"/>
                <w:sz w:val="20"/>
              </w:rPr>
              <w:t>ЕСФ +</w:t>
            </w:r>
          </w:p>
        </w:tc>
        <w:tc>
          <w:tcPr>
            <w:tcW w:w="1174" w:type="dxa"/>
          </w:tcPr>
          <w:p w14:paraId="6C832F18" w14:textId="77777777" w:rsidR="004C7BB3" w:rsidRPr="00F94998" w:rsidRDefault="004C7BB3" w:rsidP="004C7BB3">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7FB2A313" w14:textId="77777777" w:rsidR="004C7BB3" w:rsidRPr="00F94998" w:rsidRDefault="004C7BB3" w:rsidP="004C7BB3">
            <w:pPr>
              <w:spacing w:before="120" w:after="120"/>
              <w:jc w:val="center"/>
              <w:rPr>
                <w:rFonts w:ascii="Times New Roman" w:hAnsi="Times New Roman" w:cs="Times New Roman"/>
                <w:sz w:val="20"/>
              </w:rPr>
            </w:pPr>
            <w:r w:rsidRPr="00F94998">
              <w:rPr>
                <w:rFonts w:ascii="Times New Roman" w:hAnsi="Times New Roman" w:cs="Times New Roman"/>
                <w:sz w:val="20"/>
              </w:rPr>
              <w:t>1</w:t>
            </w:r>
          </w:p>
        </w:tc>
        <w:tc>
          <w:tcPr>
            <w:tcW w:w="2939" w:type="dxa"/>
          </w:tcPr>
          <w:p w14:paraId="03271DBF" w14:textId="77777777" w:rsidR="004C7BB3" w:rsidRPr="00F94998" w:rsidRDefault="004C7BB3" w:rsidP="004C7BB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145 – Подкрепа за развиването на цифровите умения</w:t>
            </w:r>
          </w:p>
        </w:tc>
        <w:tc>
          <w:tcPr>
            <w:tcW w:w="1916" w:type="dxa"/>
            <w:tcBorders>
              <w:top w:val="nil"/>
              <w:left w:val="nil"/>
              <w:bottom w:val="single" w:sz="8" w:space="0" w:color="auto"/>
              <w:right w:val="single" w:sz="8" w:space="0" w:color="auto"/>
            </w:tcBorders>
            <w:shd w:val="clear" w:color="auto" w:fill="auto"/>
            <w:vAlign w:val="center"/>
          </w:tcPr>
          <w:p w14:paraId="0EACD605" w14:textId="77777777" w:rsidR="004C7BB3" w:rsidRPr="004C7BB3" w:rsidRDefault="004C7BB3" w:rsidP="004C7BB3">
            <w:pPr>
              <w:spacing w:before="120" w:after="120"/>
              <w:jc w:val="center"/>
              <w:rPr>
                <w:rFonts w:ascii="Times New Roman" w:hAnsi="Times New Roman" w:cs="Times New Roman"/>
                <w:bCs/>
                <w:iCs/>
                <w:noProof/>
                <w:sz w:val="20"/>
                <w:szCs w:val="18"/>
              </w:rPr>
            </w:pPr>
            <w:r w:rsidRPr="004C7BB3">
              <w:rPr>
                <w:rFonts w:ascii="Times New Roman" w:hAnsi="Times New Roman" w:cs="Times New Roman"/>
                <w:sz w:val="20"/>
                <w:szCs w:val="20"/>
              </w:rPr>
              <w:t>2 138 310.00</w:t>
            </w:r>
          </w:p>
        </w:tc>
      </w:tr>
      <w:bookmarkEnd w:id="2"/>
    </w:tbl>
    <w:p w14:paraId="3B4E29ED" w14:textId="77777777" w:rsidR="00C647FB" w:rsidRPr="00F94998" w:rsidRDefault="00C647FB" w:rsidP="006E300B">
      <w:pPr>
        <w:spacing w:before="120"/>
        <w:jc w:val="both"/>
        <w:rPr>
          <w:b/>
          <w:noProof/>
          <w:sz w:val="20"/>
          <w:szCs w:val="20"/>
        </w:rPr>
      </w:pPr>
    </w:p>
    <w:p w14:paraId="40AB3766" w14:textId="77777777" w:rsidR="009900B6" w:rsidRPr="00F94998" w:rsidRDefault="00C647FB" w:rsidP="006E300B">
      <w:pPr>
        <w:spacing w:before="120"/>
        <w:jc w:val="both"/>
        <w:rPr>
          <w:b/>
          <w:iCs/>
          <w:noProof/>
          <w:lang w:eastAsia="bg-BG" w:bidi="bg-BG"/>
        </w:rPr>
      </w:pPr>
      <w:r w:rsidRPr="00F94998">
        <w:rPr>
          <w:b/>
          <w:noProof/>
          <w:sz w:val="20"/>
          <w:szCs w:val="20"/>
        </w:rPr>
        <w:t>Таблица 5: Измерение 2 – Форма на финансиране</w:t>
      </w:r>
    </w:p>
    <w:tbl>
      <w:tblPr>
        <w:tblStyle w:val="TableGrid1"/>
        <w:tblW w:w="9483" w:type="dxa"/>
        <w:tblLook w:val="04A0" w:firstRow="1" w:lastRow="0" w:firstColumn="1" w:lastColumn="0" w:noHBand="0" w:noVBand="1"/>
      </w:tblPr>
      <w:tblGrid>
        <w:gridCol w:w="1270"/>
        <w:gridCol w:w="851"/>
        <w:gridCol w:w="1174"/>
        <w:gridCol w:w="1378"/>
        <w:gridCol w:w="2835"/>
        <w:gridCol w:w="1975"/>
      </w:tblGrid>
      <w:tr w:rsidR="009900B6" w:rsidRPr="00F94998" w14:paraId="4236B4F0" w14:textId="77777777" w:rsidTr="00C647FB">
        <w:tc>
          <w:tcPr>
            <w:tcW w:w="1270" w:type="dxa"/>
          </w:tcPr>
          <w:p w14:paraId="037916C8" w14:textId="77777777" w:rsidR="009900B6" w:rsidRPr="00F94998" w:rsidRDefault="009900B6" w:rsidP="006E300B">
            <w:pPr>
              <w:spacing w:before="120" w:after="120"/>
              <w:jc w:val="both"/>
              <w:rPr>
                <w:rFonts w:ascii="Times New Roman" w:hAnsi="Times New Roman" w:cs="Times New Roman"/>
                <w:b/>
                <w:iCs/>
                <w:noProof/>
                <w:sz w:val="20"/>
                <w:szCs w:val="20"/>
              </w:rPr>
            </w:pPr>
            <w:r w:rsidRPr="00F94998">
              <w:rPr>
                <w:rFonts w:ascii="Times New Roman" w:hAnsi="Times New Roman" w:cs="Times New Roman"/>
                <w:b/>
                <w:noProof/>
                <w:sz w:val="20"/>
                <w:szCs w:val="20"/>
              </w:rPr>
              <w:t>Приоритет №</w:t>
            </w:r>
          </w:p>
        </w:tc>
        <w:tc>
          <w:tcPr>
            <w:tcW w:w="851" w:type="dxa"/>
          </w:tcPr>
          <w:p w14:paraId="576B9826" w14:textId="77777777" w:rsidR="009900B6" w:rsidRPr="00F94998" w:rsidRDefault="009900B6" w:rsidP="006E300B">
            <w:pPr>
              <w:spacing w:before="120" w:after="120"/>
              <w:jc w:val="both"/>
              <w:rPr>
                <w:rFonts w:ascii="Times New Roman" w:hAnsi="Times New Roman" w:cs="Times New Roman"/>
                <w:b/>
                <w:iCs/>
                <w:noProof/>
                <w:sz w:val="20"/>
                <w:szCs w:val="20"/>
              </w:rPr>
            </w:pPr>
            <w:r w:rsidRPr="00F94998">
              <w:rPr>
                <w:rFonts w:ascii="Times New Roman" w:hAnsi="Times New Roman" w:cs="Times New Roman"/>
                <w:b/>
                <w:noProof/>
                <w:sz w:val="20"/>
                <w:szCs w:val="20"/>
              </w:rPr>
              <w:t>Фонд</w:t>
            </w:r>
          </w:p>
        </w:tc>
        <w:tc>
          <w:tcPr>
            <w:tcW w:w="1174" w:type="dxa"/>
          </w:tcPr>
          <w:p w14:paraId="55B8CB10" w14:textId="77777777" w:rsidR="009900B6" w:rsidRPr="00F94998" w:rsidRDefault="009900B6" w:rsidP="006E300B">
            <w:pPr>
              <w:spacing w:before="120" w:after="120"/>
              <w:jc w:val="both"/>
              <w:rPr>
                <w:rFonts w:ascii="Times New Roman" w:hAnsi="Times New Roman" w:cs="Times New Roman"/>
                <w:b/>
                <w:iCs/>
                <w:noProof/>
                <w:sz w:val="20"/>
                <w:szCs w:val="20"/>
              </w:rPr>
            </w:pPr>
            <w:r w:rsidRPr="00F94998">
              <w:rPr>
                <w:rFonts w:ascii="Times New Roman" w:hAnsi="Times New Roman" w:cs="Times New Roman"/>
                <w:b/>
                <w:noProof/>
                <w:sz w:val="20"/>
                <w:szCs w:val="20"/>
              </w:rPr>
              <w:t>Категория региони</w:t>
            </w:r>
          </w:p>
        </w:tc>
        <w:tc>
          <w:tcPr>
            <w:tcW w:w="1378" w:type="dxa"/>
          </w:tcPr>
          <w:p w14:paraId="2D52F5D0" w14:textId="77777777" w:rsidR="009900B6" w:rsidRPr="00F94998" w:rsidRDefault="009900B6" w:rsidP="006E300B">
            <w:pPr>
              <w:spacing w:before="120" w:after="120"/>
              <w:jc w:val="both"/>
              <w:rPr>
                <w:rFonts w:ascii="Times New Roman" w:hAnsi="Times New Roman" w:cs="Times New Roman"/>
                <w:b/>
                <w:iCs/>
                <w:noProof/>
                <w:sz w:val="20"/>
                <w:szCs w:val="20"/>
              </w:rPr>
            </w:pPr>
            <w:r w:rsidRPr="00F94998">
              <w:rPr>
                <w:rFonts w:ascii="Times New Roman" w:hAnsi="Times New Roman" w:cs="Times New Roman"/>
                <w:b/>
                <w:noProof/>
                <w:sz w:val="20"/>
                <w:szCs w:val="20"/>
              </w:rPr>
              <w:t>Специфична цел</w:t>
            </w:r>
          </w:p>
        </w:tc>
        <w:tc>
          <w:tcPr>
            <w:tcW w:w="2835" w:type="dxa"/>
          </w:tcPr>
          <w:p w14:paraId="62ACED99" w14:textId="77777777" w:rsidR="009900B6" w:rsidRPr="00F94998" w:rsidRDefault="009900B6" w:rsidP="006E300B">
            <w:pPr>
              <w:spacing w:before="120" w:after="120"/>
              <w:jc w:val="both"/>
              <w:rPr>
                <w:rFonts w:ascii="Times New Roman" w:hAnsi="Times New Roman" w:cs="Times New Roman"/>
                <w:b/>
                <w:iCs/>
                <w:noProof/>
                <w:sz w:val="20"/>
                <w:szCs w:val="20"/>
              </w:rPr>
            </w:pPr>
            <w:r w:rsidRPr="00F94998">
              <w:rPr>
                <w:rFonts w:ascii="Times New Roman" w:hAnsi="Times New Roman" w:cs="Times New Roman"/>
                <w:b/>
                <w:noProof/>
                <w:sz w:val="20"/>
                <w:szCs w:val="20"/>
              </w:rPr>
              <w:t xml:space="preserve">Код </w:t>
            </w:r>
          </w:p>
        </w:tc>
        <w:tc>
          <w:tcPr>
            <w:tcW w:w="1975" w:type="dxa"/>
          </w:tcPr>
          <w:p w14:paraId="1F23F9E6" w14:textId="77777777" w:rsidR="009900B6" w:rsidRPr="00F94998" w:rsidRDefault="009900B6" w:rsidP="006E300B">
            <w:pPr>
              <w:spacing w:before="120" w:after="120"/>
              <w:jc w:val="both"/>
              <w:rPr>
                <w:rFonts w:ascii="Times New Roman" w:hAnsi="Times New Roman" w:cs="Times New Roman"/>
                <w:b/>
                <w:iCs/>
                <w:noProof/>
                <w:sz w:val="20"/>
                <w:szCs w:val="20"/>
              </w:rPr>
            </w:pPr>
            <w:r w:rsidRPr="00F94998">
              <w:rPr>
                <w:rFonts w:ascii="Times New Roman" w:hAnsi="Times New Roman" w:cs="Times New Roman"/>
                <w:b/>
                <w:noProof/>
                <w:sz w:val="20"/>
                <w:szCs w:val="20"/>
              </w:rPr>
              <w:t>Сума (EUR)</w:t>
            </w:r>
          </w:p>
        </w:tc>
      </w:tr>
      <w:tr w:rsidR="00F55E7E" w:rsidRPr="00F94998" w14:paraId="51729B0D" w14:textId="77777777" w:rsidTr="00C647FB">
        <w:tc>
          <w:tcPr>
            <w:tcW w:w="1270" w:type="dxa"/>
          </w:tcPr>
          <w:p w14:paraId="47C8207F" w14:textId="77777777" w:rsidR="00F55E7E" w:rsidRPr="00F94998" w:rsidRDefault="00F55E7E" w:rsidP="00F55E7E">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51" w:type="dxa"/>
          </w:tcPr>
          <w:p w14:paraId="639382A6" w14:textId="77777777" w:rsidR="00F55E7E" w:rsidRPr="00F94998" w:rsidRDefault="00F55E7E" w:rsidP="00F55E7E">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 +</w:t>
            </w:r>
          </w:p>
        </w:tc>
        <w:tc>
          <w:tcPr>
            <w:tcW w:w="1174" w:type="dxa"/>
          </w:tcPr>
          <w:p w14:paraId="2D080454" w14:textId="77777777" w:rsidR="00F55E7E" w:rsidRPr="00F94998" w:rsidRDefault="00F55E7E" w:rsidP="00F55E7E">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p w14:paraId="279AE52E" w14:textId="77777777" w:rsidR="00F55E7E" w:rsidRPr="00F94998" w:rsidRDefault="00F55E7E" w:rsidP="00F55E7E">
            <w:pPr>
              <w:spacing w:before="120" w:after="120"/>
              <w:jc w:val="center"/>
              <w:rPr>
                <w:rFonts w:ascii="Times New Roman" w:hAnsi="Times New Roman" w:cs="Times New Roman"/>
                <w:iCs/>
                <w:noProof/>
                <w:sz w:val="20"/>
                <w:szCs w:val="20"/>
              </w:rPr>
            </w:pPr>
          </w:p>
        </w:tc>
        <w:tc>
          <w:tcPr>
            <w:tcW w:w="1378" w:type="dxa"/>
          </w:tcPr>
          <w:p w14:paraId="7C56E74E" w14:textId="77777777" w:rsidR="00F55E7E" w:rsidRPr="00F94998" w:rsidRDefault="00F55E7E" w:rsidP="00F55E7E">
            <w:pPr>
              <w:spacing w:before="120" w:after="120"/>
              <w:jc w:val="center"/>
              <w:rPr>
                <w:rFonts w:ascii="Times New Roman" w:hAnsi="Times New Roman" w:cs="Times New Roman"/>
                <w:iCs/>
                <w:noProof/>
                <w:sz w:val="20"/>
                <w:szCs w:val="20"/>
                <w:lang w:val="en-US"/>
              </w:rPr>
            </w:pPr>
            <w:r w:rsidRPr="00F94998">
              <w:rPr>
                <w:rFonts w:ascii="Times New Roman" w:hAnsi="Times New Roman" w:cs="Times New Roman"/>
                <w:iCs/>
                <w:noProof/>
                <w:sz w:val="20"/>
                <w:szCs w:val="20"/>
                <w:lang w:val="en-US"/>
              </w:rPr>
              <w:lastRenderedPageBreak/>
              <w:t>1</w:t>
            </w:r>
          </w:p>
        </w:tc>
        <w:tc>
          <w:tcPr>
            <w:tcW w:w="2835" w:type="dxa"/>
          </w:tcPr>
          <w:p w14:paraId="2CF4941F" w14:textId="77777777" w:rsidR="00F55E7E" w:rsidRPr="00F94998" w:rsidRDefault="00F55E7E" w:rsidP="00F55E7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01 – Безвъзмездни средства</w:t>
            </w:r>
          </w:p>
        </w:tc>
        <w:tc>
          <w:tcPr>
            <w:tcW w:w="1975" w:type="dxa"/>
          </w:tcPr>
          <w:p w14:paraId="3DE33B9C" w14:textId="77777777" w:rsidR="00F55E7E" w:rsidRPr="00D01D4E" w:rsidRDefault="009E7284" w:rsidP="00F55E7E">
            <w:pPr>
              <w:spacing w:before="120" w:after="120"/>
              <w:jc w:val="center"/>
              <w:rPr>
                <w:rFonts w:ascii="Times New Roman" w:hAnsi="Times New Roman" w:cs="Times New Roman"/>
                <w:iCs/>
                <w:noProof/>
                <w:sz w:val="20"/>
                <w:szCs w:val="20"/>
              </w:rPr>
            </w:pPr>
            <w:r w:rsidRPr="009E7284">
              <w:rPr>
                <w:rFonts w:ascii="Times New Roman" w:hAnsi="Times New Roman" w:cs="Times New Roman"/>
                <w:iCs/>
                <w:noProof/>
                <w:sz w:val="20"/>
                <w:szCs w:val="20"/>
              </w:rPr>
              <w:t xml:space="preserve">279 004 204.00 </w:t>
            </w:r>
          </w:p>
        </w:tc>
      </w:tr>
      <w:tr w:rsidR="00F55E7E" w:rsidRPr="00F94998" w14:paraId="105903DE" w14:textId="77777777" w:rsidTr="00C647FB">
        <w:tc>
          <w:tcPr>
            <w:tcW w:w="1270" w:type="dxa"/>
          </w:tcPr>
          <w:p w14:paraId="34B31139" w14:textId="77777777" w:rsidR="00F55E7E" w:rsidRPr="00F94998" w:rsidRDefault="00F55E7E" w:rsidP="00F55E7E">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51" w:type="dxa"/>
          </w:tcPr>
          <w:p w14:paraId="54A886D5" w14:textId="77777777" w:rsidR="00F55E7E" w:rsidRPr="00F94998" w:rsidRDefault="00F55E7E" w:rsidP="00F55E7E">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 +</w:t>
            </w:r>
          </w:p>
        </w:tc>
        <w:tc>
          <w:tcPr>
            <w:tcW w:w="1174" w:type="dxa"/>
          </w:tcPr>
          <w:p w14:paraId="60496C06" w14:textId="77777777" w:rsidR="00F55E7E" w:rsidRPr="00F94998" w:rsidRDefault="00F55E7E" w:rsidP="00F55E7E">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8" w:type="dxa"/>
          </w:tcPr>
          <w:p w14:paraId="7BC2096D" w14:textId="77777777" w:rsidR="00F55E7E" w:rsidRPr="00F94998" w:rsidRDefault="00F55E7E" w:rsidP="00F55E7E">
            <w:pPr>
              <w:spacing w:before="120" w:after="120"/>
              <w:jc w:val="center"/>
              <w:rPr>
                <w:rFonts w:ascii="Times New Roman" w:hAnsi="Times New Roman" w:cs="Times New Roman"/>
                <w:iCs/>
                <w:noProof/>
                <w:sz w:val="20"/>
                <w:szCs w:val="20"/>
                <w:lang w:val="en-US"/>
              </w:rPr>
            </w:pPr>
            <w:r w:rsidRPr="00F94998">
              <w:rPr>
                <w:rFonts w:ascii="Times New Roman" w:hAnsi="Times New Roman" w:cs="Times New Roman"/>
                <w:iCs/>
                <w:noProof/>
                <w:sz w:val="20"/>
                <w:szCs w:val="20"/>
                <w:lang w:val="en-US"/>
              </w:rPr>
              <w:t>1</w:t>
            </w:r>
          </w:p>
        </w:tc>
        <w:tc>
          <w:tcPr>
            <w:tcW w:w="2835" w:type="dxa"/>
          </w:tcPr>
          <w:p w14:paraId="5DF0A656" w14:textId="77777777" w:rsidR="00F55E7E" w:rsidRPr="00F94998" w:rsidRDefault="00F55E7E" w:rsidP="00F55E7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01 – Безвъзмездни средства</w:t>
            </w:r>
          </w:p>
        </w:tc>
        <w:tc>
          <w:tcPr>
            <w:tcW w:w="1975" w:type="dxa"/>
          </w:tcPr>
          <w:p w14:paraId="742A284D" w14:textId="77777777" w:rsidR="00F55E7E" w:rsidRPr="00D01D4E" w:rsidRDefault="009E7284" w:rsidP="00F55E7E">
            <w:pPr>
              <w:spacing w:before="120" w:after="120"/>
              <w:jc w:val="center"/>
              <w:rPr>
                <w:rFonts w:ascii="Times New Roman" w:hAnsi="Times New Roman" w:cs="Times New Roman"/>
                <w:iCs/>
                <w:noProof/>
                <w:sz w:val="20"/>
                <w:szCs w:val="20"/>
              </w:rPr>
            </w:pPr>
            <w:r w:rsidRPr="009E7284">
              <w:rPr>
                <w:rFonts w:ascii="Times New Roman" w:hAnsi="Times New Roman" w:cs="Times New Roman"/>
                <w:iCs/>
                <w:noProof/>
                <w:sz w:val="20"/>
                <w:szCs w:val="20"/>
              </w:rPr>
              <w:t xml:space="preserve">21 764 670.00 </w:t>
            </w:r>
          </w:p>
        </w:tc>
      </w:tr>
      <w:tr w:rsidR="006F36D9" w:rsidRPr="00F94998" w14:paraId="78AB69A7" w14:textId="77777777" w:rsidTr="00C647FB">
        <w:tc>
          <w:tcPr>
            <w:tcW w:w="1270" w:type="dxa"/>
          </w:tcPr>
          <w:p w14:paraId="41F612B9" w14:textId="77777777" w:rsidR="006F36D9" w:rsidRPr="00F94998" w:rsidRDefault="006F36D9" w:rsidP="006F36D9">
            <w:pPr>
              <w:spacing w:before="120" w:after="120"/>
              <w:jc w:val="center"/>
              <w:rPr>
                <w:iCs/>
                <w:noProof/>
                <w:sz w:val="20"/>
                <w:szCs w:val="20"/>
              </w:rPr>
            </w:pPr>
            <w:r w:rsidRPr="00F94998">
              <w:rPr>
                <w:rFonts w:ascii="Times New Roman" w:hAnsi="Times New Roman" w:cs="Times New Roman"/>
                <w:sz w:val="20"/>
              </w:rPr>
              <w:t>1</w:t>
            </w:r>
          </w:p>
        </w:tc>
        <w:tc>
          <w:tcPr>
            <w:tcW w:w="851" w:type="dxa"/>
          </w:tcPr>
          <w:p w14:paraId="18390A18" w14:textId="77777777" w:rsidR="006F36D9" w:rsidRPr="00F94998" w:rsidRDefault="006F36D9" w:rsidP="006F36D9">
            <w:pPr>
              <w:spacing w:before="120" w:after="120"/>
              <w:jc w:val="center"/>
              <w:rPr>
                <w:iCs/>
                <w:noProof/>
                <w:sz w:val="20"/>
                <w:szCs w:val="20"/>
              </w:rPr>
            </w:pPr>
            <w:r w:rsidRPr="00F94998">
              <w:rPr>
                <w:rFonts w:ascii="Times New Roman" w:hAnsi="Times New Roman" w:cs="Times New Roman"/>
                <w:sz w:val="20"/>
              </w:rPr>
              <w:t>ЕСФ +</w:t>
            </w:r>
          </w:p>
        </w:tc>
        <w:tc>
          <w:tcPr>
            <w:tcW w:w="1174" w:type="dxa"/>
          </w:tcPr>
          <w:p w14:paraId="5F44E7C0" w14:textId="77777777" w:rsidR="006F36D9" w:rsidRPr="00F94998" w:rsidRDefault="006F36D9" w:rsidP="006F36D9">
            <w:pPr>
              <w:spacing w:before="120" w:after="120"/>
              <w:jc w:val="center"/>
              <w:rPr>
                <w:iCs/>
                <w:noProof/>
                <w:sz w:val="20"/>
                <w:szCs w:val="20"/>
              </w:rPr>
            </w:pPr>
            <w:r w:rsidRPr="00F94998">
              <w:rPr>
                <w:rFonts w:ascii="Times New Roman" w:hAnsi="Times New Roman" w:cs="Times New Roman"/>
                <w:iCs/>
                <w:noProof/>
                <w:sz w:val="20"/>
                <w:szCs w:val="20"/>
              </w:rPr>
              <w:t>По-слабо развити</w:t>
            </w:r>
          </w:p>
        </w:tc>
        <w:tc>
          <w:tcPr>
            <w:tcW w:w="1378" w:type="dxa"/>
          </w:tcPr>
          <w:p w14:paraId="717B90F5" w14:textId="77777777" w:rsidR="006F36D9" w:rsidRPr="00F94998" w:rsidRDefault="006F36D9" w:rsidP="006F36D9">
            <w:pPr>
              <w:spacing w:before="120" w:after="120"/>
              <w:jc w:val="center"/>
              <w:rPr>
                <w:iCs/>
                <w:noProof/>
                <w:sz w:val="20"/>
                <w:szCs w:val="20"/>
                <w:lang w:val="en-US"/>
              </w:rPr>
            </w:pPr>
            <w:r w:rsidRPr="00F94998">
              <w:rPr>
                <w:rFonts w:ascii="Times New Roman" w:hAnsi="Times New Roman" w:cs="Times New Roman"/>
                <w:sz w:val="20"/>
              </w:rPr>
              <w:t>1</w:t>
            </w:r>
          </w:p>
        </w:tc>
        <w:tc>
          <w:tcPr>
            <w:tcW w:w="2835" w:type="dxa"/>
          </w:tcPr>
          <w:p w14:paraId="2C74E989" w14:textId="77777777" w:rsidR="006F36D9" w:rsidRPr="00F94998" w:rsidRDefault="006F36D9" w:rsidP="006F36D9">
            <w:pPr>
              <w:spacing w:before="120" w:after="120"/>
              <w:jc w:val="both"/>
              <w:rPr>
                <w:iCs/>
                <w:noProof/>
                <w:sz w:val="20"/>
                <w:szCs w:val="20"/>
              </w:rPr>
            </w:pPr>
            <w:r w:rsidRPr="00E161B1">
              <w:rPr>
                <w:rFonts w:ascii="Times New Roman" w:hAnsi="Times New Roman" w:cs="Times New Roman"/>
                <w:iCs/>
                <w:noProof/>
                <w:color w:val="FF0000"/>
                <w:sz w:val="20"/>
                <w:szCs w:val="20"/>
              </w:rPr>
              <w:t>02 - Подкрепа чрез финансови инструменти: капиталови или квазикапиталови инструменти</w:t>
            </w:r>
          </w:p>
        </w:tc>
        <w:tc>
          <w:tcPr>
            <w:tcW w:w="1975" w:type="dxa"/>
          </w:tcPr>
          <w:p w14:paraId="1C300137" w14:textId="77777777" w:rsidR="006F36D9" w:rsidRPr="009E7284" w:rsidRDefault="009E7284" w:rsidP="006F36D9">
            <w:pPr>
              <w:spacing w:before="120" w:after="120"/>
              <w:jc w:val="center"/>
              <w:rPr>
                <w:rFonts w:ascii="Times New Roman" w:hAnsi="Times New Roman" w:cs="Times New Roman"/>
                <w:iCs/>
                <w:noProof/>
                <w:sz w:val="20"/>
                <w:szCs w:val="20"/>
              </w:rPr>
            </w:pPr>
            <w:r w:rsidRPr="009E7284">
              <w:rPr>
                <w:rFonts w:ascii="Times New Roman" w:hAnsi="Times New Roman" w:cs="Times New Roman"/>
                <w:iCs/>
                <w:noProof/>
                <w:sz w:val="20"/>
                <w:szCs w:val="20"/>
              </w:rPr>
              <w:t>2 201 288.00</w:t>
            </w:r>
          </w:p>
        </w:tc>
      </w:tr>
      <w:tr w:rsidR="006F36D9" w:rsidRPr="00F94998" w14:paraId="4C542DFF" w14:textId="77777777" w:rsidTr="00C647FB">
        <w:tc>
          <w:tcPr>
            <w:tcW w:w="1270" w:type="dxa"/>
          </w:tcPr>
          <w:p w14:paraId="6301213B" w14:textId="77777777" w:rsidR="006F36D9" w:rsidRPr="00F94998" w:rsidRDefault="006F36D9" w:rsidP="006F36D9">
            <w:pPr>
              <w:spacing w:before="120" w:after="120"/>
              <w:jc w:val="center"/>
              <w:rPr>
                <w:iCs/>
                <w:noProof/>
                <w:sz w:val="20"/>
                <w:szCs w:val="20"/>
              </w:rPr>
            </w:pPr>
            <w:r w:rsidRPr="00F94998">
              <w:rPr>
                <w:rFonts w:ascii="Times New Roman" w:hAnsi="Times New Roman" w:cs="Times New Roman"/>
                <w:sz w:val="20"/>
              </w:rPr>
              <w:t>1</w:t>
            </w:r>
          </w:p>
        </w:tc>
        <w:tc>
          <w:tcPr>
            <w:tcW w:w="851" w:type="dxa"/>
          </w:tcPr>
          <w:p w14:paraId="3D64AE20" w14:textId="77777777" w:rsidR="006F36D9" w:rsidRPr="00F94998" w:rsidRDefault="006F36D9" w:rsidP="006F36D9">
            <w:pPr>
              <w:spacing w:before="120" w:after="120"/>
              <w:jc w:val="center"/>
              <w:rPr>
                <w:iCs/>
                <w:noProof/>
                <w:sz w:val="20"/>
                <w:szCs w:val="20"/>
              </w:rPr>
            </w:pPr>
            <w:r w:rsidRPr="00F94998">
              <w:rPr>
                <w:rFonts w:ascii="Times New Roman" w:hAnsi="Times New Roman" w:cs="Times New Roman"/>
                <w:sz w:val="20"/>
              </w:rPr>
              <w:t>ЕСФ +</w:t>
            </w:r>
          </w:p>
        </w:tc>
        <w:tc>
          <w:tcPr>
            <w:tcW w:w="1174" w:type="dxa"/>
          </w:tcPr>
          <w:p w14:paraId="5A78C55C" w14:textId="77777777" w:rsidR="006F36D9" w:rsidRPr="00F94998" w:rsidRDefault="006F36D9" w:rsidP="006F36D9">
            <w:pPr>
              <w:spacing w:before="120" w:after="120"/>
              <w:jc w:val="center"/>
              <w:rPr>
                <w:iCs/>
                <w:noProof/>
                <w:sz w:val="20"/>
                <w:szCs w:val="20"/>
              </w:rPr>
            </w:pPr>
            <w:r w:rsidRPr="00F94998">
              <w:rPr>
                <w:rFonts w:ascii="Times New Roman" w:hAnsi="Times New Roman" w:cs="Times New Roman"/>
                <w:iCs/>
                <w:noProof/>
                <w:sz w:val="20"/>
                <w:szCs w:val="20"/>
              </w:rPr>
              <w:t>Региони в преход</w:t>
            </w:r>
          </w:p>
        </w:tc>
        <w:tc>
          <w:tcPr>
            <w:tcW w:w="1378" w:type="dxa"/>
          </w:tcPr>
          <w:p w14:paraId="66383C0D" w14:textId="77777777" w:rsidR="006F36D9" w:rsidRPr="00F94998" w:rsidRDefault="006F36D9" w:rsidP="006F36D9">
            <w:pPr>
              <w:spacing w:before="120" w:after="120"/>
              <w:jc w:val="center"/>
              <w:rPr>
                <w:iCs/>
                <w:noProof/>
                <w:sz w:val="20"/>
                <w:szCs w:val="20"/>
                <w:lang w:val="en-US"/>
              </w:rPr>
            </w:pPr>
            <w:r w:rsidRPr="00F94998">
              <w:rPr>
                <w:rFonts w:ascii="Times New Roman" w:hAnsi="Times New Roman" w:cs="Times New Roman"/>
                <w:sz w:val="20"/>
              </w:rPr>
              <w:t>1</w:t>
            </w:r>
          </w:p>
        </w:tc>
        <w:tc>
          <w:tcPr>
            <w:tcW w:w="2835" w:type="dxa"/>
          </w:tcPr>
          <w:p w14:paraId="1664B291" w14:textId="77777777" w:rsidR="006F36D9" w:rsidRPr="00F94998" w:rsidRDefault="006F36D9" w:rsidP="006F36D9">
            <w:pPr>
              <w:spacing w:before="120" w:after="120"/>
              <w:jc w:val="both"/>
              <w:rPr>
                <w:iCs/>
                <w:noProof/>
                <w:sz w:val="20"/>
                <w:szCs w:val="20"/>
              </w:rPr>
            </w:pPr>
            <w:r w:rsidRPr="00E161B1">
              <w:rPr>
                <w:rFonts w:ascii="Times New Roman" w:hAnsi="Times New Roman" w:cs="Times New Roman"/>
                <w:iCs/>
                <w:noProof/>
                <w:color w:val="FF0000"/>
                <w:sz w:val="20"/>
                <w:szCs w:val="20"/>
              </w:rPr>
              <w:t>02 - Подкрепа чрез финансови инструменти: капиталови или квазикапиталови инструменти</w:t>
            </w:r>
          </w:p>
        </w:tc>
        <w:tc>
          <w:tcPr>
            <w:tcW w:w="1975" w:type="dxa"/>
          </w:tcPr>
          <w:p w14:paraId="3023111C" w14:textId="77777777" w:rsidR="006F36D9" w:rsidRPr="00762F4F" w:rsidRDefault="009E7284" w:rsidP="006F36D9">
            <w:pPr>
              <w:spacing w:before="120" w:after="120"/>
              <w:jc w:val="center"/>
              <w:rPr>
                <w:rFonts w:ascii="Times New Roman" w:hAnsi="Times New Roman" w:cs="Times New Roman"/>
                <w:iCs/>
                <w:noProof/>
                <w:sz w:val="20"/>
                <w:szCs w:val="20"/>
              </w:rPr>
            </w:pPr>
            <w:r w:rsidRPr="00762F4F">
              <w:rPr>
                <w:rFonts w:ascii="Times New Roman" w:hAnsi="Times New Roman" w:cs="Times New Roman"/>
                <w:iCs/>
                <w:noProof/>
                <w:sz w:val="20"/>
                <w:szCs w:val="20"/>
              </w:rPr>
              <w:t>155 925.00</w:t>
            </w:r>
          </w:p>
        </w:tc>
      </w:tr>
      <w:tr w:rsidR="006F36D9" w:rsidRPr="00F94998" w14:paraId="7CF35BD3" w14:textId="77777777" w:rsidTr="00C647FB">
        <w:tc>
          <w:tcPr>
            <w:tcW w:w="1270" w:type="dxa"/>
          </w:tcPr>
          <w:p w14:paraId="54756CC6" w14:textId="77777777" w:rsidR="006F36D9" w:rsidRPr="00F94998" w:rsidRDefault="006F36D9" w:rsidP="006F36D9">
            <w:pPr>
              <w:spacing w:before="120" w:after="120"/>
              <w:jc w:val="center"/>
              <w:rPr>
                <w:iCs/>
                <w:noProof/>
                <w:sz w:val="20"/>
                <w:szCs w:val="20"/>
              </w:rPr>
            </w:pPr>
            <w:r w:rsidRPr="00F94998">
              <w:rPr>
                <w:rFonts w:ascii="Times New Roman" w:hAnsi="Times New Roman" w:cs="Times New Roman"/>
                <w:sz w:val="20"/>
              </w:rPr>
              <w:t>1</w:t>
            </w:r>
          </w:p>
        </w:tc>
        <w:tc>
          <w:tcPr>
            <w:tcW w:w="851" w:type="dxa"/>
          </w:tcPr>
          <w:p w14:paraId="37DAB94D" w14:textId="77777777" w:rsidR="006F36D9" w:rsidRPr="00F94998" w:rsidRDefault="006F36D9" w:rsidP="006F36D9">
            <w:pPr>
              <w:spacing w:before="120" w:after="120"/>
              <w:jc w:val="center"/>
              <w:rPr>
                <w:iCs/>
                <w:noProof/>
                <w:sz w:val="20"/>
                <w:szCs w:val="20"/>
              </w:rPr>
            </w:pPr>
            <w:r w:rsidRPr="00F94998">
              <w:rPr>
                <w:rFonts w:ascii="Times New Roman" w:hAnsi="Times New Roman" w:cs="Times New Roman"/>
                <w:sz w:val="20"/>
              </w:rPr>
              <w:t>ЕСФ +</w:t>
            </w:r>
          </w:p>
        </w:tc>
        <w:tc>
          <w:tcPr>
            <w:tcW w:w="1174" w:type="dxa"/>
          </w:tcPr>
          <w:p w14:paraId="5D03A2DA" w14:textId="77777777" w:rsidR="006F36D9" w:rsidRPr="00F94998" w:rsidRDefault="006F36D9" w:rsidP="006F36D9">
            <w:pPr>
              <w:spacing w:before="120" w:after="120"/>
              <w:jc w:val="center"/>
              <w:rPr>
                <w:iCs/>
                <w:noProof/>
                <w:sz w:val="20"/>
                <w:szCs w:val="20"/>
              </w:rPr>
            </w:pPr>
            <w:r w:rsidRPr="00F94998">
              <w:rPr>
                <w:rFonts w:ascii="Times New Roman" w:hAnsi="Times New Roman" w:cs="Times New Roman"/>
                <w:iCs/>
                <w:noProof/>
                <w:sz w:val="20"/>
                <w:szCs w:val="20"/>
              </w:rPr>
              <w:t>По-слабо развити</w:t>
            </w:r>
          </w:p>
        </w:tc>
        <w:tc>
          <w:tcPr>
            <w:tcW w:w="1378" w:type="dxa"/>
          </w:tcPr>
          <w:p w14:paraId="6F8B63E7" w14:textId="77777777" w:rsidR="006F36D9" w:rsidRPr="00F94998" w:rsidRDefault="006F36D9" w:rsidP="006F36D9">
            <w:pPr>
              <w:spacing w:before="120" w:after="120"/>
              <w:jc w:val="center"/>
              <w:rPr>
                <w:iCs/>
                <w:noProof/>
                <w:sz w:val="20"/>
                <w:szCs w:val="20"/>
                <w:lang w:val="en-US"/>
              </w:rPr>
            </w:pPr>
            <w:r w:rsidRPr="00F94998">
              <w:rPr>
                <w:rFonts w:ascii="Times New Roman" w:hAnsi="Times New Roman" w:cs="Times New Roman"/>
                <w:sz w:val="20"/>
              </w:rPr>
              <w:t>1</w:t>
            </w:r>
          </w:p>
        </w:tc>
        <w:tc>
          <w:tcPr>
            <w:tcW w:w="2835" w:type="dxa"/>
          </w:tcPr>
          <w:p w14:paraId="51848589" w14:textId="77777777" w:rsidR="006F36D9" w:rsidRPr="00F94998" w:rsidRDefault="006F36D9" w:rsidP="006F36D9">
            <w:pPr>
              <w:spacing w:before="120" w:after="120"/>
              <w:jc w:val="both"/>
              <w:rPr>
                <w:iCs/>
                <w:noProof/>
                <w:sz w:val="20"/>
                <w:szCs w:val="20"/>
              </w:rPr>
            </w:pPr>
            <w:r w:rsidRPr="00E161B1">
              <w:rPr>
                <w:rFonts w:ascii="Times New Roman" w:hAnsi="Times New Roman" w:cs="Times New Roman"/>
                <w:iCs/>
                <w:noProof/>
                <w:color w:val="FF0000"/>
                <w:sz w:val="20"/>
                <w:szCs w:val="20"/>
              </w:rPr>
              <w:t>03 - Подпомагане чрез финансови инструменти: заем</w:t>
            </w:r>
          </w:p>
        </w:tc>
        <w:tc>
          <w:tcPr>
            <w:tcW w:w="1975" w:type="dxa"/>
          </w:tcPr>
          <w:p w14:paraId="6403B2E8" w14:textId="77777777" w:rsidR="006F36D9" w:rsidRPr="00762F4F" w:rsidRDefault="009E7284" w:rsidP="006F36D9">
            <w:pPr>
              <w:spacing w:before="120" w:after="120"/>
              <w:jc w:val="center"/>
              <w:rPr>
                <w:rFonts w:ascii="Times New Roman" w:hAnsi="Times New Roman" w:cs="Times New Roman"/>
                <w:iCs/>
                <w:noProof/>
                <w:sz w:val="20"/>
                <w:szCs w:val="20"/>
              </w:rPr>
            </w:pPr>
            <w:r w:rsidRPr="00762F4F">
              <w:rPr>
                <w:rFonts w:ascii="Times New Roman" w:hAnsi="Times New Roman" w:cs="Times New Roman"/>
                <w:iCs/>
                <w:noProof/>
                <w:sz w:val="20"/>
                <w:szCs w:val="20"/>
              </w:rPr>
              <w:t>2 641 545.00</w:t>
            </w:r>
          </w:p>
        </w:tc>
      </w:tr>
      <w:tr w:rsidR="006F36D9" w:rsidRPr="00F94998" w14:paraId="192792B6" w14:textId="77777777" w:rsidTr="00C647FB">
        <w:tc>
          <w:tcPr>
            <w:tcW w:w="1270" w:type="dxa"/>
          </w:tcPr>
          <w:p w14:paraId="1F169CEC" w14:textId="77777777" w:rsidR="006F36D9" w:rsidRPr="00F94998" w:rsidRDefault="006F36D9" w:rsidP="006F36D9">
            <w:pPr>
              <w:spacing w:before="120" w:after="120"/>
              <w:jc w:val="center"/>
              <w:rPr>
                <w:iCs/>
                <w:noProof/>
                <w:sz w:val="20"/>
                <w:szCs w:val="20"/>
              </w:rPr>
            </w:pPr>
            <w:r w:rsidRPr="00F94998">
              <w:rPr>
                <w:rFonts w:ascii="Times New Roman" w:hAnsi="Times New Roman" w:cs="Times New Roman"/>
                <w:sz w:val="20"/>
              </w:rPr>
              <w:t>1</w:t>
            </w:r>
          </w:p>
        </w:tc>
        <w:tc>
          <w:tcPr>
            <w:tcW w:w="851" w:type="dxa"/>
          </w:tcPr>
          <w:p w14:paraId="418ED989" w14:textId="77777777" w:rsidR="006F36D9" w:rsidRPr="00F94998" w:rsidRDefault="006F36D9" w:rsidP="006F36D9">
            <w:pPr>
              <w:spacing w:before="120" w:after="120"/>
              <w:jc w:val="center"/>
              <w:rPr>
                <w:iCs/>
                <w:noProof/>
                <w:sz w:val="20"/>
                <w:szCs w:val="20"/>
              </w:rPr>
            </w:pPr>
            <w:r w:rsidRPr="00F94998">
              <w:rPr>
                <w:rFonts w:ascii="Times New Roman" w:hAnsi="Times New Roman" w:cs="Times New Roman"/>
                <w:sz w:val="20"/>
              </w:rPr>
              <w:t>ЕСФ +</w:t>
            </w:r>
          </w:p>
        </w:tc>
        <w:tc>
          <w:tcPr>
            <w:tcW w:w="1174" w:type="dxa"/>
          </w:tcPr>
          <w:p w14:paraId="203C2168" w14:textId="77777777" w:rsidR="006F36D9" w:rsidRPr="00F94998" w:rsidRDefault="006F36D9" w:rsidP="006F36D9">
            <w:pPr>
              <w:spacing w:before="120" w:after="120"/>
              <w:jc w:val="center"/>
              <w:rPr>
                <w:iCs/>
                <w:noProof/>
                <w:sz w:val="20"/>
                <w:szCs w:val="20"/>
              </w:rPr>
            </w:pPr>
            <w:r w:rsidRPr="00F94998">
              <w:rPr>
                <w:rFonts w:ascii="Times New Roman" w:hAnsi="Times New Roman" w:cs="Times New Roman"/>
                <w:iCs/>
                <w:noProof/>
                <w:sz w:val="20"/>
                <w:szCs w:val="20"/>
              </w:rPr>
              <w:t>Региони в преход</w:t>
            </w:r>
          </w:p>
        </w:tc>
        <w:tc>
          <w:tcPr>
            <w:tcW w:w="1378" w:type="dxa"/>
          </w:tcPr>
          <w:p w14:paraId="3DDA54F2" w14:textId="77777777" w:rsidR="006F36D9" w:rsidRPr="00F94998" w:rsidRDefault="006F36D9" w:rsidP="006F36D9">
            <w:pPr>
              <w:spacing w:before="120" w:after="120"/>
              <w:jc w:val="center"/>
              <w:rPr>
                <w:iCs/>
                <w:noProof/>
                <w:sz w:val="20"/>
                <w:szCs w:val="20"/>
                <w:lang w:val="en-US"/>
              </w:rPr>
            </w:pPr>
            <w:r w:rsidRPr="00F94998">
              <w:rPr>
                <w:rFonts w:ascii="Times New Roman" w:hAnsi="Times New Roman" w:cs="Times New Roman"/>
                <w:sz w:val="20"/>
              </w:rPr>
              <w:t>1</w:t>
            </w:r>
          </w:p>
        </w:tc>
        <w:tc>
          <w:tcPr>
            <w:tcW w:w="2835" w:type="dxa"/>
          </w:tcPr>
          <w:p w14:paraId="7BF98A4C" w14:textId="77777777" w:rsidR="006F36D9" w:rsidRPr="00F94998" w:rsidRDefault="006F36D9" w:rsidP="006F36D9">
            <w:pPr>
              <w:spacing w:before="120" w:after="120"/>
              <w:jc w:val="both"/>
              <w:rPr>
                <w:iCs/>
                <w:noProof/>
                <w:sz w:val="20"/>
                <w:szCs w:val="20"/>
              </w:rPr>
            </w:pPr>
            <w:r w:rsidRPr="00E161B1">
              <w:rPr>
                <w:rFonts w:ascii="Times New Roman" w:hAnsi="Times New Roman" w:cs="Times New Roman"/>
                <w:iCs/>
                <w:noProof/>
                <w:color w:val="FF0000"/>
                <w:sz w:val="20"/>
                <w:szCs w:val="20"/>
              </w:rPr>
              <w:t>03 - Подпомагане чрез финансови инструменти: заем</w:t>
            </w:r>
          </w:p>
        </w:tc>
        <w:tc>
          <w:tcPr>
            <w:tcW w:w="1975" w:type="dxa"/>
          </w:tcPr>
          <w:p w14:paraId="2F3B8344" w14:textId="77777777" w:rsidR="006F36D9" w:rsidRPr="00762F4F" w:rsidRDefault="009E7284" w:rsidP="006F36D9">
            <w:pPr>
              <w:spacing w:before="120" w:after="120"/>
              <w:jc w:val="center"/>
              <w:rPr>
                <w:rFonts w:ascii="Times New Roman" w:hAnsi="Times New Roman" w:cs="Times New Roman"/>
                <w:iCs/>
                <w:noProof/>
                <w:sz w:val="20"/>
                <w:szCs w:val="20"/>
              </w:rPr>
            </w:pPr>
            <w:r w:rsidRPr="00762F4F">
              <w:rPr>
                <w:rFonts w:ascii="Times New Roman" w:hAnsi="Times New Roman" w:cs="Times New Roman"/>
                <w:iCs/>
                <w:noProof/>
                <w:sz w:val="20"/>
                <w:szCs w:val="20"/>
              </w:rPr>
              <w:t>187 110.00</w:t>
            </w:r>
          </w:p>
        </w:tc>
      </w:tr>
      <w:tr w:rsidR="006F36D9" w:rsidRPr="00F94998" w14:paraId="1F6A9409" w14:textId="77777777" w:rsidTr="00C647FB">
        <w:tc>
          <w:tcPr>
            <w:tcW w:w="1270" w:type="dxa"/>
          </w:tcPr>
          <w:p w14:paraId="1E33FCC7" w14:textId="77777777" w:rsidR="006F36D9" w:rsidRPr="00F94998" w:rsidRDefault="006F36D9" w:rsidP="006F36D9">
            <w:pPr>
              <w:spacing w:before="120" w:after="120"/>
              <w:jc w:val="center"/>
              <w:rPr>
                <w:iCs/>
                <w:noProof/>
                <w:sz w:val="20"/>
                <w:szCs w:val="20"/>
              </w:rPr>
            </w:pPr>
            <w:r w:rsidRPr="00F94998">
              <w:rPr>
                <w:rFonts w:ascii="Times New Roman" w:hAnsi="Times New Roman" w:cs="Times New Roman"/>
                <w:sz w:val="20"/>
              </w:rPr>
              <w:t>1</w:t>
            </w:r>
          </w:p>
        </w:tc>
        <w:tc>
          <w:tcPr>
            <w:tcW w:w="851" w:type="dxa"/>
          </w:tcPr>
          <w:p w14:paraId="4B751BA9" w14:textId="77777777" w:rsidR="006F36D9" w:rsidRPr="00F94998" w:rsidRDefault="006F36D9" w:rsidP="006F36D9">
            <w:pPr>
              <w:spacing w:before="120" w:after="120"/>
              <w:jc w:val="center"/>
              <w:rPr>
                <w:iCs/>
                <w:noProof/>
                <w:sz w:val="20"/>
                <w:szCs w:val="20"/>
              </w:rPr>
            </w:pPr>
            <w:r w:rsidRPr="00F94998">
              <w:rPr>
                <w:rFonts w:ascii="Times New Roman" w:hAnsi="Times New Roman" w:cs="Times New Roman"/>
                <w:sz w:val="20"/>
              </w:rPr>
              <w:t>ЕСФ +</w:t>
            </w:r>
          </w:p>
        </w:tc>
        <w:tc>
          <w:tcPr>
            <w:tcW w:w="1174" w:type="dxa"/>
          </w:tcPr>
          <w:p w14:paraId="66B2F32A" w14:textId="77777777" w:rsidR="006F36D9" w:rsidRPr="00F94998" w:rsidRDefault="006F36D9" w:rsidP="006F36D9">
            <w:pPr>
              <w:spacing w:before="120" w:after="120"/>
              <w:jc w:val="center"/>
              <w:rPr>
                <w:iCs/>
                <w:noProof/>
                <w:sz w:val="20"/>
                <w:szCs w:val="20"/>
              </w:rPr>
            </w:pPr>
            <w:r w:rsidRPr="00F94998">
              <w:rPr>
                <w:rFonts w:ascii="Times New Roman" w:hAnsi="Times New Roman" w:cs="Times New Roman"/>
                <w:iCs/>
                <w:noProof/>
                <w:sz w:val="20"/>
                <w:szCs w:val="20"/>
              </w:rPr>
              <w:t>По-слабо развити</w:t>
            </w:r>
          </w:p>
        </w:tc>
        <w:tc>
          <w:tcPr>
            <w:tcW w:w="1378" w:type="dxa"/>
          </w:tcPr>
          <w:p w14:paraId="7A278B1D" w14:textId="77777777" w:rsidR="006F36D9" w:rsidRPr="00F94998" w:rsidRDefault="006F36D9" w:rsidP="006F36D9">
            <w:pPr>
              <w:spacing w:before="120" w:after="120"/>
              <w:jc w:val="center"/>
              <w:rPr>
                <w:iCs/>
                <w:noProof/>
                <w:sz w:val="20"/>
                <w:szCs w:val="20"/>
                <w:lang w:val="en-US"/>
              </w:rPr>
            </w:pPr>
            <w:r w:rsidRPr="00F94998">
              <w:rPr>
                <w:rFonts w:ascii="Times New Roman" w:hAnsi="Times New Roman" w:cs="Times New Roman"/>
                <w:sz w:val="20"/>
              </w:rPr>
              <w:t>1</w:t>
            </w:r>
          </w:p>
        </w:tc>
        <w:tc>
          <w:tcPr>
            <w:tcW w:w="2835" w:type="dxa"/>
          </w:tcPr>
          <w:p w14:paraId="5A10D736" w14:textId="77777777" w:rsidR="006F36D9" w:rsidRPr="00F94998" w:rsidRDefault="006F36D9" w:rsidP="006F36D9">
            <w:pPr>
              <w:spacing w:before="120" w:after="120"/>
              <w:jc w:val="both"/>
              <w:rPr>
                <w:iCs/>
                <w:noProof/>
                <w:sz w:val="20"/>
                <w:szCs w:val="20"/>
              </w:rPr>
            </w:pPr>
            <w:r w:rsidRPr="00E161B1">
              <w:rPr>
                <w:rFonts w:ascii="Times New Roman" w:hAnsi="Times New Roman" w:cs="Times New Roman"/>
                <w:iCs/>
                <w:noProof/>
                <w:color w:val="FF0000"/>
                <w:sz w:val="20"/>
                <w:szCs w:val="20"/>
              </w:rPr>
              <w:t>0</w:t>
            </w:r>
            <w:r>
              <w:rPr>
                <w:rFonts w:ascii="Times New Roman" w:hAnsi="Times New Roman" w:cs="Times New Roman"/>
                <w:iCs/>
                <w:noProof/>
                <w:color w:val="FF0000"/>
                <w:sz w:val="20"/>
                <w:szCs w:val="20"/>
              </w:rPr>
              <w:t>4</w:t>
            </w:r>
            <w:r w:rsidRPr="00E161B1">
              <w:rPr>
                <w:rFonts w:ascii="Times New Roman" w:hAnsi="Times New Roman" w:cs="Times New Roman"/>
                <w:iCs/>
                <w:noProof/>
                <w:color w:val="FF0000"/>
                <w:sz w:val="20"/>
                <w:szCs w:val="20"/>
              </w:rPr>
              <w:t xml:space="preserve"> - Подпомагане чрез финансови инструменти: </w:t>
            </w:r>
            <w:r>
              <w:rPr>
                <w:rFonts w:ascii="Times New Roman" w:hAnsi="Times New Roman" w:cs="Times New Roman"/>
                <w:iCs/>
                <w:noProof/>
                <w:color w:val="FF0000"/>
                <w:sz w:val="20"/>
                <w:szCs w:val="20"/>
              </w:rPr>
              <w:t>гаранции</w:t>
            </w:r>
          </w:p>
        </w:tc>
        <w:tc>
          <w:tcPr>
            <w:tcW w:w="1975" w:type="dxa"/>
          </w:tcPr>
          <w:p w14:paraId="531D203D" w14:textId="77777777" w:rsidR="006F36D9" w:rsidRPr="00762F4F" w:rsidRDefault="009E7284" w:rsidP="006F36D9">
            <w:pPr>
              <w:spacing w:before="120" w:after="120"/>
              <w:jc w:val="center"/>
              <w:rPr>
                <w:rFonts w:ascii="Times New Roman" w:hAnsi="Times New Roman" w:cs="Times New Roman"/>
                <w:iCs/>
                <w:noProof/>
                <w:sz w:val="20"/>
                <w:szCs w:val="20"/>
              </w:rPr>
            </w:pPr>
            <w:r w:rsidRPr="00762F4F">
              <w:rPr>
                <w:rFonts w:ascii="Times New Roman" w:hAnsi="Times New Roman" w:cs="Times New Roman"/>
                <w:iCs/>
                <w:noProof/>
                <w:sz w:val="20"/>
                <w:szCs w:val="20"/>
              </w:rPr>
              <w:t>2 641 545.00</w:t>
            </w:r>
          </w:p>
        </w:tc>
      </w:tr>
      <w:tr w:rsidR="006F36D9" w:rsidRPr="00F94998" w14:paraId="554F2C81" w14:textId="77777777" w:rsidTr="00C647FB">
        <w:tc>
          <w:tcPr>
            <w:tcW w:w="1270" w:type="dxa"/>
          </w:tcPr>
          <w:p w14:paraId="56BDE8DF" w14:textId="77777777" w:rsidR="006F36D9" w:rsidRPr="00F94998" w:rsidRDefault="006F36D9" w:rsidP="006F36D9">
            <w:pPr>
              <w:spacing w:before="120" w:after="120"/>
              <w:jc w:val="center"/>
              <w:rPr>
                <w:iCs/>
                <w:noProof/>
                <w:sz w:val="20"/>
                <w:szCs w:val="20"/>
              </w:rPr>
            </w:pPr>
            <w:r w:rsidRPr="00F94998">
              <w:rPr>
                <w:rFonts w:ascii="Times New Roman" w:hAnsi="Times New Roman" w:cs="Times New Roman"/>
                <w:sz w:val="20"/>
              </w:rPr>
              <w:t>1</w:t>
            </w:r>
          </w:p>
        </w:tc>
        <w:tc>
          <w:tcPr>
            <w:tcW w:w="851" w:type="dxa"/>
          </w:tcPr>
          <w:p w14:paraId="4E9B976A" w14:textId="77777777" w:rsidR="006F36D9" w:rsidRPr="00F94998" w:rsidRDefault="006F36D9" w:rsidP="006F36D9">
            <w:pPr>
              <w:spacing w:before="120" w:after="120"/>
              <w:jc w:val="center"/>
              <w:rPr>
                <w:iCs/>
                <w:noProof/>
                <w:sz w:val="20"/>
                <w:szCs w:val="20"/>
              </w:rPr>
            </w:pPr>
            <w:r w:rsidRPr="00F94998">
              <w:rPr>
                <w:rFonts w:ascii="Times New Roman" w:hAnsi="Times New Roman" w:cs="Times New Roman"/>
                <w:sz w:val="20"/>
              </w:rPr>
              <w:t>ЕСФ +</w:t>
            </w:r>
          </w:p>
        </w:tc>
        <w:tc>
          <w:tcPr>
            <w:tcW w:w="1174" w:type="dxa"/>
          </w:tcPr>
          <w:p w14:paraId="420CA6A2" w14:textId="77777777" w:rsidR="006F36D9" w:rsidRPr="00F94998" w:rsidRDefault="006F36D9" w:rsidP="006F36D9">
            <w:pPr>
              <w:spacing w:before="120" w:after="120"/>
              <w:jc w:val="center"/>
              <w:rPr>
                <w:iCs/>
                <w:noProof/>
                <w:sz w:val="20"/>
                <w:szCs w:val="20"/>
              </w:rPr>
            </w:pPr>
            <w:r w:rsidRPr="00F94998">
              <w:rPr>
                <w:rFonts w:ascii="Times New Roman" w:hAnsi="Times New Roman" w:cs="Times New Roman"/>
                <w:iCs/>
                <w:noProof/>
                <w:sz w:val="20"/>
                <w:szCs w:val="20"/>
              </w:rPr>
              <w:t>Региони в преход</w:t>
            </w:r>
          </w:p>
        </w:tc>
        <w:tc>
          <w:tcPr>
            <w:tcW w:w="1378" w:type="dxa"/>
          </w:tcPr>
          <w:p w14:paraId="7A61689E" w14:textId="77777777" w:rsidR="006F36D9" w:rsidRPr="00F94998" w:rsidRDefault="006F36D9" w:rsidP="006F36D9">
            <w:pPr>
              <w:spacing w:before="120" w:after="120"/>
              <w:jc w:val="center"/>
              <w:rPr>
                <w:iCs/>
                <w:noProof/>
                <w:sz w:val="20"/>
                <w:szCs w:val="20"/>
                <w:lang w:val="en-US"/>
              </w:rPr>
            </w:pPr>
            <w:r w:rsidRPr="00F94998">
              <w:rPr>
                <w:rFonts w:ascii="Times New Roman" w:hAnsi="Times New Roman" w:cs="Times New Roman"/>
                <w:sz w:val="20"/>
              </w:rPr>
              <w:t>1</w:t>
            </w:r>
          </w:p>
        </w:tc>
        <w:tc>
          <w:tcPr>
            <w:tcW w:w="2835" w:type="dxa"/>
          </w:tcPr>
          <w:p w14:paraId="05F77874" w14:textId="77777777" w:rsidR="006F36D9" w:rsidRPr="00F94998" w:rsidRDefault="006F36D9" w:rsidP="006F36D9">
            <w:pPr>
              <w:spacing w:before="120" w:after="120"/>
              <w:jc w:val="both"/>
              <w:rPr>
                <w:iCs/>
                <w:noProof/>
                <w:sz w:val="20"/>
                <w:szCs w:val="20"/>
              </w:rPr>
            </w:pPr>
            <w:r w:rsidRPr="00E161B1">
              <w:rPr>
                <w:rFonts w:ascii="Times New Roman" w:hAnsi="Times New Roman" w:cs="Times New Roman"/>
                <w:iCs/>
                <w:noProof/>
                <w:color w:val="FF0000"/>
                <w:sz w:val="20"/>
                <w:szCs w:val="20"/>
              </w:rPr>
              <w:t>0</w:t>
            </w:r>
            <w:r>
              <w:rPr>
                <w:rFonts w:ascii="Times New Roman" w:hAnsi="Times New Roman" w:cs="Times New Roman"/>
                <w:iCs/>
                <w:noProof/>
                <w:color w:val="FF0000"/>
                <w:sz w:val="20"/>
                <w:szCs w:val="20"/>
              </w:rPr>
              <w:t>4</w:t>
            </w:r>
            <w:r w:rsidRPr="00E161B1">
              <w:rPr>
                <w:rFonts w:ascii="Times New Roman" w:hAnsi="Times New Roman" w:cs="Times New Roman"/>
                <w:iCs/>
                <w:noProof/>
                <w:color w:val="FF0000"/>
                <w:sz w:val="20"/>
                <w:szCs w:val="20"/>
              </w:rPr>
              <w:t xml:space="preserve"> - Подпомагане чрез финансови инструменти: </w:t>
            </w:r>
            <w:r>
              <w:rPr>
                <w:rFonts w:ascii="Times New Roman" w:hAnsi="Times New Roman" w:cs="Times New Roman"/>
                <w:iCs/>
                <w:noProof/>
                <w:color w:val="FF0000"/>
                <w:sz w:val="20"/>
                <w:szCs w:val="20"/>
              </w:rPr>
              <w:t>гаранции</w:t>
            </w:r>
          </w:p>
        </w:tc>
        <w:tc>
          <w:tcPr>
            <w:tcW w:w="1975" w:type="dxa"/>
          </w:tcPr>
          <w:p w14:paraId="01D4A1C8" w14:textId="77777777" w:rsidR="006F36D9" w:rsidRPr="00762F4F" w:rsidRDefault="009E7284" w:rsidP="006F36D9">
            <w:pPr>
              <w:spacing w:before="120" w:after="120"/>
              <w:jc w:val="center"/>
              <w:rPr>
                <w:rFonts w:ascii="Times New Roman" w:hAnsi="Times New Roman" w:cs="Times New Roman"/>
                <w:iCs/>
                <w:noProof/>
                <w:sz w:val="20"/>
                <w:szCs w:val="20"/>
              </w:rPr>
            </w:pPr>
            <w:r w:rsidRPr="00762F4F">
              <w:rPr>
                <w:rFonts w:ascii="Times New Roman" w:hAnsi="Times New Roman" w:cs="Times New Roman"/>
                <w:iCs/>
                <w:noProof/>
                <w:sz w:val="20"/>
                <w:szCs w:val="20"/>
              </w:rPr>
              <w:t>187 110.00</w:t>
            </w:r>
          </w:p>
        </w:tc>
      </w:tr>
      <w:tr w:rsidR="006F36D9" w:rsidRPr="00F94998" w14:paraId="3CCCF6C6" w14:textId="77777777" w:rsidTr="00C647FB">
        <w:tc>
          <w:tcPr>
            <w:tcW w:w="1270" w:type="dxa"/>
          </w:tcPr>
          <w:p w14:paraId="596B2934" w14:textId="77777777" w:rsidR="006F36D9" w:rsidRPr="00F94998" w:rsidRDefault="006F36D9" w:rsidP="006F36D9">
            <w:pPr>
              <w:spacing w:before="120" w:after="120"/>
              <w:jc w:val="center"/>
              <w:rPr>
                <w:sz w:val="20"/>
              </w:rPr>
            </w:pPr>
            <w:r w:rsidRPr="00F94998">
              <w:rPr>
                <w:rFonts w:ascii="Times New Roman" w:hAnsi="Times New Roman" w:cs="Times New Roman"/>
                <w:sz w:val="20"/>
              </w:rPr>
              <w:t>1</w:t>
            </w:r>
          </w:p>
        </w:tc>
        <w:tc>
          <w:tcPr>
            <w:tcW w:w="851" w:type="dxa"/>
          </w:tcPr>
          <w:p w14:paraId="7F18A6A6" w14:textId="77777777" w:rsidR="006F36D9" w:rsidRPr="00F94998" w:rsidRDefault="006F36D9" w:rsidP="006F36D9">
            <w:pPr>
              <w:spacing w:before="120" w:after="120"/>
              <w:jc w:val="center"/>
              <w:rPr>
                <w:sz w:val="20"/>
              </w:rPr>
            </w:pPr>
            <w:r w:rsidRPr="00F94998">
              <w:rPr>
                <w:rFonts w:ascii="Times New Roman" w:hAnsi="Times New Roman" w:cs="Times New Roman"/>
                <w:sz w:val="20"/>
              </w:rPr>
              <w:t>ЕСФ +</w:t>
            </w:r>
          </w:p>
        </w:tc>
        <w:tc>
          <w:tcPr>
            <w:tcW w:w="1174" w:type="dxa"/>
          </w:tcPr>
          <w:p w14:paraId="6FBE2AAF" w14:textId="77777777" w:rsidR="006F36D9" w:rsidRPr="00F94998" w:rsidRDefault="006F36D9" w:rsidP="006F36D9">
            <w:pPr>
              <w:spacing w:before="120" w:after="120"/>
              <w:jc w:val="center"/>
              <w:rPr>
                <w:iCs/>
                <w:noProof/>
                <w:sz w:val="20"/>
                <w:szCs w:val="20"/>
              </w:rPr>
            </w:pPr>
            <w:r w:rsidRPr="00F94998">
              <w:rPr>
                <w:rFonts w:ascii="Times New Roman" w:hAnsi="Times New Roman" w:cs="Times New Roman"/>
                <w:iCs/>
                <w:noProof/>
                <w:sz w:val="20"/>
                <w:szCs w:val="20"/>
              </w:rPr>
              <w:t>Региони в преход</w:t>
            </w:r>
          </w:p>
        </w:tc>
        <w:tc>
          <w:tcPr>
            <w:tcW w:w="1378" w:type="dxa"/>
          </w:tcPr>
          <w:p w14:paraId="6D78697E" w14:textId="77777777" w:rsidR="006F36D9" w:rsidRPr="00F94998" w:rsidRDefault="006F36D9" w:rsidP="006F36D9">
            <w:pPr>
              <w:spacing w:before="120" w:after="120"/>
              <w:jc w:val="center"/>
              <w:rPr>
                <w:sz w:val="20"/>
              </w:rPr>
            </w:pPr>
            <w:r w:rsidRPr="00F94998">
              <w:rPr>
                <w:rFonts w:ascii="Times New Roman" w:hAnsi="Times New Roman" w:cs="Times New Roman"/>
                <w:sz w:val="20"/>
              </w:rPr>
              <w:t>1</w:t>
            </w:r>
          </w:p>
        </w:tc>
        <w:tc>
          <w:tcPr>
            <w:tcW w:w="2835" w:type="dxa"/>
          </w:tcPr>
          <w:p w14:paraId="3F73F298" w14:textId="77777777" w:rsidR="006F36D9" w:rsidRPr="00E161B1" w:rsidRDefault="006F36D9" w:rsidP="006F36D9">
            <w:pPr>
              <w:spacing w:before="120" w:after="120"/>
              <w:jc w:val="both"/>
              <w:rPr>
                <w:iCs/>
                <w:noProof/>
                <w:color w:val="FF0000"/>
                <w:sz w:val="20"/>
                <w:szCs w:val="20"/>
              </w:rPr>
            </w:pPr>
            <w:r w:rsidRPr="00997B04">
              <w:rPr>
                <w:rFonts w:ascii="Times New Roman" w:hAnsi="Times New Roman" w:cs="Times New Roman"/>
                <w:iCs/>
                <w:noProof/>
                <w:color w:val="FF0000"/>
                <w:sz w:val="20"/>
                <w:szCs w:val="20"/>
              </w:rPr>
              <w:t>05 - Подкрепа чрез финансови инструменти: безвъзмездни средства в рамките на операция по ФИ</w:t>
            </w:r>
          </w:p>
        </w:tc>
        <w:tc>
          <w:tcPr>
            <w:tcW w:w="1975" w:type="dxa"/>
          </w:tcPr>
          <w:p w14:paraId="5E2E99BE" w14:textId="77777777" w:rsidR="006F36D9" w:rsidRPr="00762F4F" w:rsidRDefault="009E7284" w:rsidP="006F36D9">
            <w:pPr>
              <w:spacing w:before="120" w:after="120"/>
              <w:jc w:val="center"/>
              <w:rPr>
                <w:rFonts w:ascii="Times New Roman" w:hAnsi="Times New Roman" w:cs="Times New Roman"/>
                <w:iCs/>
                <w:noProof/>
                <w:sz w:val="20"/>
                <w:szCs w:val="20"/>
              </w:rPr>
            </w:pPr>
            <w:r w:rsidRPr="00762F4F">
              <w:rPr>
                <w:rFonts w:ascii="Times New Roman" w:hAnsi="Times New Roman" w:cs="Times New Roman"/>
                <w:iCs/>
                <w:noProof/>
                <w:sz w:val="20"/>
                <w:szCs w:val="20"/>
              </w:rPr>
              <w:t>4 255 823.00</w:t>
            </w:r>
          </w:p>
        </w:tc>
      </w:tr>
      <w:tr w:rsidR="006F36D9" w:rsidRPr="00F94998" w14:paraId="3EFEB11A" w14:textId="77777777" w:rsidTr="00C647FB">
        <w:tc>
          <w:tcPr>
            <w:tcW w:w="1270" w:type="dxa"/>
          </w:tcPr>
          <w:p w14:paraId="1E23E139" w14:textId="77777777" w:rsidR="006F36D9" w:rsidRPr="00F94998" w:rsidRDefault="006F36D9" w:rsidP="006F36D9">
            <w:pPr>
              <w:spacing w:before="120" w:after="120"/>
              <w:jc w:val="center"/>
              <w:rPr>
                <w:sz w:val="20"/>
              </w:rPr>
            </w:pPr>
            <w:r w:rsidRPr="00F94998">
              <w:rPr>
                <w:rFonts w:ascii="Times New Roman" w:hAnsi="Times New Roman" w:cs="Times New Roman"/>
                <w:sz w:val="20"/>
              </w:rPr>
              <w:t>1</w:t>
            </w:r>
          </w:p>
        </w:tc>
        <w:tc>
          <w:tcPr>
            <w:tcW w:w="851" w:type="dxa"/>
          </w:tcPr>
          <w:p w14:paraId="618412A2" w14:textId="77777777" w:rsidR="006F36D9" w:rsidRPr="00F94998" w:rsidRDefault="006F36D9" w:rsidP="006F36D9">
            <w:pPr>
              <w:spacing w:before="120" w:after="120"/>
              <w:jc w:val="center"/>
              <w:rPr>
                <w:sz w:val="20"/>
              </w:rPr>
            </w:pPr>
            <w:r w:rsidRPr="00F94998">
              <w:rPr>
                <w:rFonts w:ascii="Times New Roman" w:hAnsi="Times New Roman" w:cs="Times New Roman"/>
                <w:sz w:val="20"/>
              </w:rPr>
              <w:t>ЕСФ +</w:t>
            </w:r>
          </w:p>
        </w:tc>
        <w:tc>
          <w:tcPr>
            <w:tcW w:w="1174" w:type="dxa"/>
          </w:tcPr>
          <w:p w14:paraId="22CBC345" w14:textId="77777777" w:rsidR="006F36D9" w:rsidRPr="00F94998" w:rsidRDefault="006F36D9" w:rsidP="006F36D9">
            <w:pPr>
              <w:spacing w:before="120" w:after="120"/>
              <w:jc w:val="center"/>
              <w:rPr>
                <w:iCs/>
                <w:noProof/>
                <w:sz w:val="20"/>
                <w:szCs w:val="20"/>
              </w:rPr>
            </w:pPr>
            <w:r w:rsidRPr="00F94998">
              <w:rPr>
                <w:rFonts w:ascii="Times New Roman" w:hAnsi="Times New Roman" w:cs="Times New Roman"/>
                <w:iCs/>
                <w:noProof/>
                <w:sz w:val="20"/>
                <w:szCs w:val="20"/>
              </w:rPr>
              <w:t>Региони в преход</w:t>
            </w:r>
          </w:p>
        </w:tc>
        <w:tc>
          <w:tcPr>
            <w:tcW w:w="1378" w:type="dxa"/>
          </w:tcPr>
          <w:p w14:paraId="7E0EEF8D" w14:textId="77777777" w:rsidR="006F36D9" w:rsidRPr="00F94998" w:rsidRDefault="006F36D9" w:rsidP="006F36D9">
            <w:pPr>
              <w:spacing w:before="120" w:after="120"/>
              <w:jc w:val="center"/>
              <w:rPr>
                <w:sz w:val="20"/>
              </w:rPr>
            </w:pPr>
            <w:r w:rsidRPr="00F94998">
              <w:rPr>
                <w:rFonts w:ascii="Times New Roman" w:hAnsi="Times New Roman" w:cs="Times New Roman"/>
                <w:sz w:val="20"/>
              </w:rPr>
              <w:t>1</w:t>
            </w:r>
          </w:p>
        </w:tc>
        <w:tc>
          <w:tcPr>
            <w:tcW w:w="2835" w:type="dxa"/>
          </w:tcPr>
          <w:p w14:paraId="1E08EAFD" w14:textId="77777777" w:rsidR="006F36D9" w:rsidRPr="00E161B1" w:rsidRDefault="006F36D9" w:rsidP="006F36D9">
            <w:pPr>
              <w:spacing w:before="120" w:after="120"/>
              <w:jc w:val="both"/>
              <w:rPr>
                <w:iCs/>
                <w:noProof/>
                <w:color w:val="FF0000"/>
                <w:sz w:val="20"/>
                <w:szCs w:val="20"/>
              </w:rPr>
            </w:pPr>
            <w:r w:rsidRPr="00997B04">
              <w:rPr>
                <w:rFonts w:ascii="Times New Roman" w:hAnsi="Times New Roman" w:cs="Times New Roman"/>
                <w:iCs/>
                <w:noProof/>
                <w:color w:val="FF0000"/>
                <w:sz w:val="20"/>
                <w:szCs w:val="20"/>
              </w:rPr>
              <w:t>05 - Подкрепа чрез финансови инструменти: безвъзмездни средства в рамките на операция по ФИ</w:t>
            </w:r>
          </w:p>
        </w:tc>
        <w:tc>
          <w:tcPr>
            <w:tcW w:w="1975" w:type="dxa"/>
          </w:tcPr>
          <w:p w14:paraId="572B9BA3" w14:textId="77777777" w:rsidR="006F36D9" w:rsidRPr="00F06815" w:rsidRDefault="009E7284" w:rsidP="006F36D9">
            <w:pPr>
              <w:spacing w:before="120" w:after="120"/>
              <w:jc w:val="center"/>
              <w:rPr>
                <w:rFonts w:ascii="Times New Roman" w:hAnsi="Times New Roman" w:cs="Times New Roman"/>
                <w:iCs/>
                <w:noProof/>
                <w:color w:val="FF0000"/>
                <w:sz w:val="20"/>
                <w:szCs w:val="20"/>
              </w:rPr>
            </w:pPr>
            <w:r w:rsidRPr="00762F4F">
              <w:rPr>
                <w:iCs/>
                <w:noProof/>
                <w:color w:val="FF0000"/>
                <w:sz w:val="20"/>
                <w:szCs w:val="20"/>
              </w:rPr>
              <w:t>301 455.00</w:t>
            </w:r>
          </w:p>
        </w:tc>
      </w:tr>
    </w:tbl>
    <w:p w14:paraId="4BDD1A12" w14:textId="77777777" w:rsidR="00C647FB" w:rsidRPr="00F94998" w:rsidRDefault="00C647FB" w:rsidP="006E300B">
      <w:pPr>
        <w:spacing w:before="120"/>
        <w:jc w:val="both"/>
        <w:rPr>
          <w:b/>
          <w:noProof/>
          <w:sz w:val="20"/>
          <w:szCs w:val="20"/>
        </w:rPr>
      </w:pPr>
    </w:p>
    <w:p w14:paraId="7C3E0664" w14:textId="77777777" w:rsidR="00C647FB" w:rsidRPr="00F94998" w:rsidRDefault="00C647FB" w:rsidP="006E300B">
      <w:pPr>
        <w:spacing w:before="120"/>
        <w:jc w:val="both"/>
        <w:rPr>
          <w:b/>
          <w:iCs/>
          <w:noProof/>
          <w:lang w:eastAsia="bg-BG" w:bidi="bg-BG"/>
        </w:rPr>
      </w:pPr>
      <w:r w:rsidRPr="00F94998">
        <w:rPr>
          <w:b/>
          <w:noProof/>
          <w:sz w:val="20"/>
          <w:szCs w:val="20"/>
        </w:rPr>
        <w:t>Таблица 6: Измерение 3 – Териториален механизъм за изпълнение и териториална насоченост</w:t>
      </w:r>
    </w:p>
    <w:tbl>
      <w:tblPr>
        <w:tblStyle w:val="TableGrid1"/>
        <w:tblW w:w="9483" w:type="dxa"/>
        <w:tblLook w:val="04A0" w:firstRow="1" w:lastRow="0" w:firstColumn="1" w:lastColumn="0" w:noHBand="0" w:noVBand="1"/>
      </w:tblPr>
      <w:tblGrid>
        <w:gridCol w:w="1271"/>
        <w:gridCol w:w="851"/>
        <w:gridCol w:w="1174"/>
        <w:gridCol w:w="1379"/>
        <w:gridCol w:w="2737"/>
        <w:gridCol w:w="2071"/>
      </w:tblGrid>
      <w:tr w:rsidR="009900B6" w:rsidRPr="00F94998" w14:paraId="17E6AB9E" w14:textId="77777777" w:rsidTr="00C647FB">
        <w:tc>
          <w:tcPr>
            <w:tcW w:w="1271" w:type="dxa"/>
          </w:tcPr>
          <w:p w14:paraId="72883312" w14:textId="77777777" w:rsidR="009900B6" w:rsidRPr="00F94998" w:rsidRDefault="009900B6" w:rsidP="006E300B">
            <w:pPr>
              <w:spacing w:before="120" w:after="120"/>
              <w:jc w:val="both"/>
              <w:rPr>
                <w:rFonts w:ascii="Times New Roman" w:hAnsi="Times New Roman" w:cs="Times New Roman"/>
                <w:b/>
                <w:iCs/>
                <w:noProof/>
                <w:sz w:val="20"/>
                <w:szCs w:val="20"/>
              </w:rPr>
            </w:pPr>
            <w:r w:rsidRPr="00F94998">
              <w:rPr>
                <w:rFonts w:ascii="Times New Roman" w:hAnsi="Times New Roman" w:cs="Times New Roman"/>
                <w:b/>
                <w:noProof/>
                <w:sz w:val="20"/>
                <w:szCs w:val="20"/>
              </w:rPr>
              <w:t>Приоритет №</w:t>
            </w:r>
          </w:p>
        </w:tc>
        <w:tc>
          <w:tcPr>
            <w:tcW w:w="851" w:type="dxa"/>
          </w:tcPr>
          <w:p w14:paraId="6E1C2668" w14:textId="77777777" w:rsidR="009900B6" w:rsidRPr="00F94998" w:rsidRDefault="009900B6" w:rsidP="006E300B">
            <w:pPr>
              <w:spacing w:before="120" w:after="120"/>
              <w:jc w:val="both"/>
              <w:rPr>
                <w:rFonts w:ascii="Times New Roman" w:hAnsi="Times New Roman" w:cs="Times New Roman"/>
                <w:b/>
                <w:iCs/>
                <w:noProof/>
                <w:sz w:val="20"/>
                <w:szCs w:val="20"/>
              </w:rPr>
            </w:pPr>
            <w:r w:rsidRPr="00F94998">
              <w:rPr>
                <w:rFonts w:ascii="Times New Roman" w:hAnsi="Times New Roman" w:cs="Times New Roman"/>
                <w:b/>
                <w:noProof/>
                <w:sz w:val="20"/>
                <w:szCs w:val="20"/>
              </w:rPr>
              <w:t>Фонд</w:t>
            </w:r>
          </w:p>
        </w:tc>
        <w:tc>
          <w:tcPr>
            <w:tcW w:w="1174" w:type="dxa"/>
          </w:tcPr>
          <w:p w14:paraId="48FA6123" w14:textId="77777777" w:rsidR="009900B6" w:rsidRPr="00F94998" w:rsidRDefault="009900B6" w:rsidP="006E300B">
            <w:pPr>
              <w:spacing w:before="120" w:after="120"/>
              <w:jc w:val="both"/>
              <w:rPr>
                <w:rFonts w:ascii="Times New Roman" w:hAnsi="Times New Roman" w:cs="Times New Roman"/>
                <w:b/>
                <w:iCs/>
                <w:noProof/>
                <w:sz w:val="20"/>
                <w:szCs w:val="20"/>
              </w:rPr>
            </w:pPr>
            <w:r w:rsidRPr="00F94998">
              <w:rPr>
                <w:rFonts w:ascii="Times New Roman" w:hAnsi="Times New Roman" w:cs="Times New Roman"/>
                <w:b/>
                <w:noProof/>
                <w:sz w:val="20"/>
                <w:szCs w:val="20"/>
              </w:rPr>
              <w:t>Категория региони</w:t>
            </w:r>
          </w:p>
        </w:tc>
        <w:tc>
          <w:tcPr>
            <w:tcW w:w="1379" w:type="dxa"/>
          </w:tcPr>
          <w:p w14:paraId="486D5135" w14:textId="77777777" w:rsidR="009900B6" w:rsidRPr="00F94998" w:rsidRDefault="009900B6" w:rsidP="006E300B">
            <w:pPr>
              <w:spacing w:before="120" w:after="120"/>
              <w:jc w:val="both"/>
              <w:rPr>
                <w:rFonts w:ascii="Times New Roman" w:hAnsi="Times New Roman" w:cs="Times New Roman"/>
                <w:b/>
                <w:iCs/>
                <w:noProof/>
                <w:sz w:val="20"/>
                <w:szCs w:val="20"/>
              </w:rPr>
            </w:pPr>
            <w:r w:rsidRPr="00F94998">
              <w:rPr>
                <w:rFonts w:ascii="Times New Roman" w:hAnsi="Times New Roman" w:cs="Times New Roman"/>
                <w:b/>
                <w:noProof/>
                <w:sz w:val="20"/>
                <w:szCs w:val="20"/>
              </w:rPr>
              <w:t>Специфична цел</w:t>
            </w:r>
          </w:p>
        </w:tc>
        <w:tc>
          <w:tcPr>
            <w:tcW w:w="2737" w:type="dxa"/>
          </w:tcPr>
          <w:p w14:paraId="24D141C3" w14:textId="77777777" w:rsidR="009900B6" w:rsidRPr="00F94998" w:rsidRDefault="009900B6" w:rsidP="006E300B">
            <w:pPr>
              <w:spacing w:before="120" w:after="120"/>
              <w:jc w:val="both"/>
              <w:rPr>
                <w:rFonts w:ascii="Times New Roman" w:hAnsi="Times New Roman" w:cs="Times New Roman"/>
                <w:b/>
                <w:iCs/>
                <w:noProof/>
                <w:sz w:val="20"/>
                <w:szCs w:val="20"/>
              </w:rPr>
            </w:pPr>
            <w:r w:rsidRPr="00F94998">
              <w:rPr>
                <w:rFonts w:ascii="Times New Roman" w:hAnsi="Times New Roman" w:cs="Times New Roman"/>
                <w:b/>
                <w:noProof/>
                <w:sz w:val="20"/>
                <w:szCs w:val="20"/>
              </w:rPr>
              <w:t xml:space="preserve">Код </w:t>
            </w:r>
          </w:p>
        </w:tc>
        <w:tc>
          <w:tcPr>
            <w:tcW w:w="2071" w:type="dxa"/>
          </w:tcPr>
          <w:p w14:paraId="0AD491B6" w14:textId="77777777" w:rsidR="009900B6" w:rsidRPr="00F94998" w:rsidRDefault="009900B6" w:rsidP="006E300B">
            <w:pPr>
              <w:spacing w:before="120" w:after="120"/>
              <w:jc w:val="both"/>
              <w:rPr>
                <w:rFonts w:ascii="Times New Roman" w:hAnsi="Times New Roman" w:cs="Times New Roman"/>
                <w:b/>
                <w:iCs/>
                <w:noProof/>
                <w:sz w:val="20"/>
                <w:szCs w:val="20"/>
              </w:rPr>
            </w:pPr>
            <w:r w:rsidRPr="00F94998">
              <w:rPr>
                <w:rFonts w:ascii="Times New Roman" w:hAnsi="Times New Roman" w:cs="Times New Roman"/>
                <w:b/>
                <w:noProof/>
                <w:sz w:val="20"/>
                <w:szCs w:val="20"/>
              </w:rPr>
              <w:t>Сума (EUR)</w:t>
            </w:r>
          </w:p>
        </w:tc>
      </w:tr>
      <w:tr w:rsidR="009900B6" w:rsidRPr="00F94998" w14:paraId="04CFFE29" w14:textId="77777777" w:rsidTr="00C647FB">
        <w:tc>
          <w:tcPr>
            <w:tcW w:w="1271" w:type="dxa"/>
          </w:tcPr>
          <w:p w14:paraId="07527E3B" w14:textId="77777777" w:rsidR="009900B6" w:rsidRPr="00F94998" w:rsidRDefault="009900B6" w:rsidP="002F6723">
            <w:pPr>
              <w:spacing w:before="120" w:after="120"/>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51" w:type="dxa"/>
          </w:tcPr>
          <w:p w14:paraId="02C148E5" w14:textId="77777777" w:rsidR="009900B6" w:rsidRPr="00F94998" w:rsidRDefault="009900B6" w:rsidP="002F6723">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 +</w:t>
            </w:r>
          </w:p>
        </w:tc>
        <w:tc>
          <w:tcPr>
            <w:tcW w:w="1174" w:type="dxa"/>
          </w:tcPr>
          <w:p w14:paraId="4C163A27" w14:textId="77777777" w:rsidR="009900B6" w:rsidRPr="00F94998" w:rsidRDefault="009900B6">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9" w:type="dxa"/>
          </w:tcPr>
          <w:p w14:paraId="0BC1D685" w14:textId="77777777" w:rsidR="009900B6" w:rsidRPr="00F94998" w:rsidRDefault="009900B6" w:rsidP="002F6723">
            <w:pPr>
              <w:spacing w:before="120" w:after="120"/>
              <w:rPr>
                <w:rFonts w:ascii="Times New Roman" w:hAnsi="Times New Roman" w:cs="Times New Roman"/>
                <w:iCs/>
                <w:noProof/>
                <w:sz w:val="20"/>
                <w:szCs w:val="20"/>
                <w:lang w:val="en-US"/>
              </w:rPr>
            </w:pPr>
            <w:r w:rsidRPr="00F94998">
              <w:rPr>
                <w:rFonts w:ascii="Times New Roman" w:hAnsi="Times New Roman" w:cs="Times New Roman"/>
                <w:iCs/>
                <w:noProof/>
                <w:sz w:val="20"/>
                <w:szCs w:val="20"/>
                <w:lang w:val="en-US"/>
              </w:rPr>
              <w:t>1</w:t>
            </w:r>
          </w:p>
        </w:tc>
        <w:tc>
          <w:tcPr>
            <w:tcW w:w="2737" w:type="dxa"/>
          </w:tcPr>
          <w:p w14:paraId="264F6976" w14:textId="77777777" w:rsidR="009900B6" w:rsidRPr="00F94998" w:rsidRDefault="00212686" w:rsidP="002F6723">
            <w:pPr>
              <w:spacing w:before="120" w:after="120"/>
              <w:rPr>
                <w:rFonts w:ascii="Times New Roman" w:hAnsi="Times New Roman" w:cs="Times New Roman"/>
                <w:iCs/>
                <w:noProof/>
                <w:sz w:val="20"/>
                <w:szCs w:val="20"/>
              </w:rPr>
            </w:pPr>
            <w:r w:rsidRPr="00F94998">
              <w:rPr>
                <w:rFonts w:ascii="Times New Roman" w:hAnsi="Times New Roman" w:cs="Times New Roman"/>
                <w:iCs/>
                <w:noProof/>
                <w:sz w:val="20"/>
                <w:szCs w:val="20"/>
              </w:rPr>
              <w:t xml:space="preserve">08 </w:t>
            </w:r>
            <w:r w:rsidR="009900B6" w:rsidRPr="00F94998">
              <w:rPr>
                <w:rFonts w:ascii="Times New Roman" w:hAnsi="Times New Roman" w:cs="Times New Roman"/>
                <w:iCs/>
                <w:noProof/>
                <w:sz w:val="20"/>
                <w:szCs w:val="20"/>
              </w:rPr>
              <w:t>- Други видове целеви територии</w:t>
            </w:r>
          </w:p>
        </w:tc>
        <w:tc>
          <w:tcPr>
            <w:tcW w:w="2071" w:type="dxa"/>
          </w:tcPr>
          <w:p w14:paraId="4F8D8FBC" w14:textId="77777777" w:rsidR="009900B6" w:rsidRPr="003A3093" w:rsidRDefault="00303589">
            <w:pPr>
              <w:spacing w:before="120" w:after="120"/>
              <w:jc w:val="center"/>
              <w:rPr>
                <w:rFonts w:ascii="Times New Roman" w:hAnsi="Times New Roman" w:cs="Times New Roman"/>
                <w:iCs/>
                <w:noProof/>
                <w:sz w:val="20"/>
                <w:szCs w:val="20"/>
              </w:rPr>
            </w:pPr>
            <w:r>
              <w:rPr>
                <w:rFonts w:ascii="Times New Roman" w:hAnsi="Times New Roman" w:cs="Times New Roman"/>
                <w:iCs/>
                <w:noProof/>
                <w:sz w:val="20"/>
                <w:szCs w:val="20"/>
              </w:rPr>
              <w:t xml:space="preserve">7 821 987 </w:t>
            </w:r>
            <w:r w:rsidR="00142D1F">
              <w:rPr>
                <w:rFonts w:ascii="Times New Roman" w:hAnsi="Times New Roman" w:cs="Times New Roman"/>
                <w:iCs/>
                <w:noProof/>
                <w:sz w:val="20"/>
                <w:szCs w:val="20"/>
              </w:rPr>
              <w:t>.00</w:t>
            </w:r>
          </w:p>
        </w:tc>
      </w:tr>
      <w:tr w:rsidR="009900B6" w:rsidRPr="00F94998" w14:paraId="3E7E8BFF" w14:textId="77777777" w:rsidTr="00C647FB">
        <w:tc>
          <w:tcPr>
            <w:tcW w:w="1271" w:type="dxa"/>
          </w:tcPr>
          <w:p w14:paraId="3A561CB9" w14:textId="77777777" w:rsidR="009900B6" w:rsidRPr="00F94998" w:rsidRDefault="009900B6" w:rsidP="002F672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51" w:type="dxa"/>
          </w:tcPr>
          <w:p w14:paraId="1498B708" w14:textId="77777777" w:rsidR="009900B6" w:rsidRPr="00F94998" w:rsidRDefault="009900B6" w:rsidP="002F672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 +</w:t>
            </w:r>
          </w:p>
        </w:tc>
        <w:tc>
          <w:tcPr>
            <w:tcW w:w="1174" w:type="dxa"/>
          </w:tcPr>
          <w:p w14:paraId="41B26EDF" w14:textId="77777777" w:rsidR="009900B6" w:rsidRPr="00F94998" w:rsidRDefault="005C2A99" w:rsidP="002F672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9" w:type="dxa"/>
          </w:tcPr>
          <w:p w14:paraId="755426FE" w14:textId="77777777" w:rsidR="009900B6" w:rsidRPr="00F94998" w:rsidRDefault="009900B6" w:rsidP="002F6723">
            <w:pPr>
              <w:spacing w:before="120" w:after="120"/>
              <w:jc w:val="both"/>
              <w:rPr>
                <w:rFonts w:ascii="Times New Roman" w:hAnsi="Times New Roman" w:cs="Times New Roman"/>
                <w:iCs/>
                <w:noProof/>
                <w:sz w:val="20"/>
                <w:szCs w:val="20"/>
                <w:lang w:val="en-US"/>
              </w:rPr>
            </w:pPr>
            <w:r w:rsidRPr="00F94998">
              <w:rPr>
                <w:rFonts w:ascii="Times New Roman" w:hAnsi="Times New Roman" w:cs="Times New Roman"/>
                <w:iCs/>
                <w:noProof/>
                <w:sz w:val="20"/>
                <w:szCs w:val="20"/>
                <w:lang w:val="en-US"/>
              </w:rPr>
              <w:t>1</w:t>
            </w:r>
          </w:p>
        </w:tc>
        <w:tc>
          <w:tcPr>
            <w:tcW w:w="2737" w:type="dxa"/>
          </w:tcPr>
          <w:p w14:paraId="3868D124" w14:textId="77777777" w:rsidR="009900B6" w:rsidRPr="00F94998" w:rsidRDefault="00212686" w:rsidP="002F6723">
            <w:pPr>
              <w:spacing w:before="120" w:after="120"/>
              <w:rPr>
                <w:rFonts w:ascii="Times New Roman" w:hAnsi="Times New Roman" w:cs="Times New Roman"/>
                <w:iCs/>
                <w:noProof/>
                <w:sz w:val="20"/>
                <w:szCs w:val="20"/>
              </w:rPr>
            </w:pPr>
            <w:r w:rsidRPr="00F94998">
              <w:rPr>
                <w:rFonts w:ascii="Times New Roman" w:hAnsi="Times New Roman" w:cs="Times New Roman"/>
                <w:iCs/>
                <w:noProof/>
                <w:sz w:val="20"/>
                <w:szCs w:val="20"/>
              </w:rPr>
              <w:t xml:space="preserve">08 </w:t>
            </w:r>
            <w:r w:rsidR="009900B6" w:rsidRPr="00F94998">
              <w:rPr>
                <w:rFonts w:ascii="Times New Roman" w:hAnsi="Times New Roman" w:cs="Times New Roman"/>
                <w:iCs/>
                <w:noProof/>
                <w:sz w:val="20"/>
                <w:szCs w:val="20"/>
              </w:rPr>
              <w:t>- Други видове целеви територии</w:t>
            </w:r>
          </w:p>
        </w:tc>
        <w:tc>
          <w:tcPr>
            <w:tcW w:w="2071" w:type="dxa"/>
            <w:vAlign w:val="center"/>
          </w:tcPr>
          <w:p w14:paraId="282C1717" w14:textId="77777777" w:rsidR="009900B6" w:rsidRPr="003A3093" w:rsidRDefault="00303589">
            <w:pPr>
              <w:spacing w:before="120" w:after="120"/>
              <w:jc w:val="center"/>
              <w:rPr>
                <w:rFonts w:ascii="Times New Roman" w:hAnsi="Times New Roman" w:cs="Times New Roman"/>
                <w:iCs/>
                <w:noProof/>
                <w:sz w:val="20"/>
                <w:szCs w:val="20"/>
              </w:rPr>
            </w:pPr>
            <w:r>
              <w:rPr>
                <w:rFonts w:ascii="Times New Roman" w:hAnsi="Times New Roman" w:cs="Times New Roman"/>
                <w:iCs/>
                <w:noProof/>
                <w:sz w:val="20"/>
                <w:szCs w:val="20"/>
              </w:rPr>
              <w:t>2 515 531</w:t>
            </w:r>
            <w:r w:rsidR="00142D1F">
              <w:rPr>
                <w:rFonts w:ascii="Times New Roman" w:hAnsi="Times New Roman" w:cs="Times New Roman"/>
                <w:iCs/>
                <w:noProof/>
                <w:sz w:val="20"/>
                <w:szCs w:val="20"/>
              </w:rPr>
              <w:t>.00</w:t>
            </w:r>
          </w:p>
        </w:tc>
      </w:tr>
      <w:tr w:rsidR="009900B6" w:rsidRPr="00F94998" w14:paraId="3BB21F6C" w14:textId="77777777" w:rsidTr="00C647FB">
        <w:tc>
          <w:tcPr>
            <w:tcW w:w="1271" w:type="dxa"/>
          </w:tcPr>
          <w:p w14:paraId="17CD89C9" w14:textId="77777777" w:rsidR="009900B6" w:rsidRPr="00F94998" w:rsidRDefault="009900B6" w:rsidP="002F672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51" w:type="dxa"/>
          </w:tcPr>
          <w:p w14:paraId="432B96D2" w14:textId="77777777" w:rsidR="009900B6" w:rsidRPr="00F94998" w:rsidRDefault="009900B6" w:rsidP="002F672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 +</w:t>
            </w:r>
          </w:p>
        </w:tc>
        <w:tc>
          <w:tcPr>
            <w:tcW w:w="1174" w:type="dxa"/>
          </w:tcPr>
          <w:p w14:paraId="7A45D5F8" w14:textId="77777777" w:rsidR="009900B6" w:rsidRPr="00F94998" w:rsidRDefault="009900B6" w:rsidP="00E84CBF">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9" w:type="dxa"/>
          </w:tcPr>
          <w:p w14:paraId="642E8992" w14:textId="77777777" w:rsidR="009900B6" w:rsidRPr="00F94998" w:rsidRDefault="009900B6" w:rsidP="002F672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lang w:val="en-US"/>
              </w:rPr>
              <w:t>1</w:t>
            </w:r>
          </w:p>
        </w:tc>
        <w:tc>
          <w:tcPr>
            <w:tcW w:w="2737" w:type="dxa"/>
          </w:tcPr>
          <w:p w14:paraId="68609741" w14:textId="77777777" w:rsidR="009900B6" w:rsidRPr="00F94998" w:rsidDel="00971A6A" w:rsidRDefault="00212686" w:rsidP="002F6723">
            <w:pPr>
              <w:spacing w:before="120" w:after="120"/>
              <w:rPr>
                <w:rFonts w:ascii="Times New Roman" w:hAnsi="Times New Roman" w:cs="Times New Roman"/>
                <w:iCs/>
                <w:noProof/>
                <w:sz w:val="20"/>
                <w:szCs w:val="20"/>
              </w:rPr>
            </w:pPr>
            <w:r w:rsidRPr="00F94998">
              <w:rPr>
                <w:rFonts w:ascii="Times New Roman" w:hAnsi="Times New Roman" w:cs="Times New Roman"/>
                <w:iCs/>
                <w:noProof/>
                <w:sz w:val="20"/>
                <w:szCs w:val="20"/>
              </w:rPr>
              <w:t xml:space="preserve">16 </w:t>
            </w:r>
            <w:r w:rsidR="009900B6" w:rsidRPr="00F94998">
              <w:rPr>
                <w:rFonts w:ascii="Times New Roman" w:hAnsi="Times New Roman" w:cs="Times New Roman"/>
                <w:iCs/>
                <w:noProof/>
                <w:sz w:val="20"/>
                <w:szCs w:val="20"/>
              </w:rPr>
              <w:t>- Други видове целеви територии</w:t>
            </w:r>
          </w:p>
        </w:tc>
        <w:tc>
          <w:tcPr>
            <w:tcW w:w="2071" w:type="dxa"/>
          </w:tcPr>
          <w:p w14:paraId="5C97840F" w14:textId="77777777" w:rsidR="009900B6" w:rsidRPr="003A3093" w:rsidDel="00565B71" w:rsidRDefault="00142D1F">
            <w:pPr>
              <w:spacing w:before="120" w:after="120"/>
              <w:jc w:val="center"/>
              <w:rPr>
                <w:rFonts w:ascii="Times New Roman" w:hAnsi="Times New Roman" w:cs="Times New Roman"/>
                <w:iCs/>
                <w:noProof/>
                <w:sz w:val="20"/>
                <w:szCs w:val="20"/>
              </w:rPr>
            </w:pPr>
            <w:r>
              <w:rPr>
                <w:rFonts w:ascii="Times New Roman" w:hAnsi="Times New Roman" w:cs="Times New Roman"/>
                <w:iCs/>
                <w:noProof/>
                <w:sz w:val="20"/>
                <w:szCs w:val="20"/>
              </w:rPr>
              <w:t>10 289 478.00</w:t>
            </w:r>
          </w:p>
        </w:tc>
      </w:tr>
      <w:tr w:rsidR="009900B6" w:rsidRPr="00F94998" w14:paraId="2576A8DF" w14:textId="77777777" w:rsidTr="00C647FB">
        <w:tc>
          <w:tcPr>
            <w:tcW w:w="1271" w:type="dxa"/>
          </w:tcPr>
          <w:p w14:paraId="3B6C4242" w14:textId="77777777" w:rsidR="009900B6" w:rsidRPr="00F94998" w:rsidRDefault="009900B6" w:rsidP="002F672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51" w:type="dxa"/>
          </w:tcPr>
          <w:p w14:paraId="4336B784" w14:textId="77777777" w:rsidR="009900B6" w:rsidRPr="00F94998" w:rsidRDefault="009900B6" w:rsidP="002F672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 +</w:t>
            </w:r>
          </w:p>
        </w:tc>
        <w:tc>
          <w:tcPr>
            <w:tcW w:w="1174" w:type="dxa"/>
          </w:tcPr>
          <w:p w14:paraId="252B1F1E" w14:textId="77777777" w:rsidR="009900B6" w:rsidRPr="00F94998" w:rsidRDefault="005C2A99" w:rsidP="002F672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9" w:type="dxa"/>
          </w:tcPr>
          <w:p w14:paraId="0255856A" w14:textId="77777777" w:rsidR="009900B6" w:rsidRPr="00F94998" w:rsidRDefault="009900B6" w:rsidP="002F6723">
            <w:pPr>
              <w:spacing w:before="120" w:after="120"/>
              <w:jc w:val="both"/>
              <w:rPr>
                <w:rFonts w:ascii="Times New Roman" w:hAnsi="Times New Roman" w:cs="Times New Roman"/>
                <w:iCs/>
                <w:noProof/>
                <w:sz w:val="20"/>
                <w:szCs w:val="20"/>
                <w:lang w:val="en-US"/>
              </w:rPr>
            </w:pPr>
            <w:r w:rsidRPr="00F94998">
              <w:rPr>
                <w:rFonts w:ascii="Times New Roman" w:hAnsi="Times New Roman" w:cs="Times New Roman"/>
                <w:iCs/>
                <w:noProof/>
                <w:sz w:val="20"/>
                <w:szCs w:val="20"/>
                <w:lang w:val="en-US"/>
              </w:rPr>
              <w:t>1</w:t>
            </w:r>
          </w:p>
        </w:tc>
        <w:tc>
          <w:tcPr>
            <w:tcW w:w="2737" w:type="dxa"/>
          </w:tcPr>
          <w:p w14:paraId="25EBD9DF" w14:textId="77777777" w:rsidR="009900B6" w:rsidRPr="00F94998" w:rsidDel="00971A6A" w:rsidRDefault="00212686" w:rsidP="002F6723">
            <w:pPr>
              <w:spacing w:before="120" w:after="120"/>
              <w:rPr>
                <w:rFonts w:ascii="Times New Roman" w:hAnsi="Times New Roman" w:cs="Times New Roman"/>
                <w:iCs/>
                <w:noProof/>
                <w:sz w:val="20"/>
                <w:szCs w:val="20"/>
              </w:rPr>
            </w:pPr>
            <w:r w:rsidRPr="00F94998">
              <w:rPr>
                <w:rFonts w:ascii="Times New Roman" w:hAnsi="Times New Roman" w:cs="Times New Roman"/>
                <w:iCs/>
                <w:noProof/>
                <w:sz w:val="20"/>
                <w:szCs w:val="20"/>
              </w:rPr>
              <w:t xml:space="preserve">16 </w:t>
            </w:r>
            <w:r w:rsidR="009900B6" w:rsidRPr="00F94998">
              <w:rPr>
                <w:rFonts w:ascii="Times New Roman" w:hAnsi="Times New Roman" w:cs="Times New Roman"/>
                <w:iCs/>
                <w:noProof/>
                <w:sz w:val="20"/>
                <w:szCs w:val="20"/>
              </w:rPr>
              <w:t>- Други видове целеви територии</w:t>
            </w:r>
          </w:p>
        </w:tc>
        <w:tc>
          <w:tcPr>
            <w:tcW w:w="2071" w:type="dxa"/>
            <w:vAlign w:val="center"/>
          </w:tcPr>
          <w:p w14:paraId="641219DA" w14:textId="77777777" w:rsidR="009900B6" w:rsidRPr="003A3093" w:rsidDel="00565B71" w:rsidRDefault="00142D1F" w:rsidP="00334256">
            <w:pPr>
              <w:spacing w:before="120" w:after="120"/>
              <w:jc w:val="center"/>
              <w:rPr>
                <w:rFonts w:ascii="Times New Roman" w:hAnsi="Times New Roman" w:cs="Times New Roman"/>
                <w:iCs/>
                <w:noProof/>
                <w:sz w:val="20"/>
                <w:szCs w:val="20"/>
              </w:rPr>
            </w:pPr>
            <w:r>
              <w:rPr>
                <w:rFonts w:ascii="Times New Roman" w:hAnsi="Times New Roman" w:cs="Times New Roman"/>
                <w:iCs/>
                <w:noProof/>
                <w:sz w:val="20"/>
                <w:szCs w:val="20"/>
              </w:rPr>
              <w:t>728 482.00</w:t>
            </w:r>
          </w:p>
        </w:tc>
      </w:tr>
      <w:tr w:rsidR="00BD2072" w:rsidRPr="00F94998" w14:paraId="09D355EC" w14:textId="77777777" w:rsidTr="00C647FB">
        <w:tc>
          <w:tcPr>
            <w:tcW w:w="1271" w:type="dxa"/>
          </w:tcPr>
          <w:p w14:paraId="54394355" w14:textId="77777777" w:rsidR="00BD2072" w:rsidRPr="00F94998" w:rsidRDefault="00BD2072" w:rsidP="00BD2072">
            <w:pPr>
              <w:spacing w:before="120" w:after="120"/>
              <w:jc w:val="both"/>
              <w:rPr>
                <w:iCs/>
                <w:noProof/>
                <w:sz w:val="20"/>
                <w:szCs w:val="20"/>
              </w:rPr>
            </w:pPr>
            <w:r w:rsidRPr="00F94998">
              <w:rPr>
                <w:rFonts w:ascii="Times New Roman" w:hAnsi="Times New Roman" w:cs="Times New Roman"/>
                <w:iCs/>
                <w:noProof/>
                <w:sz w:val="20"/>
                <w:szCs w:val="20"/>
              </w:rPr>
              <w:lastRenderedPageBreak/>
              <w:t>1</w:t>
            </w:r>
          </w:p>
        </w:tc>
        <w:tc>
          <w:tcPr>
            <w:tcW w:w="851" w:type="dxa"/>
          </w:tcPr>
          <w:p w14:paraId="33D9094B" w14:textId="77777777" w:rsidR="00BD2072" w:rsidRPr="00F94998" w:rsidRDefault="00BD2072" w:rsidP="00BD2072">
            <w:pPr>
              <w:spacing w:before="120" w:after="120"/>
              <w:jc w:val="both"/>
              <w:rPr>
                <w:iCs/>
                <w:noProof/>
                <w:sz w:val="20"/>
                <w:szCs w:val="20"/>
              </w:rPr>
            </w:pPr>
            <w:r w:rsidRPr="00F94998">
              <w:rPr>
                <w:rFonts w:ascii="Times New Roman" w:hAnsi="Times New Roman" w:cs="Times New Roman"/>
                <w:iCs/>
                <w:noProof/>
                <w:sz w:val="20"/>
                <w:szCs w:val="20"/>
              </w:rPr>
              <w:t>ЕСФ +</w:t>
            </w:r>
          </w:p>
        </w:tc>
        <w:tc>
          <w:tcPr>
            <w:tcW w:w="1174" w:type="dxa"/>
          </w:tcPr>
          <w:p w14:paraId="28464DED" w14:textId="77777777" w:rsidR="00BD2072" w:rsidRPr="00F94998" w:rsidRDefault="00BD2072" w:rsidP="00BD2072">
            <w:pPr>
              <w:spacing w:before="120" w:after="120"/>
              <w:jc w:val="both"/>
              <w:rPr>
                <w:iCs/>
                <w:noProof/>
                <w:sz w:val="20"/>
                <w:szCs w:val="20"/>
              </w:rPr>
            </w:pPr>
            <w:r w:rsidRPr="00F94998">
              <w:rPr>
                <w:rFonts w:ascii="Times New Roman" w:hAnsi="Times New Roman" w:cs="Times New Roman"/>
                <w:iCs/>
                <w:noProof/>
                <w:sz w:val="20"/>
                <w:szCs w:val="20"/>
              </w:rPr>
              <w:t>По-слабо развити</w:t>
            </w:r>
          </w:p>
        </w:tc>
        <w:tc>
          <w:tcPr>
            <w:tcW w:w="1379" w:type="dxa"/>
          </w:tcPr>
          <w:p w14:paraId="2C28421C" w14:textId="77777777" w:rsidR="00BD2072" w:rsidRPr="00F94998" w:rsidRDefault="00BD2072" w:rsidP="00BD2072">
            <w:pPr>
              <w:spacing w:before="120" w:after="120"/>
              <w:jc w:val="both"/>
              <w:rPr>
                <w:iCs/>
                <w:noProof/>
                <w:sz w:val="20"/>
                <w:szCs w:val="20"/>
                <w:lang w:val="en-US"/>
              </w:rPr>
            </w:pPr>
            <w:r w:rsidRPr="00F94998">
              <w:rPr>
                <w:rFonts w:ascii="Times New Roman" w:hAnsi="Times New Roman" w:cs="Times New Roman"/>
                <w:iCs/>
                <w:noProof/>
                <w:sz w:val="20"/>
                <w:szCs w:val="20"/>
                <w:lang w:val="en-US"/>
              </w:rPr>
              <w:t>1</w:t>
            </w:r>
          </w:p>
        </w:tc>
        <w:tc>
          <w:tcPr>
            <w:tcW w:w="2737" w:type="dxa"/>
          </w:tcPr>
          <w:p w14:paraId="1F7CEAD0" w14:textId="77777777" w:rsidR="00BD2072" w:rsidRPr="00450C8C" w:rsidRDefault="00BD2072" w:rsidP="00BD2072">
            <w:pPr>
              <w:spacing w:before="120" w:after="120"/>
              <w:rPr>
                <w:rFonts w:ascii="Times New Roman" w:hAnsi="Times New Roman" w:cs="Times New Roman"/>
                <w:iCs/>
                <w:noProof/>
                <w:sz w:val="20"/>
                <w:szCs w:val="20"/>
              </w:rPr>
            </w:pPr>
            <w:r w:rsidRPr="00450C8C">
              <w:rPr>
                <w:rFonts w:ascii="Times New Roman" w:hAnsi="Times New Roman" w:cs="Times New Roman"/>
                <w:iCs/>
                <w:noProof/>
                <w:sz w:val="20"/>
                <w:szCs w:val="20"/>
              </w:rPr>
              <w:t>33 - Без териториална насоченост</w:t>
            </w:r>
          </w:p>
        </w:tc>
        <w:tc>
          <w:tcPr>
            <w:tcW w:w="2071" w:type="dxa"/>
            <w:vAlign w:val="center"/>
          </w:tcPr>
          <w:p w14:paraId="164901B6" w14:textId="77777777" w:rsidR="00BD2072" w:rsidRPr="00450C8C" w:rsidRDefault="00303589" w:rsidP="00BD2072">
            <w:pPr>
              <w:spacing w:before="120" w:after="120"/>
              <w:jc w:val="center"/>
              <w:rPr>
                <w:rFonts w:ascii="Times New Roman" w:hAnsi="Times New Roman" w:cs="Times New Roman"/>
                <w:iCs/>
                <w:noProof/>
                <w:sz w:val="20"/>
                <w:szCs w:val="20"/>
              </w:rPr>
            </w:pPr>
            <w:r>
              <w:rPr>
                <w:rFonts w:ascii="Times New Roman" w:hAnsi="Times New Roman" w:cs="Times New Roman"/>
                <w:iCs/>
                <w:noProof/>
                <w:sz w:val="20"/>
                <w:szCs w:val="20"/>
              </w:rPr>
              <w:t>272 632 940</w:t>
            </w:r>
            <w:r w:rsidR="00142D1F">
              <w:rPr>
                <w:rFonts w:ascii="Times New Roman" w:hAnsi="Times New Roman" w:cs="Times New Roman"/>
                <w:iCs/>
                <w:noProof/>
                <w:sz w:val="20"/>
                <w:szCs w:val="20"/>
              </w:rPr>
              <w:t>.00</w:t>
            </w:r>
          </w:p>
        </w:tc>
      </w:tr>
      <w:tr w:rsidR="00BD2072" w:rsidRPr="00F94998" w14:paraId="60721B91" w14:textId="77777777" w:rsidTr="00C647FB">
        <w:tc>
          <w:tcPr>
            <w:tcW w:w="1271" w:type="dxa"/>
          </w:tcPr>
          <w:p w14:paraId="0B93F80F" w14:textId="77777777" w:rsidR="00BD2072" w:rsidRPr="00F94998" w:rsidRDefault="00BD2072" w:rsidP="00BD2072">
            <w:pPr>
              <w:spacing w:before="120" w:after="120"/>
              <w:jc w:val="both"/>
              <w:rPr>
                <w:iCs/>
                <w:noProof/>
                <w:sz w:val="20"/>
                <w:szCs w:val="20"/>
              </w:rPr>
            </w:pPr>
            <w:r w:rsidRPr="00F94998">
              <w:rPr>
                <w:rFonts w:ascii="Times New Roman" w:hAnsi="Times New Roman" w:cs="Times New Roman"/>
                <w:iCs/>
                <w:noProof/>
                <w:sz w:val="20"/>
                <w:szCs w:val="20"/>
              </w:rPr>
              <w:t>1</w:t>
            </w:r>
          </w:p>
        </w:tc>
        <w:tc>
          <w:tcPr>
            <w:tcW w:w="851" w:type="dxa"/>
          </w:tcPr>
          <w:p w14:paraId="46A00934" w14:textId="77777777" w:rsidR="00BD2072" w:rsidRPr="00F94998" w:rsidRDefault="00BD2072" w:rsidP="00BD2072">
            <w:pPr>
              <w:spacing w:before="120" w:after="120"/>
              <w:jc w:val="both"/>
              <w:rPr>
                <w:iCs/>
                <w:noProof/>
                <w:sz w:val="20"/>
                <w:szCs w:val="20"/>
              </w:rPr>
            </w:pPr>
            <w:r w:rsidRPr="00F94998">
              <w:rPr>
                <w:rFonts w:ascii="Times New Roman" w:hAnsi="Times New Roman" w:cs="Times New Roman"/>
                <w:iCs/>
                <w:noProof/>
                <w:sz w:val="20"/>
                <w:szCs w:val="20"/>
              </w:rPr>
              <w:t>ЕСФ +</w:t>
            </w:r>
          </w:p>
        </w:tc>
        <w:tc>
          <w:tcPr>
            <w:tcW w:w="1174" w:type="dxa"/>
          </w:tcPr>
          <w:p w14:paraId="048DDABF" w14:textId="77777777" w:rsidR="00BD2072" w:rsidRPr="00F94998" w:rsidRDefault="00BD2072" w:rsidP="00BD2072">
            <w:pPr>
              <w:spacing w:before="120" w:after="120"/>
              <w:jc w:val="both"/>
              <w:rPr>
                <w:iCs/>
                <w:noProof/>
                <w:sz w:val="20"/>
                <w:szCs w:val="20"/>
              </w:rPr>
            </w:pPr>
            <w:r w:rsidRPr="00F94998">
              <w:rPr>
                <w:rFonts w:ascii="Times New Roman" w:hAnsi="Times New Roman" w:cs="Times New Roman"/>
                <w:iCs/>
                <w:noProof/>
                <w:sz w:val="20"/>
                <w:szCs w:val="20"/>
              </w:rPr>
              <w:t>Региони в преход</w:t>
            </w:r>
          </w:p>
        </w:tc>
        <w:tc>
          <w:tcPr>
            <w:tcW w:w="1379" w:type="dxa"/>
          </w:tcPr>
          <w:p w14:paraId="510D9678" w14:textId="77777777" w:rsidR="00BD2072" w:rsidRPr="00F94998" w:rsidRDefault="00BD2072" w:rsidP="00BD2072">
            <w:pPr>
              <w:spacing w:before="120" w:after="120"/>
              <w:jc w:val="both"/>
              <w:rPr>
                <w:iCs/>
                <w:noProof/>
                <w:sz w:val="20"/>
                <w:szCs w:val="20"/>
                <w:lang w:val="en-US"/>
              </w:rPr>
            </w:pPr>
            <w:r w:rsidRPr="00F94998">
              <w:rPr>
                <w:rFonts w:ascii="Times New Roman" w:hAnsi="Times New Roman" w:cs="Times New Roman"/>
                <w:iCs/>
                <w:noProof/>
                <w:sz w:val="20"/>
                <w:szCs w:val="20"/>
                <w:lang w:val="en-US"/>
              </w:rPr>
              <w:t>1</w:t>
            </w:r>
          </w:p>
        </w:tc>
        <w:tc>
          <w:tcPr>
            <w:tcW w:w="2737" w:type="dxa"/>
          </w:tcPr>
          <w:p w14:paraId="11526592" w14:textId="77777777" w:rsidR="00BD2072" w:rsidRPr="00450C8C" w:rsidRDefault="00BD2072" w:rsidP="00BD2072">
            <w:pPr>
              <w:spacing w:before="120" w:after="120"/>
              <w:rPr>
                <w:rFonts w:ascii="Times New Roman" w:hAnsi="Times New Roman" w:cs="Times New Roman"/>
                <w:iCs/>
                <w:noProof/>
                <w:sz w:val="20"/>
                <w:szCs w:val="20"/>
              </w:rPr>
            </w:pPr>
            <w:r w:rsidRPr="00450C8C">
              <w:rPr>
                <w:rFonts w:ascii="Times New Roman" w:hAnsi="Times New Roman" w:cs="Times New Roman"/>
                <w:iCs/>
                <w:noProof/>
                <w:sz w:val="20"/>
                <w:szCs w:val="20"/>
              </w:rPr>
              <w:t>33 - Без териториална насоченост</w:t>
            </w:r>
          </w:p>
        </w:tc>
        <w:tc>
          <w:tcPr>
            <w:tcW w:w="2071" w:type="dxa"/>
            <w:vAlign w:val="center"/>
          </w:tcPr>
          <w:p w14:paraId="210F3BB4" w14:textId="77777777" w:rsidR="00BD2072" w:rsidRPr="00450C8C" w:rsidRDefault="00303589" w:rsidP="00BD2072">
            <w:pPr>
              <w:spacing w:before="120" w:after="120"/>
              <w:jc w:val="center"/>
              <w:rPr>
                <w:rFonts w:ascii="Times New Roman" w:hAnsi="Times New Roman" w:cs="Times New Roman"/>
                <w:iCs/>
                <w:noProof/>
                <w:sz w:val="20"/>
                <w:szCs w:val="20"/>
              </w:rPr>
            </w:pPr>
            <w:r>
              <w:rPr>
                <w:rFonts w:ascii="Times New Roman" w:hAnsi="Times New Roman" w:cs="Times New Roman"/>
                <w:iCs/>
                <w:noProof/>
                <w:sz w:val="20"/>
                <w:szCs w:val="20"/>
              </w:rPr>
              <w:t>19 352 257</w:t>
            </w:r>
            <w:r w:rsidR="00142D1F">
              <w:rPr>
                <w:rFonts w:ascii="Times New Roman" w:hAnsi="Times New Roman" w:cs="Times New Roman"/>
                <w:iCs/>
                <w:noProof/>
                <w:sz w:val="20"/>
                <w:szCs w:val="20"/>
              </w:rPr>
              <w:t>.00</w:t>
            </w:r>
          </w:p>
        </w:tc>
      </w:tr>
    </w:tbl>
    <w:p w14:paraId="149865D7" w14:textId="77777777" w:rsidR="00C647FB" w:rsidRPr="00F94998" w:rsidRDefault="00C647FB" w:rsidP="006E300B">
      <w:pPr>
        <w:spacing w:before="120"/>
        <w:jc w:val="both"/>
        <w:rPr>
          <w:b/>
          <w:noProof/>
          <w:sz w:val="20"/>
          <w:szCs w:val="20"/>
        </w:rPr>
      </w:pPr>
    </w:p>
    <w:p w14:paraId="3587AC9E" w14:textId="77777777" w:rsidR="00C647FB" w:rsidRPr="00F94998" w:rsidRDefault="00C647FB" w:rsidP="006E300B">
      <w:pPr>
        <w:spacing w:before="120"/>
        <w:jc w:val="both"/>
        <w:rPr>
          <w:b/>
          <w:iCs/>
          <w:noProof/>
          <w:lang w:eastAsia="bg-BG" w:bidi="bg-BG"/>
        </w:rPr>
      </w:pPr>
      <w:r w:rsidRPr="00F94998">
        <w:rPr>
          <w:b/>
          <w:noProof/>
          <w:sz w:val="20"/>
          <w:szCs w:val="20"/>
        </w:rPr>
        <w:t xml:space="preserve">Таблица 7: Измерение 6 — </w:t>
      </w:r>
      <w:r w:rsidR="008F6FA8" w:rsidRPr="00F94998">
        <w:rPr>
          <w:b/>
          <w:noProof/>
          <w:sz w:val="20"/>
          <w:szCs w:val="20"/>
        </w:rPr>
        <w:t>Вторични тематични области по ЕСФ+</w:t>
      </w:r>
    </w:p>
    <w:p w14:paraId="30F5F620" w14:textId="77777777" w:rsidR="00334256" w:rsidRPr="009E7B83" w:rsidRDefault="00334256" w:rsidP="006E300B">
      <w:pPr>
        <w:spacing w:before="120"/>
        <w:jc w:val="both"/>
        <w:rPr>
          <w:b/>
          <w:iCs/>
          <w:noProof/>
          <w:lang w:eastAsia="bg-BG" w:bidi="bg-BG"/>
        </w:rPr>
      </w:pPr>
    </w:p>
    <w:tbl>
      <w:tblPr>
        <w:tblStyle w:val="TableGrid1"/>
        <w:tblW w:w="9483" w:type="dxa"/>
        <w:tblLook w:val="04A0" w:firstRow="1" w:lastRow="0" w:firstColumn="1" w:lastColumn="0" w:noHBand="0" w:noVBand="1"/>
      </w:tblPr>
      <w:tblGrid>
        <w:gridCol w:w="1261"/>
        <w:gridCol w:w="945"/>
        <w:gridCol w:w="1259"/>
        <w:gridCol w:w="1377"/>
        <w:gridCol w:w="2768"/>
        <w:gridCol w:w="1873"/>
      </w:tblGrid>
      <w:tr w:rsidR="00334256" w:rsidRPr="00F94998" w14:paraId="5CE70EDD" w14:textId="77777777" w:rsidTr="00334256">
        <w:trPr>
          <w:trHeight w:val="320"/>
        </w:trPr>
        <w:tc>
          <w:tcPr>
            <w:tcW w:w="1261" w:type="dxa"/>
            <w:hideMark/>
          </w:tcPr>
          <w:p w14:paraId="66F00376" w14:textId="77777777" w:rsidR="00334256" w:rsidRPr="00F94998" w:rsidRDefault="00334256">
            <w:pPr>
              <w:jc w:val="both"/>
              <w:rPr>
                <w:rFonts w:ascii="Times New Roman" w:hAnsi="Times New Roman" w:cs="Times New Roman"/>
                <w:b/>
                <w:bCs/>
                <w:color w:val="000000"/>
                <w:sz w:val="20"/>
                <w:szCs w:val="20"/>
              </w:rPr>
            </w:pPr>
            <w:r w:rsidRPr="00F94998">
              <w:rPr>
                <w:rFonts w:ascii="Times New Roman" w:hAnsi="Times New Roman" w:cs="Times New Roman"/>
                <w:b/>
                <w:bCs/>
                <w:color w:val="000000"/>
                <w:sz w:val="20"/>
                <w:szCs w:val="20"/>
              </w:rPr>
              <w:t>Приоритет №</w:t>
            </w:r>
          </w:p>
        </w:tc>
        <w:tc>
          <w:tcPr>
            <w:tcW w:w="945" w:type="dxa"/>
            <w:hideMark/>
          </w:tcPr>
          <w:p w14:paraId="20C1BDE8" w14:textId="77777777" w:rsidR="00334256" w:rsidRPr="00F94998" w:rsidRDefault="00334256">
            <w:pPr>
              <w:jc w:val="both"/>
              <w:rPr>
                <w:rFonts w:ascii="Times New Roman" w:hAnsi="Times New Roman" w:cs="Times New Roman"/>
                <w:b/>
                <w:bCs/>
                <w:color w:val="000000"/>
                <w:sz w:val="20"/>
                <w:szCs w:val="20"/>
              </w:rPr>
            </w:pPr>
            <w:r w:rsidRPr="00F94998">
              <w:rPr>
                <w:rFonts w:ascii="Times New Roman" w:hAnsi="Times New Roman" w:cs="Times New Roman"/>
                <w:b/>
                <w:bCs/>
                <w:color w:val="000000"/>
                <w:sz w:val="20"/>
                <w:szCs w:val="20"/>
              </w:rPr>
              <w:t>Фонд</w:t>
            </w:r>
          </w:p>
        </w:tc>
        <w:tc>
          <w:tcPr>
            <w:tcW w:w="1259" w:type="dxa"/>
            <w:hideMark/>
          </w:tcPr>
          <w:p w14:paraId="439F204F" w14:textId="77777777" w:rsidR="00334256" w:rsidRPr="00F94998" w:rsidRDefault="00334256">
            <w:pPr>
              <w:jc w:val="both"/>
              <w:rPr>
                <w:rFonts w:ascii="Times New Roman" w:hAnsi="Times New Roman" w:cs="Times New Roman"/>
                <w:b/>
                <w:bCs/>
                <w:color w:val="000000"/>
                <w:sz w:val="20"/>
                <w:szCs w:val="20"/>
              </w:rPr>
            </w:pPr>
            <w:r w:rsidRPr="00F94998">
              <w:rPr>
                <w:rFonts w:ascii="Times New Roman" w:hAnsi="Times New Roman" w:cs="Times New Roman"/>
                <w:b/>
                <w:bCs/>
                <w:color w:val="000000"/>
                <w:sz w:val="20"/>
                <w:szCs w:val="20"/>
              </w:rPr>
              <w:t>Категория региони</w:t>
            </w:r>
          </w:p>
        </w:tc>
        <w:tc>
          <w:tcPr>
            <w:tcW w:w="1377" w:type="dxa"/>
            <w:hideMark/>
          </w:tcPr>
          <w:p w14:paraId="4AA744ED" w14:textId="77777777" w:rsidR="00334256" w:rsidRPr="00F94998" w:rsidRDefault="00334256">
            <w:pPr>
              <w:jc w:val="both"/>
              <w:rPr>
                <w:rFonts w:ascii="Times New Roman" w:hAnsi="Times New Roman" w:cs="Times New Roman"/>
                <w:b/>
                <w:bCs/>
                <w:color w:val="000000"/>
                <w:sz w:val="20"/>
                <w:szCs w:val="20"/>
              </w:rPr>
            </w:pPr>
            <w:r w:rsidRPr="00F94998">
              <w:rPr>
                <w:rFonts w:ascii="Times New Roman" w:hAnsi="Times New Roman" w:cs="Times New Roman"/>
                <w:b/>
                <w:bCs/>
                <w:color w:val="000000"/>
                <w:sz w:val="20"/>
                <w:szCs w:val="20"/>
              </w:rPr>
              <w:t>Специфична цел</w:t>
            </w:r>
          </w:p>
        </w:tc>
        <w:tc>
          <w:tcPr>
            <w:tcW w:w="2768" w:type="dxa"/>
            <w:hideMark/>
          </w:tcPr>
          <w:p w14:paraId="0E0C03DB" w14:textId="77777777" w:rsidR="00334256" w:rsidRPr="00F94998" w:rsidRDefault="00334256">
            <w:pPr>
              <w:jc w:val="both"/>
              <w:rPr>
                <w:rFonts w:ascii="Times New Roman" w:hAnsi="Times New Roman" w:cs="Times New Roman"/>
                <w:b/>
                <w:bCs/>
                <w:color w:val="000000"/>
                <w:sz w:val="20"/>
                <w:szCs w:val="20"/>
              </w:rPr>
            </w:pPr>
            <w:r w:rsidRPr="00F94998">
              <w:rPr>
                <w:rFonts w:ascii="Times New Roman" w:hAnsi="Times New Roman" w:cs="Times New Roman"/>
                <w:b/>
                <w:bCs/>
                <w:color w:val="000000"/>
                <w:sz w:val="20"/>
                <w:szCs w:val="20"/>
              </w:rPr>
              <w:t xml:space="preserve">Код </w:t>
            </w:r>
          </w:p>
        </w:tc>
        <w:tc>
          <w:tcPr>
            <w:tcW w:w="1873" w:type="dxa"/>
            <w:hideMark/>
          </w:tcPr>
          <w:p w14:paraId="7DFC8E2B" w14:textId="77777777" w:rsidR="00334256" w:rsidRPr="00F94998" w:rsidRDefault="00334256">
            <w:pPr>
              <w:jc w:val="both"/>
              <w:rPr>
                <w:rFonts w:ascii="Times New Roman" w:hAnsi="Times New Roman" w:cs="Times New Roman"/>
                <w:b/>
                <w:bCs/>
                <w:color w:val="000000"/>
                <w:sz w:val="20"/>
                <w:szCs w:val="20"/>
              </w:rPr>
            </w:pPr>
            <w:r w:rsidRPr="00F94998">
              <w:rPr>
                <w:rFonts w:ascii="Times New Roman" w:hAnsi="Times New Roman" w:cs="Times New Roman"/>
                <w:b/>
                <w:bCs/>
                <w:color w:val="000000"/>
                <w:sz w:val="20"/>
                <w:szCs w:val="20"/>
              </w:rPr>
              <w:t>Сума (EUR)</w:t>
            </w:r>
          </w:p>
        </w:tc>
      </w:tr>
      <w:tr w:rsidR="001E5157" w:rsidRPr="00F94998" w14:paraId="03A42DA5" w14:textId="77777777" w:rsidTr="00776C85">
        <w:trPr>
          <w:trHeight w:val="520"/>
        </w:trPr>
        <w:tc>
          <w:tcPr>
            <w:tcW w:w="1261" w:type="dxa"/>
            <w:hideMark/>
          </w:tcPr>
          <w:p w14:paraId="27322F3F"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1</w:t>
            </w:r>
          </w:p>
        </w:tc>
        <w:tc>
          <w:tcPr>
            <w:tcW w:w="945" w:type="dxa"/>
            <w:hideMark/>
          </w:tcPr>
          <w:p w14:paraId="4B4B3A22"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ЕСФ+</w:t>
            </w:r>
          </w:p>
        </w:tc>
        <w:tc>
          <w:tcPr>
            <w:tcW w:w="1259" w:type="dxa"/>
            <w:hideMark/>
          </w:tcPr>
          <w:p w14:paraId="200217AD"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По-слабо развити</w:t>
            </w:r>
          </w:p>
        </w:tc>
        <w:tc>
          <w:tcPr>
            <w:tcW w:w="1377" w:type="dxa"/>
            <w:hideMark/>
          </w:tcPr>
          <w:p w14:paraId="0B52FBDA"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1</w:t>
            </w:r>
          </w:p>
        </w:tc>
        <w:tc>
          <w:tcPr>
            <w:tcW w:w="2768" w:type="dxa"/>
            <w:hideMark/>
          </w:tcPr>
          <w:p w14:paraId="09948FEC"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01 - Принос към зелени умения и работни места и зелена икономика</w:t>
            </w:r>
          </w:p>
        </w:tc>
        <w:tc>
          <w:tcPr>
            <w:tcW w:w="1873" w:type="dxa"/>
            <w:vAlign w:val="center"/>
            <w:hideMark/>
          </w:tcPr>
          <w:p w14:paraId="23620D47" w14:textId="77777777" w:rsidR="001E5157" w:rsidRPr="003A3093" w:rsidRDefault="001E5157" w:rsidP="001E5157">
            <w:pPr>
              <w:jc w:val="center"/>
              <w:rPr>
                <w:rFonts w:ascii="Times New Roman" w:hAnsi="Times New Roman" w:cs="Times New Roman"/>
                <w:color w:val="000000"/>
                <w:sz w:val="20"/>
                <w:szCs w:val="20"/>
              </w:rPr>
            </w:pPr>
            <w:r w:rsidRPr="003A3093">
              <w:rPr>
                <w:rFonts w:ascii="Times New Roman" w:hAnsi="Times New Roman" w:cs="Times New Roman"/>
                <w:color w:val="000000"/>
                <w:sz w:val="20"/>
                <w:szCs w:val="20"/>
              </w:rPr>
              <w:t>31 916 191</w:t>
            </w:r>
          </w:p>
        </w:tc>
      </w:tr>
      <w:tr w:rsidR="001E5157" w:rsidRPr="00F94998" w14:paraId="66EB97EC" w14:textId="77777777" w:rsidTr="00776C85">
        <w:trPr>
          <w:trHeight w:val="520"/>
        </w:trPr>
        <w:tc>
          <w:tcPr>
            <w:tcW w:w="1261" w:type="dxa"/>
            <w:hideMark/>
          </w:tcPr>
          <w:p w14:paraId="4C77C60B"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1</w:t>
            </w:r>
          </w:p>
        </w:tc>
        <w:tc>
          <w:tcPr>
            <w:tcW w:w="945" w:type="dxa"/>
            <w:hideMark/>
          </w:tcPr>
          <w:p w14:paraId="29F56931"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ЕСФ+</w:t>
            </w:r>
          </w:p>
        </w:tc>
        <w:tc>
          <w:tcPr>
            <w:tcW w:w="1259" w:type="dxa"/>
            <w:hideMark/>
          </w:tcPr>
          <w:p w14:paraId="46D1446F"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Региони в преход</w:t>
            </w:r>
          </w:p>
        </w:tc>
        <w:tc>
          <w:tcPr>
            <w:tcW w:w="1377" w:type="dxa"/>
            <w:hideMark/>
          </w:tcPr>
          <w:p w14:paraId="653B22AD"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1</w:t>
            </w:r>
          </w:p>
        </w:tc>
        <w:tc>
          <w:tcPr>
            <w:tcW w:w="2768" w:type="dxa"/>
            <w:hideMark/>
          </w:tcPr>
          <w:p w14:paraId="28AE2436"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01 - Принос към зелени умения и работни места и зелена икономика</w:t>
            </w:r>
          </w:p>
        </w:tc>
        <w:tc>
          <w:tcPr>
            <w:tcW w:w="1873" w:type="dxa"/>
            <w:vAlign w:val="center"/>
            <w:hideMark/>
          </w:tcPr>
          <w:p w14:paraId="3BAFEB88" w14:textId="77777777" w:rsidR="001E5157" w:rsidRPr="003A3093" w:rsidRDefault="001E5157" w:rsidP="001E5157">
            <w:pPr>
              <w:jc w:val="center"/>
              <w:rPr>
                <w:rFonts w:ascii="Times New Roman" w:hAnsi="Times New Roman" w:cs="Times New Roman"/>
                <w:color w:val="000000"/>
                <w:sz w:val="20"/>
                <w:szCs w:val="20"/>
              </w:rPr>
            </w:pPr>
            <w:r w:rsidRPr="003A3093">
              <w:rPr>
                <w:rFonts w:ascii="Times New Roman" w:hAnsi="Times New Roman" w:cs="Times New Roman"/>
                <w:color w:val="000000"/>
                <w:sz w:val="20"/>
                <w:szCs w:val="20"/>
              </w:rPr>
              <w:t>2 259 627</w:t>
            </w:r>
          </w:p>
        </w:tc>
      </w:tr>
      <w:tr w:rsidR="001E5157" w:rsidRPr="00F94998" w14:paraId="2CBBE391" w14:textId="77777777" w:rsidTr="00776C85">
        <w:trPr>
          <w:trHeight w:val="530"/>
        </w:trPr>
        <w:tc>
          <w:tcPr>
            <w:tcW w:w="1261" w:type="dxa"/>
            <w:hideMark/>
          </w:tcPr>
          <w:p w14:paraId="77301891"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1</w:t>
            </w:r>
          </w:p>
        </w:tc>
        <w:tc>
          <w:tcPr>
            <w:tcW w:w="945" w:type="dxa"/>
            <w:hideMark/>
          </w:tcPr>
          <w:p w14:paraId="0B2B58BB"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ЕСФ+</w:t>
            </w:r>
          </w:p>
        </w:tc>
        <w:tc>
          <w:tcPr>
            <w:tcW w:w="1259" w:type="dxa"/>
            <w:hideMark/>
          </w:tcPr>
          <w:p w14:paraId="18F7C0B3"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По-слабо развити</w:t>
            </w:r>
          </w:p>
        </w:tc>
        <w:tc>
          <w:tcPr>
            <w:tcW w:w="1377" w:type="dxa"/>
            <w:hideMark/>
          </w:tcPr>
          <w:p w14:paraId="73A8406E"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1</w:t>
            </w:r>
          </w:p>
        </w:tc>
        <w:tc>
          <w:tcPr>
            <w:tcW w:w="2768" w:type="dxa"/>
            <w:hideMark/>
          </w:tcPr>
          <w:p w14:paraId="18BCBF03"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02-Развитие на цифрови умения и работни места</w:t>
            </w:r>
          </w:p>
        </w:tc>
        <w:tc>
          <w:tcPr>
            <w:tcW w:w="1873" w:type="dxa"/>
            <w:vAlign w:val="center"/>
            <w:hideMark/>
          </w:tcPr>
          <w:p w14:paraId="1BF8A418" w14:textId="77777777" w:rsidR="001E5157" w:rsidRPr="003A3093" w:rsidRDefault="001E5157" w:rsidP="001E5157">
            <w:pPr>
              <w:jc w:val="center"/>
              <w:rPr>
                <w:rFonts w:ascii="Times New Roman" w:hAnsi="Times New Roman" w:cs="Times New Roman"/>
                <w:color w:val="000000"/>
                <w:sz w:val="20"/>
                <w:szCs w:val="20"/>
              </w:rPr>
            </w:pPr>
            <w:r w:rsidRPr="003A3093">
              <w:rPr>
                <w:rFonts w:ascii="Times New Roman" w:hAnsi="Times New Roman" w:cs="Times New Roman"/>
                <w:color w:val="000000"/>
                <w:sz w:val="20"/>
                <w:szCs w:val="20"/>
              </w:rPr>
              <w:t>30 202 650</w:t>
            </w:r>
          </w:p>
        </w:tc>
      </w:tr>
      <w:tr w:rsidR="001E5157" w:rsidRPr="00F94998" w14:paraId="4C4A650C" w14:textId="77777777" w:rsidTr="00776C85">
        <w:trPr>
          <w:trHeight w:val="290"/>
        </w:trPr>
        <w:tc>
          <w:tcPr>
            <w:tcW w:w="1261" w:type="dxa"/>
            <w:hideMark/>
          </w:tcPr>
          <w:p w14:paraId="3F160A04"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1</w:t>
            </w:r>
          </w:p>
        </w:tc>
        <w:tc>
          <w:tcPr>
            <w:tcW w:w="945" w:type="dxa"/>
            <w:hideMark/>
          </w:tcPr>
          <w:p w14:paraId="4B8B1B36"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ЕСФ+</w:t>
            </w:r>
          </w:p>
        </w:tc>
        <w:tc>
          <w:tcPr>
            <w:tcW w:w="1259" w:type="dxa"/>
            <w:hideMark/>
          </w:tcPr>
          <w:p w14:paraId="329FC5B4"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Региони в преход</w:t>
            </w:r>
          </w:p>
        </w:tc>
        <w:tc>
          <w:tcPr>
            <w:tcW w:w="1377" w:type="dxa"/>
            <w:hideMark/>
          </w:tcPr>
          <w:p w14:paraId="36705120"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1</w:t>
            </w:r>
          </w:p>
        </w:tc>
        <w:tc>
          <w:tcPr>
            <w:tcW w:w="2768" w:type="dxa"/>
            <w:hideMark/>
          </w:tcPr>
          <w:p w14:paraId="0DE4FE16"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02-Развитие на цифрови умения и работни места</w:t>
            </w:r>
          </w:p>
        </w:tc>
        <w:tc>
          <w:tcPr>
            <w:tcW w:w="1873" w:type="dxa"/>
            <w:vAlign w:val="center"/>
            <w:hideMark/>
          </w:tcPr>
          <w:p w14:paraId="24F45415" w14:textId="77777777" w:rsidR="001E5157" w:rsidRPr="003A3093" w:rsidRDefault="001E5157" w:rsidP="001E5157">
            <w:pPr>
              <w:jc w:val="center"/>
              <w:rPr>
                <w:rFonts w:ascii="Times New Roman" w:hAnsi="Times New Roman" w:cs="Times New Roman"/>
                <w:color w:val="000000"/>
                <w:sz w:val="20"/>
                <w:szCs w:val="20"/>
              </w:rPr>
            </w:pPr>
            <w:r w:rsidRPr="003A3093">
              <w:rPr>
                <w:rFonts w:ascii="Times New Roman" w:hAnsi="Times New Roman" w:cs="Times New Roman"/>
                <w:color w:val="000000"/>
                <w:sz w:val="20"/>
                <w:szCs w:val="20"/>
              </w:rPr>
              <w:t>2 138 310</w:t>
            </w:r>
          </w:p>
        </w:tc>
      </w:tr>
      <w:tr w:rsidR="001E5157" w:rsidRPr="00F94998" w14:paraId="03C2BF79" w14:textId="77777777" w:rsidTr="00776C85">
        <w:trPr>
          <w:trHeight w:val="780"/>
        </w:trPr>
        <w:tc>
          <w:tcPr>
            <w:tcW w:w="1261" w:type="dxa"/>
            <w:hideMark/>
          </w:tcPr>
          <w:p w14:paraId="5D1358C5"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1</w:t>
            </w:r>
          </w:p>
        </w:tc>
        <w:tc>
          <w:tcPr>
            <w:tcW w:w="945" w:type="dxa"/>
            <w:hideMark/>
          </w:tcPr>
          <w:p w14:paraId="4A416E7C"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ЕСФ+</w:t>
            </w:r>
          </w:p>
        </w:tc>
        <w:tc>
          <w:tcPr>
            <w:tcW w:w="1259" w:type="dxa"/>
            <w:hideMark/>
          </w:tcPr>
          <w:p w14:paraId="4B385A9F"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По-слабо развити</w:t>
            </w:r>
          </w:p>
        </w:tc>
        <w:tc>
          <w:tcPr>
            <w:tcW w:w="1377" w:type="dxa"/>
            <w:hideMark/>
          </w:tcPr>
          <w:p w14:paraId="4BF95BDB"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1</w:t>
            </w:r>
          </w:p>
        </w:tc>
        <w:tc>
          <w:tcPr>
            <w:tcW w:w="2768" w:type="dxa"/>
            <w:hideMark/>
          </w:tcPr>
          <w:p w14:paraId="3845AF16"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10-Преодоляване на предизвикателствата, установени в рамките на европейския семестър</w:t>
            </w:r>
          </w:p>
        </w:tc>
        <w:tc>
          <w:tcPr>
            <w:tcW w:w="1873" w:type="dxa"/>
            <w:vAlign w:val="center"/>
            <w:hideMark/>
          </w:tcPr>
          <w:p w14:paraId="645AA041" w14:textId="77777777" w:rsidR="001E5157" w:rsidRPr="003A3093" w:rsidRDefault="001E5157" w:rsidP="001E5157">
            <w:pPr>
              <w:jc w:val="center"/>
              <w:rPr>
                <w:rFonts w:ascii="Times New Roman" w:hAnsi="Times New Roman" w:cs="Times New Roman"/>
                <w:color w:val="000000"/>
                <w:sz w:val="20"/>
                <w:szCs w:val="20"/>
              </w:rPr>
            </w:pPr>
            <w:r w:rsidRPr="003A3093">
              <w:rPr>
                <w:rFonts w:ascii="Times New Roman" w:hAnsi="Times New Roman" w:cs="Times New Roman"/>
                <w:color w:val="000000"/>
                <w:sz w:val="20"/>
                <w:szCs w:val="20"/>
              </w:rPr>
              <w:t>277 359 078</w:t>
            </w:r>
          </w:p>
        </w:tc>
      </w:tr>
      <w:tr w:rsidR="001E5157" w:rsidRPr="00F94998" w14:paraId="6D134CB1" w14:textId="77777777" w:rsidTr="00776C85">
        <w:trPr>
          <w:trHeight w:val="780"/>
        </w:trPr>
        <w:tc>
          <w:tcPr>
            <w:tcW w:w="1261" w:type="dxa"/>
            <w:hideMark/>
          </w:tcPr>
          <w:p w14:paraId="613840F9"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1</w:t>
            </w:r>
          </w:p>
        </w:tc>
        <w:tc>
          <w:tcPr>
            <w:tcW w:w="945" w:type="dxa"/>
            <w:hideMark/>
          </w:tcPr>
          <w:p w14:paraId="46217D41"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ЕСФ+</w:t>
            </w:r>
          </w:p>
        </w:tc>
        <w:tc>
          <w:tcPr>
            <w:tcW w:w="1259" w:type="dxa"/>
            <w:hideMark/>
          </w:tcPr>
          <w:p w14:paraId="0DCEF691"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Региони в преход</w:t>
            </w:r>
          </w:p>
        </w:tc>
        <w:tc>
          <w:tcPr>
            <w:tcW w:w="1377" w:type="dxa"/>
            <w:hideMark/>
          </w:tcPr>
          <w:p w14:paraId="57D5C4E2"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1</w:t>
            </w:r>
          </w:p>
        </w:tc>
        <w:tc>
          <w:tcPr>
            <w:tcW w:w="2768" w:type="dxa"/>
            <w:hideMark/>
          </w:tcPr>
          <w:p w14:paraId="3EEEF263" w14:textId="77777777" w:rsidR="001E5157" w:rsidRPr="00F94998" w:rsidRDefault="001E5157" w:rsidP="001E5157">
            <w:pPr>
              <w:jc w:val="both"/>
              <w:rPr>
                <w:rFonts w:ascii="Times New Roman" w:hAnsi="Times New Roman" w:cs="Times New Roman"/>
                <w:color w:val="000000"/>
                <w:sz w:val="20"/>
                <w:szCs w:val="20"/>
              </w:rPr>
            </w:pPr>
            <w:r w:rsidRPr="00F94998">
              <w:rPr>
                <w:rFonts w:ascii="Times New Roman" w:hAnsi="Times New Roman" w:cs="Times New Roman"/>
                <w:color w:val="000000"/>
                <w:sz w:val="20"/>
                <w:szCs w:val="20"/>
              </w:rPr>
              <w:t>10-Преодоляване на предизвикателствата, установени в рамките на европейския семестър</w:t>
            </w:r>
          </w:p>
        </w:tc>
        <w:tc>
          <w:tcPr>
            <w:tcW w:w="1873" w:type="dxa"/>
            <w:vAlign w:val="center"/>
            <w:hideMark/>
          </w:tcPr>
          <w:p w14:paraId="6FD58319" w14:textId="77777777" w:rsidR="001E5157" w:rsidRPr="003A3093" w:rsidRDefault="001E5157" w:rsidP="001E5157">
            <w:pPr>
              <w:jc w:val="center"/>
              <w:rPr>
                <w:rFonts w:ascii="Times New Roman" w:hAnsi="Times New Roman" w:cs="Times New Roman"/>
                <w:color w:val="000000"/>
                <w:sz w:val="20"/>
                <w:szCs w:val="20"/>
              </w:rPr>
            </w:pPr>
            <w:r w:rsidRPr="003A3093">
              <w:rPr>
                <w:rFonts w:ascii="Times New Roman" w:hAnsi="Times New Roman" w:cs="Times New Roman"/>
                <w:color w:val="000000"/>
                <w:sz w:val="20"/>
                <w:szCs w:val="20"/>
              </w:rPr>
              <w:t>19 636 681</w:t>
            </w:r>
          </w:p>
        </w:tc>
      </w:tr>
    </w:tbl>
    <w:p w14:paraId="187210D3" w14:textId="77777777" w:rsidR="009900B6" w:rsidRPr="00F94998" w:rsidRDefault="009900B6" w:rsidP="006E300B">
      <w:pPr>
        <w:rPr>
          <w:rFonts w:eastAsia="Calibri"/>
          <w:b/>
          <w:noProof/>
          <w:szCs w:val="20"/>
          <w:lang w:eastAsia="bg-BG" w:bidi="bg-BG"/>
        </w:rPr>
      </w:pPr>
    </w:p>
    <w:p w14:paraId="6AFC1F21" w14:textId="77777777" w:rsidR="009900B6" w:rsidRPr="00F94998" w:rsidRDefault="00C647FB" w:rsidP="006E300B">
      <w:r w:rsidRPr="00F94998">
        <w:rPr>
          <w:b/>
          <w:noProof/>
          <w:sz w:val="20"/>
          <w:szCs w:val="20"/>
        </w:rPr>
        <w:t xml:space="preserve">Таблица 8: Измерение 7 — </w:t>
      </w:r>
      <w:r w:rsidR="00C36026" w:rsidRPr="00F94998">
        <w:rPr>
          <w:b/>
          <w:noProof/>
          <w:sz w:val="20"/>
          <w:szCs w:val="20"/>
        </w:rPr>
        <w:t>Измерение „Равенство между половете“ на ЕСФ+*, ЕФРР, Кохезионния фонд и ФСП</w:t>
      </w:r>
    </w:p>
    <w:tbl>
      <w:tblPr>
        <w:tblStyle w:val="TableGrid1"/>
        <w:tblW w:w="9483" w:type="dxa"/>
        <w:tblLook w:val="04A0" w:firstRow="1" w:lastRow="0" w:firstColumn="1" w:lastColumn="0" w:noHBand="0" w:noVBand="1"/>
      </w:tblPr>
      <w:tblGrid>
        <w:gridCol w:w="1261"/>
        <w:gridCol w:w="945"/>
        <w:gridCol w:w="1259"/>
        <w:gridCol w:w="1377"/>
        <w:gridCol w:w="2768"/>
        <w:gridCol w:w="1873"/>
      </w:tblGrid>
      <w:tr w:rsidR="009900B6" w:rsidRPr="00F94998" w14:paraId="1F00AA01" w14:textId="77777777" w:rsidTr="00C647FB">
        <w:tc>
          <w:tcPr>
            <w:tcW w:w="1261" w:type="dxa"/>
          </w:tcPr>
          <w:p w14:paraId="654322D5" w14:textId="77777777" w:rsidR="009900B6" w:rsidRPr="00F94998" w:rsidRDefault="009900B6" w:rsidP="00052A50">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Приоритет №</w:t>
            </w:r>
          </w:p>
        </w:tc>
        <w:tc>
          <w:tcPr>
            <w:tcW w:w="945" w:type="dxa"/>
          </w:tcPr>
          <w:p w14:paraId="5B9C2A4E" w14:textId="77777777" w:rsidR="009900B6" w:rsidRPr="00F94998" w:rsidRDefault="009900B6" w:rsidP="00052A50">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Фонд</w:t>
            </w:r>
          </w:p>
        </w:tc>
        <w:tc>
          <w:tcPr>
            <w:tcW w:w="1259" w:type="dxa"/>
          </w:tcPr>
          <w:p w14:paraId="110FE5E1" w14:textId="77777777" w:rsidR="009900B6" w:rsidRPr="00F94998" w:rsidRDefault="009900B6" w:rsidP="00052A50">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Категория региони</w:t>
            </w:r>
          </w:p>
        </w:tc>
        <w:tc>
          <w:tcPr>
            <w:tcW w:w="1377" w:type="dxa"/>
          </w:tcPr>
          <w:p w14:paraId="29F29FAA" w14:textId="77777777" w:rsidR="009900B6" w:rsidRPr="00F94998" w:rsidRDefault="009900B6" w:rsidP="00052A50">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Специфична цел</w:t>
            </w:r>
          </w:p>
        </w:tc>
        <w:tc>
          <w:tcPr>
            <w:tcW w:w="2768" w:type="dxa"/>
          </w:tcPr>
          <w:p w14:paraId="5BE3F5B4" w14:textId="77777777" w:rsidR="009900B6" w:rsidRPr="00F94998" w:rsidRDefault="00E060D1" w:rsidP="00052A50">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 xml:space="preserve">Код </w:t>
            </w:r>
          </w:p>
        </w:tc>
        <w:tc>
          <w:tcPr>
            <w:tcW w:w="1873" w:type="dxa"/>
          </w:tcPr>
          <w:p w14:paraId="5355D607" w14:textId="77777777" w:rsidR="009900B6" w:rsidRPr="00F94998" w:rsidRDefault="009900B6" w:rsidP="00052A50">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Сума (EUR)</w:t>
            </w:r>
          </w:p>
        </w:tc>
      </w:tr>
      <w:tr w:rsidR="00D01D4E" w:rsidRPr="00F94998" w14:paraId="54DC6475" w14:textId="77777777" w:rsidTr="00170642">
        <w:tc>
          <w:tcPr>
            <w:tcW w:w="1261" w:type="dxa"/>
          </w:tcPr>
          <w:p w14:paraId="7786AB92"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945" w:type="dxa"/>
          </w:tcPr>
          <w:p w14:paraId="0470FD9F"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 +</w:t>
            </w:r>
          </w:p>
        </w:tc>
        <w:tc>
          <w:tcPr>
            <w:tcW w:w="1259" w:type="dxa"/>
          </w:tcPr>
          <w:p w14:paraId="7DBE80B8"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105D0962"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2768" w:type="dxa"/>
          </w:tcPr>
          <w:p w14:paraId="5C3DB5DD"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w:t>
            </w:r>
            <w:r w:rsidRPr="00E84CBF">
              <w:rPr>
                <w:iCs/>
                <w:noProof/>
                <w:sz w:val="20"/>
                <w:szCs w:val="20"/>
              </w:rPr>
              <w:t>2</w:t>
            </w:r>
            <w:r w:rsidRPr="00F94998">
              <w:rPr>
                <w:rFonts w:ascii="Times New Roman" w:hAnsi="Times New Roman" w:cs="Times New Roman"/>
                <w:iCs/>
                <w:noProof/>
                <w:sz w:val="20"/>
                <w:szCs w:val="20"/>
              </w:rPr>
              <w:t xml:space="preserve"> – </w:t>
            </w:r>
            <w:r w:rsidRPr="001E5157">
              <w:rPr>
                <w:rFonts w:ascii="Times New Roman" w:hAnsi="Times New Roman" w:cs="Times New Roman"/>
                <w:iCs/>
                <w:noProof/>
                <w:sz w:val="20"/>
                <w:szCs w:val="20"/>
              </w:rPr>
              <w:t>Интегриране на принципа на равенство между половете</w:t>
            </w:r>
          </w:p>
        </w:tc>
        <w:tc>
          <w:tcPr>
            <w:tcW w:w="1873" w:type="dxa"/>
            <w:vAlign w:val="center"/>
          </w:tcPr>
          <w:p w14:paraId="4676C124" w14:textId="77777777" w:rsidR="00D01D4E" w:rsidRPr="003A3093" w:rsidRDefault="00303589" w:rsidP="00D01D4E">
            <w:pPr>
              <w:jc w:val="center"/>
              <w:rPr>
                <w:rFonts w:ascii="Times New Roman" w:hAnsi="Times New Roman" w:cs="Times New Roman"/>
                <w:color w:val="000000"/>
                <w:sz w:val="20"/>
                <w:szCs w:val="20"/>
              </w:rPr>
            </w:pPr>
            <w:r>
              <w:rPr>
                <w:rFonts w:ascii="Times New Roman" w:hAnsi="Times New Roman" w:cs="Times New Roman"/>
                <w:iCs/>
                <w:noProof/>
                <w:sz w:val="20"/>
                <w:szCs w:val="20"/>
              </w:rPr>
              <w:t>290 744 405</w:t>
            </w:r>
            <w:r w:rsidR="00D01D4E" w:rsidRPr="00D01D4E">
              <w:rPr>
                <w:rFonts w:ascii="Times New Roman" w:hAnsi="Times New Roman" w:cs="Times New Roman"/>
                <w:iCs/>
                <w:noProof/>
                <w:sz w:val="20"/>
                <w:szCs w:val="20"/>
              </w:rPr>
              <w:t>.00</w:t>
            </w:r>
          </w:p>
        </w:tc>
      </w:tr>
      <w:tr w:rsidR="00D01D4E" w:rsidRPr="00F94998" w14:paraId="5C7A9E10" w14:textId="77777777" w:rsidTr="00170642">
        <w:tc>
          <w:tcPr>
            <w:tcW w:w="1261" w:type="dxa"/>
          </w:tcPr>
          <w:p w14:paraId="2606C94D"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945" w:type="dxa"/>
          </w:tcPr>
          <w:p w14:paraId="6D655EEB"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 +</w:t>
            </w:r>
          </w:p>
        </w:tc>
        <w:tc>
          <w:tcPr>
            <w:tcW w:w="1259" w:type="dxa"/>
          </w:tcPr>
          <w:p w14:paraId="64F7564E"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7FB6CEC4"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2768" w:type="dxa"/>
          </w:tcPr>
          <w:p w14:paraId="23272CA4"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w:t>
            </w:r>
            <w:r>
              <w:rPr>
                <w:rFonts w:ascii="Times New Roman" w:hAnsi="Times New Roman" w:cs="Times New Roman"/>
                <w:iCs/>
                <w:noProof/>
                <w:sz w:val="20"/>
                <w:szCs w:val="20"/>
              </w:rPr>
              <w:t>2</w:t>
            </w:r>
            <w:r w:rsidRPr="00F94998">
              <w:rPr>
                <w:rFonts w:ascii="Times New Roman" w:hAnsi="Times New Roman" w:cs="Times New Roman"/>
                <w:iCs/>
                <w:noProof/>
                <w:sz w:val="20"/>
                <w:szCs w:val="20"/>
              </w:rPr>
              <w:t xml:space="preserve"> – </w:t>
            </w:r>
            <w:r w:rsidRPr="001E5157">
              <w:rPr>
                <w:rFonts w:ascii="Times New Roman" w:hAnsi="Times New Roman" w:cs="Times New Roman"/>
                <w:iCs/>
                <w:noProof/>
                <w:sz w:val="20"/>
                <w:szCs w:val="20"/>
              </w:rPr>
              <w:t>Интегриране на принципа на равенство между половете</w:t>
            </w:r>
          </w:p>
        </w:tc>
        <w:tc>
          <w:tcPr>
            <w:tcW w:w="1873" w:type="dxa"/>
            <w:vAlign w:val="center"/>
          </w:tcPr>
          <w:p w14:paraId="30E857BC" w14:textId="77777777" w:rsidR="00D01D4E" w:rsidRPr="003A3093" w:rsidRDefault="00D01D4E" w:rsidP="00D01D4E">
            <w:pPr>
              <w:jc w:val="center"/>
              <w:rPr>
                <w:rFonts w:ascii="Times New Roman" w:hAnsi="Times New Roman" w:cs="Times New Roman"/>
                <w:color w:val="000000"/>
                <w:sz w:val="20"/>
                <w:szCs w:val="20"/>
              </w:rPr>
            </w:pPr>
            <w:r w:rsidRPr="00D01D4E">
              <w:rPr>
                <w:rFonts w:ascii="Times New Roman" w:hAnsi="Times New Roman" w:cs="Times New Roman"/>
                <w:iCs/>
                <w:noProof/>
                <w:sz w:val="20"/>
                <w:szCs w:val="20"/>
              </w:rPr>
              <w:t>22 596 270.00</w:t>
            </w:r>
          </w:p>
        </w:tc>
      </w:tr>
    </w:tbl>
    <w:p w14:paraId="670EB2B0" w14:textId="77777777" w:rsidR="00AC31B2" w:rsidRPr="00F94998" w:rsidRDefault="00AC31B2" w:rsidP="00AC31B2">
      <w:pPr>
        <w:jc w:val="both"/>
        <w:rPr>
          <w:sz w:val="20"/>
        </w:rPr>
      </w:pPr>
      <w:r w:rsidRPr="00F94998">
        <w:rPr>
          <w:sz w:val="20"/>
        </w:rPr>
        <w:t>*</w:t>
      </w:r>
      <w:r w:rsidR="00C647FB" w:rsidRPr="00F94998">
        <w:t xml:space="preserve"> </w:t>
      </w:r>
      <w:r w:rsidR="00C647FB" w:rsidRPr="00F94998">
        <w:rPr>
          <w:sz w:val="20"/>
        </w:rPr>
        <w:t>По принцип 40% за ЕСФ+ допринасят за проследяването на равенството между половете. 100% се прилагат, когато държавата членка избере да използва член 6 от Регламента за ЕСФ+, както и специфични за програмата действия в областта на равенството между половете.</w:t>
      </w:r>
    </w:p>
    <w:p w14:paraId="39E9F2D6" w14:textId="77777777" w:rsidR="009900B6" w:rsidRPr="00F94998" w:rsidRDefault="009900B6" w:rsidP="00943D2E">
      <w:pPr>
        <w:jc w:val="both"/>
        <w:rPr>
          <w:rFonts w:eastAsia="Calibri"/>
          <w:b/>
          <w:i/>
          <w:noProof/>
          <w:szCs w:val="20"/>
          <w:lang w:eastAsia="bg-BG" w:bidi="bg-BG"/>
        </w:rPr>
      </w:pPr>
      <w:r w:rsidRPr="00F94998">
        <w:rPr>
          <w:rFonts w:eastAsia="Calibri"/>
          <w:b/>
          <w:i/>
          <w:noProof/>
          <w:szCs w:val="20"/>
          <w:lang w:eastAsia="bg-BG" w:bidi="bg-BG"/>
        </w:rPr>
        <w:br w:type="page"/>
      </w:r>
    </w:p>
    <w:p w14:paraId="5F15E0F8" w14:textId="77777777" w:rsidR="009900B6" w:rsidRPr="00F94998" w:rsidRDefault="009900B6" w:rsidP="0087546D">
      <w:pPr>
        <w:spacing w:before="240" w:after="240"/>
        <w:jc w:val="both"/>
        <w:rPr>
          <w:iCs/>
          <w:noProof/>
          <w:lang w:eastAsia="bg-BG" w:bidi="bg-BG"/>
        </w:rPr>
      </w:pPr>
      <w:r w:rsidRPr="00F94998">
        <w:rPr>
          <w:rFonts w:eastAsia="Calibri"/>
          <w:b/>
          <w:noProof/>
          <w:szCs w:val="20"/>
          <w:lang w:eastAsia="bg-BG" w:bidi="bg-BG"/>
        </w:rPr>
        <w:lastRenderedPageBreak/>
        <w:t>2.</w:t>
      </w:r>
      <w:r w:rsidR="00212686" w:rsidRPr="00F94998">
        <w:rPr>
          <w:rFonts w:eastAsia="Calibri"/>
          <w:b/>
          <w:noProof/>
          <w:szCs w:val="20"/>
          <w:lang w:eastAsia="bg-BG" w:bidi="bg-BG"/>
        </w:rPr>
        <w:t>1</w:t>
      </w:r>
      <w:r w:rsidRPr="00F94998">
        <w:rPr>
          <w:rFonts w:eastAsia="Calibri"/>
          <w:b/>
          <w:noProof/>
          <w:szCs w:val="20"/>
          <w:lang w:eastAsia="bg-BG" w:bidi="bg-BG"/>
        </w:rPr>
        <w:t>.1.2. Специфична цел</w:t>
      </w:r>
      <w:r w:rsidRPr="00F94998">
        <w:rPr>
          <w:rFonts w:eastAsia="Calibri"/>
          <w:b/>
          <w:noProof/>
          <w:szCs w:val="20"/>
          <w:vertAlign w:val="superscript"/>
          <w:lang w:eastAsia="bg-BG" w:bidi="bg-BG"/>
        </w:rPr>
        <w:footnoteReference w:id="11"/>
      </w:r>
      <w:r w:rsidR="00055ACF" w:rsidRPr="00F94998">
        <w:rPr>
          <w:rFonts w:eastAsia="Calibri"/>
          <w:i/>
          <w:noProof/>
          <w:szCs w:val="20"/>
          <w:lang w:eastAsia="bg-BG" w:bidi="bg-BG"/>
        </w:rPr>
        <w:t xml:space="preserve"> </w:t>
      </w:r>
      <w:r w:rsidRPr="00F94998">
        <w:rPr>
          <w:rFonts w:eastAsia="Calibri"/>
          <w:i/>
          <w:noProof/>
          <w:szCs w:val="20"/>
          <w:lang w:eastAsia="bg-BG" w:bidi="bg-BG"/>
        </w:rPr>
        <w:t>— повтаря се за всяка избрана специфична цел</w:t>
      </w:r>
      <w:r w:rsidR="008D1B95" w:rsidRPr="00F94998">
        <w:rPr>
          <w:rFonts w:eastAsia="Calibri"/>
          <w:i/>
          <w:noProof/>
          <w:szCs w:val="20"/>
          <w:lang w:eastAsia="bg-BG" w:bidi="bg-BG"/>
        </w:rPr>
        <w:t xml:space="preserve">, </w:t>
      </w:r>
      <w:r w:rsidRPr="00F94998">
        <w:rPr>
          <w:rFonts w:eastAsia="Calibri"/>
          <w:i/>
          <w:noProof/>
          <w:szCs w:val="20"/>
          <w:lang w:eastAsia="bg-BG" w:bidi="bg-BG"/>
        </w:rPr>
        <w:t>за приоритетите, различни от техническа помощ</w:t>
      </w:r>
    </w:p>
    <w:p w14:paraId="65647324" w14:textId="77777777" w:rsidR="009900B6" w:rsidRPr="00F94998" w:rsidRDefault="009900B6" w:rsidP="007172D3">
      <w:pPr>
        <w:pBdr>
          <w:top w:val="single" w:sz="4" w:space="1" w:color="auto"/>
          <w:left w:val="single" w:sz="4" w:space="4" w:color="auto"/>
          <w:bottom w:val="single" w:sz="4" w:space="1" w:color="auto"/>
          <w:right w:val="single" w:sz="4" w:space="4" w:color="auto"/>
        </w:pBdr>
        <w:shd w:val="clear" w:color="auto" w:fill="EAF1DD" w:themeFill="accent3" w:themeFillTint="33"/>
        <w:spacing w:before="240" w:after="240"/>
        <w:jc w:val="both"/>
        <w:rPr>
          <w:rFonts w:eastAsia="Calibri"/>
          <w:b/>
          <w:noProof/>
          <w:color w:val="0070C0"/>
          <w:szCs w:val="20"/>
          <w:lang w:eastAsia="bg-BG" w:bidi="bg-BG"/>
        </w:rPr>
      </w:pPr>
      <w:r w:rsidRPr="00F94998">
        <w:rPr>
          <w:rFonts w:eastAsia="Calibri"/>
          <w:b/>
          <w:noProof/>
          <w:color w:val="0070C0"/>
          <w:szCs w:val="20"/>
          <w:lang w:eastAsia="bg-BG" w:bidi="bg-BG"/>
        </w:rPr>
        <w:t>СПЕЦИФИЧНА ЦЕЛ 2 (чл. 4(1)(</w:t>
      </w:r>
      <w:r w:rsidR="0088081F" w:rsidRPr="00F94998">
        <w:rPr>
          <w:rFonts w:eastAsia="Calibri"/>
          <w:b/>
          <w:noProof/>
          <w:color w:val="0070C0"/>
          <w:szCs w:val="20"/>
          <w:lang w:val="en-US" w:eastAsia="bg-BG" w:bidi="bg-BG"/>
        </w:rPr>
        <w:t>b</w:t>
      </w:r>
      <w:r w:rsidRPr="00F94998">
        <w:rPr>
          <w:rFonts w:eastAsia="Calibri"/>
          <w:b/>
          <w:noProof/>
          <w:color w:val="0070C0"/>
          <w:szCs w:val="20"/>
          <w:lang w:eastAsia="bg-BG" w:bidi="bg-BG"/>
        </w:rPr>
        <w:t xml:space="preserve">) от </w:t>
      </w:r>
      <w:r w:rsidR="007D6193" w:rsidRPr="00F94998">
        <w:rPr>
          <w:rFonts w:eastAsia="Calibri"/>
          <w:b/>
          <w:noProof/>
          <w:color w:val="0070C0"/>
          <w:szCs w:val="20"/>
          <w:lang w:eastAsia="bg-BG" w:bidi="bg-BG"/>
        </w:rPr>
        <w:t>Регламент (ЕС) 2021/1057</w:t>
      </w:r>
      <w:r w:rsidR="005279E2" w:rsidRPr="00F94998">
        <w:rPr>
          <w:rFonts w:eastAsia="Calibri"/>
          <w:b/>
          <w:noProof/>
          <w:color w:val="0070C0"/>
          <w:szCs w:val="20"/>
          <w:lang w:eastAsia="bg-BG" w:bidi="bg-BG"/>
        </w:rPr>
        <w:t xml:space="preserve"> за ЕСФ+</w:t>
      </w:r>
      <w:r w:rsidRPr="00F94998">
        <w:rPr>
          <w:rFonts w:eastAsia="Calibri"/>
          <w:b/>
          <w:noProof/>
          <w:color w:val="0070C0"/>
          <w:szCs w:val="20"/>
          <w:lang w:eastAsia="bg-BG" w:bidi="bg-BG"/>
        </w:rPr>
        <w:t>) - МОДЕРНИЗИРАНЕ НА ИНСТИТУЦИИТЕ И СЛУЖБИТЕ, ЗАНИМАВАЩИ СЕ С ПАЗАРА НА ТРУДА, С ЦЕЛ ОЦЕНЯВАНЕ И ПРЕДВИЖДАНЕ НА ПОТРЕБНОСТИТЕ ОТ УМЕНИЯ И ОСИГУРЯВАНЕ НА СВОЕВРЕМЕННА И СЪОБРАЗЕНА С НУЖДИТЕ ПОМОЩ, А ТАКА СЪЩО И ПОДПОМАГАНЕ НА СЪОТВЕТСТВИЕТО МЕЖДУ ТЪРСЕНЕТО И ПРЕДЛАГАНЕТО НА ПАЗАРА НА ТРУДА, НА ПРЕХОДИТЕ И НА МОБИЛНОСТТА</w:t>
      </w:r>
    </w:p>
    <w:p w14:paraId="59A21F3E" w14:textId="77777777" w:rsidR="009900B6" w:rsidRPr="00F94998" w:rsidRDefault="009900B6" w:rsidP="0087546D">
      <w:pPr>
        <w:spacing w:before="240" w:after="240"/>
        <w:jc w:val="both"/>
        <w:rPr>
          <w:b/>
          <w:iCs/>
          <w:noProof/>
          <w:lang w:eastAsia="bg-BG" w:bidi="bg-BG"/>
        </w:rPr>
      </w:pPr>
      <w:r w:rsidRPr="00F94998">
        <w:rPr>
          <w:rFonts w:eastAsia="Calibri"/>
          <w:b/>
          <w:noProof/>
          <w:szCs w:val="20"/>
          <w:lang w:eastAsia="bg-BG" w:bidi="bg-BG"/>
        </w:rPr>
        <w:t>2.</w:t>
      </w:r>
      <w:r w:rsidR="0088081F" w:rsidRPr="00F94998">
        <w:rPr>
          <w:rFonts w:eastAsia="Calibri"/>
          <w:b/>
          <w:noProof/>
          <w:szCs w:val="20"/>
          <w:lang w:eastAsia="bg-BG" w:bidi="bg-BG"/>
        </w:rPr>
        <w:t>1</w:t>
      </w:r>
      <w:r w:rsidRPr="00F94998">
        <w:rPr>
          <w:rFonts w:eastAsia="Calibri"/>
          <w:b/>
          <w:noProof/>
          <w:szCs w:val="20"/>
          <w:lang w:eastAsia="bg-BG" w:bidi="bg-BG"/>
        </w:rPr>
        <w:t xml:space="preserve">.1.2.1 </w:t>
      </w:r>
      <w:r w:rsidR="00055ACF" w:rsidRPr="00F94998">
        <w:rPr>
          <w:rFonts w:eastAsia="Calibri"/>
          <w:b/>
          <w:noProof/>
          <w:szCs w:val="20"/>
          <w:lang w:eastAsia="bg-BG" w:bidi="bg-BG"/>
        </w:rPr>
        <w:t xml:space="preserve">Интервенция по линия </w:t>
      </w:r>
      <w:r w:rsidRPr="00F94998">
        <w:rPr>
          <w:rFonts w:eastAsia="Calibri"/>
          <w:b/>
          <w:noProof/>
          <w:szCs w:val="20"/>
          <w:lang w:eastAsia="bg-BG" w:bidi="bg-BG"/>
        </w:rPr>
        <w:t>на фондове</w:t>
      </w:r>
    </w:p>
    <w:p w14:paraId="3B956E55" w14:textId="77777777" w:rsidR="0088081F" w:rsidRPr="00F94998" w:rsidRDefault="0088081F" w:rsidP="0088081F">
      <w:pPr>
        <w:spacing w:before="240" w:after="240"/>
        <w:jc w:val="both"/>
        <w:rPr>
          <w:rFonts w:eastAsia="Calibri"/>
          <w:i/>
          <w:noProof/>
          <w:szCs w:val="20"/>
          <w:lang w:eastAsia="bg-BG" w:bidi="bg-BG"/>
        </w:rPr>
      </w:pPr>
      <w:r w:rsidRPr="00F94998">
        <w:rPr>
          <w:rFonts w:eastAsia="Calibri"/>
          <w:i/>
          <w:noProof/>
          <w:szCs w:val="20"/>
          <w:lang w:eastAsia="bg-BG" w:bidi="bg-BG"/>
        </w:rPr>
        <w:t xml:space="preserve">Позоваване: </w:t>
      </w:r>
      <w:r w:rsidR="00055ACF" w:rsidRPr="00F94998">
        <w:rPr>
          <w:rFonts w:eastAsia="Calibri"/>
          <w:i/>
          <w:noProof/>
          <w:szCs w:val="20"/>
          <w:lang w:eastAsia="bg-BG" w:bidi="bg-BG"/>
        </w:rPr>
        <w:t xml:space="preserve">чл. 22, параграф 3, буква г), подточки (i), (iii), (iv), (v), (vi) и (vii) от РОР </w:t>
      </w:r>
      <w:r w:rsidRPr="00F94998">
        <w:rPr>
          <w:rFonts w:eastAsia="Calibri"/>
          <w:i/>
          <w:noProof/>
          <w:szCs w:val="20"/>
          <w:lang w:eastAsia="bg-BG" w:bidi="bg-BG"/>
        </w:rPr>
        <w:t>л. 22(3), точки (d)(i), (iii), (iv), (v), (vi) и (vii) от РОР</w:t>
      </w:r>
    </w:p>
    <w:p w14:paraId="6EB6806D" w14:textId="77777777" w:rsidR="009900B6" w:rsidRDefault="00055ACF" w:rsidP="001E299A">
      <w:pPr>
        <w:spacing w:before="120" w:after="120"/>
        <w:jc w:val="both"/>
        <w:rPr>
          <w:rFonts w:eastAsia="Calibri"/>
          <w:i/>
          <w:noProof/>
          <w:szCs w:val="20"/>
          <w:lang w:eastAsia="bg-BG" w:bidi="bg-BG"/>
        </w:rPr>
      </w:pPr>
      <w:r w:rsidRPr="00F94998">
        <w:rPr>
          <w:rFonts w:eastAsia="Calibri"/>
          <w:i/>
          <w:noProof/>
          <w:szCs w:val="20"/>
          <w:lang w:eastAsia="bg-BG" w:bidi="bg-BG"/>
        </w:rPr>
        <w:t xml:space="preserve">Свързани </w:t>
      </w:r>
      <w:r w:rsidR="0088081F" w:rsidRPr="00F94998">
        <w:rPr>
          <w:rFonts w:eastAsia="Calibri"/>
          <w:i/>
          <w:noProof/>
          <w:szCs w:val="20"/>
          <w:lang w:eastAsia="bg-BG" w:bidi="bg-BG"/>
        </w:rPr>
        <w:t xml:space="preserve">видове действия — </w:t>
      </w:r>
      <w:r w:rsidRPr="00F94998">
        <w:rPr>
          <w:rFonts w:eastAsia="Calibri"/>
          <w:i/>
          <w:noProof/>
          <w:szCs w:val="20"/>
          <w:lang w:eastAsia="bg-BG" w:bidi="bg-BG"/>
        </w:rPr>
        <w:t>член 22, параграф 3, буква г), подточка i) от РОР; член 6 от Регламента за ЕСФ+</w:t>
      </w:r>
    </w:p>
    <w:p w14:paraId="6A69D5B9" w14:textId="77777777" w:rsidR="001D4C03" w:rsidRDefault="001D4C03" w:rsidP="001D4C03">
      <w:pPr>
        <w:jc w:val="both"/>
        <w:rPr>
          <w:b/>
          <w:i/>
          <w:iCs/>
          <w:color w:val="000000" w:themeColor="text1"/>
        </w:rPr>
      </w:pPr>
      <w:r>
        <w:rPr>
          <w:b/>
          <w:i/>
          <w:iCs/>
          <w:color w:val="000000" w:themeColor="text1"/>
        </w:rPr>
        <w:t>Видовете действия са оценени като съвместими с принципа „Ненанасяне на значителна вреда“, тъй като не се очаква да имат значително отрицателно въздействие върху околната среда поради тяхното естество.</w:t>
      </w:r>
    </w:p>
    <w:p w14:paraId="79390B6C" w14:textId="77777777" w:rsidR="001D4C03" w:rsidRDefault="001D4C03" w:rsidP="001D4C03">
      <w:pPr>
        <w:jc w:val="both"/>
        <w:rPr>
          <w:b/>
          <w:i/>
          <w:iCs/>
          <w:color w:val="000000" w:themeColor="text1"/>
        </w:rPr>
      </w:pPr>
    </w:p>
    <w:p w14:paraId="1C7819AF" w14:textId="77777777" w:rsidR="002109CA" w:rsidRDefault="002109CA" w:rsidP="002109CA">
      <w:pPr>
        <w:jc w:val="both"/>
        <w:rPr>
          <w:b/>
          <w:i/>
          <w:iCs/>
          <w:color w:val="000000" w:themeColor="text1"/>
        </w:rPr>
      </w:pPr>
      <w:r>
        <w:rPr>
          <w:b/>
          <w:i/>
          <w:iCs/>
          <w:color w:val="000000" w:themeColor="text1"/>
        </w:rPr>
        <w:t>Видовете действия ще бъдат в съответствие с</w:t>
      </w:r>
      <w:r w:rsidRPr="00B82D02">
        <w:rPr>
          <w:b/>
          <w:i/>
          <w:iCs/>
          <w:color w:val="000000" w:themeColor="text1"/>
        </w:rPr>
        <w:t xml:space="preserve"> принципите, залегнали в Хартата на основните права на ЕС (ХОП) и Конвенцията на ООН за правата на хората с увреждания (КПХУ)</w:t>
      </w:r>
      <w:r>
        <w:rPr>
          <w:b/>
          <w:i/>
          <w:iCs/>
          <w:color w:val="000000" w:themeColor="text1"/>
        </w:rPr>
        <w:t>.</w:t>
      </w:r>
    </w:p>
    <w:p w14:paraId="467E1455" w14:textId="77777777" w:rsidR="002109CA" w:rsidRPr="001D4C03" w:rsidRDefault="002109CA" w:rsidP="001D4C03">
      <w:pPr>
        <w:jc w:val="both"/>
        <w:rPr>
          <w:b/>
          <w:i/>
          <w:iCs/>
          <w:color w:val="000000" w:themeColor="text1"/>
        </w:rPr>
      </w:pPr>
    </w:p>
    <w:tbl>
      <w:tblPr>
        <w:tblStyle w:val="TableGrid"/>
        <w:tblW w:w="0" w:type="auto"/>
        <w:tblLook w:val="04A0" w:firstRow="1" w:lastRow="0" w:firstColumn="1" w:lastColumn="0" w:noHBand="0" w:noVBand="1"/>
      </w:tblPr>
      <w:tblGrid>
        <w:gridCol w:w="9062"/>
      </w:tblGrid>
      <w:tr w:rsidR="009900B6" w:rsidRPr="00F94998" w14:paraId="71AF6B4A" w14:textId="77777777" w:rsidTr="00E7219A">
        <w:tc>
          <w:tcPr>
            <w:tcW w:w="9288" w:type="dxa"/>
            <w:shd w:val="clear" w:color="auto" w:fill="auto"/>
          </w:tcPr>
          <w:p w14:paraId="6DDEDED6" w14:textId="77777777" w:rsidR="009900B6" w:rsidRPr="00F94998" w:rsidRDefault="009900B6" w:rsidP="00F0540A">
            <w:pPr>
              <w:spacing w:before="120" w:after="120"/>
              <w:jc w:val="both"/>
              <w:rPr>
                <w:rFonts w:ascii="Times New Roman" w:eastAsia="Calibri" w:hAnsi="Times New Roman" w:cs="Times New Roman"/>
                <w:i/>
                <w:noProof/>
                <w:szCs w:val="20"/>
              </w:rPr>
            </w:pPr>
            <w:r w:rsidRPr="00F94998">
              <w:rPr>
                <w:rFonts w:ascii="Times New Roman" w:eastAsia="Calibri" w:hAnsi="Times New Roman" w:cs="Times New Roman"/>
                <w:i/>
                <w:noProof/>
                <w:szCs w:val="20"/>
              </w:rPr>
              <w:t>Текстово поле [8</w:t>
            </w:r>
            <w:r w:rsidR="00C3106C" w:rsidRPr="00F94998">
              <w:rPr>
                <w:rFonts w:ascii="Times New Roman" w:eastAsia="Calibri" w:hAnsi="Times New Roman" w:cs="Times New Roman"/>
                <w:i/>
                <w:noProof/>
                <w:szCs w:val="20"/>
              </w:rPr>
              <w:t> </w:t>
            </w:r>
            <w:r w:rsidRPr="00F94998">
              <w:rPr>
                <w:rFonts w:ascii="Times New Roman" w:eastAsia="Calibri" w:hAnsi="Times New Roman" w:cs="Times New Roman"/>
                <w:i/>
                <w:noProof/>
                <w:szCs w:val="20"/>
              </w:rPr>
              <w:t>000]</w:t>
            </w:r>
          </w:p>
          <w:p w14:paraId="1A17AF68" w14:textId="77777777" w:rsidR="00C3106C" w:rsidRPr="00F94998" w:rsidRDefault="00C3106C" w:rsidP="00C3106C">
            <w:pPr>
              <w:spacing w:before="120" w:after="120"/>
              <w:jc w:val="both"/>
              <w:rPr>
                <w:rFonts w:ascii="Times New Roman" w:eastAsia="Calibri" w:hAnsi="Times New Roman" w:cs="Times New Roman"/>
                <w:bCs/>
                <w:noProof/>
                <w:szCs w:val="20"/>
              </w:rPr>
            </w:pPr>
            <w:r w:rsidRPr="00F94998">
              <w:rPr>
                <w:rFonts w:ascii="Times New Roman" w:eastAsia="Calibri" w:hAnsi="Times New Roman" w:cs="Times New Roman"/>
                <w:bCs/>
                <w:noProof/>
                <w:szCs w:val="20"/>
              </w:rPr>
              <w:t>По тази специфична цел ще се реализират следните примерни дейности/направления:</w:t>
            </w:r>
          </w:p>
          <w:p w14:paraId="19B0DF68" w14:textId="77777777" w:rsidR="00C3106C" w:rsidRPr="00F92B24" w:rsidRDefault="00C3106C" w:rsidP="00F0540A">
            <w:pPr>
              <w:spacing w:before="120" w:after="120"/>
              <w:jc w:val="both"/>
              <w:rPr>
                <w:rFonts w:ascii="Times New Roman" w:eastAsia="Calibri" w:hAnsi="Times New Roman" w:cs="Times New Roman"/>
                <w:b/>
                <w:noProof/>
                <w:szCs w:val="20"/>
              </w:rPr>
            </w:pPr>
            <w:r w:rsidRPr="00F92B24">
              <w:rPr>
                <w:rFonts w:ascii="Times New Roman" w:eastAsia="Calibri" w:hAnsi="Times New Roman" w:cs="Times New Roman"/>
                <w:b/>
                <w:noProof/>
                <w:szCs w:val="20"/>
              </w:rPr>
              <w:t>Подпомагане на реформата в службите по заетостта и подобряване качеството на предоставяните услуги:</w:t>
            </w:r>
          </w:p>
          <w:p w14:paraId="31775C38" w14:textId="77777777" w:rsidR="00C3106C" w:rsidRPr="00F94998" w:rsidRDefault="00C3106C" w:rsidP="006A642B">
            <w:pPr>
              <w:pStyle w:val="ListParagraph"/>
              <w:numPr>
                <w:ilvl w:val="0"/>
                <w:numId w:val="46"/>
              </w:numPr>
              <w:jc w:val="both"/>
              <w:rPr>
                <w:rFonts w:ascii="Times New Roman" w:hAnsi="Times New Roman" w:cs="Times New Roman"/>
                <w:bCs/>
              </w:rPr>
            </w:pPr>
            <w:r w:rsidRPr="00F94998">
              <w:rPr>
                <w:rFonts w:ascii="Times New Roman" w:hAnsi="Times New Roman" w:cs="Times New Roman"/>
                <w:bCs/>
              </w:rPr>
              <w:t>Повишаване на качеството на предоставяните услуги от институциите/службите в сферата на пазара на труда.</w:t>
            </w:r>
          </w:p>
          <w:p w14:paraId="4B19961A" w14:textId="77777777" w:rsidR="00C3106C" w:rsidRPr="00F94998" w:rsidRDefault="00C3106C" w:rsidP="006A642B">
            <w:pPr>
              <w:numPr>
                <w:ilvl w:val="0"/>
                <w:numId w:val="46"/>
              </w:numPr>
              <w:contextualSpacing/>
              <w:jc w:val="both"/>
              <w:rPr>
                <w:rFonts w:ascii="Times New Roman" w:hAnsi="Times New Roman" w:cs="Times New Roman"/>
                <w:bCs/>
              </w:rPr>
            </w:pPr>
            <w:r w:rsidRPr="00F94998">
              <w:rPr>
                <w:rFonts w:ascii="Times New Roman" w:hAnsi="Times New Roman" w:cs="Times New Roman"/>
                <w:bCs/>
              </w:rPr>
              <w:t>Повишаване на капацитета и експертизата на служителите, работещи в службите на пазара на труда, в т.ч.  работещи с уязвими групи на пазара на труда, включително чрез  придобиване и доразвиване на меки умения.</w:t>
            </w:r>
          </w:p>
          <w:p w14:paraId="2FA04168" w14:textId="77777777" w:rsidR="00C3106C" w:rsidRPr="007644B6" w:rsidRDefault="00C3106C" w:rsidP="006A642B">
            <w:pPr>
              <w:numPr>
                <w:ilvl w:val="0"/>
                <w:numId w:val="46"/>
              </w:numPr>
              <w:spacing w:after="240"/>
              <w:contextualSpacing/>
              <w:jc w:val="both"/>
              <w:rPr>
                <w:rFonts w:ascii="Times New Roman" w:hAnsi="Times New Roman" w:cs="Times New Roman"/>
                <w:bCs/>
              </w:rPr>
            </w:pPr>
            <w:r w:rsidRPr="00F94998">
              <w:rPr>
                <w:rFonts w:ascii="Times New Roman" w:hAnsi="Times New Roman" w:cs="Times New Roman"/>
                <w:bCs/>
              </w:rPr>
              <w:t>Прилагане на нови подходи и методи за професионално ориентиране на възрастни търсещи работа, чрез апробиране на нови и модернизиране на съществуващите услуги на центрове "Работа", разширяване на обхвата на кариерните центрове.</w:t>
            </w:r>
          </w:p>
          <w:p w14:paraId="31FA0414" w14:textId="77777777" w:rsidR="00C3106C" w:rsidRPr="00F92B24" w:rsidRDefault="00C3106C" w:rsidP="006A642B">
            <w:pPr>
              <w:numPr>
                <w:ilvl w:val="0"/>
                <w:numId w:val="46"/>
              </w:numPr>
              <w:spacing w:after="240"/>
              <w:contextualSpacing/>
              <w:jc w:val="both"/>
              <w:rPr>
                <w:rFonts w:ascii="Times New Roman" w:hAnsi="Times New Roman" w:cs="Times New Roman"/>
                <w:bCs/>
              </w:rPr>
            </w:pPr>
            <w:r w:rsidRPr="00F92B24">
              <w:rPr>
                <w:rFonts w:ascii="Times New Roman" w:hAnsi="Times New Roman" w:cs="Times New Roman"/>
                <w:bCs/>
              </w:rPr>
              <w:t>Подобряване и адаптиране към промените чрез въвеждане на нови или актуализиране на съществуващи процеси и модели на планиране, изпълнение, мониторинг, оценка и контрол на политики и услуги в институциите в сферата на пазара на труда.</w:t>
            </w:r>
          </w:p>
          <w:p w14:paraId="5F7B502D" w14:textId="77777777" w:rsidR="00C3106C" w:rsidRPr="00F94998" w:rsidRDefault="00C3106C" w:rsidP="006A642B">
            <w:pPr>
              <w:numPr>
                <w:ilvl w:val="0"/>
                <w:numId w:val="46"/>
              </w:numPr>
              <w:contextualSpacing/>
              <w:jc w:val="both"/>
              <w:rPr>
                <w:rFonts w:ascii="Times New Roman" w:hAnsi="Times New Roman" w:cs="Times New Roman"/>
                <w:bCs/>
              </w:rPr>
            </w:pPr>
            <w:r w:rsidRPr="00F94998">
              <w:rPr>
                <w:rFonts w:ascii="Times New Roman" w:hAnsi="Times New Roman" w:cs="Times New Roman"/>
                <w:bCs/>
              </w:rPr>
              <w:lastRenderedPageBreak/>
              <w:t>Подобряване дизайна на услугите с акцент върху индивидуализирана и интегрирана подкрепа, отговарящи и насочени към нуждите на целевите групи, с особен акцент към уязвимите групи на пазара на труда.</w:t>
            </w:r>
          </w:p>
          <w:p w14:paraId="18BFB12E" w14:textId="77777777" w:rsidR="00C3106C" w:rsidRPr="00F94998" w:rsidRDefault="00C3106C" w:rsidP="006A642B">
            <w:pPr>
              <w:pStyle w:val="ListParagraph"/>
              <w:numPr>
                <w:ilvl w:val="0"/>
                <w:numId w:val="46"/>
              </w:numPr>
              <w:jc w:val="both"/>
              <w:rPr>
                <w:rFonts w:ascii="Times New Roman" w:hAnsi="Times New Roman" w:cs="Times New Roman"/>
                <w:bCs/>
              </w:rPr>
            </w:pPr>
            <w:r w:rsidRPr="00F94998">
              <w:rPr>
                <w:rFonts w:ascii="Times New Roman" w:hAnsi="Times New Roman" w:cs="Times New Roman"/>
                <w:bCs/>
              </w:rPr>
              <w:t>Осигуряване на адекватно прогнозиране на потребностите на участниците на пазара на труда и предоставянето на услуги за тях и по-активно въвличане и участие на работодателите в различните процеси.</w:t>
            </w:r>
            <w:r w:rsidRPr="00F94998">
              <w:rPr>
                <w:rFonts w:ascii="Times New Roman" w:hAnsi="Times New Roman" w:cs="Times New Roman"/>
              </w:rPr>
              <w:t xml:space="preserve"> </w:t>
            </w:r>
          </w:p>
          <w:p w14:paraId="0CFCFB98" w14:textId="77777777" w:rsidR="00C3106C" w:rsidRPr="00F94998" w:rsidRDefault="00C3106C" w:rsidP="006A642B">
            <w:pPr>
              <w:pStyle w:val="ListParagraph"/>
              <w:numPr>
                <w:ilvl w:val="0"/>
                <w:numId w:val="46"/>
              </w:numPr>
              <w:jc w:val="both"/>
              <w:rPr>
                <w:rFonts w:ascii="Times New Roman" w:hAnsi="Times New Roman" w:cs="Times New Roman"/>
              </w:rPr>
            </w:pPr>
            <w:r w:rsidRPr="00F94998">
              <w:rPr>
                <w:rFonts w:ascii="Times New Roman" w:hAnsi="Times New Roman" w:cs="Times New Roman"/>
              </w:rPr>
              <w:t>Провеждане на специализирани изследвания, проучвания, анализи и прогнози, като напр. наличие на съответствие между търсенето и предлагането на работна сила, вкл.  в регионите с най-висока безработица, определяне на проблемите и търсене на решения за преодоляване на регионалния дисбаланс, сектори с недостиг на работна сила, др. Подкрепа</w:t>
            </w:r>
            <w:r w:rsidRPr="00F94998">
              <w:rPr>
                <w:rFonts w:ascii="Times New Roman" w:hAnsi="Times New Roman" w:cs="Times New Roman"/>
                <w:bCs/>
              </w:rPr>
              <w:t xml:space="preserve"> за мерки, насочени към насърчаване на подкрепа за местни политики и местно развитие на пазара на труда.</w:t>
            </w:r>
          </w:p>
          <w:p w14:paraId="604CAD70" w14:textId="77777777" w:rsidR="00C3106C" w:rsidRPr="00F94998" w:rsidRDefault="00C3106C" w:rsidP="006A642B">
            <w:pPr>
              <w:numPr>
                <w:ilvl w:val="0"/>
                <w:numId w:val="46"/>
              </w:numPr>
              <w:spacing w:before="120"/>
              <w:contextualSpacing/>
              <w:jc w:val="both"/>
              <w:rPr>
                <w:rFonts w:ascii="Times New Roman" w:hAnsi="Times New Roman" w:cs="Times New Roman"/>
              </w:rPr>
            </w:pPr>
            <w:r w:rsidRPr="00F94998">
              <w:rPr>
                <w:rFonts w:ascii="Times New Roman" w:hAnsi="Times New Roman" w:cs="Times New Roman"/>
              </w:rPr>
              <w:t>Обмен на данни и координация между МОН и АЗ по отношение на учащите, завършващи 10 клас, 12 клас, както и завършващите университетите, в контекста на интеграцията им в трудовия пазар.</w:t>
            </w:r>
          </w:p>
          <w:p w14:paraId="78A69CDE" w14:textId="77777777" w:rsidR="00C3106C" w:rsidRPr="00F94998" w:rsidRDefault="00C3106C" w:rsidP="00F92B24">
            <w:pPr>
              <w:spacing w:before="120"/>
              <w:contextualSpacing/>
              <w:jc w:val="both"/>
              <w:rPr>
                <w:rFonts w:ascii="Times New Roman" w:hAnsi="Times New Roman" w:cs="Times New Roman"/>
              </w:rPr>
            </w:pPr>
          </w:p>
          <w:p w14:paraId="2ADCE22B" w14:textId="77777777" w:rsidR="00C3106C" w:rsidRPr="00F92B24" w:rsidRDefault="00C3106C" w:rsidP="00F92B24">
            <w:pPr>
              <w:spacing w:before="120"/>
              <w:contextualSpacing/>
              <w:jc w:val="both"/>
              <w:rPr>
                <w:rFonts w:ascii="Times New Roman" w:hAnsi="Times New Roman" w:cs="Times New Roman"/>
                <w:b/>
              </w:rPr>
            </w:pPr>
            <w:r w:rsidRPr="00F92B24">
              <w:rPr>
                <w:rFonts w:ascii="Times New Roman" w:hAnsi="Times New Roman" w:cs="Times New Roman"/>
                <w:b/>
              </w:rPr>
              <w:t>Дигитализация на институциите и службите на пазара на труда:</w:t>
            </w:r>
          </w:p>
          <w:p w14:paraId="76DD4649" w14:textId="77777777" w:rsidR="00C3106C" w:rsidRPr="00F94998" w:rsidRDefault="00C3106C" w:rsidP="00F92B24">
            <w:pPr>
              <w:spacing w:before="120"/>
              <w:contextualSpacing/>
              <w:jc w:val="both"/>
              <w:rPr>
                <w:rFonts w:ascii="Times New Roman" w:hAnsi="Times New Roman" w:cs="Times New Roman"/>
              </w:rPr>
            </w:pPr>
          </w:p>
          <w:p w14:paraId="21DE6757" w14:textId="77777777" w:rsidR="009900B6" w:rsidRPr="007644B6" w:rsidRDefault="009900B6" w:rsidP="006A642B">
            <w:pPr>
              <w:numPr>
                <w:ilvl w:val="0"/>
                <w:numId w:val="46"/>
              </w:numPr>
              <w:spacing w:before="120"/>
              <w:contextualSpacing/>
              <w:jc w:val="both"/>
              <w:rPr>
                <w:rFonts w:ascii="Times New Roman" w:hAnsi="Times New Roman" w:cs="Times New Roman"/>
                <w:bCs/>
              </w:rPr>
            </w:pPr>
            <w:r w:rsidRPr="00F94998">
              <w:rPr>
                <w:rFonts w:ascii="Times New Roman" w:hAnsi="Times New Roman" w:cs="Times New Roman"/>
                <w:bCs/>
              </w:rPr>
              <w:t>Цифрова трансформация на институциите и службите на пазара на труда, включваща и въвеждането на нови дигитални инструменти и услуги.</w:t>
            </w:r>
            <w:r w:rsidRPr="00F92B24">
              <w:rPr>
                <w:rFonts w:ascii="Times New Roman" w:hAnsi="Times New Roman" w:cs="Times New Roman"/>
                <w:bCs/>
              </w:rPr>
              <w:t xml:space="preserve"> </w:t>
            </w:r>
          </w:p>
          <w:p w14:paraId="6C2F4227" w14:textId="77777777" w:rsidR="00C3106C" w:rsidRPr="00F92B24" w:rsidRDefault="00C3106C" w:rsidP="006A642B">
            <w:pPr>
              <w:pStyle w:val="ListParagraph"/>
              <w:numPr>
                <w:ilvl w:val="0"/>
                <w:numId w:val="46"/>
              </w:numPr>
              <w:jc w:val="both"/>
              <w:rPr>
                <w:rFonts w:ascii="Times New Roman" w:hAnsi="Times New Roman" w:cs="Times New Roman"/>
                <w:bCs/>
              </w:rPr>
            </w:pPr>
            <w:r w:rsidRPr="00F92B24">
              <w:rPr>
                <w:rFonts w:ascii="Times New Roman" w:hAnsi="Times New Roman" w:cs="Times New Roman"/>
                <w:bCs/>
              </w:rPr>
              <w:t xml:space="preserve">Обучения за работа </w:t>
            </w:r>
            <w:r w:rsidR="00FC357D">
              <w:rPr>
                <w:rFonts w:ascii="Times New Roman" w:hAnsi="Times New Roman" w:cs="Times New Roman"/>
                <w:bCs/>
              </w:rPr>
              <w:t xml:space="preserve">с </w:t>
            </w:r>
            <w:r w:rsidRPr="00F92B24">
              <w:rPr>
                <w:rFonts w:ascii="Times New Roman" w:hAnsi="Times New Roman" w:cs="Times New Roman"/>
                <w:bCs/>
              </w:rPr>
              <w:t>уеб-базирано приложение „Професионален компас“</w:t>
            </w:r>
            <w:r w:rsidR="00E5321D">
              <w:rPr>
                <w:rFonts w:ascii="Times New Roman" w:hAnsi="Times New Roman" w:cs="Times New Roman"/>
                <w:bCs/>
              </w:rPr>
              <w:t>,</w:t>
            </w:r>
            <w:r w:rsidRPr="00F92B24">
              <w:rPr>
                <w:rFonts w:ascii="Times New Roman" w:hAnsi="Times New Roman" w:cs="Times New Roman"/>
                <w:bCs/>
              </w:rPr>
              <w:t xml:space="preserve"> дигитална платформа „Лаборатория за съвпадения“</w:t>
            </w:r>
            <w:r w:rsidR="00E5321D">
              <w:rPr>
                <w:rFonts w:ascii="Times New Roman" w:hAnsi="Times New Roman" w:cs="Times New Roman"/>
                <w:bCs/>
              </w:rPr>
              <w:t xml:space="preserve"> и „</w:t>
            </w:r>
            <w:r w:rsidR="00E5321D" w:rsidRPr="00776C85">
              <w:rPr>
                <w:rFonts w:ascii="Times New Roman" w:hAnsi="Times New Roman" w:cs="Times New Roman"/>
                <w:bCs/>
              </w:rPr>
              <w:t>Езеро от данни“</w:t>
            </w:r>
            <w:r w:rsidR="00E5321D">
              <w:rPr>
                <w:rFonts w:ascii="Times New Roman" w:hAnsi="Times New Roman" w:cs="Times New Roman"/>
                <w:bCs/>
              </w:rPr>
              <w:t xml:space="preserve"> </w:t>
            </w:r>
            <w:r w:rsidR="00E5321D" w:rsidRPr="00E5321D">
              <w:rPr>
                <w:rFonts w:ascii="Times New Roman" w:hAnsi="Times New Roman" w:cs="Times New Roman"/>
                <w:bCs/>
              </w:rPr>
              <w:t>за участниците на пазара на труда</w:t>
            </w:r>
            <w:r w:rsidRPr="00F92B24">
              <w:rPr>
                <w:rFonts w:ascii="Times New Roman" w:hAnsi="Times New Roman" w:cs="Times New Roman"/>
                <w:bCs/>
              </w:rPr>
              <w:t>.</w:t>
            </w:r>
          </w:p>
          <w:p w14:paraId="6C09D24B" w14:textId="77777777" w:rsidR="00C3106C" w:rsidRPr="00F94998" w:rsidRDefault="00C3106C" w:rsidP="006A642B">
            <w:pPr>
              <w:numPr>
                <w:ilvl w:val="0"/>
                <w:numId w:val="46"/>
              </w:numPr>
              <w:contextualSpacing/>
              <w:jc w:val="both"/>
              <w:rPr>
                <w:rFonts w:ascii="Times New Roman" w:hAnsi="Times New Roman" w:cs="Times New Roman"/>
                <w:bCs/>
              </w:rPr>
            </w:pPr>
            <w:r w:rsidRPr="00F94998">
              <w:rPr>
                <w:rFonts w:ascii="Times New Roman" w:hAnsi="Times New Roman" w:cs="Times New Roman"/>
              </w:rPr>
              <w:t>Изграждане на ефективни системи за обмен на информация и свързаност между институциите МТСП, АЗ, АСП, МОН, НАПОО, НСИ, НОИ, ИА ГИТ, АХУ, НАП, АКСУ и др. по въпроси, свързани с пазара на труда, в т.ч. чрез системи за електронен обмен на данни</w:t>
            </w:r>
            <w:r w:rsidRPr="00F94998">
              <w:rPr>
                <w:rFonts w:ascii="Times New Roman" w:hAnsi="Times New Roman" w:cs="Times New Roman"/>
                <w:bCs/>
              </w:rPr>
              <w:t>.</w:t>
            </w:r>
            <w:r w:rsidRPr="00F94998">
              <w:rPr>
                <w:rFonts w:ascii="Times New Roman" w:hAnsi="Times New Roman" w:cs="Times New Roman"/>
              </w:rPr>
              <w:t xml:space="preserve"> Подобряване на системата за разпространение на информация и комуникация между структурните звена</w:t>
            </w:r>
            <w:r w:rsidRPr="00F94998">
              <w:t xml:space="preserve"> </w:t>
            </w:r>
            <w:r w:rsidRPr="00F94998">
              <w:rPr>
                <w:rFonts w:ascii="Times New Roman" w:hAnsi="Times New Roman" w:cs="Times New Roman"/>
              </w:rPr>
              <w:t>с цел повишаване качеството на предоставените услуги.</w:t>
            </w:r>
          </w:p>
          <w:p w14:paraId="4FD57876" w14:textId="77777777" w:rsidR="00C3106C" w:rsidRPr="00F94998" w:rsidRDefault="00C3106C" w:rsidP="00F92B24">
            <w:pPr>
              <w:contextualSpacing/>
              <w:jc w:val="both"/>
              <w:rPr>
                <w:rFonts w:ascii="Times New Roman" w:hAnsi="Times New Roman" w:cs="Times New Roman"/>
                <w:bCs/>
              </w:rPr>
            </w:pPr>
          </w:p>
          <w:p w14:paraId="4B7B3264" w14:textId="77777777" w:rsidR="00C3106C" w:rsidRPr="00F92B24" w:rsidRDefault="00C3106C" w:rsidP="00F92B24">
            <w:pPr>
              <w:contextualSpacing/>
              <w:jc w:val="both"/>
              <w:rPr>
                <w:rFonts w:ascii="Times New Roman" w:hAnsi="Times New Roman" w:cs="Times New Roman"/>
                <w:b/>
                <w:bCs/>
              </w:rPr>
            </w:pPr>
            <w:r w:rsidRPr="00F92B24">
              <w:rPr>
                <w:rFonts w:ascii="Times New Roman" w:hAnsi="Times New Roman" w:cs="Times New Roman"/>
                <w:b/>
                <w:bCs/>
              </w:rPr>
              <w:t>Мерки за насърчаване на мобилността на работната сила:</w:t>
            </w:r>
          </w:p>
          <w:p w14:paraId="5048F2E7" w14:textId="77777777" w:rsidR="00C3106C" w:rsidRPr="00F94998" w:rsidRDefault="00C3106C" w:rsidP="00F92B24">
            <w:pPr>
              <w:contextualSpacing/>
              <w:jc w:val="both"/>
              <w:rPr>
                <w:rFonts w:ascii="Times New Roman" w:hAnsi="Times New Roman" w:cs="Times New Roman"/>
                <w:bCs/>
              </w:rPr>
            </w:pPr>
          </w:p>
          <w:p w14:paraId="199B7A30" w14:textId="77777777" w:rsidR="00C3106C" w:rsidRPr="00F94998" w:rsidRDefault="00C3106C" w:rsidP="006A642B">
            <w:pPr>
              <w:numPr>
                <w:ilvl w:val="0"/>
                <w:numId w:val="59"/>
              </w:numPr>
              <w:spacing w:after="240"/>
              <w:contextualSpacing/>
              <w:jc w:val="both"/>
              <w:rPr>
                <w:rFonts w:ascii="Times New Roman" w:hAnsi="Times New Roman" w:cs="Times New Roman"/>
                <w:bCs/>
              </w:rPr>
            </w:pPr>
            <w:r w:rsidRPr="00F94998">
              <w:rPr>
                <w:rFonts w:ascii="Times New Roman" w:hAnsi="Times New Roman" w:cs="Times New Roman"/>
                <w:bCs/>
              </w:rPr>
              <w:t>Разработване и внедряване на иновативни мерки, които подпомагат трудовата мобилност, с цел осигуряване достъпа до заетост на лица от отдалечени региони.</w:t>
            </w:r>
          </w:p>
          <w:p w14:paraId="7CAB36FC" w14:textId="77777777" w:rsidR="00C3106C" w:rsidRPr="00F94998" w:rsidRDefault="00C3106C" w:rsidP="006A642B">
            <w:pPr>
              <w:numPr>
                <w:ilvl w:val="0"/>
                <w:numId w:val="59"/>
              </w:numPr>
              <w:spacing w:after="240"/>
              <w:contextualSpacing/>
              <w:jc w:val="both"/>
              <w:rPr>
                <w:rFonts w:ascii="Times New Roman" w:hAnsi="Times New Roman" w:cs="Times New Roman"/>
                <w:bCs/>
              </w:rPr>
            </w:pPr>
            <w:r w:rsidRPr="00F94998">
              <w:rPr>
                <w:rFonts w:ascii="Times New Roman" w:hAnsi="Times New Roman" w:cs="Times New Roman"/>
                <w:bCs/>
              </w:rPr>
              <w:t>Предоставяне на посреднически и подкрепящи услуги за търсещите работа лица и работодатели за транснационална мобилност, включително за чиракуване и стажуване, организиране и участие в информационни събития, трудови борси и др. в България и останалите страни от мрежата EURES.</w:t>
            </w:r>
          </w:p>
          <w:p w14:paraId="4F69608D" w14:textId="77777777" w:rsidR="00C3106C" w:rsidRPr="00F94998" w:rsidRDefault="00C3106C" w:rsidP="006A642B">
            <w:pPr>
              <w:numPr>
                <w:ilvl w:val="0"/>
                <w:numId w:val="59"/>
              </w:numPr>
              <w:contextualSpacing/>
              <w:jc w:val="both"/>
              <w:rPr>
                <w:rFonts w:ascii="Times New Roman" w:hAnsi="Times New Roman" w:cs="Times New Roman"/>
                <w:bCs/>
              </w:rPr>
            </w:pPr>
            <w:r w:rsidRPr="00F94998">
              <w:rPr>
                <w:rFonts w:ascii="Times New Roman" w:hAnsi="Times New Roman" w:cs="Times New Roman"/>
                <w:bCs/>
              </w:rPr>
              <w:t>Предоставяне на услуги за достъп до пазара на труда на търсещи работа лица, кандидатстващи за работа в България,</w:t>
            </w:r>
            <w:r w:rsidRPr="00F94998">
              <w:rPr>
                <w:rFonts w:ascii="Times New Roman" w:hAnsi="Times New Roman" w:cs="Times New Roman"/>
              </w:rPr>
              <w:t xml:space="preserve"> с цел привличане на работна сила в България със съответните трудови характеристики.</w:t>
            </w:r>
          </w:p>
          <w:p w14:paraId="18A9D692" w14:textId="77777777" w:rsidR="00C3106C" w:rsidRPr="00F94998" w:rsidRDefault="00C3106C" w:rsidP="006A642B">
            <w:pPr>
              <w:pStyle w:val="ListParagraph"/>
              <w:numPr>
                <w:ilvl w:val="0"/>
                <w:numId w:val="59"/>
              </w:numPr>
              <w:spacing w:before="120"/>
              <w:jc w:val="both"/>
              <w:rPr>
                <w:rFonts w:ascii="Times New Roman" w:hAnsi="Times New Roman" w:cs="Times New Roman"/>
              </w:rPr>
            </w:pPr>
            <w:r w:rsidRPr="00F94998">
              <w:rPr>
                <w:rFonts w:ascii="Times New Roman" w:hAnsi="Times New Roman" w:cs="Times New Roman"/>
              </w:rPr>
              <w:t>Въвеждане на изкуствен интелект в помощ на предоставяните посреднически услуги, чрез който да се определят алтернативи за  възможностите за заетост на дадения човек в краткосрочен, средносрочен и дългосрочен план.</w:t>
            </w:r>
            <w:r w:rsidRPr="00F94998">
              <w:t xml:space="preserve"> </w:t>
            </w:r>
            <w:r w:rsidRPr="00F94998">
              <w:rPr>
                <w:rFonts w:ascii="Times New Roman" w:hAnsi="Times New Roman" w:cs="Times New Roman"/>
              </w:rPr>
              <w:t xml:space="preserve">Изграждане на капацитет на службите за прилагане на изкуствен интелект в трудовото посредничество. </w:t>
            </w:r>
          </w:p>
          <w:p w14:paraId="46994E3E" w14:textId="77777777" w:rsidR="0072758E" w:rsidRPr="0072758E" w:rsidRDefault="00C3106C" w:rsidP="00F92B24">
            <w:pPr>
              <w:spacing w:before="120"/>
              <w:jc w:val="both"/>
              <w:rPr>
                <w:rFonts w:ascii="Times New Roman" w:hAnsi="Times New Roman" w:cs="Times New Roman"/>
                <w:b/>
              </w:rPr>
            </w:pPr>
            <w:r w:rsidRPr="00F92B24">
              <w:rPr>
                <w:rFonts w:ascii="Times New Roman" w:hAnsi="Times New Roman" w:cs="Times New Roman"/>
                <w:b/>
              </w:rPr>
              <w:lastRenderedPageBreak/>
              <w:t>Подобряване на ефективността на политиката и услугите на пазара на труда:</w:t>
            </w:r>
          </w:p>
          <w:p w14:paraId="025B8B00" w14:textId="77777777" w:rsidR="00CE2046" w:rsidRPr="00F94998" w:rsidRDefault="00C3106C" w:rsidP="006A642B">
            <w:pPr>
              <w:pStyle w:val="ListParagraph"/>
              <w:numPr>
                <w:ilvl w:val="0"/>
                <w:numId w:val="60"/>
              </w:numPr>
              <w:ind w:left="733" w:hanging="281"/>
              <w:jc w:val="both"/>
              <w:rPr>
                <w:rFonts w:ascii="Times New Roman" w:hAnsi="Times New Roman" w:cs="Times New Roman"/>
              </w:rPr>
            </w:pPr>
            <w:r w:rsidRPr="00F94998">
              <w:rPr>
                <w:rFonts w:ascii="Times New Roman" w:hAnsi="Times New Roman" w:cs="Times New Roman"/>
              </w:rPr>
              <w:t>Изграждане на капацитет за оценка на ефективността и ефикасността на предлаганите услуги на пазара на труда.</w:t>
            </w:r>
          </w:p>
          <w:p w14:paraId="0CF036C0" w14:textId="77777777" w:rsidR="00C3106C" w:rsidRPr="00F94998" w:rsidRDefault="00C3106C" w:rsidP="006A642B">
            <w:pPr>
              <w:pStyle w:val="ListParagraph"/>
              <w:numPr>
                <w:ilvl w:val="0"/>
                <w:numId w:val="60"/>
              </w:numPr>
              <w:ind w:left="733" w:hanging="281"/>
              <w:jc w:val="both"/>
              <w:rPr>
                <w:rFonts w:ascii="Times New Roman" w:hAnsi="Times New Roman" w:cs="Times New Roman"/>
              </w:rPr>
            </w:pPr>
            <w:r w:rsidRPr="00F94998">
              <w:rPr>
                <w:rFonts w:ascii="Times New Roman" w:hAnsi="Times New Roman" w:cs="Times New Roman"/>
              </w:rPr>
              <w:t>Реализиране на съвместни дейности на социалните партньори с цел  укрепване на социалния диалог на всички равнища в контекста на Европейския стълб на социалните права. Повишаване на капацитета и експертизата на социалните партньори с оглед включването им във всички етапи на цикъла на Европейския семестър и развитието на нови индустриални отношения в контекста на Индустрия 4.0.</w:t>
            </w:r>
          </w:p>
          <w:p w14:paraId="76711C9F" w14:textId="77777777" w:rsidR="00C3106C" w:rsidRPr="00F94998" w:rsidRDefault="00CE2046" w:rsidP="006A642B">
            <w:pPr>
              <w:pStyle w:val="ListParagraph"/>
              <w:numPr>
                <w:ilvl w:val="0"/>
                <w:numId w:val="60"/>
              </w:numPr>
              <w:ind w:left="733" w:hanging="281"/>
              <w:jc w:val="both"/>
              <w:rPr>
                <w:rFonts w:ascii="Times New Roman" w:hAnsi="Times New Roman" w:cs="Times New Roman"/>
                <w:bCs/>
              </w:rPr>
            </w:pPr>
            <w:r w:rsidRPr="00F94998">
              <w:rPr>
                <w:rFonts w:ascii="Times New Roman" w:hAnsi="Times New Roman" w:cs="Times New Roman"/>
              </w:rPr>
              <w:t xml:space="preserve"> </w:t>
            </w:r>
            <w:r w:rsidR="00C3106C" w:rsidRPr="00F94998">
              <w:rPr>
                <w:rFonts w:ascii="Times New Roman" w:hAnsi="Times New Roman" w:cs="Times New Roman"/>
              </w:rPr>
              <w:t>Прилагане на ефективни модели на най-добри практики относно начините за задържане и привличане на таланти от и към страната.</w:t>
            </w:r>
          </w:p>
          <w:p w14:paraId="6C63EB6C" w14:textId="77777777" w:rsidR="00CE2046" w:rsidRPr="00F94998" w:rsidRDefault="009900B6" w:rsidP="006A642B">
            <w:pPr>
              <w:pStyle w:val="ListParagraph"/>
              <w:numPr>
                <w:ilvl w:val="0"/>
                <w:numId w:val="60"/>
              </w:numPr>
              <w:ind w:left="733" w:hanging="281"/>
              <w:jc w:val="both"/>
              <w:rPr>
                <w:bCs/>
              </w:rPr>
            </w:pPr>
            <w:r w:rsidRPr="00F94998">
              <w:rPr>
                <w:rFonts w:ascii="Times New Roman" w:hAnsi="Times New Roman" w:cs="Times New Roman"/>
                <w:bCs/>
              </w:rPr>
              <w:t>Създаване на център за валидиране /сертифициране/ на неформално и информално придобити умения и компетентности извън съществуващите в сферата на формалното образование.</w:t>
            </w:r>
          </w:p>
          <w:p w14:paraId="504B7FE6" w14:textId="77777777" w:rsidR="009900B6" w:rsidRPr="00F92B24" w:rsidRDefault="00C3106C" w:rsidP="006A642B">
            <w:pPr>
              <w:pStyle w:val="ListParagraph"/>
              <w:numPr>
                <w:ilvl w:val="0"/>
                <w:numId w:val="60"/>
              </w:numPr>
              <w:ind w:left="733" w:hanging="281"/>
              <w:jc w:val="both"/>
              <w:rPr>
                <w:rFonts w:ascii="Times New Roman" w:hAnsi="Times New Roman" w:cs="Times New Roman"/>
              </w:rPr>
            </w:pPr>
            <w:r w:rsidRPr="00F92B24">
              <w:rPr>
                <w:rFonts w:ascii="Times New Roman" w:hAnsi="Times New Roman" w:cs="Times New Roman"/>
                <w:bCs/>
              </w:rPr>
              <w:t>Създаване на тристранни секторни фондове за квалификация и преквалификация на работната сила.</w:t>
            </w:r>
          </w:p>
          <w:p w14:paraId="7B768985" w14:textId="77777777" w:rsidR="009900B6" w:rsidRPr="00F94998" w:rsidRDefault="009900B6" w:rsidP="009C1A53">
            <w:pPr>
              <w:pStyle w:val="ListParagraph"/>
              <w:spacing w:before="120"/>
              <w:jc w:val="both"/>
              <w:rPr>
                <w:rFonts w:ascii="Times New Roman" w:hAnsi="Times New Roman" w:cs="Times New Roman"/>
              </w:rPr>
            </w:pPr>
          </w:p>
          <w:p w14:paraId="0D86B3E6" w14:textId="77777777" w:rsidR="009900B6" w:rsidRPr="009A52FA" w:rsidRDefault="009900B6" w:rsidP="001A0D6D">
            <w:pPr>
              <w:jc w:val="both"/>
              <w:rPr>
                <w:rFonts w:asciiTheme="majorBidi" w:hAnsiTheme="majorBidi" w:cstheme="majorBidi"/>
              </w:rPr>
            </w:pPr>
            <w:r w:rsidRPr="00F94998">
              <w:rPr>
                <w:rFonts w:ascii="Times New Roman" w:hAnsi="Times New Roman" w:cs="Times New Roman"/>
              </w:rPr>
              <w:t>Заложените дейности по програмата ще спомогнат за модернизиране на институциите на пазара на труда. Ще бъдат подкрепени различни проекти, които ще допринесат за повишаване качеството на предоставените услуги чрез повишаване на капацитета на заетите в тази сфера. Ще бъде подкрепена дейността на Европейския портал за трудова мобилност /EURES</w:t>
            </w:r>
            <w:r w:rsidRPr="00EE7289">
              <w:rPr>
                <w:rFonts w:ascii="Times New Roman" w:hAnsi="Times New Roman" w:cs="Times New Roman"/>
              </w:rPr>
              <w:t>/.</w:t>
            </w:r>
            <w:r w:rsidR="00EE7289">
              <w:rPr>
                <w:rFonts w:ascii="Times New Roman" w:hAnsi="Times New Roman" w:cs="Times New Roman"/>
              </w:rPr>
              <w:t xml:space="preserve"> </w:t>
            </w:r>
            <w:r w:rsidR="00EE7289" w:rsidRPr="00EE7289">
              <w:rPr>
                <w:rFonts w:ascii="Times New Roman" w:hAnsi="Times New Roman" w:cs="Times New Roman"/>
              </w:rPr>
              <w:t xml:space="preserve">Ще се насърчава постигането на по-голяма прозрачност и взаимодействие между институциите и </w:t>
            </w:r>
            <w:r w:rsidR="00CC275F">
              <w:rPr>
                <w:rFonts w:ascii="Times New Roman" w:hAnsi="Times New Roman" w:cs="Times New Roman"/>
              </w:rPr>
              <w:t xml:space="preserve">организациите на </w:t>
            </w:r>
            <w:r w:rsidR="00EE7289" w:rsidRPr="00EE7289">
              <w:rPr>
                <w:rFonts w:ascii="Times New Roman" w:hAnsi="Times New Roman" w:cs="Times New Roman"/>
              </w:rPr>
              <w:t>гражданското общество.</w:t>
            </w:r>
            <w:r w:rsidR="00EE7289">
              <w:t xml:space="preserve"> </w:t>
            </w:r>
            <w:r w:rsidR="003E1078" w:rsidRPr="009A52FA">
              <w:rPr>
                <w:rFonts w:asciiTheme="majorBidi" w:hAnsiTheme="majorBidi" w:cstheme="majorBidi"/>
              </w:rPr>
              <w:t>Където е възможно, данните ще се предоставят в отворен машинно-четим формат</w:t>
            </w:r>
            <w:r w:rsidR="003E1078" w:rsidRPr="00E84CBF">
              <w:rPr>
                <w:rFonts w:asciiTheme="majorBidi" w:hAnsiTheme="majorBidi" w:cstheme="majorBidi"/>
              </w:rPr>
              <w:t>,</w:t>
            </w:r>
            <w:r w:rsidR="003E1078" w:rsidRPr="009A52FA">
              <w:rPr>
                <w:rFonts w:asciiTheme="majorBidi" w:hAnsiTheme="majorBidi" w:cstheme="majorBidi"/>
              </w:rPr>
              <w:t xml:space="preserve"> съгласно условията на Директива (ЕС) 2019/1024 на Европейския парламент и на Съвета от 20 юни 2019 г. относно отворените данни и повторното използване на информация от публичния сектор</w:t>
            </w:r>
            <w:r w:rsidR="003E1078">
              <w:rPr>
                <w:rFonts w:asciiTheme="majorBidi" w:hAnsiTheme="majorBidi" w:cstheme="majorBidi"/>
              </w:rPr>
              <w:t>.</w:t>
            </w:r>
          </w:p>
          <w:p w14:paraId="03B02658" w14:textId="77777777" w:rsidR="00884445" w:rsidRPr="00687A48" w:rsidRDefault="008740F8" w:rsidP="002141F2">
            <w:pPr>
              <w:jc w:val="both"/>
              <w:rPr>
                <w:rFonts w:ascii="Times New Roman" w:hAnsi="Times New Roman" w:cs="Times New Roman"/>
              </w:rPr>
            </w:pPr>
            <w:r>
              <w:rPr>
                <w:rFonts w:ascii="Times New Roman" w:hAnsi="Times New Roman" w:cs="Times New Roman"/>
              </w:rPr>
              <w:t xml:space="preserve">При цифровата трансформация на институциите и службите на пазара на туда, когато е възможно, могат да се използват </w:t>
            </w:r>
            <w:r w:rsidRPr="008740F8">
              <w:rPr>
                <w:rFonts w:ascii="Times New Roman" w:hAnsi="Times New Roman" w:cs="Times New Roman"/>
              </w:rPr>
              <w:t>оперативно съвместими трансгранични и междусекторни решения, които вече са разработени в други държави-членки</w:t>
            </w:r>
            <w:r>
              <w:rPr>
                <w:rFonts w:ascii="Times New Roman" w:hAnsi="Times New Roman" w:cs="Times New Roman"/>
              </w:rPr>
              <w:t>.</w:t>
            </w:r>
          </w:p>
          <w:p w14:paraId="17BBC2C1" w14:textId="77777777" w:rsidR="00687A48" w:rsidRPr="00687A48" w:rsidRDefault="00687A48" w:rsidP="00EE7289">
            <w:pPr>
              <w:jc w:val="both"/>
              <w:rPr>
                <w:rFonts w:ascii="Times New Roman" w:hAnsi="Times New Roman" w:cs="Times New Roman"/>
              </w:rPr>
            </w:pPr>
            <w:r w:rsidRPr="00687A48">
              <w:rPr>
                <w:rFonts w:ascii="Times New Roman" w:hAnsi="Times New Roman" w:cs="Times New Roman"/>
              </w:rPr>
              <w:t xml:space="preserve">С цел предприемането на адекватни интервенции на трудовия пазар </w:t>
            </w:r>
            <w:r>
              <w:rPr>
                <w:rFonts w:ascii="Times New Roman" w:hAnsi="Times New Roman" w:cs="Times New Roman"/>
              </w:rPr>
              <w:t>е необходимо</w:t>
            </w:r>
            <w:r w:rsidRPr="00687A48">
              <w:rPr>
                <w:rFonts w:ascii="Times New Roman" w:hAnsi="Times New Roman" w:cs="Times New Roman"/>
              </w:rPr>
              <w:t xml:space="preserve"> разработването на адекватни системи и провеждането на регулярни прогнози за потребностите на работодателите от работна сила и прогнози за развитието на пазара на труда в България. В рамките на единен стратегически подход ще се използва създадения до момента капацитет от </w:t>
            </w:r>
            <w:r w:rsidRPr="00687A48">
              <w:rPr>
                <w:rFonts w:ascii="Times New Roman" w:hAnsi="Times New Roman" w:cs="Times New Roman"/>
                <w:b/>
              </w:rPr>
              <w:t>МТСП и МОН</w:t>
            </w:r>
            <w:r w:rsidRPr="00687A48">
              <w:rPr>
                <w:rFonts w:ascii="Times New Roman" w:hAnsi="Times New Roman" w:cs="Times New Roman"/>
              </w:rPr>
              <w:t xml:space="preserve"> за изготвяне на прогнози за развитието на пазара на труда и потребностите от умения. </w:t>
            </w:r>
          </w:p>
          <w:p w14:paraId="192B3637" w14:textId="77777777" w:rsidR="00687A48" w:rsidRDefault="00687A48" w:rsidP="00EE7289">
            <w:pPr>
              <w:jc w:val="both"/>
            </w:pPr>
          </w:p>
          <w:p w14:paraId="29CB9620" w14:textId="77777777" w:rsidR="00884445" w:rsidRPr="009E7B83" w:rsidRDefault="00884445" w:rsidP="00884445">
            <w:pPr>
              <w:jc w:val="both"/>
              <w:rPr>
                <w:rFonts w:ascii="Times New Roman" w:hAnsi="Times New Roman" w:cs="Times New Roman"/>
                <w:noProof/>
                <w:szCs w:val="20"/>
              </w:rPr>
            </w:pPr>
            <w:r w:rsidRPr="00884445">
              <w:rPr>
                <w:rFonts w:ascii="Times New Roman" w:hAnsi="Times New Roman" w:cs="Times New Roman"/>
                <w:noProof/>
                <w:szCs w:val="20"/>
              </w:rPr>
              <w:t xml:space="preserve">С цел допълняемост и синергия на дейностите по линия на </w:t>
            </w:r>
            <w:r w:rsidRPr="00884445">
              <w:rPr>
                <w:rFonts w:ascii="Times New Roman" w:hAnsi="Times New Roman" w:cs="Times New Roman"/>
                <w:b/>
                <w:noProof/>
                <w:szCs w:val="20"/>
              </w:rPr>
              <w:t>Наци</w:t>
            </w:r>
            <w:r w:rsidR="00331A25">
              <w:rPr>
                <w:rFonts w:ascii="Times New Roman" w:hAnsi="Times New Roman" w:cs="Times New Roman"/>
                <w:b/>
                <w:noProof/>
                <w:szCs w:val="20"/>
              </w:rPr>
              <w:t>о</w:t>
            </w:r>
            <w:r w:rsidRPr="00884445">
              <w:rPr>
                <w:rFonts w:ascii="Times New Roman" w:hAnsi="Times New Roman" w:cs="Times New Roman"/>
                <w:b/>
                <w:noProof/>
                <w:szCs w:val="20"/>
              </w:rPr>
              <w:t>налния план за възстановяване и устойчивост</w:t>
            </w:r>
            <w:r>
              <w:rPr>
                <w:rFonts w:ascii="Times New Roman" w:hAnsi="Times New Roman" w:cs="Times New Roman"/>
                <w:b/>
                <w:noProof/>
                <w:szCs w:val="20"/>
              </w:rPr>
              <w:t xml:space="preserve"> </w:t>
            </w:r>
            <w:r w:rsidRPr="00884445">
              <w:rPr>
                <w:rFonts w:ascii="Times New Roman" w:hAnsi="Times New Roman" w:cs="Times New Roman"/>
                <w:noProof/>
                <w:szCs w:val="20"/>
              </w:rPr>
              <w:t>ще се финансира изграждането на системи и инструменти за работа с данни, а  по ПРЧР ще бъдат финансирани обучения за работа с</w:t>
            </w:r>
            <w:r>
              <w:rPr>
                <w:rFonts w:ascii="Times New Roman" w:hAnsi="Times New Roman" w:cs="Times New Roman"/>
                <w:noProof/>
                <w:szCs w:val="20"/>
              </w:rPr>
              <w:t xml:space="preserve"> тези</w:t>
            </w:r>
            <w:r w:rsidRPr="00884445">
              <w:rPr>
                <w:rFonts w:ascii="Times New Roman" w:hAnsi="Times New Roman" w:cs="Times New Roman"/>
                <w:noProof/>
                <w:szCs w:val="20"/>
              </w:rPr>
              <w:t xml:space="preserve"> систем</w:t>
            </w:r>
            <w:r>
              <w:rPr>
                <w:rFonts w:ascii="Times New Roman" w:hAnsi="Times New Roman" w:cs="Times New Roman"/>
                <w:noProof/>
                <w:szCs w:val="20"/>
              </w:rPr>
              <w:t xml:space="preserve">и и инструменти. Това е валидно за </w:t>
            </w:r>
            <w:r w:rsidRPr="00884445">
              <w:rPr>
                <w:rFonts w:ascii="Times New Roman" w:hAnsi="Times New Roman" w:cs="Times New Roman"/>
                <w:noProof/>
                <w:szCs w:val="20"/>
              </w:rPr>
              <w:t>система</w:t>
            </w:r>
            <w:r>
              <w:rPr>
                <w:rFonts w:ascii="Times New Roman" w:hAnsi="Times New Roman" w:cs="Times New Roman"/>
                <w:noProof/>
                <w:szCs w:val="20"/>
              </w:rPr>
              <w:t>та</w:t>
            </w:r>
            <w:r w:rsidRPr="00884445">
              <w:rPr>
                <w:rFonts w:ascii="Times New Roman" w:hAnsi="Times New Roman" w:cs="Times New Roman"/>
                <w:noProof/>
                <w:szCs w:val="20"/>
              </w:rPr>
              <w:t xml:space="preserve"> за оценка на ефективността и ефикасността на предлаганите услуги от службите по заетост,</w:t>
            </w:r>
            <w:r>
              <w:rPr>
                <w:rFonts w:ascii="Times New Roman" w:hAnsi="Times New Roman" w:cs="Times New Roman"/>
                <w:noProof/>
                <w:szCs w:val="20"/>
              </w:rPr>
              <w:t xml:space="preserve"> за </w:t>
            </w:r>
            <w:r w:rsidRPr="00884445">
              <w:rPr>
                <w:rFonts w:ascii="Times New Roman" w:hAnsi="Times New Roman" w:cs="Times New Roman"/>
                <w:noProof/>
                <w:szCs w:val="20"/>
              </w:rPr>
              <w:t>изграждането на съвременна инфраструктура за генериране на свързани данни от различни източници – т.н. „Езеро от данни” за участниците на пазара на труда</w:t>
            </w:r>
            <w:r>
              <w:rPr>
                <w:rFonts w:ascii="Times New Roman" w:hAnsi="Times New Roman" w:cs="Times New Roman"/>
                <w:noProof/>
                <w:szCs w:val="20"/>
              </w:rPr>
              <w:t>,</w:t>
            </w:r>
            <w:r w:rsidRPr="00884445">
              <w:rPr>
                <w:rFonts w:ascii="Times New Roman" w:hAnsi="Times New Roman" w:cs="Times New Roman"/>
                <w:noProof/>
                <w:szCs w:val="20"/>
              </w:rPr>
              <w:t xml:space="preserve"> внедряване</w:t>
            </w:r>
            <w:r>
              <w:rPr>
                <w:rFonts w:ascii="Times New Roman" w:hAnsi="Times New Roman" w:cs="Times New Roman"/>
                <w:noProof/>
                <w:szCs w:val="20"/>
              </w:rPr>
              <w:t>то</w:t>
            </w:r>
            <w:r w:rsidRPr="00884445">
              <w:rPr>
                <w:rFonts w:ascii="Times New Roman" w:hAnsi="Times New Roman" w:cs="Times New Roman"/>
                <w:noProof/>
                <w:szCs w:val="20"/>
              </w:rPr>
              <w:t xml:space="preserve"> на изкуствен интелект </w:t>
            </w:r>
            <w:r>
              <w:rPr>
                <w:rFonts w:ascii="Times New Roman" w:hAnsi="Times New Roman" w:cs="Times New Roman"/>
                <w:noProof/>
                <w:szCs w:val="20"/>
              </w:rPr>
              <w:t xml:space="preserve">чрез който </w:t>
            </w:r>
            <w:r w:rsidRPr="00884445">
              <w:rPr>
                <w:rFonts w:ascii="Times New Roman" w:hAnsi="Times New Roman" w:cs="Times New Roman"/>
                <w:noProof/>
                <w:szCs w:val="20"/>
              </w:rPr>
              <w:t>ще бъде управлявана базата данни на платформата като ще се генерира списък от подходящи работни места и вероятност за наемане за търсещите работа</w:t>
            </w:r>
            <w:r>
              <w:rPr>
                <w:rFonts w:ascii="Times New Roman" w:hAnsi="Times New Roman" w:cs="Times New Roman"/>
                <w:noProof/>
                <w:szCs w:val="20"/>
              </w:rPr>
              <w:t>, щ</w:t>
            </w:r>
            <w:r w:rsidRPr="00884445">
              <w:rPr>
                <w:rFonts w:ascii="Times New Roman" w:hAnsi="Times New Roman" w:cs="Times New Roman"/>
                <w:noProof/>
                <w:szCs w:val="20"/>
              </w:rPr>
              <w:t>е се създадат възможности чрез платформа, регистрираните в АЗ лица да имат достъп до своите профили.</w:t>
            </w:r>
            <w:r>
              <w:rPr>
                <w:rFonts w:ascii="Times New Roman" w:hAnsi="Times New Roman" w:cs="Times New Roman"/>
                <w:noProof/>
                <w:szCs w:val="20"/>
              </w:rPr>
              <w:t xml:space="preserve"> </w:t>
            </w:r>
          </w:p>
          <w:p w14:paraId="024B21AB" w14:textId="77777777" w:rsidR="00884445" w:rsidRPr="00884445" w:rsidRDefault="00884445" w:rsidP="00884445">
            <w:pPr>
              <w:jc w:val="both"/>
              <w:rPr>
                <w:rFonts w:ascii="Times New Roman" w:hAnsi="Times New Roman" w:cs="Times New Roman"/>
                <w:noProof/>
                <w:szCs w:val="20"/>
              </w:rPr>
            </w:pPr>
            <w:r>
              <w:rPr>
                <w:rFonts w:ascii="Times New Roman" w:hAnsi="Times New Roman" w:cs="Times New Roman"/>
                <w:noProof/>
                <w:szCs w:val="20"/>
              </w:rPr>
              <w:lastRenderedPageBreak/>
              <w:t>Всичко това</w:t>
            </w:r>
            <w:r w:rsidRPr="00884445">
              <w:rPr>
                <w:rFonts w:ascii="Times New Roman" w:hAnsi="Times New Roman" w:cs="Times New Roman"/>
                <w:noProof/>
                <w:szCs w:val="20"/>
              </w:rPr>
              <w:t xml:space="preserve"> ще подобри съответствието между търсенето и предлагането на работна сила. </w:t>
            </w:r>
          </w:p>
          <w:p w14:paraId="17576102" w14:textId="77777777" w:rsidR="00884445" w:rsidRPr="00884445" w:rsidRDefault="00884445" w:rsidP="00884445">
            <w:pPr>
              <w:jc w:val="both"/>
              <w:rPr>
                <w:rFonts w:ascii="Times New Roman" w:hAnsi="Times New Roman" w:cs="Times New Roman"/>
                <w:noProof/>
                <w:szCs w:val="20"/>
              </w:rPr>
            </w:pPr>
            <w:r w:rsidRPr="00884445">
              <w:rPr>
                <w:rFonts w:ascii="Times New Roman" w:hAnsi="Times New Roman" w:cs="Times New Roman"/>
                <w:noProof/>
                <w:szCs w:val="20"/>
              </w:rPr>
              <w:t>В рамките на НПВУ ще бъдe подкрепено разработването и внедряването на дигитални инструменти за подобряване качеството на услугите, предоставяни от АЗ. Тези инвестиции ще бъдат допълнени по линия на ПРЧР с мерки за повишаване на административния капацитет на служителите за работа с нововъведените инструменти</w:t>
            </w:r>
            <w:r>
              <w:rPr>
                <w:rFonts w:ascii="Times New Roman" w:hAnsi="Times New Roman" w:cs="Times New Roman"/>
                <w:noProof/>
                <w:szCs w:val="20"/>
              </w:rPr>
              <w:t xml:space="preserve"> чрез обучения</w:t>
            </w:r>
            <w:r w:rsidRPr="00884445">
              <w:rPr>
                <w:rFonts w:ascii="Times New Roman" w:hAnsi="Times New Roman" w:cs="Times New Roman"/>
                <w:noProof/>
                <w:szCs w:val="20"/>
              </w:rPr>
              <w:t xml:space="preserve">. </w:t>
            </w:r>
          </w:p>
          <w:p w14:paraId="0E3152F0" w14:textId="77777777" w:rsidR="00884445" w:rsidRPr="00884445" w:rsidRDefault="00884445" w:rsidP="00884445">
            <w:pPr>
              <w:jc w:val="both"/>
              <w:rPr>
                <w:rFonts w:ascii="Times New Roman" w:hAnsi="Times New Roman" w:cs="Times New Roman"/>
                <w:noProof/>
                <w:szCs w:val="20"/>
              </w:rPr>
            </w:pPr>
            <w:r w:rsidRPr="00884445">
              <w:rPr>
                <w:rFonts w:ascii="Times New Roman" w:hAnsi="Times New Roman" w:cs="Times New Roman"/>
                <w:noProof/>
                <w:szCs w:val="20"/>
              </w:rPr>
              <w:t>По НПВУ ще бъде извършено модернизиране и адаптиране на основната информационна система на АЗ „Национална база данни” с оглед интегриране и взаимодействие с други електронни системи, платформи и софтуерни приложения. По ПРЧР ще се подкрепи изграждането на информационна свързаност и обучения за работа с новите системи/услуги.</w:t>
            </w:r>
          </w:p>
          <w:p w14:paraId="15477710" w14:textId="77777777" w:rsidR="00884445" w:rsidRPr="00884445" w:rsidRDefault="00884445" w:rsidP="000C2FB7">
            <w:pPr>
              <w:jc w:val="both"/>
              <w:rPr>
                <w:rFonts w:ascii="Times New Roman" w:hAnsi="Times New Roman" w:cs="Times New Roman"/>
                <w:noProof/>
                <w:szCs w:val="20"/>
              </w:rPr>
            </w:pPr>
            <w:r w:rsidRPr="00884445">
              <w:rPr>
                <w:rFonts w:ascii="Times New Roman" w:hAnsi="Times New Roman" w:cs="Times New Roman"/>
                <w:noProof/>
                <w:szCs w:val="20"/>
              </w:rPr>
              <w:t>Тъй като НПВУ и ПРЧР са с различен времеви хоризонт на изпълнение и в двата инструмента за заложени дейности за въвеждане на нови или усъвършенстване на съществуващи електронни услуги на пазара на труда. В тази връзка, по ПРЧР няма да бъдат финансирани услуги, които са обект на подкрепа по линия на НПВУ. Няма да се допуска НПВУ и ПРЧР д</w:t>
            </w:r>
            <w:r>
              <w:rPr>
                <w:rFonts w:ascii="Times New Roman" w:hAnsi="Times New Roman" w:cs="Times New Roman"/>
                <w:noProof/>
                <w:szCs w:val="20"/>
              </w:rPr>
              <w:t>а финансират една и съща услуга.</w:t>
            </w:r>
          </w:p>
        </w:tc>
      </w:tr>
    </w:tbl>
    <w:p w14:paraId="71B3E4D9" w14:textId="77777777" w:rsidR="009900B6" w:rsidRPr="00F94998" w:rsidRDefault="009900B6" w:rsidP="001E299A">
      <w:pPr>
        <w:spacing w:before="120" w:after="120"/>
        <w:jc w:val="both"/>
        <w:rPr>
          <w:i/>
          <w:noProof/>
          <w:lang w:eastAsia="bg-BG" w:bidi="bg-BG"/>
        </w:rPr>
      </w:pPr>
    </w:p>
    <w:p w14:paraId="1D5F597D" w14:textId="77777777" w:rsidR="009900B6" w:rsidRPr="00F94998" w:rsidRDefault="009900B6" w:rsidP="001E299A">
      <w:pPr>
        <w:spacing w:before="120" w:after="120"/>
        <w:jc w:val="both"/>
        <w:rPr>
          <w:b/>
          <w:i/>
          <w:iCs/>
          <w:noProof/>
          <w:lang w:eastAsia="bg-BG" w:bidi="bg-BG"/>
        </w:rPr>
      </w:pPr>
      <w:r w:rsidRPr="00F94998">
        <w:rPr>
          <w:rFonts w:eastAsia="Calibri"/>
          <w:i/>
          <w:noProof/>
          <w:szCs w:val="20"/>
          <w:lang w:eastAsia="bg-BG" w:bidi="bg-BG"/>
        </w:rPr>
        <w:t xml:space="preserve">Основни целеви групи </w:t>
      </w:r>
      <w:r w:rsidR="00055ACF" w:rsidRPr="00F94998">
        <w:rPr>
          <w:rFonts w:eastAsia="Calibri"/>
          <w:i/>
          <w:noProof/>
          <w:szCs w:val="20"/>
          <w:lang w:eastAsia="bg-BG" w:bidi="bg-BG"/>
        </w:rPr>
        <w:t>— член 22, параграф 3, точка (г), подточка (iii) от РОР:</w:t>
      </w:r>
    </w:p>
    <w:p w14:paraId="6DF8BF3D" w14:textId="77777777" w:rsidR="009900B6" w:rsidRPr="00F94998" w:rsidRDefault="009900B6" w:rsidP="001E299A">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Текстово поле [1 000]</w:t>
      </w:r>
    </w:p>
    <w:p w14:paraId="7ACD7527" w14:textId="77777777" w:rsidR="0072758E" w:rsidRDefault="0072758E" w:rsidP="001E299A">
      <w:pPr>
        <w:pBdr>
          <w:top w:val="single" w:sz="4" w:space="1" w:color="auto"/>
          <w:left w:val="single" w:sz="4" w:space="4" w:color="auto"/>
          <w:bottom w:val="single" w:sz="4" w:space="1" w:color="auto"/>
          <w:right w:val="single" w:sz="4" w:space="4" w:color="auto"/>
        </w:pBdr>
        <w:spacing w:before="120" w:after="120"/>
        <w:jc w:val="both"/>
        <w:rPr>
          <w:bCs/>
        </w:rPr>
      </w:pPr>
      <w:r>
        <w:rPr>
          <w:bCs/>
        </w:rPr>
        <w:t>- с</w:t>
      </w:r>
      <w:r w:rsidR="009900B6" w:rsidRPr="00F94998">
        <w:rPr>
          <w:bCs/>
        </w:rPr>
        <w:t>лужители в институции и администрации</w:t>
      </w:r>
      <w:r>
        <w:rPr>
          <w:bCs/>
        </w:rPr>
        <w:t>;</w:t>
      </w:r>
    </w:p>
    <w:p w14:paraId="37144BE2" w14:textId="77777777" w:rsidR="0072758E" w:rsidRDefault="0072758E" w:rsidP="001E299A">
      <w:pPr>
        <w:pBdr>
          <w:top w:val="single" w:sz="4" w:space="1" w:color="auto"/>
          <w:left w:val="single" w:sz="4" w:space="4" w:color="auto"/>
          <w:bottom w:val="single" w:sz="4" w:space="1" w:color="auto"/>
          <w:right w:val="single" w:sz="4" w:space="4" w:color="auto"/>
        </w:pBdr>
        <w:spacing w:before="120" w:after="120"/>
        <w:jc w:val="both"/>
        <w:rPr>
          <w:bCs/>
        </w:rPr>
      </w:pPr>
      <w:r>
        <w:rPr>
          <w:bCs/>
        </w:rPr>
        <w:t xml:space="preserve">- </w:t>
      </w:r>
      <w:r w:rsidR="009900B6" w:rsidRPr="00F94998">
        <w:rPr>
          <w:bCs/>
        </w:rPr>
        <w:t>работещи в сферата на пазара на труда;</w:t>
      </w:r>
    </w:p>
    <w:p w14:paraId="20AFFA8A" w14:textId="77777777" w:rsidR="0072758E" w:rsidRDefault="0072758E" w:rsidP="001E299A">
      <w:pPr>
        <w:pBdr>
          <w:top w:val="single" w:sz="4" w:space="1" w:color="auto"/>
          <w:left w:val="single" w:sz="4" w:space="4" w:color="auto"/>
          <w:bottom w:val="single" w:sz="4" w:space="1" w:color="auto"/>
          <w:right w:val="single" w:sz="4" w:space="4" w:color="auto"/>
        </w:pBdr>
        <w:spacing w:before="120" w:after="120"/>
        <w:jc w:val="both"/>
        <w:rPr>
          <w:bCs/>
        </w:rPr>
      </w:pPr>
      <w:r>
        <w:rPr>
          <w:bCs/>
        </w:rPr>
        <w:t xml:space="preserve">- </w:t>
      </w:r>
      <w:r w:rsidR="009900B6" w:rsidRPr="00F94998">
        <w:rPr>
          <w:bCs/>
        </w:rPr>
        <w:t xml:space="preserve">безработни;  </w:t>
      </w:r>
    </w:p>
    <w:p w14:paraId="1A2B4705" w14:textId="77777777" w:rsidR="0072758E" w:rsidRDefault="0072758E" w:rsidP="001E299A">
      <w:pPr>
        <w:pBdr>
          <w:top w:val="single" w:sz="4" w:space="1" w:color="auto"/>
          <w:left w:val="single" w:sz="4" w:space="4" w:color="auto"/>
          <w:bottom w:val="single" w:sz="4" w:space="1" w:color="auto"/>
          <w:right w:val="single" w:sz="4" w:space="4" w:color="auto"/>
        </w:pBdr>
        <w:spacing w:before="120" w:after="120"/>
        <w:jc w:val="both"/>
        <w:rPr>
          <w:bCs/>
        </w:rPr>
      </w:pPr>
      <w:r>
        <w:rPr>
          <w:bCs/>
        </w:rPr>
        <w:t xml:space="preserve">- </w:t>
      </w:r>
      <w:r w:rsidR="009900B6" w:rsidRPr="00F94998">
        <w:rPr>
          <w:bCs/>
        </w:rPr>
        <w:t xml:space="preserve">търсещи работа лица; </w:t>
      </w:r>
    </w:p>
    <w:p w14:paraId="095037DA" w14:textId="77777777" w:rsidR="009900B6" w:rsidRPr="00F94998" w:rsidRDefault="0072758E" w:rsidP="001E299A">
      <w:pPr>
        <w:pBdr>
          <w:top w:val="single" w:sz="4" w:space="1" w:color="auto"/>
          <w:left w:val="single" w:sz="4" w:space="4" w:color="auto"/>
          <w:bottom w:val="single" w:sz="4" w:space="1" w:color="auto"/>
          <w:right w:val="single" w:sz="4" w:space="4" w:color="auto"/>
        </w:pBdr>
        <w:spacing w:before="120" w:after="120"/>
        <w:jc w:val="both"/>
        <w:rPr>
          <w:i/>
          <w:noProof/>
          <w:szCs w:val="20"/>
          <w:lang w:eastAsia="bg-BG" w:bidi="bg-BG"/>
        </w:rPr>
      </w:pPr>
      <w:r>
        <w:rPr>
          <w:bCs/>
        </w:rPr>
        <w:t xml:space="preserve">- </w:t>
      </w:r>
      <w:r w:rsidR="009900B6" w:rsidRPr="00F94998">
        <w:rPr>
          <w:bCs/>
        </w:rPr>
        <w:t>неактивни</w:t>
      </w:r>
      <w:r>
        <w:rPr>
          <w:bCs/>
        </w:rPr>
        <w:t xml:space="preserve"> и  </w:t>
      </w:r>
      <w:r w:rsidR="009900B6" w:rsidRPr="00F94998">
        <w:rPr>
          <w:bCs/>
        </w:rPr>
        <w:t>други</w:t>
      </w:r>
      <w:r>
        <w:rPr>
          <w:bCs/>
        </w:rPr>
        <w:t>.</w:t>
      </w:r>
    </w:p>
    <w:p w14:paraId="657B600A" w14:textId="77777777" w:rsidR="009900B6" w:rsidRPr="00F94998" w:rsidRDefault="009900B6" w:rsidP="001E299A">
      <w:pPr>
        <w:spacing w:before="120"/>
        <w:jc w:val="both"/>
        <w:rPr>
          <w:rFonts w:eastAsia="Calibri"/>
          <w:i/>
          <w:noProof/>
          <w:szCs w:val="20"/>
          <w:lang w:eastAsia="bg-BG" w:bidi="bg-BG"/>
        </w:rPr>
      </w:pPr>
    </w:p>
    <w:p w14:paraId="4920422A" w14:textId="77777777" w:rsidR="0088081F" w:rsidRPr="00F94998" w:rsidRDefault="00055ACF" w:rsidP="0088081F">
      <w:pPr>
        <w:spacing w:before="120" w:after="120"/>
        <w:jc w:val="both"/>
        <w:rPr>
          <w:b/>
          <w:i/>
          <w:iCs/>
          <w:noProof/>
          <w:lang w:eastAsia="bg-BG" w:bidi="bg-BG"/>
        </w:rPr>
      </w:pPr>
      <w:r w:rsidRPr="00F94998">
        <w:rPr>
          <w:rFonts w:eastAsia="Calibri"/>
          <w:i/>
          <w:noProof/>
          <w:szCs w:val="20"/>
          <w:lang w:eastAsia="bg-BG" w:bidi="bg-BG"/>
        </w:rPr>
        <w:t>Действия за гарантиране</w:t>
      </w:r>
      <w:r w:rsidR="009900B6" w:rsidRPr="00F94998">
        <w:rPr>
          <w:rFonts w:eastAsia="Calibri"/>
          <w:i/>
          <w:noProof/>
          <w:szCs w:val="20"/>
          <w:lang w:eastAsia="bg-BG" w:bidi="bg-BG"/>
        </w:rPr>
        <w:t xml:space="preserve"> на равенство, </w:t>
      </w:r>
      <w:r w:rsidRPr="00F94998">
        <w:rPr>
          <w:rFonts w:eastAsia="Calibri"/>
          <w:i/>
          <w:noProof/>
          <w:szCs w:val="20"/>
          <w:lang w:eastAsia="bg-BG" w:bidi="bg-BG"/>
        </w:rPr>
        <w:t>приобщаване</w:t>
      </w:r>
      <w:r w:rsidR="009900B6" w:rsidRPr="00F94998">
        <w:rPr>
          <w:rFonts w:eastAsia="Calibri"/>
          <w:i/>
          <w:noProof/>
          <w:szCs w:val="20"/>
          <w:lang w:eastAsia="bg-BG" w:bidi="bg-BG"/>
        </w:rPr>
        <w:t xml:space="preserve"> и недискриминацията —</w:t>
      </w:r>
      <w:r w:rsidR="0088081F" w:rsidRPr="00F94998">
        <w:rPr>
          <w:rFonts w:eastAsia="Calibri"/>
          <w:i/>
          <w:noProof/>
          <w:szCs w:val="20"/>
          <w:lang w:eastAsia="bg-BG" w:bidi="bg-BG"/>
        </w:rPr>
        <w:t xml:space="preserve"> </w:t>
      </w:r>
      <w:r w:rsidRPr="00F94998">
        <w:rPr>
          <w:rFonts w:eastAsia="Calibri"/>
          <w:i/>
          <w:noProof/>
          <w:szCs w:val="20"/>
          <w:lang w:eastAsia="bg-BG" w:bidi="bg-BG"/>
        </w:rPr>
        <w:t>чл. 22, параграф3, буква г), подточка iv)от РОР и член 6 от Регламента за ЕСФ+:</w:t>
      </w:r>
    </w:p>
    <w:p w14:paraId="759719A0" w14:textId="77777777" w:rsidR="009900B6" w:rsidRPr="00F94998" w:rsidRDefault="009900B6" w:rsidP="007A5590">
      <w:pPr>
        <w:pBdr>
          <w:top w:val="single" w:sz="4" w:space="1" w:color="auto"/>
          <w:left w:val="single" w:sz="4" w:space="4" w:color="auto"/>
          <w:bottom w:val="single" w:sz="4" w:space="1" w:color="auto"/>
          <w:right w:val="single" w:sz="4" w:space="4" w:color="auto"/>
        </w:pBdr>
        <w:spacing w:before="120" w:after="120"/>
        <w:jc w:val="both"/>
      </w:pPr>
      <w:r w:rsidRPr="00F94998">
        <w:rPr>
          <w:rFonts w:eastAsia="Calibri"/>
          <w:i/>
          <w:noProof/>
          <w:szCs w:val="20"/>
          <w:lang w:eastAsia="bg-BG" w:bidi="bg-BG"/>
        </w:rPr>
        <w:t>Текстово поле [</w:t>
      </w:r>
      <w:r w:rsidR="0088081F" w:rsidRPr="00F94998">
        <w:rPr>
          <w:rFonts w:eastAsia="Calibri"/>
          <w:i/>
          <w:noProof/>
          <w:szCs w:val="20"/>
          <w:lang w:eastAsia="bg-BG" w:bidi="bg-BG"/>
        </w:rPr>
        <w:t>2 </w:t>
      </w:r>
      <w:r w:rsidRPr="00F94998">
        <w:rPr>
          <w:rFonts w:eastAsia="Calibri"/>
          <w:i/>
          <w:noProof/>
          <w:szCs w:val="20"/>
          <w:lang w:eastAsia="bg-BG" w:bidi="bg-BG"/>
        </w:rPr>
        <w:t>000]</w:t>
      </w:r>
      <w:r w:rsidRPr="00F94998">
        <w:t xml:space="preserve"> </w:t>
      </w:r>
    </w:p>
    <w:p w14:paraId="40BEFD32" w14:textId="77777777" w:rsidR="009900B6" w:rsidRPr="00F94998" w:rsidRDefault="009900B6" w:rsidP="007A5590">
      <w:pPr>
        <w:pBdr>
          <w:top w:val="single" w:sz="4" w:space="1" w:color="auto"/>
          <w:left w:val="single" w:sz="4" w:space="4" w:color="auto"/>
          <w:bottom w:val="single" w:sz="4" w:space="1" w:color="auto"/>
          <w:right w:val="single" w:sz="4" w:space="4" w:color="auto"/>
        </w:pBdr>
        <w:spacing w:before="120" w:after="120"/>
        <w:jc w:val="both"/>
      </w:pPr>
      <w:r w:rsidRPr="00F94998">
        <w:t>Дейностите ще бъдат изпълнявани при спазване на принципите на равенство, осигуряване на включване на пазара на труда и недискриминация.</w:t>
      </w:r>
    </w:p>
    <w:p w14:paraId="7A043A8E" w14:textId="77777777" w:rsidR="009900B6" w:rsidRPr="00F94998" w:rsidRDefault="009900B6" w:rsidP="007A5590">
      <w:pPr>
        <w:pBdr>
          <w:top w:val="single" w:sz="4" w:space="1" w:color="auto"/>
          <w:left w:val="single" w:sz="4" w:space="4" w:color="auto"/>
          <w:bottom w:val="single" w:sz="4" w:space="1" w:color="auto"/>
          <w:right w:val="single" w:sz="4" w:space="4" w:color="auto"/>
        </w:pBdr>
        <w:spacing w:before="120" w:after="120"/>
        <w:jc w:val="both"/>
      </w:pPr>
      <w:r w:rsidRPr="00F94998">
        <w:t>Модернизирането на институциите и службите на пазара на труда ще позволи реализацията на по-успешните интервенции за включване на уязвимите групи на пазара на труда и ще повиши качеството на услугите за тях и за работодателите.</w:t>
      </w:r>
    </w:p>
    <w:p w14:paraId="0F476029" w14:textId="77777777" w:rsidR="009900B6" w:rsidRPr="00F94998" w:rsidRDefault="009900B6" w:rsidP="007A5590">
      <w:pPr>
        <w:pBdr>
          <w:top w:val="single" w:sz="4" w:space="1" w:color="auto"/>
          <w:left w:val="single" w:sz="4" w:space="4" w:color="auto"/>
          <w:bottom w:val="single" w:sz="4" w:space="1" w:color="auto"/>
          <w:right w:val="single" w:sz="4" w:space="4" w:color="auto"/>
        </w:pBdr>
        <w:spacing w:before="120" w:after="120"/>
        <w:jc w:val="both"/>
      </w:pPr>
      <w:r w:rsidRPr="00F94998">
        <w:t>Въвеждането на нови дигитални инструменти и услуги също ще допринесе за по-добро достигане да нуждаещите се от услуги и тяхното включване, както и ще бъде предпоставка за недопускане на дискриминация и за равнопоставено отношение към мъжете и жените.</w:t>
      </w:r>
    </w:p>
    <w:p w14:paraId="4040C110" w14:textId="77777777" w:rsidR="009900B6" w:rsidRPr="00F94998" w:rsidRDefault="009900B6" w:rsidP="007A5590">
      <w:pPr>
        <w:pBdr>
          <w:top w:val="single" w:sz="4" w:space="1" w:color="auto"/>
          <w:left w:val="single" w:sz="4" w:space="4" w:color="auto"/>
          <w:bottom w:val="single" w:sz="4" w:space="1" w:color="auto"/>
          <w:right w:val="single" w:sz="4" w:space="4" w:color="auto"/>
        </w:pBdr>
        <w:spacing w:before="120" w:after="120"/>
        <w:jc w:val="both"/>
      </w:pPr>
      <w:r w:rsidRPr="00F94998">
        <w:t>Създаването на център за валидиране /сертифициране/ на умения и компетенции ще улесни включването на пазара на труда на хора, които са придобили по неформален и информален път.</w:t>
      </w:r>
    </w:p>
    <w:p w14:paraId="0F3B572F" w14:textId="77777777" w:rsidR="009900B6" w:rsidRPr="00F94998" w:rsidRDefault="009900B6" w:rsidP="007A5590">
      <w:pPr>
        <w:pBdr>
          <w:top w:val="single" w:sz="4" w:space="1" w:color="auto"/>
          <w:left w:val="single" w:sz="4" w:space="4" w:color="auto"/>
          <w:bottom w:val="single" w:sz="4" w:space="1" w:color="auto"/>
          <w:right w:val="single" w:sz="4" w:space="4" w:color="auto"/>
        </w:pBdr>
        <w:spacing w:before="120" w:after="120"/>
        <w:jc w:val="both"/>
      </w:pPr>
      <w:r w:rsidRPr="00F94998">
        <w:lastRenderedPageBreak/>
        <w:t>Прогнозиране</w:t>
      </w:r>
      <w:r w:rsidR="00940B24" w:rsidRPr="00F94998">
        <w:t>то</w:t>
      </w:r>
      <w:r w:rsidRPr="00F94998">
        <w:t xml:space="preserve"> и планиране</w:t>
      </w:r>
      <w:r w:rsidR="00940B24" w:rsidRPr="00F94998">
        <w:t>то</w:t>
      </w:r>
      <w:r w:rsidRPr="00F94998">
        <w:t xml:space="preserve"> на тенденциите и развитието на пазара на труда и активно</w:t>
      </w:r>
      <w:r w:rsidR="00940B24" w:rsidRPr="00F94998">
        <w:t>то</w:t>
      </w:r>
      <w:r w:rsidRPr="00F94998">
        <w:t xml:space="preserve"> въвличане и участие на работодателите в различните процеси, както и повишаването на капацитета на социалните партньори </w:t>
      </w:r>
      <w:r w:rsidR="00940B24" w:rsidRPr="00F94998">
        <w:t>и оганизациите на гражданско</w:t>
      </w:r>
      <w:r w:rsidR="007644B6">
        <w:t>т</w:t>
      </w:r>
      <w:r w:rsidR="00940B24" w:rsidRPr="00F94998">
        <w:t xml:space="preserve">о общество </w:t>
      </w:r>
      <w:r w:rsidRPr="00F94998">
        <w:t xml:space="preserve">с цел засилване на ролята и участието им в Европейския семестър и формирането на националните политики </w:t>
      </w:r>
      <w:r w:rsidR="00940B24" w:rsidRPr="00F94998">
        <w:t xml:space="preserve">и насърчаване на социалния диалог </w:t>
      </w:r>
      <w:r w:rsidRPr="00F94998">
        <w:t xml:space="preserve">ще спомогне за реализиране на хоризонталните принципи в програмата. </w:t>
      </w:r>
    </w:p>
    <w:p w14:paraId="728C6DC7" w14:textId="77777777" w:rsidR="009900B6" w:rsidRPr="00F94998" w:rsidRDefault="009900B6" w:rsidP="007A5590">
      <w:pPr>
        <w:pBdr>
          <w:top w:val="single" w:sz="4" w:space="1" w:color="auto"/>
          <w:left w:val="single" w:sz="4" w:space="4" w:color="auto"/>
          <w:bottom w:val="single" w:sz="4" w:space="1" w:color="auto"/>
          <w:right w:val="single" w:sz="4" w:space="4" w:color="auto"/>
        </w:pBdr>
        <w:spacing w:before="120" w:after="120"/>
        <w:jc w:val="both"/>
      </w:pPr>
      <w:r w:rsidRPr="00F94998">
        <w:t xml:space="preserve">Процедурите в изпълнение на тази специфична цел ще осигурят избягването на всякаква дискриминация, основана на пол, раса, цвят на кожата, етническа принадлежност или социален произход, генетични характеристики, език, религия или убеждения, политически или други мнения, имотно състояние, произход, увреждане, възраст или сексуална ориентация. </w:t>
      </w:r>
    </w:p>
    <w:p w14:paraId="105C64FB" w14:textId="77777777" w:rsidR="009900B6" w:rsidRDefault="009900B6" w:rsidP="007A5590">
      <w:pPr>
        <w:pBdr>
          <w:top w:val="single" w:sz="4" w:space="1" w:color="auto"/>
          <w:left w:val="single" w:sz="4" w:space="4" w:color="auto"/>
          <w:bottom w:val="single" w:sz="4" w:space="1" w:color="auto"/>
          <w:right w:val="single" w:sz="4" w:space="4" w:color="auto"/>
        </w:pBdr>
        <w:spacing w:before="120" w:after="120"/>
        <w:jc w:val="both"/>
      </w:pPr>
      <w:r w:rsidRPr="00F94998">
        <w:t>При формиране на операциите ще се вземат предвид потребностите на различните целеви групи, за които ще бъдат предвидени целенасочени действия, съобразени с обхвата на тази специфична цел. Ще бъде осигурена възможност за равнопоставено участие на мъжете и жените в дейностите.</w:t>
      </w:r>
    </w:p>
    <w:p w14:paraId="439AA40F" w14:textId="77777777" w:rsidR="00885782" w:rsidRPr="00F94998" w:rsidRDefault="00CF38E8" w:rsidP="007A5590">
      <w:pPr>
        <w:pBdr>
          <w:top w:val="single" w:sz="4" w:space="1" w:color="auto"/>
          <w:left w:val="single" w:sz="4" w:space="4" w:color="auto"/>
          <w:bottom w:val="single" w:sz="4" w:space="1" w:color="auto"/>
          <w:right w:val="single" w:sz="4" w:space="4" w:color="auto"/>
        </w:pBdr>
        <w:spacing w:before="120" w:after="120"/>
        <w:jc w:val="both"/>
      </w:pPr>
      <w:r w:rsidRPr="00CF38E8">
        <w:t>Няма да се допуска дейностите по проектите, финансирани по ПРЧР да включват такива, свързани с дискриминация, расови предразсъдъци, пристрастия и реч на омразата</w:t>
      </w:r>
      <w:r w:rsidR="00885782" w:rsidRPr="00885782">
        <w:t>.</w:t>
      </w:r>
    </w:p>
    <w:p w14:paraId="1E94BA1A" w14:textId="77777777" w:rsidR="009900B6" w:rsidRPr="00F94998" w:rsidRDefault="00055ACF" w:rsidP="001E299A">
      <w:pPr>
        <w:spacing w:before="120"/>
        <w:jc w:val="both"/>
        <w:rPr>
          <w:i/>
          <w:noProof/>
          <w:lang w:eastAsia="bg-BG" w:bidi="bg-BG"/>
        </w:rPr>
      </w:pPr>
      <w:r w:rsidRPr="00F94998">
        <w:rPr>
          <w:rFonts w:eastAsia="Calibri"/>
          <w:i/>
          <w:noProof/>
          <w:szCs w:val="20"/>
          <w:lang w:eastAsia="bg-BG" w:bidi="bg-BG"/>
        </w:rPr>
        <w:t>Посочване на с</w:t>
      </w:r>
      <w:r w:rsidR="009900B6" w:rsidRPr="00F94998">
        <w:rPr>
          <w:rFonts w:eastAsia="Calibri"/>
          <w:i/>
          <w:noProof/>
          <w:szCs w:val="20"/>
          <w:lang w:eastAsia="bg-BG" w:bidi="bg-BG"/>
        </w:rPr>
        <w:t xml:space="preserve">пецифични целеви територии, включително планирано използване на териториални инструменти — </w:t>
      </w:r>
      <w:r w:rsidR="00FC3EC8" w:rsidRPr="00F94998">
        <w:rPr>
          <w:rFonts w:eastAsia="Calibri"/>
          <w:i/>
          <w:noProof/>
          <w:szCs w:val="20"/>
          <w:lang w:eastAsia="bg-BG" w:bidi="bg-BG"/>
        </w:rPr>
        <w:t>член 22, параграф 3, буква г), подточка v) от РОР</w:t>
      </w:r>
    </w:p>
    <w:p w14:paraId="4AB44B71" w14:textId="77777777" w:rsidR="009900B6" w:rsidRPr="00F94998" w:rsidRDefault="009900B6" w:rsidP="001E299A">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Текстово поле [2 000]</w:t>
      </w:r>
    </w:p>
    <w:p w14:paraId="01BEF948" w14:textId="77777777" w:rsidR="009900B6" w:rsidRPr="00F94998" w:rsidRDefault="009900B6" w:rsidP="001E299A">
      <w:pPr>
        <w:pBdr>
          <w:top w:val="single" w:sz="4" w:space="1" w:color="auto"/>
          <w:left w:val="single" w:sz="4" w:space="4" w:color="auto"/>
          <w:bottom w:val="single" w:sz="4" w:space="1" w:color="auto"/>
          <w:right w:val="single" w:sz="4" w:space="4" w:color="auto"/>
        </w:pBdr>
        <w:spacing w:before="120" w:after="120"/>
        <w:jc w:val="both"/>
        <w:rPr>
          <w:b/>
          <w:i/>
          <w:noProof/>
          <w:szCs w:val="20"/>
          <w:lang w:eastAsia="bg-BG" w:bidi="bg-BG"/>
        </w:rPr>
      </w:pPr>
      <w:r w:rsidRPr="00F94998">
        <w:rPr>
          <w:b/>
          <w:i/>
          <w:noProof/>
          <w:szCs w:val="20"/>
          <w:lang w:eastAsia="bg-BG" w:bidi="bg-BG"/>
        </w:rPr>
        <w:t>НЕПРИЛОЖИМО</w:t>
      </w:r>
    </w:p>
    <w:p w14:paraId="166E00B9" w14:textId="77777777" w:rsidR="009900B6" w:rsidRPr="00F94998" w:rsidRDefault="009900B6" w:rsidP="001E299A">
      <w:pPr>
        <w:spacing w:before="120" w:after="120"/>
        <w:jc w:val="both"/>
        <w:rPr>
          <w:b/>
          <w:i/>
          <w:iCs/>
          <w:noProof/>
          <w:lang w:eastAsia="bg-BG" w:bidi="bg-BG"/>
        </w:rPr>
      </w:pPr>
      <w:r w:rsidRPr="00F94998">
        <w:rPr>
          <w:rFonts w:eastAsia="Calibri"/>
          <w:i/>
          <w:noProof/>
          <w:szCs w:val="20"/>
          <w:lang w:eastAsia="bg-BG" w:bidi="bg-BG"/>
        </w:rPr>
        <w:t>Междурегионални</w:t>
      </w:r>
      <w:r w:rsidR="00FC3EC8" w:rsidRPr="00F94998">
        <w:rPr>
          <w:rFonts w:eastAsia="Calibri"/>
          <w:i/>
          <w:noProof/>
          <w:szCs w:val="20"/>
          <w:lang w:eastAsia="bg-BG" w:bidi="bg-BG"/>
        </w:rPr>
        <w:t>, трансгранични</w:t>
      </w:r>
      <w:r w:rsidRPr="00F94998">
        <w:rPr>
          <w:rFonts w:eastAsia="Calibri"/>
          <w:i/>
          <w:noProof/>
          <w:szCs w:val="20"/>
          <w:lang w:eastAsia="bg-BG" w:bidi="bg-BG"/>
        </w:rPr>
        <w:t xml:space="preserve"> и транснационални видове действия — </w:t>
      </w:r>
      <w:r w:rsidR="00FC3EC8" w:rsidRPr="00F94998">
        <w:rPr>
          <w:rFonts w:eastAsia="Calibri"/>
          <w:i/>
          <w:noProof/>
          <w:szCs w:val="20"/>
          <w:lang w:eastAsia="bg-BG" w:bidi="bg-BG"/>
        </w:rPr>
        <w:t>чл. 22, параграф 3, буква г), подточка vi) от РОР:</w:t>
      </w:r>
    </w:p>
    <w:p w14:paraId="151E6A37" w14:textId="77777777" w:rsidR="009900B6" w:rsidRPr="00F94998" w:rsidRDefault="009900B6" w:rsidP="001E299A">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Текстово поле [2 000]</w:t>
      </w:r>
    </w:p>
    <w:p w14:paraId="4ADD8284" w14:textId="77777777" w:rsidR="009900B6" w:rsidRPr="00F94998" w:rsidRDefault="009900B6" w:rsidP="001E299A">
      <w:pPr>
        <w:pBdr>
          <w:top w:val="single" w:sz="4" w:space="1" w:color="auto"/>
          <w:left w:val="single" w:sz="4" w:space="4" w:color="auto"/>
          <w:bottom w:val="single" w:sz="4" w:space="1" w:color="auto"/>
          <w:right w:val="single" w:sz="4" w:space="4" w:color="auto"/>
        </w:pBdr>
        <w:spacing w:before="120" w:after="120"/>
        <w:jc w:val="both"/>
        <w:rPr>
          <w:rFonts w:eastAsia="Calibri"/>
          <w:b/>
          <w:i/>
          <w:noProof/>
          <w:szCs w:val="20"/>
          <w:lang w:eastAsia="bg-BG" w:bidi="bg-BG"/>
        </w:rPr>
      </w:pPr>
      <w:r w:rsidRPr="00F94998">
        <w:rPr>
          <w:rFonts w:eastAsia="Calibri"/>
          <w:b/>
          <w:i/>
          <w:noProof/>
          <w:szCs w:val="20"/>
          <w:lang w:eastAsia="bg-BG" w:bidi="bg-BG"/>
        </w:rPr>
        <w:t>НЕПРИЛОЖИМО</w:t>
      </w:r>
    </w:p>
    <w:p w14:paraId="2EE4E72F" w14:textId="77777777" w:rsidR="0088081F" w:rsidRPr="00F94998" w:rsidRDefault="009900B6" w:rsidP="0088081F">
      <w:pPr>
        <w:spacing w:before="120" w:after="120"/>
        <w:jc w:val="both"/>
        <w:rPr>
          <w:rFonts w:eastAsia="Calibri"/>
          <w:b/>
          <w:i/>
          <w:noProof/>
          <w:szCs w:val="20"/>
          <w:lang w:eastAsia="bg-BG" w:bidi="bg-BG"/>
        </w:rPr>
      </w:pPr>
      <w:r w:rsidRPr="00F94998">
        <w:rPr>
          <w:rFonts w:eastAsia="Calibri"/>
          <w:i/>
          <w:noProof/>
          <w:szCs w:val="20"/>
          <w:lang w:eastAsia="bg-BG" w:bidi="bg-BG"/>
        </w:rPr>
        <w:t xml:space="preserve">Планирано използване на финансовите инструменти — </w:t>
      </w:r>
      <w:r w:rsidR="00FC3EC8" w:rsidRPr="00F94998">
        <w:rPr>
          <w:rFonts w:eastAsia="Calibri"/>
          <w:i/>
          <w:noProof/>
          <w:szCs w:val="20"/>
          <w:lang w:eastAsia="bg-BG" w:bidi="bg-BG"/>
        </w:rPr>
        <w:t>чл. 22, параграф 3, буква г), подточка vii) от РОР:</w:t>
      </w:r>
    </w:p>
    <w:p w14:paraId="1E85B8C3" w14:textId="77777777" w:rsidR="0088081F" w:rsidRPr="00F94998" w:rsidRDefault="0088081F" w:rsidP="0088081F">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Текстово поле [1 000]</w:t>
      </w:r>
    </w:p>
    <w:p w14:paraId="0B0DDDA5" w14:textId="77777777" w:rsidR="009900B6" w:rsidRPr="00F94998" w:rsidRDefault="009900B6" w:rsidP="0088081F">
      <w:pPr>
        <w:pBdr>
          <w:top w:val="single" w:sz="4" w:space="1" w:color="auto"/>
          <w:left w:val="single" w:sz="4" w:space="4" w:color="auto"/>
          <w:bottom w:val="single" w:sz="4" w:space="1" w:color="auto"/>
          <w:right w:val="single" w:sz="4" w:space="4" w:color="auto"/>
        </w:pBdr>
        <w:spacing w:before="120" w:after="120"/>
        <w:jc w:val="both"/>
        <w:rPr>
          <w:rFonts w:eastAsia="Calibri"/>
          <w:b/>
          <w:i/>
          <w:noProof/>
          <w:szCs w:val="20"/>
          <w:lang w:eastAsia="bg-BG" w:bidi="bg-BG"/>
        </w:rPr>
      </w:pPr>
      <w:r w:rsidRPr="00F94998">
        <w:rPr>
          <w:rFonts w:eastAsia="Calibri"/>
          <w:b/>
          <w:i/>
          <w:noProof/>
          <w:szCs w:val="20"/>
          <w:lang w:eastAsia="bg-BG" w:bidi="bg-BG"/>
        </w:rPr>
        <w:t>НЕПРИЛОЖИМО</w:t>
      </w:r>
    </w:p>
    <w:p w14:paraId="2DFCBD63" w14:textId="77777777" w:rsidR="009900B6" w:rsidRPr="00F94998" w:rsidRDefault="009900B6" w:rsidP="001E299A">
      <w:pPr>
        <w:spacing w:before="240" w:after="240"/>
        <w:jc w:val="both"/>
        <w:rPr>
          <w:b/>
          <w:iCs/>
          <w:noProof/>
          <w:lang w:eastAsia="bg-BG" w:bidi="bg-BG"/>
        </w:rPr>
      </w:pPr>
      <w:r w:rsidRPr="00F94998">
        <w:rPr>
          <w:rFonts w:eastAsia="Calibri"/>
          <w:b/>
          <w:noProof/>
          <w:szCs w:val="20"/>
          <w:lang w:eastAsia="bg-BG" w:bidi="bg-BG"/>
        </w:rPr>
        <w:t>2.</w:t>
      </w:r>
      <w:r w:rsidR="0088081F" w:rsidRPr="00F94998">
        <w:rPr>
          <w:rFonts w:eastAsia="Calibri"/>
          <w:b/>
          <w:noProof/>
          <w:szCs w:val="20"/>
          <w:lang w:eastAsia="bg-BG" w:bidi="bg-BG"/>
        </w:rPr>
        <w:t>1</w:t>
      </w:r>
      <w:r w:rsidRPr="00F94998">
        <w:rPr>
          <w:rFonts w:eastAsia="Calibri"/>
          <w:b/>
          <w:noProof/>
          <w:szCs w:val="20"/>
          <w:lang w:eastAsia="bg-BG" w:bidi="bg-BG"/>
        </w:rPr>
        <w:t>.1.2.2 Показатели</w:t>
      </w:r>
    </w:p>
    <w:p w14:paraId="53FA4C84" w14:textId="77777777" w:rsidR="00FC3EC8" w:rsidRPr="00F94998" w:rsidRDefault="00FC3EC8" w:rsidP="00FC3EC8">
      <w:pPr>
        <w:spacing w:before="120" w:after="120"/>
        <w:jc w:val="both"/>
        <w:rPr>
          <w:rFonts w:eastAsia="Calibri"/>
          <w:i/>
          <w:noProof/>
          <w:sz w:val="22"/>
          <w:szCs w:val="20"/>
          <w:lang w:eastAsia="bg-BG" w:bidi="bg-BG"/>
        </w:rPr>
      </w:pPr>
      <w:r w:rsidRPr="00F94998">
        <w:rPr>
          <w:rFonts w:eastAsia="Calibri"/>
          <w:i/>
          <w:noProof/>
          <w:sz w:val="22"/>
          <w:szCs w:val="20"/>
          <w:lang w:eastAsia="bg-BG" w:bidi="bg-BG"/>
        </w:rPr>
        <w:t>Позоваване: Член 22, параграф 3, буква г), подточка ii) от РОР, член 8 от Регламента за ЕФРР и за КФ:</w:t>
      </w:r>
    </w:p>
    <w:p w14:paraId="44563DB8" w14:textId="77777777" w:rsidR="009900B6" w:rsidRPr="00F94998" w:rsidRDefault="00FC3EC8" w:rsidP="00FC3EC8">
      <w:pPr>
        <w:spacing w:before="120" w:after="120"/>
        <w:jc w:val="both"/>
        <w:rPr>
          <w:i/>
          <w:noProof/>
          <w:sz w:val="22"/>
          <w:lang w:eastAsia="bg-BG" w:bidi="bg-BG"/>
        </w:rPr>
      </w:pPr>
      <w:r w:rsidRPr="00F94998">
        <w:rPr>
          <w:rFonts w:eastAsia="Calibri"/>
          <w:i/>
          <w:noProof/>
          <w:sz w:val="22"/>
          <w:szCs w:val="20"/>
          <w:lang w:eastAsia="bg-BG" w:bidi="bg-BG"/>
        </w:rPr>
        <w:t>Таблица 2: Показатели за крайни</w:t>
      </w:r>
      <w:r w:rsidR="00C36026" w:rsidRPr="00F94998">
        <w:rPr>
          <w:rFonts w:eastAsia="Calibri"/>
          <w:i/>
          <w:noProof/>
          <w:sz w:val="22"/>
          <w:szCs w:val="20"/>
          <w:lang w:eastAsia="bg-BG" w:bidi="bg-BG"/>
        </w:rPr>
        <w:t>я</w:t>
      </w:r>
      <w:r w:rsidRPr="00F94998">
        <w:rPr>
          <w:rFonts w:eastAsia="Calibri"/>
          <w:i/>
          <w:noProof/>
          <w:sz w:val="22"/>
          <w:szCs w:val="20"/>
          <w:lang w:eastAsia="bg-BG" w:bidi="bg-BG"/>
        </w:rPr>
        <w:t xml:space="preserve"> продукт</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1"/>
        <w:gridCol w:w="1145"/>
        <w:gridCol w:w="638"/>
        <w:gridCol w:w="983"/>
        <w:gridCol w:w="1651"/>
        <w:gridCol w:w="1221"/>
        <w:gridCol w:w="817"/>
        <w:gridCol w:w="992"/>
        <w:gridCol w:w="860"/>
      </w:tblGrid>
      <w:tr w:rsidR="00F245EA" w:rsidRPr="00F94998" w14:paraId="573C327A" w14:textId="77777777" w:rsidTr="00776C85">
        <w:trPr>
          <w:trHeight w:val="1647"/>
        </w:trPr>
        <w:tc>
          <w:tcPr>
            <w:tcW w:w="531" w:type="pct"/>
          </w:tcPr>
          <w:p w14:paraId="3B8A868C" w14:textId="77777777" w:rsidR="009900B6" w:rsidRPr="00F94998" w:rsidRDefault="009900B6" w:rsidP="00F0540A">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 xml:space="preserve">Приоритет </w:t>
            </w:r>
          </w:p>
        </w:tc>
        <w:tc>
          <w:tcPr>
            <w:tcW w:w="601" w:type="pct"/>
          </w:tcPr>
          <w:p w14:paraId="4C58865F" w14:textId="77777777" w:rsidR="009900B6" w:rsidRPr="00F94998" w:rsidRDefault="009900B6" w:rsidP="00FC3EC8">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Специфична цел)</w:t>
            </w:r>
          </w:p>
        </w:tc>
        <w:tc>
          <w:tcPr>
            <w:tcW w:w="337" w:type="pct"/>
          </w:tcPr>
          <w:p w14:paraId="7B27B85C" w14:textId="77777777" w:rsidR="009900B6" w:rsidRPr="00F94998" w:rsidRDefault="009900B6" w:rsidP="00F0540A">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Фонд</w:t>
            </w:r>
          </w:p>
        </w:tc>
        <w:tc>
          <w:tcPr>
            <w:tcW w:w="516" w:type="pct"/>
          </w:tcPr>
          <w:p w14:paraId="3DD8970F" w14:textId="77777777" w:rsidR="009900B6" w:rsidRPr="00F94998" w:rsidRDefault="009900B6" w:rsidP="00F0540A">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Категория региони</w:t>
            </w:r>
          </w:p>
        </w:tc>
        <w:tc>
          <w:tcPr>
            <w:tcW w:w="865" w:type="pct"/>
          </w:tcPr>
          <w:p w14:paraId="3927FB2F" w14:textId="77777777" w:rsidR="009900B6" w:rsidRPr="00F94998" w:rsidRDefault="00FC3EC8" w:rsidP="00F0540A">
            <w:pPr>
              <w:spacing w:before="120" w:after="120"/>
              <w:jc w:val="both"/>
              <w:rPr>
                <w:rFonts w:eastAsiaTheme="minorHAnsi"/>
                <w:b/>
                <w:noProof/>
                <w:sz w:val="16"/>
                <w:szCs w:val="16"/>
                <w:lang w:eastAsia="bg-BG" w:bidi="bg-BG"/>
              </w:rPr>
            </w:pPr>
            <w:r w:rsidRPr="00F94998">
              <w:rPr>
                <w:rFonts w:eastAsia="Calibri"/>
                <w:b/>
                <w:noProof/>
                <w:sz w:val="16"/>
                <w:lang w:eastAsia="bg-BG" w:bidi="bg-BG"/>
              </w:rPr>
              <w:t>Идентификационен код</w:t>
            </w:r>
            <w:r w:rsidR="009900B6" w:rsidRPr="00F94998">
              <w:rPr>
                <w:rFonts w:eastAsiaTheme="minorHAnsi"/>
                <w:b/>
                <w:noProof/>
                <w:sz w:val="16"/>
                <w:szCs w:val="22"/>
                <w:lang w:eastAsia="bg-BG" w:bidi="bg-BG"/>
              </w:rPr>
              <w:t xml:space="preserve"> [5]</w:t>
            </w:r>
          </w:p>
        </w:tc>
        <w:tc>
          <w:tcPr>
            <w:tcW w:w="746" w:type="pct"/>
            <w:shd w:val="clear" w:color="auto" w:fill="auto"/>
          </w:tcPr>
          <w:p w14:paraId="4DDC00A8" w14:textId="77777777" w:rsidR="009900B6" w:rsidRPr="00F94998" w:rsidRDefault="009900B6" w:rsidP="00C0768C">
            <w:pPr>
              <w:spacing w:before="120" w:after="120"/>
              <w:ind w:left="-145" w:right="-161" w:firstLine="145"/>
              <w:jc w:val="both"/>
              <w:rPr>
                <w:rFonts w:eastAsiaTheme="minorHAnsi"/>
                <w:b/>
                <w:noProof/>
                <w:sz w:val="16"/>
                <w:szCs w:val="16"/>
                <w:lang w:eastAsia="bg-BG" w:bidi="bg-BG"/>
              </w:rPr>
            </w:pPr>
            <w:r w:rsidRPr="00F94998">
              <w:rPr>
                <w:rFonts w:eastAsiaTheme="minorHAnsi"/>
                <w:b/>
                <w:noProof/>
                <w:sz w:val="16"/>
                <w:szCs w:val="22"/>
                <w:lang w:eastAsia="bg-BG" w:bidi="bg-BG"/>
              </w:rPr>
              <w:t xml:space="preserve">Показател [255] </w:t>
            </w:r>
          </w:p>
        </w:tc>
        <w:tc>
          <w:tcPr>
            <w:tcW w:w="430" w:type="pct"/>
          </w:tcPr>
          <w:p w14:paraId="0C120AEB" w14:textId="77777777" w:rsidR="009900B6" w:rsidRPr="00F94998" w:rsidRDefault="009900B6" w:rsidP="00F0540A">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Мерна единица</w:t>
            </w:r>
          </w:p>
        </w:tc>
        <w:tc>
          <w:tcPr>
            <w:tcW w:w="521" w:type="pct"/>
            <w:shd w:val="clear" w:color="auto" w:fill="auto"/>
          </w:tcPr>
          <w:p w14:paraId="2B39A3B4" w14:textId="77777777" w:rsidR="009900B6" w:rsidRPr="00F94998" w:rsidRDefault="00FC3EC8" w:rsidP="00F0540A">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 xml:space="preserve">Междинна </w:t>
            </w:r>
            <w:r w:rsidR="009900B6" w:rsidRPr="00F94998">
              <w:rPr>
                <w:rFonts w:eastAsiaTheme="minorHAnsi"/>
                <w:b/>
                <w:noProof/>
                <w:sz w:val="16"/>
                <w:szCs w:val="22"/>
                <w:lang w:eastAsia="bg-BG" w:bidi="bg-BG"/>
              </w:rPr>
              <w:t>цел (2024 г.)</w:t>
            </w:r>
          </w:p>
          <w:p w14:paraId="5D49EB0F" w14:textId="77777777" w:rsidR="009900B6" w:rsidRPr="00F94998" w:rsidRDefault="009900B6" w:rsidP="00F0540A">
            <w:pPr>
              <w:spacing w:before="120" w:after="120"/>
              <w:jc w:val="both"/>
              <w:rPr>
                <w:rFonts w:eastAsiaTheme="minorHAnsi"/>
                <w:b/>
                <w:noProof/>
                <w:sz w:val="16"/>
                <w:szCs w:val="16"/>
                <w:lang w:eastAsia="bg-BG" w:bidi="bg-BG"/>
              </w:rPr>
            </w:pPr>
          </w:p>
        </w:tc>
        <w:tc>
          <w:tcPr>
            <w:tcW w:w="453" w:type="pct"/>
            <w:shd w:val="clear" w:color="auto" w:fill="auto"/>
          </w:tcPr>
          <w:p w14:paraId="77CB80E7" w14:textId="77777777" w:rsidR="009900B6" w:rsidRPr="00F94998" w:rsidRDefault="009900B6" w:rsidP="00F0540A">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Целева стойност (2029 г.)</w:t>
            </w:r>
          </w:p>
          <w:p w14:paraId="551D11AE" w14:textId="77777777" w:rsidR="009900B6" w:rsidRPr="00F94998" w:rsidRDefault="009900B6" w:rsidP="00F0540A">
            <w:pPr>
              <w:spacing w:before="120" w:after="120"/>
              <w:jc w:val="both"/>
              <w:rPr>
                <w:rFonts w:eastAsiaTheme="minorHAnsi"/>
                <w:b/>
                <w:noProof/>
                <w:sz w:val="16"/>
                <w:szCs w:val="16"/>
                <w:lang w:eastAsia="bg-BG" w:bidi="bg-BG"/>
              </w:rPr>
            </w:pPr>
          </w:p>
        </w:tc>
      </w:tr>
      <w:tr w:rsidR="00F245EA" w:rsidRPr="00F94998" w14:paraId="415D2480" w14:textId="77777777" w:rsidTr="00776C85">
        <w:trPr>
          <w:trHeight w:val="340"/>
        </w:trPr>
        <w:tc>
          <w:tcPr>
            <w:tcW w:w="531" w:type="pct"/>
          </w:tcPr>
          <w:p w14:paraId="3B694C3C" w14:textId="77777777" w:rsidR="009900B6" w:rsidRPr="00F94998" w:rsidRDefault="009900B6" w:rsidP="009F622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lastRenderedPageBreak/>
              <w:t>П 1</w:t>
            </w:r>
          </w:p>
        </w:tc>
        <w:tc>
          <w:tcPr>
            <w:tcW w:w="601" w:type="pct"/>
          </w:tcPr>
          <w:p w14:paraId="519E7270" w14:textId="77777777" w:rsidR="009900B6" w:rsidRPr="00F94998" w:rsidRDefault="009900B6" w:rsidP="009F6220">
            <w:pPr>
              <w:spacing w:before="120" w:after="120"/>
              <w:jc w:val="both"/>
              <w:rPr>
                <w:rFonts w:eastAsiaTheme="minorHAnsi"/>
                <w:noProof/>
                <w:sz w:val="16"/>
                <w:szCs w:val="16"/>
                <w:lang w:val="en-US" w:eastAsia="bg-BG" w:bidi="bg-BG"/>
              </w:rPr>
            </w:pPr>
            <w:r w:rsidRPr="00F94998">
              <w:rPr>
                <w:rFonts w:eastAsiaTheme="minorHAnsi"/>
                <w:noProof/>
                <w:sz w:val="16"/>
                <w:szCs w:val="16"/>
                <w:lang w:eastAsia="bg-BG" w:bidi="bg-BG"/>
              </w:rPr>
              <w:t>СЦ</w:t>
            </w:r>
            <w:r w:rsidRPr="00F94998">
              <w:rPr>
                <w:rFonts w:eastAsiaTheme="minorHAnsi"/>
                <w:noProof/>
                <w:sz w:val="16"/>
                <w:szCs w:val="16"/>
                <w:lang w:val="en-US" w:eastAsia="bg-BG" w:bidi="bg-BG"/>
              </w:rPr>
              <w:t xml:space="preserve">2 </w:t>
            </w:r>
          </w:p>
          <w:p w14:paraId="469907F5" w14:textId="77777777" w:rsidR="009900B6" w:rsidRPr="00F94998" w:rsidRDefault="009900B6" w:rsidP="009F6220">
            <w:pPr>
              <w:spacing w:before="120" w:after="120"/>
              <w:jc w:val="both"/>
              <w:rPr>
                <w:rFonts w:eastAsiaTheme="minorHAnsi"/>
                <w:noProof/>
                <w:sz w:val="16"/>
                <w:szCs w:val="16"/>
                <w:lang w:val="en-US" w:eastAsia="bg-BG" w:bidi="bg-BG"/>
              </w:rPr>
            </w:pPr>
          </w:p>
        </w:tc>
        <w:tc>
          <w:tcPr>
            <w:tcW w:w="337" w:type="pct"/>
          </w:tcPr>
          <w:p w14:paraId="77D3109A" w14:textId="77777777" w:rsidR="009900B6" w:rsidRPr="00F94998" w:rsidRDefault="009900B6" w:rsidP="009F622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ЕСФ</w:t>
            </w:r>
            <w:r w:rsidR="007F20CA" w:rsidRPr="00F94998">
              <w:rPr>
                <w:rFonts w:eastAsiaTheme="minorHAnsi"/>
                <w:noProof/>
                <w:sz w:val="16"/>
                <w:szCs w:val="16"/>
                <w:lang w:eastAsia="bg-BG" w:bidi="bg-BG"/>
              </w:rPr>
              <w:t>+</w:t>
            </w:r>
          </w:p>
        </w:tc>
        <w:tc>
          <w:tcPr>
            <w:tcW w:w="516" w:type="pct"/>
          </w:tcPr>
          <w:p w14:paraId="7730D289" w14:textId="77777777" w:rsidR="009900B6" w:rsidRPr="00F94998" w:rsidRDefault="009900B6" w:rsidP="009F622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По-слабо развити</w:t>
            </w:r>
          </w:p>
          <w:p w14:paraId="2709D5DF" w14:textId="77777777" w:rsidR="009900B6" w:rsidRPr="00F94998" w:rsidRDefault="009900B6" w:rsidP="009F6220">
            <w:pPr>
              <w:spacing w:before="120" w:after="120"/>
              <w:jc w:val="both"/>
              <w:rPr>
                <w:rFonts w:eastAsiaTheme="minorHAnsi"/>
                <w:noProof/>
                <w:sz w:val="16"/>
                <w:szCs w:val="16"/>
                <w:lang w:eastAsia="bg-BG" w:bidi="bg-BG"/>
              </w:rPr>
            </w:pPr>
          </w:p>
        </w:tc>
        <w:tc>
          <w:tcPr>
            <w:tcW w:w="865" w:type="pct"/>
          </w:tcPr>
          <w:p w14:paraId="3F5E887B" w14:textId="77777777" w:rsidR="009900B6" w:rsidRPr="00F94998" w:rsidRDefault="009900B6" w:rsidP="009F6220">
            <w:pPr>
              <w:spacing w:before="120" w:after="120"/>
              <w:jc w:val="both"/>
              <w:rPr>
                <w:rFonts w:eastAsiaTheme="minorHAnsi"/>
                <w:noProof/>
                <w:sz w:val="16"/>
                <w:szCs w:val="16"/>
                <w:lang w:eastAsia="bg-BG" w:bidi="bg-BG"/>
              </w:rPr>
            </w:pPr>
            <w:r w:rsidRPr="00F94998">
              <w:rPr>
                <w:rFonts w:eastAsiaTheme="minorHAnsi"/>
                <w:noProof/>
                <w:sz w:val="16"/>
                <w:szCs w:val="16"/>
                <w:lang w:val="en-US" w:eastAsia="bg-BG" w:bidi="bg-BG"/>
              </w:rPr>
              <w:t>SO121</w:t>
            </w:r>
          </w:p>
        </w:tc>
        <w:tc>
          <w:tcPr>
            <w:tcW w:w="746" w:type="pct"/>
            <w:shd w:val="clear" w:color="auto" w:fill="auto"/>
          </w:tcPr>
          <w:p w14:paraId="28A6A091" w14:textId="77777777" w:rsidR="009900B6" w:rsidRPr="00F94998" w:rsidRDefault="009900B6" w:rsidP="009F622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Брой подкрепени услуги</w:t>
            </w:r>
          </w:p>
        </w:tc>
        <w:tc>
          <w:tcPr>
            <w:tcW w:w="430" w:type="pct"/>
            <w:tcBorders>
              <w:top w:val="single" w:sz="4" w:space="0" w:color="auto"/>
              <w:left w:val="single" w:sz="4" w:space="0" w:color="auto"/>
              <w:bottom w:val="single" w:sz="4" w:space="0" w:color="auto"/>
              <w:right w:val="single" w:sz="4" w:space="0" w:color="auto"/>
            </w:tcBorders>
          </w:tcPr>
          <w:p w14:paraId="1B6A91E7" w14:textId="77777777" w:rsidR="009900B6" w:rsidRPr="00F94998" w:rsidRDefault="009900B6" w:rsidP="009F6220">
            <w:pPr>
              <w:spacing w:before="120" w:after="120"/>
              <w:jc w:val="both"/>
              <w:rPr>
                <w:rFonts w:eastAsiaTheme="minorHAnsi"/>
                <w:noProof/>
                <w:sz w:val="16"/>
                <w:szCs w:val="16"/>
                <w:lang w:eastAsia="bg-BG" w:bidi="bg-BG"/>
              </w:rPr>
            </w:pPr>
            <w:r w:rsidRPr="00F94998">
              <w:rPr>
                <w:rFonts w:eastAsia="Calibri"/>
                <w:noProof/>
                <w:sz w:val="16"/>
                <w:szCs w:val="16"/>
                <w:lang w:eastAsia="bg-BG" w:bidi="bg-BG"/>
              </w:rPr>
              <w:t>Брой</w:t>
            </w:r>
          </w:p>
        </w:tc>
        <w:tc>
          <w:tcPr>
            <w:tcW w:w="521" w:type="pct"/>
            <w:tcBorders>
              <w:top w:val="single" w:sz="4" w:space="0" w:color="auto"/>
              <w:left w:val="single" w:sz="4" w:space="0" w:color="auto"/>
              <w:bottom w:val="single" w:sz="4" w:space="0" w:color="auto"/>
              <w:right w:val="single" w:sz="4" w:space="0" w:color="auto"/>
            </w:tcBorders>
          </w:tcPr>
          <w:p w14:paraId="626BF95F" w14:textId="77777777" w:rsidR="009900B6" w:rsidRPr="00A6323F" w:rsidRDefault="00F245EA" w:rsidP="009F6220">
            <w:pPr>
              <w:spacing w:before="120" w:after="120"/>
              <w:jc w:val="both"/>
              <w:rPr>
                <w:rFonts w:eastAsiaTheme="minorHAnsi"/>
                <w:b/>
                <w:i/>
                <w:noProof/>
                <w:sz w:val="16"/>
                <w:szCs w:val="16"/>
                <w:lang w:val="en-US" w:eastAsia="bg-BG" w:bidi="bg-BG"/>
              </w:rPr>
            </w:pPr>
            <w:r w:rsidRPr="00F94998">
              <w:rPr>
                <w:rFonts w:eastAsiaTheme="minorHAnsi" w:cstheme="minorBidi"/>
                <w:b/>
                <w:i/>
                <w:noProof/>
                <w:sz w:val="16"/>
                <w:szCs w:val="16"/>
                <w:lang w:eastAsia="bg-BG" w:bidi="bg-BG"/>
              </w:rPr>
              <w:t>4</w:t>
            </w:r>
          </w:p>
        </w:tc>
        <w:tc>
          <w:tcPr>
            <w:tcW w:w="453" w:type="pct"/>
            <w:tcBorders>
              <w:top w:val="single" w:sz="4" w:space="0" w:color="auto"/>
              <w:left w:val="single" w:sz="4" w:space="0" w:color="auto"/>
              <w:bottom w:val="single" w:sz="4" w:space="0" w:color="auto"/>
              <w:right w:val="single" w:sz="4" w:space="0" w:color="auto"/>
            </w:tcBorders>
          </w:tcPr>
          <w:p w14:paraId="634AA307" w14:textId="77777777" w:rsidR="009900B6" w:rsidRPr="00F94998" w:rsidRDefault="00F245EA" w:rsidP="009F6220">
            <w:pPr>
              <w:spacing w:before="120" w:after="120"/>
              <w:jc w:val="both"/>
              <w:rPr>
                <w:rFonts w:eastAsiaTheme="minorHAnsi"/>
                <w:b/>
                <w:noProof/>
                <w:sz w:val="16"/>
                <w:szCs w:val="16"/>
                <w:lang w:eastAsia="bg-BG" w:bidi="bg-BG"/>
              </w:rPr>
            </w:pPr>
            <w:r w:rsidRPr="00F94998">
              <w:rPr>
                <w:rFonts w:eastAsia="Calibri"/>
                <w:b/>
                <w:noProof/>
                <w:sz w:val="16"/>
                <w:szCs w:val="16"/>
                <w:lang w:eastAsia="bg-BG" w:bidi="bg-BG"/>
              </w:rPr>
              <w:t>19</w:t>
            </w:r>
          </w:p>
        </w:tc>
      </w:tr>
      <w:tr w:rsidR="00F245EA" w:rsidRPr="00F94998" w14:paraId="48AC3FEE" w14:textId="77777777" w:rsidTr="00776C85">
        <w:trPr>
          <w:trHeight w:val="340"/>
        </w:trPr>
        <w:tc>
          <w:tcPr>
            <w:tcW w:w="531" w:type="pct"/>
          </w:tcPr>
          <w:p w14:paraId="2D4E1DFD" w14:textId="77777777" w:rsidR="009900B6" w:rsidRPr="00F94998" w:rsidRDefault="009900B6" w:rsidP="009F622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 1</w:t>
            </w:r>
          </w:p>
        </w:tc>
        <w:tc>
          <w:tcPr>
            <w:tcW w:w="601" w:type="pct"/>
          </w:tcPr>
          <w:p w14:paraId="28E1446F" w14:textId="77777777" w:rsidR="009900B6" w:rsidRPr="00F94998" w:rsidRDefault="009900B6" w:rsidP="009F6220">
            <w:pPr>
              <w:spacing w:before="120" w:after="120"/>
              <w:jc w:val="both"/>
              <w:rPr>
                <w:rFonts w:eastAsiaTheme="minorHAnsi"/>
                <w:noProof/>
                <w:sz w:val="16"/>
                <w:szCs w:val="16"/>
                <w:lang w:val="en-US" w:eastAsia="bg-BG" w:bidi="bg-BG"/>
              </w:rPr>
            </w:pPr>
            <w:r w:rsidRPr="00F94998">
              <w:rPr>
                <w:rFonts w:eastAsiaTheme="minorHAnsi"/>
                <w:noProof/>
                <w:sz w:val="16"/>
                <w:szCs w:val="16"/>
                <w:lang w:eastAsia="bg-BG" w:bidi="bg-BG"/>
              </w:rPr>
              <w:t>СЦ</w:t>
            </w:r>
            <w:r w:rsidRPr="00F94998">
              <w:rPr>
                <w:rFonts w:eastAsiaTheme="minorHAnsi"/>
                <w:noProof/>
                <w:sz w:val="16"/>
                <w:szCs w:val="16"/>
                <w:lang w:val="en-US" w:eastAsia="bg-BG" w:bidi="bg-BG"/>
              </w:rPr>
              <w:t xml:space="preserve">2 </w:t>
            </w:r>
          </w:p>
          <w:p w14:paraId="650B21C6" w14:textId="77777777" w:rsidR="009900B6" w:rsidRPr="00F94998" w:rsidRDefault="009900B6" w:rsidP="009F6220">
            <w:pPr>
              <w:spacing w:before="120" w:after="120"/>
              <w:jc w:val="both"/>
              <w:rPr>
                <w:rFonts w:eastAsiaTheme="minorHAnsi"/>
                <w:noProof/>
                <w:sz w:val="16"/>
                <w:szCs w:val="16"/>
                <w:lang w:eastAsia="bg-BG" w:bidi="bg-BG"/>
              </w:rPr>
            </w:pPr>
          </w:p>
        </w:tc>
        <w:tc>
          <w:tcPr>
            <w:tcW w:w="337" w:type="pct"/>
          </w:tcPr>
          <w:p w14:paraId="771BA5C2" w14:textId="77777777" w:rsidR="009900B6" w:rsidRPr="00F94998" w:rsidRDefault="009900B6" w:rsidP="009F622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ЕСФ</w:t>
            </w:r>
            <w:r w:rsidR="007F20CA" w:rsidRPr="00F94998">
              <w:rPr>
                <w:rFonts w:eastAsiaTheme="minorHAnsi"/>
                <w:noProof/>
                <w:sz w:val="16"/>
                <w:szCs w:val="16"/>
                <w:lang w:eastAsia="bg-BG" w:bidi="bg-BG"/>
              </w:rPr>
              <w:t>+</w:t>
            </w:r>
          </w:p>
        </w:tc>
        <w:tc>
          <w:tcPr>
            <w:tcW w:w="516" w:type="pct"/>
          </w:tcPr>
          <w:p w14:paraId="7AB2F4D7" w14:textId="77777777" w:rsidR="009900B6" w:rsidRPr="00F94998" w:rsidRDefault="009900B6" w:rsidP="009F622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Преход</w:t>
            </w:r>
          </w:p>
        </w:tc>
        <w:tc>
          <w:tcPr>
            <w:tcW w:w="865" w:type="pct"/>
          </w:tcPr>
          <w:p w14:paraId="3E67D591" w14:textId="77777777" w:rsidR="009900B6" w:rsidRPr="00F94998" w:rsidRDefault="009900B6" w:rsidP="009F6220">
            <w:pPr>
              <w:spacing w:before="120" w:after="120"/>
              <w:jc w:val="both"/>
              <w:rPr>
                <w:rFonts w:eastAsiaTheme="minorHAnsi"/>
                <w:noProof/>
                <w:sz w:val="16"/>
                <w:szCs w:val="16"/>
                <w:lang w:eastAsia="bg-BG" w:bidi="bg-BG"/>
              </w:rPr>
            </w:pPr>
            <w:r w:rsidRPr="00F94998">
              <w:rPr>
                <w:rFonts w:eastAsiaTheme="minorHAnsi"/>
                <w:noProof/>
                <w:sz w:val="16"/>
                <w:szCs w:val="16"/>
                <w:lang w:val="en-US" w:eastAsia="bg-BG" w:bidi="bg-BG"/>
              </w:rPr>
              <w:t>SO121</w:t>
            </w:r>
          </w:p>
        </w:tc>
        <w:tc>
          <w:tcPr>
            <w:tcW w:w="746" w:type="pct"/>
            <w:shd w:val="clear" w:color="auto" w:fill="auto"/>
          </w:tcPr>
          <w:p w14:paraId="3078E016" w14:textId="77777777" w:rsidR="009900B6" w:rsidRPr="00F94998" w:rsidRDefault="009900B6" w:rsidP="009F622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Брой подкрепени услуги</w:t>
            </w:r>
          </w:p>
        </w:tc>
        <w:tc>
          <w:tcPr>
            <w:tcW w:w="430" w:type="pct"/>
            <w:tcBorders>
              <w:top w:val="single" w:sz="4" w:space="0" w:color="auto"/>
              <w:left w:val="single" w:sz="4" w:space="0" w:color="auto"/>
              <w:bottom w:val="single" w:sz="4" w:space="0" w:color="auto"/>
              <w:right w:val="single" w:sz="4" w:space="0" w:color="auto"/>
            </w:tcBorders>
          </w:tcPr>
          <w:p w14:paraId="28397F9D" w14:textId="77777777" w:rsidR="009900B6" w:rsidRPr="00F94998" w:rsidRDefault="009900B6" w:rsidP="009F6220">
            <w:pPr>
              <w:spacing w:before="120" w:after="120"/>
              <w:jc w:val="both"/>
              <w:rPr>
                <w:rFonts w:eastAsia="Calibri"/>
                <w:noProof/>
                <w:sz w:val="16"/>
                <w:szCs w:val="16"/>
                <w:lang w:eastAsia="bg-BG" w:bidi="bg-BG"/>
              </w:rPr>
            </w:pPr>
            <w:r w:rsidRPr="00F94998">
              <w:rPr>
                <w:rFonts w:eastAsia="Calibri"/>
                <w:noProof/>
                <w:sz w:val="16"/>
                <w:szCs w:val="16"/>
                <w:lang w:eastAsia="bg-BG" w:bidi="bg-BG"/>
              </w:rPr>
              <w:t>Брой</w:t>
            </w:r>
          </w:p>
        </w:tc>
        <w:tc>
          <w:tcPr>
            <w:tcW w:w="521" w:type="pct"/>
            <w:tcBorders>
              <w:top w:val="single" w:sz="4" w:space="0" w:color="auto"/>
              <w:left w:val="single" w:sz="4" w:space="0" w:color="auto"/>
              <w:bottom w:val="single" w:sz="4" w:space="0" w:color="auto"/>
              <w:right w:val="single" w:sz="4" w:space="0" w:color="auto"/>
            </w:tcBorders>
          </w:tcPr>
          <w:p w14:paraId="40E178C9" w14:textId="77777777" w:rsidR="009900B6" w:rsidRPr="00A6323F" w:rsidRDefault="00F245EA" w:rsidP="009F6220">
            <w:pPr>
              <w:spacing w:before="120" w:after="120"/>
              <w:jc w:val="both"/>
              <w:rPr>
                <w:rFonts w:eastAsia="Calibri"/>
                <w:b/>
                <w:i/>
                <w:noProof/>
                <w:sz w:val="16"/>
                <w:szCs w:val="16"/>
                <w:lang w:val="en-US" w:eastAsia="bg-BG" w:bidi="bg-BG"/>
              </w:rPr>
            </w:pPr>
            <w:r w:rsidRPr="00F94998">
              <w:rPr>
                <w:rFonts w:eastAsia="Calibri"/>
                <w:b/>
                <w:i/>
                <w:noProof/>
                <w:sz w:val="16"/>
                <w:szCs w:val="16"/>
                <w:lang w:eastAsia="bg-BG" w:bidi="bg-BG"/>
              </w:rPr>
              <w:t>4</w:t>
            </w:r>
          </w:p>
        </w:tc>
        <w:tc>
          <w:tcPr>
            <w:tcW w:w="453" w:type="pct"/>
            <w:tcBorders>
              <w:top w:val="single" w:sz="4" w:space="0" w:color="auto"/>
              <w:left w:val="single" w:sz="4" w:space="0" w:color="auto"/>
              <w:bottom w:val="single" w:sz="4" w:space="0" w:color="auto"/>
              <w:right w:val="single" w:sz="4" w:space="0" w:color="auto"/>
            </w:tcBorders>
          </w:tcPr>
          <w:p w14:paraId="24E38D30" w14:textId="77777777" w:rsidR="009900B6" w:rsidRPr="00F94998" w:rsidRDefault="009900B6" w:rsidP="009F6220">
            <w:pPr>
              <w:spacing w:before="120" w:after="120"/>
              <w:jc w:val="both"/>
              <w:rPr>
                <w:rFonts w:eastAsia="Calibri"/>
                <w:b/>
                <w:noProof/>
                <w:sz w:val="16"/>
                <w:szCs w:val="16"/>
                <w:lang w:eastAsia="bg-BG" w:bidi="bg-BG"/>
              </w:rPr>
            </w:pPr>
            <w:r w:rsidRPr="00F94998">
              <w:rPr>
                <w:rFonts w:eastAsia="Calibri"/>
                <w:b/>
                <w:noProof/>
                <w:sz w:val="16"/>
                <w:szCs w:val="16"/>
                <w:lang w:val="en-US" w:eastAsia="bg-BG" w:bidi="bg-BG"/>
              </w:rPr>
              <w:t>19</w:t>
            </w:r>
          </w:p>
        </w:tc>
      </w:tr>
      <w:tr w:rsidR="00F245EA" w:rsidRPr="00F94998" w14:paraId="00EFF747" w14:textId="77777777" w:rsidTr="00776C85">
        <w:trPr>
          <w:trHeight w:val="340"/>
        </w:trPr>
        <w:tc>
          <w:tcPr>
            <w:tcW w:w="531" w:type="pct"/>
          </w:tcPr>
          <w:p w14:paraId="131D70F8" w14:textId="77777777" w:rsidR="00F245EA" w:rsidRPr="00F94998" w:rsidRDefault="00F245EA" w:rsidP="00F245EA">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 1</w:t>
            </w:r>
          </w:p>
        </w:tc>
        <w:tc>
          <w:tcPr>
            <w:tcW w:w="601" w:type="pct"/>
          </w:tcPr>
          <w:p w14:paraId="6B8395F6" w14:textId="77777777" w:rsidR="00F245EA" w:rsidRPr="00F94998" w:rsidRDefault="00F245EA" w:rsidP="00F245EA">
            <w:pPr>
              <w:spacing w:before="120" w:after="120"/>
              <w:jc w:val="both"/>
              <w:rPr>
                <w:rFonts w:eastAsiaTheme="minorHAnsi"/>
                <w:noProof/>
                <w:sz w:val="16"/>
                <w:szCs w:val="16"/>
                <w:lang w:val="en-US" w:eastAsia="bg-BG" w:bidi="bg-BG"/>
              </w:rPr>
            </w:pPr>
            <w:r w:rsidRPr="00F94998">
              <w:rPr>
                <w:rFonts w:eastAsiaTheme="minorHAnsi"/>
                <w:noProof/>
                <w:sz w:val="16"/>
                <w:szCs w:val="16"/>
                <w:lang w:eastAsia="bg-BG" w:bidi="bg-BG"/>
              </w:rPr>
              <w:t>СЦ</w:t>
            </w:r>
            <w:r w:rsidRPr="00F94998">
              <w:rPr>
                <w:rFonts w:eastAsiaTheme="minorHAnsi"/>
                <w:noProof/>
                <w:sz w:val="16"/>
                <w:szCs w:val="16"/>
                <w:lang w:val="en-US" w:eastAsia="bg-BG" w:bidi="bg-BG"/>
              </w:rPr>
              <w:t xml:space="preserve">2 </w:t>
            </w:r>
          </w:p>
          <w:p w14:paraId="321CDD3A" w14:textId="77777777" w:rsidR="00F245EA" w:rsidRPr="00F94998" w:rsidRDefault="00F245EA" w:rsidP="00F245EA">
            <w:pPr>
              <w:spacing w:before="120" w:after="120"/>
              <w:jc w:val="both"/>
              <w:rPr>
                <w:rFonts w:eastAsiaTheme="minorHAnsi"/>
                <w:noProof/>
                <w:sz w:val="16"/>
                <w:szCs w:val="16"/>
                <w:lang w:eastAsia="bg-BG" w:bidi="bg-BG"/>
              </w:rPr>
            </w:pPr>
          </w:p>
        </w:tc>
        <w:tc>
          <w:tcPr>
            <w:tcW w:w="337" w:type="pct"/>
          </w:tcPr>
          <w:p w14:paraId="185FD26A" w14:textId="77777777" w:rsidR="00F245EA" w:rsidRPr="00F94998" w:rsidRDefault="00F245EA" w:rsidP="00F245EA">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ЕСФ</w:t>
            </w:r>
            <w:r w:rsidR="007F20CA" w:rsidRPr="00F94998">
              <w:rPr>
                <w:rFonts w:eastAsiaTheme="minorHAnsi"/>
                <w:noProof/>
                <w:sz w:val="16"/>
                <w:szCs w:val="16"/>
                <w:lang w:eastAsia="bg-BG" w:bidi="bg-BG"/>
              </w:rPr>
              <w:t>+</w:t>
            </w:r>
          </w:p>
        </w:tc>
        <w:tc>
          <w:tcPr>
            <w:tcW w:w="516" w:type="pct"/>
          </w:tcPr>
          <w:p w14:paraId="2F17E5E7" w14:textId="77777777" w:rsidR="00F245EA" w:rsidRPr="00F94998" w:rsidRDefault="00F245EA" w:rsidP="00F245EA">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По-слабо развити</w:t>
            </w:r>
          </w:p>
          <w:p w14:paraId="42DBAE01" w14:textId="77777777" w:rsidR="00F245EA" w:rsidRPr="00F94998" w:rsidRDefault="00F245EA" w:rsidP="00F245EA">
            <w:pPr>
              <w:spacing w:before="120" w:after="120"/>
              <w:jc w:val="both"/>
              <w:rPr>
                <w:rFonts w:eastAsiaTheme="minorHAnsi"/>
                <w:noProof/>
                <w:sz w:val="16"/>
                <w:szCs w:val="16"/>
                <w:lang w:eastAsia="bg-BG" w:bidi="bg-BG"/>
              </w:rPr>
            </w:pPr>
          </w:p>
        </w:tc>
        <w:tc>
          <w:tcPr>
            <w:tcW w:w="865" w:type="pct"/>
          </w:tcPr>
          <w:p w14:paraId="00AF231A" w14:textId="77777777" w:rsidR="00F245EA" w:rsidRPr="00F94998" w:rsidRDefault="00F245EA" w:rsidP="00F245EA">
            <w:pPr>
              <w:spacing w:before="120" w:after="120"/>
              <w:jc w:val="both"/>
              <w:rPr>
                <w:rFonts w:eastAsiaTheme="minorHAnsi"/>
                <w:noProof/>
                <w:sz w:val="16"/>
                <w:szCs w:val="16"/>
                <w:lang w:val="en-US" w:eastAsia="bg-BG" w:bidi="bg-BG"/>
              </w:rPr>
            </w:pPr>
            <w:r w:rsidRPr="00F94998">
              <w:rPr>
                <w:rFonts w:eastAsiaTheme="minorHAnsi"/>
                <w:noProof/>
                <w:sz w:val="16"/>
                <w:szCs w:val="16"/>
                <w:lang w:val="en-US" w:eastAsia="bg-BG" w:bidi="bg-BG"/>
              </w:rPr>
              <w:t>EECO05</w:t>
            </w:r>
          </w:p>
        </w:tc>
        <w:tc>
          <w:tcPr>
            <w:tcW w:w="746" w:type="pct"/>
            <w:shd w:val="clear" w:color="auto" w:fill="auto"/>
          </w:tcPr>
          <w:p w14:paraId="59E23B8A" w14:textId="77777777" w:rsidR="00F245EA" w:rsidRPr="00F94998" w:rsidRDefault="00F245EA" w:rsidP="00F245EA">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Заети, вкл. самостоятелно заети</w:t>
            </w:r>
          </w:p>
        </w:tc>
        <w:tc>
          <w:tcPr>
            <w:tcW w:w="430" w:type="pct"/>
            <w:tcBorders>
              <w:top w:val="single" w:sz="4" w:space="0" w:color="auto"/>
              <w:left w:val="single" w:sz="4" w:space="0" w:color="auto"/>
              <w:bottom w:val="single" w:sz="4" w:space="0" w:color="auto"/>
              <w:right w:val="single" w:sz="4" w:space="0" w:color="auto"/>
            </w:tcBorders>
          </w:tcPr>
          <w:p w14:paraId="57130595" w14:textId="77777777" w:rsidR="00F245EA" w:rsidRPr="00F94998" w:rsidRDefault="00F245EA" w:rsidP="00F245EA">
            <w:pPr>
              <w:spacing w:before="120" w:after="120"/>
              <w:jc w:val="both"/>
              <w:rPr>
                <w:rFonts w:eastAsia="Calibri"/>
                <w:noProof/>
                <w:sz w:val="16"/>
                <w:szCs w:val="16"/>
                <w:lang w:eastAsia="bg-BG" w:bidi="bg-BG"/>
              </w:rPr>
            </w:pPr>
            <w:r w:rsidRPr="00F94998">
              <w:rPr>
                <w:rFonts w:eastAsia="Calibri"/>
                <w:noProof/>
                <w:sz w:val="16"/>
                <w:szCs w:val="16"/>
                <w:lang w:eastAsia="bg-BG" w:bidi="bg-BG"/>
              </w:rPr>
              <w:t>Брой</w:t>
            </w:r>
          </w:p>
        </w:tc>
        <w:tc>
          <w:tcPr>
            <w:tcW w:w="521" w:type="pct"/>
            <w:tcBorders>
              <w:top w:val="single" w:sz="4" w:space="0" w:color="auto"/>
              <w:left w:val="single" w:sz="4" w:space="0" w:color="auto"/>
              <w:bottom w:val="single" w:sz="4" w:space="0" w:color="auto"/>
              <w:right w:val="single" w:sz="4" w:space="0" w:color="auto"/>
            </w:tcBorders>
          </w:tcPr>
          <w:p w14:paraId="0FCA1261" w14:textId="77777777" w:rsidR="00F245EA" w:rsidRPr="00F94998" w:rsidDel="00F245EA" w:rsidRDefault="00DF67F2" w:rsidP="00F245EA">
            <w:pPr>
              <w:spacing w:before="120" w:after="120"/>
              <w:jc w:val="both"/>
              <w:rPr>
                <w:rFonts w:eastAsia="Calibri"/>
                <w:b/>
                <w:i/>
                <w:noProof/>
                <w:sz w:val="16"/>
                <w:szCs w:val="16"/>
                <w:lang w:val="en-US" w:eastAsia="bg-BG" w:bidi="bg-BG"/>
              </w:rPr>
            </w:pPr>
            <w:r>
              <w:rPr>
                <w:rFonts w:eastAsia="Calibri"/>
                <w:b/>
                <w:i/>
                <w:noProof/>
                <w:sz w:val="16"/>
                <w:szCs w:val="16"/>
                <w:lang w:val="en-US" w:eastAsia="bg-BG" w:bidi="bg-BG"/>
              </w:rPr>
              <w:t>60</w:t>
            </w:r>
            <w:r w:rsidR="006E40C7">
              <w:rPr>
                <w:rFonts w:eastAsia="Calibri"/>
                <w:b/>
                <w:i/>
                <w:noProof/>
                <w:sz w:val="16"/>
                <w:szCs w:val="16"/>
                <w:lang w:eastAsia="bg-BG" w:bidi="bg-BG"/>
              </w:rPr>
              <w:t>0</w:t>
            </w:r>
            <w:r w:rsidR="00F245EA" w:rsidRPr="00F94998">
              <w:rPr>
                <w:rFonts w:eastAsia="Calibri"/>
                <w:b/>
                <w:i/>
                <w:noProof/>
                <w:sz w:val="16"/>
                <w:szCs w:val="16"/>
                <w:lang w:val="en-US" w:eastAsia="bg-BG" w:bidi="bg-BG"/>
              </w:rPr>
              <w:t xml:space="preserve"> </w:t>
            </w:r>
          </w:p>
        </w:tc>
        <w:tc>
          <w:tcPr>
            <w:tcW w:w="453" w:type="pct"/>
            <w:tcBorders>
              <w:top w:val="single" w:sz="4" w:space="0" w:color="auto"/>
              <w:left w:val="single" w:sz="4" w:space="0" w:color="auto"/>
              <w:bottom w:val="single" w:sz="4" w:space="0" w:color="auto"/>
              <w:right w:val="single" w:sz="4" w:space="0" w:color="auto"/>
            </w:tcBorders>
          </w:tcPr>
          <w:p w14:paraId="562FC045" w14:textId="77777777" w:rsidR="00F245EA" w:rsidRPr="00F94998" w:rsidRDefault="00A6323F" w:rsidP="006E40C7">
            <w:pPr>
              <w:spacing w:before="120" w:after="120"/>
              <w:jc w:val="both"/>
              <w:rPr>
                <w:rFonts w:eastAsia="Calibri"/>
                <w:b/>
                <w:noProof/>
                <w:sz w:val="16"/>
                <w:szCs w:val="16"/>
                <w:lang w:val="en-US" w:eastAsia="bg-BG" w:bidi="bg-BG"/>
              </w:rPr>
            </w:pPr>
            <w:r>
              <w:rPr>
                <w:rFonts w:eastAsia="Calibri"/>
                <w:b/>
                <w:noProof/>
                <w:sz w:val="16"/>
                <w:szCs w:val="16"/>
                <w:lang w:val="en-US" w:eastAsia="bg-BG" w:bidi="bg-BG"/>
              </w:rPr>
              <w:t xml:space="preserve">5 </w:t>
            </w:r>
            <w:r w:rsidR="006E40C7">
              <w:rPr>
                <w:rFonts w:eastAsia="Calibri"/>
                <w:b/>
                <w:noProof/>
                <w:sz w:val="16"/>
                <w:szCs w:val="16"/>
                <w:lang w:eastAsia="bg-BG" w:bidi="bg-BG"/>
              </w:rPr>
              <w:t>500</w:t>
            </w:r>
          </w:p>
        </w:tc>
      </w:tr>
      <w:tr w:rsidR="00F245EA" w:rsidRPr="00F94998" w14:paraId="170606D1" w14:textId="77777777" w:rsidTr="00776C85">
        <w:trPr>
          <w:trHeight w:val="340"/>
        </w:trPr>
        <w:tc>
          <w:tcPr>
            <w:tcW w:w="531" w:type="pct"/>
          </w:tcPr>
          <w:p w14:paraId="10EE1AF7" w14:textId="77777777" w:rsidR="00F245EA" w:rsidRPr="00F94998" w:rsidRDefault="00F245EA" w:rsidP="00F245EA">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 1</w:t>
            </w:r>
          </w:p>
        </w:tc>
        <w:tc>
          <w:tcPr>
            <w:tcW w:w="601" w:type="pct"/>
          </w:tcPr>
          <w:p w14:paraId="198D23BE" w14:textId="77777777" w:rsidR="00F245EA" w:rsidRPr="00F94998" w:rsidRDefault="00F245EA" w:rsidP="00F245EA">
            <w:pPr>
              <w:spacing w:before="120" w:after="120"/>
              <w:jc w:val="both"/>
              <w:rPr>
                <w:rFonts w:eastAsiaTheme="minorHAnsi"/>
                <w:noProof/>
                <w:sz w:val="16"/>
                <w:szCs w:val="16"/>
                <w:lang w:val="en-US" w:eastAsia="bg-BG" w:bidi="bg-BG"/>
              </w:rPr>
            </w:pPr>
            <w:r w:rsidRPr="00F94998">
              <w:rPr>
                <w:rFonts w:eastAsiaTheme="minorHAnsi"/>
                <w:noProof/>
                <w:sz w:val="16"/>
                <w:szCs w:val="16"/>
                <w:lang w:eastAsia="bg-BG" w:bidi="bg-BG"/>
              </w:rPr>
              <w:t>СЦ</w:t>
            </w:r>
            <w:r w:rsidRPr="00F94998">
              <w:rPr>
                <w:rFonts w:eastAsiaTheme="minorHAnsi"/>
                <w:noProof/>
                <w:sz w:val="16"/>
                <w:szCs w:val="16"/>
                <w:lang w:val="en-US" w:eastAsia="bg-BG" w:bidi="bg-BG"/>
              </w:rPr>
              <w:t xml:space="preserve">2 </w:t>
            </w:r>
          </w:p>
          <w:p w14:paraId="56A0DCDE" w14:textId="77777777" w:rsidR="00F245EA" w:rsidRPr="00F94998" w:rsidRDefault="00F245EA" w:rsidP="00F245EA">
            <w:pPr>
              <w:spacing w:before="120" w:after="120"/>
              <w:jc w:val="both"/>
              <w:rPr>
                <w:rFonts w:eastAsiaTheme="minorHAnsi"/>
                <w:noProof/>
                <w:sz w:val="16"/>
                <w:szCs w:val="16"/>
                <w:lang w:eastAsia="bg-BG" w:bidi="bg-BG"/>
              </w:rPr>
            </w:pPr>
          </w:p>
        </w:tc>
        <w:tc>
          <w:tcPr>
            <w:tcW w:w="337" w:type="pct"/>
          </w:tcPr>
          <w:p w14:paraId="7446129D" w14:textId="77777777" w:rsidR="00F245EA" w:rsidRPr="00F94998" w:rsidRDefault="00F245EA" w:rsidP="00F245EA">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ЕСФ</w:t>
            </w:r>
            <w:r w:rsidR="007F20CA" w:rsidRPr="00F94998">
              <w:rPr>
                <w:rFonts w:eastAsiaTheme="minorHAnsi"/>
                <w:noProof/>
                <w:sz w:val="16"/>
                <w:szCs w:val="16"/>
                <w:lang w:eastAsia="bg-BG" w:bidi="bg-BG"/>
              </w:rPr>
              <w:t>+</w:t>
            </w:r>
          </w:p>
        </w:tc>
        <w:tc>
          <w:tcPr>
            <w:tcW w:w="516" w:type="pct"/>
          </w:tcPr>
          <w:p w14:paraId="3F451103" w14:textId="77777777" w:rsidR="00F245EA" w:rsidRPr="00F94998" w:rsidRDefault="00F245EA" w:rsidP="00F245EA">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Преход</w:t>
            </w:r>
          </w:p>
        </w:tc>
        <w:tc>
          <w:tcPr>
            <w:tcW w:w="865" w:type="pct"/>
          </w:tcPr>
          <w:p w14:paraId="57AA8338" w14:textId="77777777" w:rsidR="00F245EA" w:rsidRPr="00F94998" w:rsidRDefault="00F245EA" w:rsidP="00F245EA">
            <w:pPr>
              <w:spacing w:before="120" w:after="120"/>
              <w:jc w:val="both"/>
              <w:rPr>
                <w:rFonts w:eastAsiaTheme="minorHAnsi"/>
                <w:noProof/>
                <w:sz w:val="16"/>
                <w:szCs w:val="16"/>
                <w:lang w:val="en-US" w:eastAsia="bg-BG" w:bidi="bg-BG"/>
              </w:rPr>
            </w:pPr>
            <w:r w:rsidRPr="00F94998">
              <w:rPr>
                <w:rFonts w:eastAsiaTheme="minorHAnsi"/>
                <w:noProof/>
                <w:sz w:val="16"/>
                <w:szCs w:val="16"/>
                <w:lang w:val="en-US" w:eastAsia="bg-BG" w:bidi="bg-BG"/>
              </w:rPr>
              <w:t>EECO05</w:t>
            </w:r>
          </w:p>
        </w:tc>
        <w:tc>
          <w:tcPr>
            <w:tcW w:w="746" w:type="pct"/>
            <w:shd w:val="clear" w:color="auto" w:fill="auto"/>
          </w:tcPr>
          <w:p w14:paraId="4378E119" w14:textId="77777777" w:rsidR="00F245EA" w:rsidRPr="00F94998" w:rsidRDefault="00F245EA" w:rsidP="00F245EA">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Заети, вкл. самостоятелно заети</w:t>
            </w:r>
          </w:p>
        </w:tc>
        <w:tc>
          <w:tcPr>
            <w:tcW w:w="430" w:type="pct"/>
            <w:tcBorders>
              <w:top w:val="single" w:sz="4" w:space="0" w:color="auto"/>
              <w:left w:val="single" w:sz="4" w:space="0" w:color="auto"/>
              <w:bottom w:val="single" w:sz="4" w:space="0" w:color="auto"/>
              <w:right w:val="single" w:sz="4" w:space="0" w:color="auto"/>
            </w:tcBorders>
          </w:tcPr>
          <w:p w14:paraId="0F604930" w14:textId="77777777" w:rsidR="00F245EA" w:rsidRPr="00F94998" w:rsidRDefault="00F245EA" w:rsidP="00F245EA">
            <w:pPr>
              <w:spacing w:before="120" w:after="120"/>
              <w:jc w:val="both"/>
              <w:rPr>
                <w:rFonts w:eastAsia="Calibri"/>
                <w:noProof/>
                <w:sz w:val="16"/>
                <w:szCs w:val="16"/>
                <w:lang w:eastAsia="bg-BG" w:bidi="bg-BG"/>
              </w:rPr>
            </w:pPr>
            <w:r w:rsidRPr="00F94998">
              <w:rPr>
                <w:rFonts w:eastAsia="Calibri"/>
                <w:noProof/>
                <w:sz w:val="16"/>
                <w:szCs w:val="16"/>
                <w:lang w:eastAsia="bg-BG" w:bidi="bg-BG"/>
              </w:rPr>
              <w:t>Брой</w:t>
            </w:r>
          </w:p>
        </w:tc>
        <w:tc>
          <w:tcPr>
            <w:tcW w:w="521" w:type="pct"/>
            <w:tcBorders>
              <w:top w:val="single" w:sz="4" w:space="0" w:color="auto"/>
              <w:left w:val="single" w:sz="4" w:space="0" w:color="auto"/>
              <w:bottom w:val="single" w:sz="4" w:space="0" w:color="auto"/>
              <w:right w:val="single" w:sz="4" w:space="0" w:color="auto"/>
            </w:tcBorders>
          </w:tcPr>
          <w:p w14:paraId="7BE46663" w14:textId="77777777" w:rsidR="00F245EA" w:rsidRPr="00694AC5" w:rsidDel="00F245EA" w:rsidRDefault="006E40C7" w:rsidP="00F245EA">
            <w:pPr>
              <w:spacing w:before="120" w:after="120"/>
              <w:jc w:val="both"/>
              <w:rPr>
                <w:rFonts w:eastAsia="Calibri"/>
                <w:b/>
                <w:i/>
                <w:noProof/>
                <w:sz w:val="16"/>
                <w:szCs w:val="16"/>
                <w:lang w:eastAsia="bg-BG" w:bidi="bg-BG"/>
              </w:rPr>
            </w:pPr>
            <w:r>
              <w:rPr>
                <w:rFonts w:eastAsia="Calibri"/>
                <w:b/>
                <w:i/>
                <w:noProof/>
                <w:sz w:val="16"/>
                <w:szCs w:val="16"/>
                <w:lang w:eastAsia="bg-BG" w:bidi="bg-BG"/>
              </w:rPr>
              <w:t>50</w:t>
            </w:r>
          </w:p>
        </w:tc>
        <w:tc>
          <w:tcPr>
            <w:tcW w:w="453" w:type="pct"/>
            <w:tcBorders>
              <w:top w:val="single" w:sz="4" w:space="0" w:color="auto"/>
              <w:left w:val="single" w:sz="4" w:space="0" w:color="auto"/>
              <w:bottom w:val="single" w:sz="4" w:space="0" w:color="auto"/>
              <w:right w:val="single" w:sz="4" w:space="0" w:color="auto"/>
            </w:tcBorders>
          </w:tcPr>
          <w:p w14:paraId="0438EDC3" w14:textId="77777777" w:rsidR="00F245EA" w:rsidRPr="00694AC5" w:rsidRDefault="006E40C7" w:rsidP="00F245EA">
            <w:pPr>
              <w:spacing w:before="120" w:after="120"/>
              <w:jc w:val="both"/>
              <w:rPr>
                <w:rFonts w:eastAsia="Calibri"/>
                <w:b/>
                <w:noProof/>
                <w:sz w:val="16"/>
                <w:szCs w:val="16"/>
                <w:lang w:eastAsia="bg-BG" w:bidi="bg-BG"/>
              </w:rPr>
            </w:pPr>
            <w:r>
              <w:rPr>
                <w:rFonts w:eastAsia="Calibri"/>
                <w:b/>
                <w:noProof/>
                <w:sz w:val="16"/>
                <w:szCs w:val="16"/>
                <w:lang w:eastAsia="bg-BG" w:bidi="bg-BG"/>
              </w:rPr>
              <w:t>400</w:t>
            </w:r>
          </w:p>
        </w:tc>
      </w:tr>
      <w:tr w:rsidR="00F245EA" w:rsidRPr="00F94998" w14:paraId="5BEBB442" w14:textId="77777777" w:rsidTr="00776C85">
        <w:trPr>
          <w:trHeight w:val="332"/>
        </w:trPr>
        <w:tc>
          <w:tcPr>
            <w:tcW w:w="531" w:type="pct"/>
          </w:tcPr>
          <w:p w14:paraId="5D404382" w14:textId="77777777" w:rsidR="009900B6" w:rsidRPr="00F94998" w:rsidRDefault="009900B6" w:rsidP="003A755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 1</w:t>
            </w:r>
          </w:p>
        </w:tc>
        <w:tc>
          <w:tcPr>
            <w:tcW w:w="601" w:type="pct"/>
          </w:tcPr>
          <w:p w14:paraId="056ACC4A" w14:textId="77777777" w:rsidR="009900B6" w:rsidRPr="00F94998" w:rsidRDefault="009900B6" w:rsidP="003A7550">
            <w:pPr>
              <w:spacing w:before="120" w:after="120"/>
              <w:jc w:val="both"/>
              <w:rPr>
                <w:rFonts w:eastAsiaTheme="minorHAnsi"/>
                <w:noProof/>
                <w:sz w:val="16"/>
                <w:szCs w:val="16"/>
                <w:lang w:val="en-US" w:eastAsia="bg-BG" w:bidi="bg-BG"/>
              </w:rPr>
            </w:pPr>
            <w:r w:rsidRPr="00F94998">
              <w:rPr>
                <w:rFonts w:eastAsiaTheme="minorHAnsi"/>
                <w:noProof/>
                <w:sz w:val="16"/>
                <w:szCs w:val="16"/>
                <w:lang w:eastAsia="bg-BG" w:bidi="bg-BG"/>
              </w:rPr>
              <w:t>СЦ</w:t>
            </w:r>
            <w:r w:rsidRPr="00F94998">
              <w:rPr>
                <w:rFonts w:eastAsiaTheme="minorHAnsi"/>
                <w:noProof/>
                <w:sz w:val="16"/>
                <w:szCs w:val="16"/>
                <w:lang w:val="en-US" w:eastAsia="bg-BG" w:bidi="bg-BG"/>
              </w:rPr>
              <w:t xml:space="preserve">2 </w:t>
            </w:r>
          </w:p>
          <w:p w14:paraId="6D2BE23C" w14:textId="77777777" w:rsidR="009900B6" w:rsidRPr="00F94998" w:rsidRDefault="009900B6" w:rsidP="003A7550">
            <w:pPr>
              <w:spacing w:before="120" w:after="120"/>
              <w:jc w:val="both"/>
              <w:rPr>
                <w:rFonts w:eastAsiaTheme="minorHAnsi"/>
                <w:noProof/>
                <w:sz w:val="16"/>
                <w:szCs w:val="16"/>
                <w:lang w:eastAsia="bg-BG" w:bidi="bg-BG"/>
              </w:rPr>
            </w:pPr>
          </w:p>
        </w:tc>
        <w:tc>
          <w:tcPr>
            <w:tcW w:w="337" w:type="pct"/>
          </w:tcPr>
          <w:p w14:paraId="47931035" w14:textId="77777777" w:rsidR="009900B6" w:rsidRPr="00F94998" w:rsidRDefault="009900B6" w:rsidP="003A755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ЕСФ</w:t>
            </w:r>
            <w:r w:rsidR="007F20CA" w:rsidRPr="00F94998">
              <w:rPr>
                <w:rFonts w:eastAsiaTheme="minorHAnsi"/>
                <w:noProof/>
                <w:sz w:val="16"/>
                <w:szCs w:val="16"/>
                <w:lang w:eastAsia="bg-BG" w:bidi="bg-BG"/>
              </w:rPr>
              <w:t>+</w:t>
            </w:r>
          </w:p>
        </w:tc>
        <w:tc>
          <w:tcPr>
            <w:tcW w:w="516" w:type="pct"/>
          </w:tcPr>
          <w:p w14:paraId="6FE19732" w14:textId="77777777" w:rsidR="009900B6" w:rsidRPr="00F94998" w:rsidRDefault="009900B6" w:rsidP="003A755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По-слабо развити</w:t>
            </w:r>
          </w:p>
          <w:p w14:paraId="3C72401E" w14:textId="77777777" w:rsidR="009900B6" w:rsidRPr="00F94998" w:rsidRDefault="009900B6" w:rsidP="003A755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 xml:space="preserve"> </w:t>
            </w:r>
          </w:p>
        </w:tc>
        <w:tc>
          <w:tcPr>
            <w:tcW w:w="865" w:type="pct"/>
          </w:tcPr>
          <w:p w14:paraId="0612888F" w14:textId="77777777" w:rsidR="009900B6" w:rsidRPr="00F94998" w:rsidRDefault="009900B6" w:rsidP="003A7550">
            <w:pPr>
              <w:spacing w:before="120" w:after="120"/>
              <w:jc w:val="both"/>
              <w:rPr>
                <w:rFonts w:eastAsiaTheme="minorHAnsi"/>
                <w:b/>
                <w:i/>
                <w:noProof/>
                <w:sz w:val="16"/>
                <w:szCs w:val="16"/>
                <w:lang w:eastAsia="bg-BG" w:bidi="bg-BG"/>
              </w:rPr>
            </w:pPr>
            <w:r w:rsidRPr="00F94998">
              <w:rPr>
                <w:rFonts w:eastAsiaTheme="minorHAnsi"/>
                <w:b/>
                <w:i/>
                <w:noProof/>
                <w:sz w:val="16"/>
                <w:szCs w:val="16"/>
                <w:lang w:val="en-US" w:eastAsia="bg-BG" w:bidi="bg-BG"/>
              </w:rPr>
              <w:t>SO12</w:t>
            </w:r>
            <w:r w:rsidRPr="00F94998">
              <w:rPr>
                <w:rFonts w:eastAsiaTheme="minorHAnsi"/>
                <w:b/>
                <w:i/>
                <w:noProof/>
                <w:sz w:val="16"/>
                <w:szCs w:val="16"/>
                <w:lang w:eastAsia="bg-BG" w:bidi="bg-BG"/>
              </w:rPr>
              <w:t>2</w:t>
            </w:r>
          </w:p>
        </w:tc>
        <w:tc>
          <w:tcPr>
            <w:tcW w:w="746" w:type="pct"/>
            <w:shd w:val="clear" w:color="auto" w:fill="auto"/>
          </w:tcPr>
          <w:p w14:paraId="100D7845" w14:textId="77777777" w:rsidR="009900B6" w:rsidRPr="00F94998" w:rsidRDefault="00F245EA" w:rsidP="003A755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Работодатели, на които са предоставени услуги за мобилност на работната сила</w:t>
            </w:r>
          </w:p>
        </w:tc>
        <w:tc>
          <w:tcPr>
            <w:tcW w:w="430" w:type="pct"/>
          </w:tcPr>
          <w:p w14:paraId="6FCBA9E2" w14:textId="77777777" w:rsidR="009900B6" w:rsidRPr="00F94998" w:rsidRDefault="009900B6" w:rsidP="003A7550">
            <w:pPr>
              <w:spacing w:before="120" w:after="120"/>
              <w:jc w:val="both"/>
              <w:rPr>
                <w:rFonts w:eastAsiaTheme="minorHAnsi"/>
                <w:b/>
                <w:i/>
                <w:noProof/>
                <w:sz w:val="16"/>
                <w:szCs w:val="16"/>
                <w:lang w:eastAsia="bg-BG" w:bidi="bg-BG"/>
              </w:rPr>
            </w:pPr>
            <w:r w:rsidRPr="00F94998">
              <w:rPr>
                <w:rFonts w:eastAsia="Calibri"/>
                <w:noProof/>
                <w:sz w:val="16"/>
                <w:szCs w:val="16"/>
                <w:lang w:eastAsia="bg-BG" w:bidi="bg-BG"/>
              </w:rPr>
              <w:t>Брой</w:t>
            </w:r>
          </w:p>
        </w:tc>
        <w:tc>
          <w:tcPr>
            <w:tcW w:w="521" w:type="pct"/>
            <w:shd w:val="clear" w:color="auto" w:fill="auto"/>
          </w:tcPr>
          <w:p w14:paraId="7341337E" w14:textId="77777777" w:rsidR="009900B6" w:rsidRPr="00694AC5" w:rsidRDefault="006E40C7" w:rsidP="00561EFE">
            <w:pPr>
              <w:spacing w:before="120" w:after="120"/>
              <w:jc w:val="both"/>
              <w:rPr>
                <w:rFonts w:eastAsiaTheme="minorHAnsi"/>
                <w:b/>
                <w:noProof/>
                <w:sz w:val="16"/>
                <w:szCs w:val="16"/>
                <w:lang w:eastAsia="bg-BG" w:bidi="bg-BG"/>
              </w:rPr>
            </w:pPr>
            <w:r>
              <w:rPr>
                <w:rFonts w:eastAsiaTheme="minorHAnsi"/>
                <w:b/>
                <w:noProof/>
                <w:sz w:val="16"/>
                <w:szCs w:val="16"/>
                <w:lang w:eastAsia="bg-BG" w:bidi="bg-BG"/>
              </w:rPr>
              <w:t>500</w:t>
            </w:r>
          </w:p>
        </w:tc>
        <w:tc>
          <w:tcPr>
            <w:tcW w:w="453" w:type="pct"/>
            <w:shd w:val="clear" w:color="auto" w:fill="auto"/>
          </w:tcPr>
          <w:p w14:paraId="2761544C" w14:textId="77777777" w:rsidR="009900B6" w:rsidRPr="006E40C7" w:rsidRDefault="00A6323F" w:rsidP="006E40C7">
            <w:pPr>
              <w:spacing w:before="120" w:after="120"/>
              <w:jc w:val="both"/>
              <w:rPr>
                <w:rFonts w:eastAsiaTheme="minorHAnsi"/>
                <w:b/>
                <w:noProof/>
                <w:sz w:val="16"/>
                <w:szCs w:val="16"/>
                <w:lang w:eastAsia="bg-BG" w:bidi="bg-BG"/>
              </w:rPr>
            </w:pPr>
            <w:r>
              <w:rPr>
                <w:rFonts w:eastAsiaTheme="minorHAnsi"/>
                <w:b/>
                <w:noProof/>
                <w:sz w:val="16"/>
                <w:szCs w:val="16"/>
                <w:lang w:val="en-US" w:eastAsia="bg-BG" w:bidi="bg-BG"/>
              </w:rPr>
              <w:t xml:space="preserve">4 </w:t>
            </w:r>
            <w:r w:rsidR="006E40C7">
              <w:rPr>
                <w:rFonts w:eastAsiaTheme="minorHAnsi"/>
                <w:b/>
                <w:noProof/>
                <w:sz w:val="16"/>
                <w:szCs w:val="16"/>
                <w:lang w:eastAsia="bg-BG" w:bidi="bg-BG"/>
              </w:rPr>
              <w:t>400</w:t>
            </w:r>
          </w:p>
        </w:tc>
      </w:tr>
      <w:tr w:rsidR="00F245EA" w:rsidRPr="00F94998" w14:paraId="2D12CEAB" w14:textId="77777777" w:rsidTr="00776C85">
        <w:trPr>
          <w:trHeight w:val="332"/>
        </w:trPr>
        <w:tc>
          <w:tcPr>
            <w:tcW w:w="531" w:type="pct"/>
          </w:tcPr>
          <w:p w14:paraId="7C6F4135" w14:textId="77777777" w:rsidR="009900B6" w:rsidRPr="00F94998" w:rsidRDefault="009900B6" w:rsidP="003A755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 1</w:t>
            </w:r>
          </w:p>
        </w:tc>
        <w:tc>
          <w:tcPr>
            <w:tcW w:w="601" w:type="pct"/>
          </w:tcPr>
          <w:p w14:paraId="53258A69" w14:textId="77777777" w:rsidR="009900B6" w:rsidRPr="00F94998" w:rsidRDefault="009900B6" w:rsidP="003A7550">
            <w:pPr>
              <w:spacing w:before="120" w:after="120"/>
              <w:jc w:val="both"/>
              <w:rPr>
                <w:rFonts w:eastAsiaTheme="minorHAnsi"/>
                <w:noProof/>
                <w:sz w:val="16"/>
                <w:szCs w:val="16"/>
                <w:lang w:val="en-US" w:eastAsia="bg-BG" w:bidi="bg-BG"/>
              </w:rPr>
            </w:pPr>
            <w:r w:rsidRPr="00F94998">
              <w:rPr>
                <w:rFonts w:eastAsiaTheme="minorHAnsi"/>
                <w:noProof/>
                <w:sz w:val="16"/>
                <w:szCs w:val="16"/>
                <w:lang w:eastAsia="bg-BG" w:bidi="bg-BG"/>
              </w:rPr>
              <w:t>СЦ</w:t>
            </w:r>
            <w:r w:rsidRPr="00F94998">
              <w:rPr>
                <w:rFonts w:eastAsiaTheme="minorHAnsi"/>
                <w:noProof/>
                <w:sz w:val="16"/>
                <w:szCs w:val="16"/>
                <w:lang w:val="en-US" w:eastAsia="bg-BG" w:bidi="bg-BG"/>
              </w:rPr>
              <w:t xml:space="preserve">2 </w:t>
            </w:r>
          </w:p>
          <w:p w14:paraId="623BB73C" w14:textId="77777777" w:rsidR="009900B6" w:rsidRPr="00F94998" w:rsidRDefault="009900B6" w:rsidP="003A7550">
            <w:pPr>
              <w:spacing w:before="120" w:after="120"/>
              <w:jc w:val="both"/>
              <w:rPr>
                <w:rFonts w:eastAsiaTheme="minorHAnsi"/>
                <w:noProof/>
                <w:sz w:val="16"/>
                <w:szCs w:val="16"/>
                <w:lang w:eastAsia="bg-BG" w:bidi="bg-BG"/>
              </w:rPr>
            </w:pPr>
          </w:p>
        </w:tc>
        <w:tc>
          <w:tcPr>
            <w:tcW w:w="337" w:type="pct"/>
          </w:tcPr>
          <w:p w14:paraId="27F15184" w14:textId="77777777" w:rsidR="009900B6" w:rsidRPr="00F94998" w:rsidRDefault="009900B6" w:rsidP="003A755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ЕСФ</w:t>
            </w:r>
            <w:r w:rsidR="007F20CA" w:rsidRPr="00F94998">
              <w:rPr>
                <w:rFonts w:eastAsiaTheme="minorHAnsi"/>
                <w:noProof/>
                <w:sz w:val="16"/>
                <w:szCs w:val="16"/>
                <w:lang w:eastAsia="bg-BG" w:bidi="bg-BG"/>
              </w:rPr>
              <w:t>+</w:t>
            </w:r>
          </w:p>
        </w:tc>
        <w:tc>
          <w:tcPr>
            <w:tcW w:w="516" w:type="pct"/>
          </w:tcPr>
          <w:p w14:paraId="6FD0EAD3" w14:textId="77777777" w:rsidR="009900B6" w:rsidRPr="00F94998" w:rsidRDefault="009900B6" w:rsidP="003A755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Преход</w:t>
            </w:r>
          </w:p>
        </w:tc>
        <w:tc>
          <w:tcPr>
            <w:tcW w:w="865" w:type="pct"/>
          </w:tcPr>
          <w:p w14:paraId="3CCD917F" w14:textId="77777777" w:rsidR="009900B6" w:rsidRPr="00F94998" w:rsidRDefault="009900B6" w:rsidP="003A7550">
            <w:pPr>
              <w:spacing w:before="120" w:after="120"/>
              <w:jc w:val="both"/>
              <w:rPr>
                <w:rFonts w:eastAsiaTheme="minorHAnsi"/>
                <w:b/>
                <w:i/>
                <w:noProof/>
                <w:sz w:val="16"/>
                <w:szCs w:val="16"/>
                <w:lang w:eastAsia="bg-BG" w:bidi="bg-BG"/>
              </w:rPr>
            </w:pPr>
            <w:r w:rsidRPr="00F94998">
              <w:rPr>
                <w:rFonts w:eastAsiaTheme="minorHAnsi"/>
                <w:b/>
                <w:i/>
                <w:noProof/>
                <w:sz w:val="16"/>
                <w:szCs w:val="16"/>
                <w:lang w:val="en-US" w:eastAsia="bg-BG" w:bidi="bg-BG"/>
              </w:rPr>
              <w:t>SO12</w:t>
            </w:r>
            <w:r w:rsidRPr="00F94998">
              <w:rPr>
                <w:rFonts w:eastAsiaTheme="minorHAnsi"/>
                <w:b/>
                <w:i/>
                <w:noProof/>
                <w:sz w:val="16"/>
                <w:szCs w:val="16"/>
                <w:lang w:eastAsia="bg-BG" w:bidi="bg-BG"/>
              </w:rPr>
              <w:t>2</w:t>
            </w:r>
          </w:p>
        </w:tc>
        <w:tc>
          <w:tcPr>
            <w:tcW w:w="746" w:type="pct"/>
            <w:shd w:val="clear" w:color="auto" w:fill="auto"/>
          </w:tcPr>
          <w:p w14:paraId="35537DE5" w14:textId="77777777" w:rsidR="009900B6" w:rsidRPr="00F94998" w:rsidRDefault="00F245EA" w:rsidP="003A755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Работодатели, на които са предоставени услуги за мобилност на работната сила</w:t>
            </w:r>
          </w:p>
        </w:tc>
        <w:tc>
          <w:tcPr>
            <w:tcW w:w="430" w:type="pct"/>
          </w:tcPr>
          <w:p w14:paraId="5F117BFA" w14:textId="77777777" w:rsidR="009900B6" w:rsidRPr="00F94998" w:rsidRDefault="009900B6" w:rsidP="003A7550">
            <w:pPr>
              <w:spacing w:before="120" w:after="120"/>
              <w:jc w:val="both"/>
              <w:rPr>
                <w:rFonts w:eastAsiaTheme="minorHAnsi"/>
                <w:b/>
                <w:i/>
                <w:noProof/>
                <w:sz w:val="16"/>
                <w:szCs w:val="16"/>
                <w:lang w:eastAsia="bg-BG" w:bidi="bg-BG"/>
              </w:rPr>
            </w:pPr>
            <w:r w:rsidRPr="00F94998">
              <w:rPr>
                <w:rFonts w:eastAsia="Calibri"/>
                <w:noProof/>
                <w:sz w:val="16"/>
                <w:szCs w:val="16"/>
                <w:lang w:eastAsia="bg-BG" w:bidi="bg-BG"/>
              </w:rPr>
              <w:t>Брой</w:t>
            </w:r>
          </w:p>
        </w:tc>
        <w:tc>
          <w:tcPr>
            <w:tcW w:w="521" w:type="pct"/>
            <w:shd w:val="clear" w:color="auto" w:fill="auto"/>
          </w:tcPr>
          <w:p w14:paraId="3CCE1218" w14:textId="77777777" w:rsidR="009900B6" w:rsidRPr="00694AC5" w:rsidRDefault="006E40C7" w:rsidP="003A7550">
            <w:pPr>
              <w:spacing w:before="120" w:after="120"/>
              <w:jc w:val="both"/>
              <w:rPr>
                <w:rFonts w:eastAsiaTheme="minorHAnsi"/>
                <w:b/>
                <w:noProof/>
                <w:sz w:val="16"/>
                <w:szCs w:val="16"/>
                <w:lang w:eastAsia="bg-BG" w:bidi="bg-BG"/>
              </w:rPr>
            </w:pPr>
            <w:r>
              <w:rPr>
                <w:rFonts w:eastAsiaTheme="minorHAnsi"/>
                <w:b/>
                <w:noProof/>
                <w:sz w:val="16"/>
                <w:szCs w:val="16"/>
                <w:lang w:eastAsia="bg-BG" w:bidi="bg-BG"/>
              </w:rPr>
              <w:t>50</w:t>
            </w:r>
          </w:p>
        </w:tc>
        <w:tc>
          <w:tcPr>
            <w:tcW w:w="453" w:type="pct"/>
            <w:shd w:val="clear" w:color="auto" w:fill="auto"/>
          </w:tcPr>
          <w:p w14:paraId="4898E841" w14:textId="77777777" w:rsidR="009900B6" w:rsidRPr="00F94998" w:rsidRDefault="00A6323F" w:rsidP="003A7550">
            <w:pPr>
              <w:spacing w:before="120" w:after="120"/>
              <w:jc w:val="both"/>
              <w:rPr>
                <w:rFonts w:eastAsiaTheme="minorHAnsi"/>
                <w:b/>
                <w:noProof/>
                <w:sz w:val="16"/>
                <w:szCs w:val="16"/>
                <w:lang w:eastAsia="bg-BG" w:bidi="bg-BG"/>
              </w:rPr>
            </w:pPr>
            <w:r>
              <w:rPr>
                <w:rFonts w:eastAsiaTheme="minorHAnsi"/>
                <w:b/>
                <w:noProof/>
                <w:sz w:val="16"/>
                <w:szCs w:val="16"/>
                <w:lang w:eastAsia="bg-BG" w:bidi="bg-BG"/>
              </w:rPr>
              <w:t>3</w:t>
            </w:r>
            <w:r w:rsidR="006E40C7">
              <w:rPr>
                <w:rFonts w:eastAsiaTheme="minorHAnsi"/>
                <w:b/>
                <w:noProof/>
                <w:sz w:val="16"/>
                <w:szCs w:val="16"/>
                <w:lang w:eastAsia="bg-BG" w:bidi="bg-BG"/>
              </w:rPr>
              <w:t>00</w:t>
            </w:r>
          </w:p>
        </w:tc>
      </w:tr>
    </w:tbl>
    <w:p w14:paraId="458F53C8" w14:textId="77777777" w:rsidR="009900B6" w:rsidRPr="00F94998" w:rsidRDefault="009900B6" w:rsidP="001E299A">
      <w:pPr>
        <w:spacing w:before="120"/>
        <w:jc w:val="both"/>
        <w:rPr>
          <w:b/>
          <w:iCs/>
          <w:noProof/>
          <w:lang w:eastAsia="bg-BG" w:bidi="bg-BG"/>
        </w:rPr>
      </w:pPr>
    </w:p>
    <w:p w14:paraId="268DFB72" w14:textId="77777777" w:rsidR="009900B6" w:rsidRPr="00F94998" w:rsidRDefault="009900B6" w:rsidP="007736EF">
      <w:pPr>
        <w:spacing w:before="120" w:after="120"/>
        <w:jc w:val="both"/>
        <w:rPr>
          <w:i/>
          <w:noProof/>
          <w:sz w:val="22"/>
          <w:lang w:eastAsia="bg-BG" w:bidi="bg-BG"/>
        </w:rPr>
      </w:pPr>
      <w:r w:rsidRPr="00F94998">
        <w:rPr>
          <w:rFonts w:eastAsia="Calibri"/>
          <w:i/>
          <w:noProof/>
          <w:sz w:val="22"/>
          <w:szCs w:val="20"/>
          <w:lang w:eastAsia="bg-BG" w:bidi="bg-BG"/>
        </w:rPr>
        <w:t xml:space="preserve">Позоваване: </w:t>
      </w:r>
      <w:r w:rsidR="00FC3EC8" w:rsidRPr="00F94998">
        <w:rPr>
          <w:rFonts w:eastAsia="Calibri"/>
          <w:i/>
          <w:noProof/>
          <w:sz w:val="22"/>
          <w:szCs w:val="20"/>
          <w:lang w:eastAsia="bg-BG" w:bidi="bg-BG"/>
        </w:rPr>
        <w:t>Член 22, параграф 3, буква г), подточка ii) от РОР</w:t>
      </w:r>
    </w:p>
    <w:p w14:paraId="2FF40B73" w14:textId="77777777" w:rsidR="00FC3EC8" w:rsidRPr="00F94998" w:rsidRDefault="004C2D7E" w:rsidP="007736EF">
      <w:pPr>
        <w:spacing w:before="120" w:after="120"/>
        <w:jc w:val="both"/>
        <w:rPr>
          <w:i/>
          <w:noProof/>
          <w:sz w:val="22"/>
          <w:lang w:eastAsia="bg-BG" w:bidi="bg-BG"/>
        </w:rPr>
      </w:pPr>
      <w:r w:rsidRPr="00F94998">
        <w:rPr>
          <w:rFonts w:eastAsiaTheme="minorHAnsi"/>
          <w:b/>
          <w:noProof/>
          <w:sz w:val="20"/>
          <w:szCs w:val="22"/>
          <w:lang w:eastAsia="bg-BG" w:bidi="bg-BG"/>
        </w:rPr>
        <w:t>Таблица 3: Показатели за резултат</w:t>
      </w:r>
    </w:p>
    <w:tbl>
      <w:tblPr>
        <w:tblW w:w="57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1"/>
        <w:gridCol w:w="971"/>
        <w:gridCol w:w="610"/>
        <w:gridCol w:w="915"/>
        <w:gridCol w:w="398"/>
        <w:gridCol w:w="1054"/>
        <w:gridCol w:w="817"/>
        <w:gridCol w:w="857"/>
        <w:gridCol w:w="927"/>
        <w:gridCol w:w="857"/>
        <w:gridCol w:w="932"/>
        <w:gridCol w:w="1025"/>
      </w:tblGrid>
      <w:tr w:rsidR="009900B6" w:rsidRPr="00F94998" w14:paraId="1F3C2751" w14:textId="77777777" w:rsidTr="00C41CA7">
        <w:trPr>
          <w:trHeight w:val="1768"/>
        </w:trPr>
        <w:tc>
          <w:tcPr>
            <w:tcW w:w="487" w:type="pct"/>
          </w:tcPr>
          <w:p w14:paraId="4067F5BF" w14:textId="77777777" w:rsidR="009900B6" w:rsidRPr="00F94998" w:rsidRDefault="009900B6" w:rsidP="00F0540A">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 xml:space="preserve">Приоритет </w:t>
            </w:r>
          </w:p>
        </w:tc>
        <w:tc>
          <w:tcPr>
            <w:tcW w:w="468" w:type="pct"/>
          </w:tcPr>
          <w:p w14:paraId="6F4B785A" w14:textId="77777777" w:rsidR="009900B6" w:rsidRPr="00F94998" w:rsidRDefault="009900B6" w:rsidP="00BF7C1E">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 xml:space="preserve">Специфична цел </w:t>
            </w:r>
          </w:p>
        </w:tc>
        <w:tc>
          <w:tcPr>
            <w:tcW w:w="294" w:type="pct"/>
          </w:tcPr>
          <w:p w14:paraId="3D54F7FA" w14:textId="77777777" w:rsidR="009900B6" w:rsidRPr="00F94998" w:rsidRDefault="009900B6" w:rsidP="00F0540A">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Фонд</w:t>
            </w:r>
          </w:p>
        </w:tc>
        <w:tc>
          <w:tcPr>
            <w:tcW w:w="441" w:type="pct"/>
          </w:tcPr>
          <w:p w14:paraId="7FB9FF38" w14:textId="77777777" w:rsidR="009900B6" w:rsidRPr="00F94998" w:rsidRDefault="009900B6" w:rsidP="00F0540A">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Категория региони</w:t>
            </w:r>
          </w:p>
        </w:tc>
        <w:tc>
          <w:tcPr>
            <w:tcW w:w="192" w:type="pct"/>
          </w:tcPr>
          <w:p w14:paraId="1D80F989" w14:textId="77777777" w:rsidR="009900B6" w:rsidRPr="00F94998" w:rsidRDefault="009900B6" w:rsidP="00F0540A">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ID [5]</w:t>
            </w:r>
          </w:p>
        </w:tc>
        <w:tc>
          <w:tcPr>
            <w:tcW w:w="508" w:type="pct"/>
            <w:shd w:val="clear" w:color="auto" w:fill="auto"/>
          </w:tcPr>
          <w:p w14:paraId="77F1CFB6" w14:textId="77777777" w:rsidR="009900B6" w:rsidRPr="00F94998" w:rsidRDefault="009900B6" w:rsidP="00F0540A">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Показател [255]</w:t>
            </w:r>
          </w:p>
        </w:tc>
        <w:tc>
          <w:tcPr>
            <w:tcW w:w="394" w:type="pct"/>
          </w:tcPr>
          <w:p w14:paraId="12BA7C3F" w14:textId="77777777" w:rsidR="009900B6" w:rsidRPr="00F94998" w:rsidRDefault="009900B6" w:rsidP="00F0540A">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Мерна единица</w:t>
            </w:r>
          </w:p>
        </w:tc>
        <w:tc>
          <w:tcPr>
            <w:tcW w:w="413" w:type="pct"/>
          </w:tcPr>
          <w:p w14:paraId="173D2B92" w14:textId="77777777" w:rsidR="009900B6" w:rsidRPr="00F94998" w:rsidRDefault="009900B6" w:rsidP="00F0540A">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Базова сценарий или референтна стойност</w:t>
            </w:r>
          </w:p>
        </w:tc>
        <w:tc>
          <w:tcPr>
            <w:tcW w:w="447" w:type="pct"/>
          </w:tcPr>
          <w:p w14:paraId="20BD39BC" w14:textId="77777777" w:rsidR="009900B6" w:rsidRPr="00F94998" w:rsidRDefault="009900B6" w:rsidP="00F0540A">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Референтна година</w:t>
            </w:r>
          </w:p>
        </w:tc>
        <w:tc>
          <w:tcPr>
            <w:tcW w:w="413" w:type="pct"/>
            <w:shd w:val="clear" w:color="auto" w:fill="auto"/>
          </w:tcPr>
          <w:p w14:paraId="165CB5E5" w14:textId="77777777" w:rsidR="009900B6" w:rsidRPr="00F94998" w:rsidRDefault="009900B6" w:rsidP="00F0540A">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Целева стойност (2029 г.)</w:t>
            </w:r>
          </w:p>
          <w:p w14:paraId="7DBAC870" w14:textId="77777777" w:rsidR="009900B6" w:rsidRPr="00F94998" w:rsidRDefault="009900B6" w:rsidP="00F0540A">
            <w:pPr>
              <w:spacing w:before="120" w:after="120"/>
              <w:jc w:val="both"/>
              <w:rPr>
                <w:rFonts w:eastAsiaTheme="minorHAnsi"/>
                <w:b/>
                <w:noProof/>
                <w:sz w:val="16"/>
                <w:szCs w:val="16"/>
                <w:lang w:eastAsia="bg-BG" w:bidi="bg-BG"/>
              </w:rPr>
            </w:pPr>
          </w:p>
        </w:tc>
        <w:tc>
          <w:tcPr>
            <w:tcW w:w="449" w:type="pct"/>
            <w:shd w:val="clear" w:color="auto" w:fill="auto"/>
          </w:tcPr>
          <w:p w14:paraId="01A85E03" w14:textId="77777777" w:rsidR="009900B6" w:rsidRPr="00F94998" w:rsidRDefault="009900B6" w:rsidP="00F0540A">
            <w:pPr>
              <w:spacing w:before="120" w:after="120" w:line="480" w:lineRule="auto"/>
              <w:jc w:val="both"/>
              <w:rPr>
                <w:rFonts w:eastAsiaTheme="minorHAnsi"/>
                <w:b/>
                <w:noProof/>
                <w:sz w:val="16"/>
                <w:szCs w:val="16"/>
                <w:lang w:eastAsia="bg-BG" w:bidi="bg-BG"/>
              </w:rPr>
            </w:pPr>
            <w:r w:rsidRPr="00F94998">
              <w:rPr>
                <w:rFonts w:eastAsiaTheme="minorHAnsi"/>
                <w:b/>
                <w:noProof/>
                <w:sz w:val="16"/>
                <w:szCs w:val="22"/>
                <w:lang w:eastAsia="bg-BG" w:bidi="bg-BG"/>
              </w:rPr>
              <w:t>Източник на данните [200]</w:t>
            </w:r>
          </w:p>
        </w:tc>
        <w:tc>
          <w:tcPr>
            <w:tcW w:w="494" w:type="pct"/>
          </w:tcPr>
          <w:p w14:paraId="332B4D2B" w14:textId="77777777" w:rsidR="009900B6" w:rsidRPr="00F94998" w:rsidRDefault="009900B6" w:rsidP="00F0540A">
            <w:pPr>
              <w:spacing w:before="120" w:after="120" w:line="480" w:lineRule="auto"/>
              <w:jc w:val="both"/>
              <w:rPr>
                <w:rFonts w:eastAsiaTheme="minorHAnsi"/>
                <w:b/>
                <w:noProof/>
                <w:sz w:val="16"/>
                <w:szCs w:val="16"/>
                <w:lang w:eastAsia="bg-BG" w:bidi="bg-BG"/>
              </w:rPr>
            </w:pPr>
            <w:r w:rsidRPr="00F94998">
              <w:rPr>
                <w:rFonts w:eastAsiaTheme="minorHAnsi"/>
                <w:b/>
                <w:noProof/>
                <w:sz w:val="16"/>
                <w:szCs w:val="22"/>
                <w:lang w:eastAsia="bg-BG" w:bidi="bg-BG"/>
              </w:rPr>
              <w:t>Коментари [200]</w:t>
            </w:r>
          </w:p>
        </w:tc>
      </w:tr>
      <w:tr w:rsidR="009900B6" w:rsidRPr="00F94998" w14:paraId="440DEF6E" w14:textId="77777777" w:rsidTr="00C41CA7">
        <w:trPr>
          <w:trHeight w:val="434"/>
        </w:trPr>
        <w:tc>
          <w:tcPr>
            <w:tcW w:w="487" w:type="pct"/>
          </w:tcPr>
          <w:p w14:paraId="61BD1259" w14:textId="77777777" w:rsidR="009900B6" w:rsidRPr="00F94998" w:rsidRDefault="009900B6" w:rsidP="00E245FF">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 1</w:t>
            </w:r>
          </w:p>
        </w:tc>
        <w:tc>
          <w:tcPr>
            <w:tcW w:w="468" w:type="pct"/>
          </w:tcPr>
          <w:p w14:paraId="2D75C034" w14:textId="77777777" w:rsidR="009900B6" w:rsidRPr="00F94998" w:rsidRDefault="009900B6" w:rsidP="00E245FF">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СЦ 2</w:t>
            </w:r>
          </w:p>
          <w:p w14:paraId="195B6136" w14:textId="77777777" w:rsidR="009900B6" w:rsidRPr="00F94998" w:rsidRDefault="009900B6" w:rsidP="00E245FF">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 xml:space="preserve"> </w:t>
            </w:r>
          </w:p>
        </w:tc>
        <w:tc>
          <w:tcPr>
            <w:tcW w:w="294" w:type="pct"/>
          </w:tcPr>
          <w:p w14:paraId="61AD11AF" w14:textId="77777777" w:rsidR="009900B6" w:rsidRPr="00F92B24" w:rsidRDefault="009900B6" w:rsidP="00E245FF">
            <w:pPr>
              <w:spacing w:before="120" w:after="120"/>
              <w:jc w:val="both"/>
              <w:rPr>
                <w:rFonts w:eastAsiaTheme="minorHAnsi"/>
                <w:noProof/>
                <w:sz w:val="16"/>
                <w:szCs w:val="16"/>
                <w:lang w:val="en-US" w:eastAsia="bg-BG" w:bidi="bg-BG"/>
              </w:rPr>
            </w:pPr>
            <w:r w:rsidRPr="00F94998">
              <w:rPr>
                <w:rFonts w:eastAsiaTheme="minorHAnsi"/>
                <w:noProof/>
                <w:sz w:val="16"/>
                <w:szCs w:val="16"/>
                <w:lang w:eastAsia="bg-BG" w:bidi="bg-BG"/>
              </w:rPr>
              <w:t>ЕСФ</w:t>
            </w:r>
            <w:r w:rsidR="00FF7B4D" w:rsidRPr="00F94998">
              <w:rPr>
                <w:rFonts w:eastAsiaTheme="minorHAnsi"/>
                <w:noProof/>
                <w:sz w:val="16"/>
                <w:szCs w:val="16"/>
                <w:lang w:val="en-US" w:eastAsia="bg-BG" w:bidi="bg-BG"/>
              </w:rPr>
              <w:t>+</w:t>
            </w:r>
          </w:p>
        </w:tc>
        <w:tc>
          <w:tcPr>
            <w:tcW w:w="441" w:type="pct"/>
          </w:tcPr>
          <w:p w14:paraId="478C41D6" w14:textId="77777777" w:rsidR="009900B6" w:rsidRPr="00F94998" w:rsidRDefault="009900B6" w:rsidP="00E245FF">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По-слабо развити</w:t>
            </w:r>
          </w:p>
          <w:p w14:paraId="6AC691B8" w14:textId="77777777" w:rsidR="009900B6" w:rsidRPr="00F94998" w:rsidRDefault="009900B6" w:rsidP="00E245FF">
            <w:pPr>
              <w:spacing w:before="120" w:after="120"/>
              <w:jc w:val="both"/>
              <w:rPr>
                <w:rFonts w:eastAsiaTheme="minorHAnsi"/>
                <w:noProof/>
                <w:sz w:val="16"/>
                <w:szCs w:val="16"/>
                <w:lang w:eastAsia="bg-BG" w:bidi="bg-BG"/>
              </w:rPr>
            </w:pPr>
          </w:p>
        </w:tc>
        <w:tc>
          <w:tcPr>
            <w:tcW w:w="192" w:type="pct"/>
          </w:tcPr>
          <w:p w14:paraId="5ED13E05" w14:textId="77777777" w:rsidR="009900B6" w:rsidRPr="00F94998" w:rsidRDefault="009900B6" w:rsidP="00E245FF">
            <w:pPr>
              <w:spacing w:before="120" w:after="120"/>
              <w:jc w:val="both"/>
              <w:rPr>
                <w:rFonts w:eastAsiaTheme="minorHAnsi"/>
                <w:noProof/>
                <w:sz w:val="16"/>
                <w:szCs w:val="16"/>
                <w:lang w:eastAsia="bg-BG" w:bidi="bg-BG"/>
              </w:rPr>
            </w:pPr>
            <w:r w:rsidRPr="00F94998">
              <w:rPr>
                <w:rFonts w:eastAsiaTheme="minorHAnsi"/>
                <w:noProof/>
                <w:sz w:val="16"/>
                <w:szCs w:val="16"/>
                <w:lang w:val="en-US" w:eastAsia="bg-BG" w:bidi="bg-BG"/>
              </w:rPr>
              <w:t>SR121</w:t>
            </w:r>
          </w:p>
        </w:tc>
        <w:tc>
          <w:tcPr>
            <w:tcW w:w="508" w:type="pct"/>
            <w:shd w:val="clear" w:color="auto" w:fill="auto"/>
          </w:tcPr>
          <w:p w14:paraId="1C454187" w14:textId="77777777" w:rsidR="009900B6" w:rsidRPr="00F94998" w:rsidRDefault="009900B6" w:rsidP="00E245FF">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Удовлетвореност от предоставените услуги</w:t>
            </w:r>
          </w:p>
        </w:tc>
        <w:tc>
          <w:tcPr>
            <w:tcW w:w="394" w:type="pct"/>
          </w:tcPr>
          <w:p w14:paraId="27EF8740" w14:textId="77777777" w:rsidR="009900B6" w:rsidRPr="00F94998" w:rsidRDefault="009900B6" w:rsidP="00E245FF">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процент</w:t>
            </w:r>
          </w:p>
        </w:tc>
        <w:tc>
          <w:tcPr>
            <w:tcW w:w="413" w:type="pct"/>
          </w:tcPr>
          <w:p w14:paraId="2B24665D" w14:textId="77777777" w:rsidR="009900B6" w:rsidRPr="00F94998" w:rsidRDefault="009900B6" w:rsidP="00E245FF">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75%</w:t>
            </w:r>
          </w:p>
        </w:tc>
        <w:tc>
          <w:tcPr>
            <w:tcW w:w="447" w:type="pct"/>
          </w:tcPr>
          <w:p w14:paraId="2E77B589" w14:textId="77777777" w:rsidR="009900B6" w:rsidRPr="00F94998" w:rsidRDefault="009900B6" w:rsidP="00E245FF">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2018</w:t>
            </w:r>
          </w:p>
        </w:tc>
        <w:tc>
          <w:tcPr>
            <w:tcW w:w="413" w:type="pct"/>
            <w:shd w:val="clear" w:color="auto" w:fill="auto"/>
          </w:tcPr>
          <w:p w14:paraId="417C01A4" w14:textId="77777777" w:rsidR="009900B6" w:rsidRPr="00F94998" w:rsidRDefault="009900B6" w:rsidP="00E245FF">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90%</w:t>
            </w:r>
          </w:p>
        </w:tc>
        <w:tc>
          <w:tcPr>
            <w:tcW w:w="449" w:type="pct"/>
            <w:shd w:val="clear" w:color="auto" w:fill="auto"/>
          </w:tcPr>
          <w:p w14:paraId="4D57C53F" w14:textId="77777777" w:rsidR="009900B6" w:rsidRPr="00F94998" w:rsidRDefault="009900B6" w:rsidP="00E245FF">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494" w:type="pct"/>
          </w:tcPr>
          <w:p w14:paraId="3B36E578" w14:textId="77777777" w:rsidR="009900B6" w:rsidRPr="00F94998" w:rsidRDefault="009900B6" w:rsidP="00E245FF">
            <w:pPr>
              <w:spacing w:before="120" w:after="120"/>
              <w:jc w:val="both"/>
              <w:rPr>
                <w:rFonts w:eastAsia="Calibri"/>
                <w:noProof/>
                <w:sz w:val="16"/>
                <w:szCs w:val="16"/>
                <w:lang w:eastAsia="bg-BG" w:bidi="bg-BG"/>
              </w:rPr>
            </w:pPr>
          </w:p>
        </w:tc>
      </w:tr>
      <w:tr w:rsidR="00C41CA7" w:rsidRPr="00F94998" w14:paraId="7E0F6CA8" w14:textId="77777777" w:rsidTr="00C41CA7">
        <w:trPr>
          <w:trHeight w:val="286"/>
        </w:trPr>
        <w:tc>
          <w:tcPr>
            <w:tcW w:w="487" w:type="pct"/>
          </w:tcPr>
          <w:p w14:paraId="65A729B2" w14:textId="77777777" w:rsidR="00C41CA7" w:rsidRPr="00F94998" w:rsidRDefault="00C41CA7" w:rsidP="00C41CA7">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 1</w:t>
            </w:r>
          </w:p>
        </w:tc>
        <w:tc>
          <w:tcPr>
            <w:tcW w:w="468" w:type="pct"/>
          </w:tcPr>
          <w:p w14:paraId="58F79097" w14:textId="77777777" w:rsidR="00C41CA7" w:rsidRPr="00F94998" w:rsidRDefault="00C41CA7" w:rsidP="00C41CA7">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СЦ 2</w:t>
            </w:r>
          </w:p>
          <w:p w14:paraId="2C72E585" w14:textId="77777777" w:rsidR="00C41CA7" w:rsidRPr="00F94998" w:rsidRDefault="00C41CA7" w:rsidP="00C41CA7">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 xml:space="preserve"> </w:t>
            </w:r>
          </w:p>
        </w:tc>
        <w:tc>
          <w:tcPr>
            <w:tcW w:w="294" w:type="pct"/>
          </w:tcPr>
          <w:p w14:paraId="4EDBF209" w14:textId="77777777" w:rsidR="00C41CA7" w:rsidRPr="00F92B24" w:rsidRDefault="00C41CA7" w:rsidP="00C41CA7">
            <w:pPr>
              <w:spacing w:before="120" w:after="120"/>
              <w:jc w:val="both"/>
              <w:rPr>
                <w:rFonts w:eastAsiaTheme="minorHAnsi"/>
                <w:noProof/>
                <w:sz w:val="16"/>
                <w:szCs w:val="16"/>
                <w:lang w:val="en-US" w:eastAsia="bg-BG" w:bidi="bg-BG"/>
              </w:rPr>
            </w:pPr>
            <w:r w:rsidRPr="00F94998">
              <w:rPr>
                <w:rFonts w:eastAsiaTheme="minorHAnsi"/>
                <w:noProof/>
                <w:sz w:val="16"/>
                <w:szCs w:val="16"/>
                <w:lang w:eastAsia="bg-BG" w:bidi="bg-BG"/>
              </w:rPr>
              <w:t>ЕСФ</w:t>
            </w:r>
            <w:r w:rsidR="00FF7B4D" w:rsidRPr="00F94998">
              <w:rPr>
                <w:rFonts w:eastAsiaTheme="minorHAnsi"/>
                <w:noProof/>
                <w:sz w:val="16"/>
                <w:szCs w:val="16"/>
                <w:lang w:val="en-US" w:eastAsia="bg-BG" w:bidi="bg-BG"/>
              </w:rPr>
              <w:t>+</w:t>
            </w:r>
          </w:p>
        </w:tc>
        <w:tc>
          <w:tcPr>
            <w:tcW w:w="441" w:type="pct"/>
          </w:tcPr>
          <w:p w14:paraId="66E1317D" w14:textId="77777777" w:rsidR="00C41CA7" w:rsidRPr="00F94998" w:rsidRDefault="00C41CA7" w:rsidP="00C41CA7">
            <w:pPr>
              <w:spacing w:before="120" w:after="120"/>
              <w:jc w:val="both"/>
              <w:rPr>
                <w:rFonts w:eastAsiaTheme="minorHAnsi"/>
                <w:noProof/>
                <w:sz w:val="14"/>
                <w:szCs w:val="14"/>
                <w:lang w:eastAsia="bg-BG" w:bidi="bg-BG"/>
              </w:rPr>
            </w:pPr>
            <w:r w:rsidRPr="00F94998">
              <w:rPr>
                <w:rFonts w:eastAsiaTheme="minorHAnsi"/>
                <w:noProof/>
                <w:sz w:val="16"/>
                <w:szCs w:val="16"/>
                <w:lang w:eastAsia="bg-BG" w:bidi="bg-BG"/>
              </w:rPr>
              <w:t>Преход</w:t>
            </w:r>
          </w:p>
        </w:tc>
        <w:tc>
          <w:tcPr>
            <w:tcW w:w="192" w:type="pct"/>
          </w:tcPr>
          <w:p w14:paraId="683469AA" w14:textId="77777777" w:rsidR="00C41CA7" w:rsidRPr="00F94998" w:rsidRDefault="00C41CA7" w:rsidP="00C41CA7">
            <w:pPr>
              <w:spacing w:before="120" w:after="120"/>
              <w:jc w:val="both"/>
              <w:rPr>
                <w:rFonts w:eastAsiaTheme="minorHAnsi"/>
                <w:i/>
                <w:noProof/>
                <w:sz w:val="14"/>
                <w:szCs w:val="14"/>
                <w:lang w:eastAsia="bg-BG" w:bidi="bg-BG"/>
              </w:rPr>
            </w:pPr>
            <w:r w:rsidRPr="00F94998">
              <w:rPr>
                <w:rFonts w:eastAsiaTheme="minorHAnsi"/>
                <w:i/>
                <w:noProof/>
                <w:sz w:val="14"/>
                <w:szCs w:val="14"/>
                <w:lang w:val="en-US" w:eastAsia="bg-BG" w:bidi="bg-BG"/>
              </w:rPr>
              <w:t>SR121</w:t>
            </w:r>
          </w:p>
        </w:tc>
        <w:tc>
          <w:tcPr>
            <w:tcW w:w="508" w:type="pct"/>
            <w:shd w:val="clear" w:color="auto" w:fill="auto"/>
          </w:tcPr>
          <w:p w14:paraId="3DC6961E" w14:textId="77777777" w:rsidR="00C41CA7" w:rsidRPr="00F94998" w:rsidRDefault="00C41CA7" w:rsidP="00C41CA7">
            <w:pPr>
              <w:spacing w:before="120" w:after="120"/>
              <w:jc w:val="both"/>
              <w:rPr>
                <w:rFonts w:eastAsiaTheme="minorHAnsi"/>
                <w:noProof/>
                <w:sz w:val="16"/>
                <w:szCs w:val="14"/>
                <w:lang w:eastAsia="bg-BG" w:bidi="bg-BG"/>
              </w:rPr>
            </w:pPr>
            <w:r w:rsidRPr="00F94998">
              <w:rPr>
                <w:rFonts w:eastAsiaTheme="minorHAnsi"/>
                <w:noProof/>
                <w:sz w:val="16"/>
                <w:szCs w:val="16"/>
                <w:lang w:eastAsia="bg-BG" w:bidi="bg-BG"/>
              </w:rPr>
              <w:t>Удовлетвореност от предоставените услуги</w:t>
            </w:r>
          </w:p>
        </w:tc>
        <w:tc>
          <w:tcPr>
            <w:tcW w:w="394" w:type="pct"/>
          </w:tcPr>
          <w:p w14:paraId="0679E44E" w14:textId="77777777" w:rsidR="00C41CA7" w:rsidRPr="00F94998" w:rsidRDefault="00C41CA7" w:rsidP="00C41CA7">
            <w:pPr>
              <w:spacing w:before="120" w:after="120"/>
              <w:jc w:val="both"/>
              <w:rPr>
                <w:rFonts w:eastAsiaTheme="minorHAnsi"/>
                <w:i/>
                <w:noProof/>
                <w:sz w:val="14"/>
                <w:szCs w:val="14"/>
                <w:lang w:eastAsia="bg-BG" w:bidi="bg-BG"/>
              </w:rPr>
            </w:pPr>
            <w:r w:rsidRPr="00F94998">
              <w:rPr>
                <w:rFonts w:eastAsiaTheme="minorHAnsi"/>
                <w:noProof/>
                <w:sz w:val="16"/>
                <w:szCs w:val="16"/>
                <w:lang w:eastAsia="bg-BG" w:bidi="bg-BG"/>
              </w:rPr>
              <w:t>процент</w:t>
            </w:r>
          </w:p>
        </w:tc>
        <w:tc>
          <w:tcPr>
            <w:tcW w:w="413" w:type="pct"/>
          </w:tcPr>
          <w:p w14:paraId="0D382AED" w14:textId="77777777" w:rsidR="00C41CA7" w:rsidRPr="00F94998" w:rsidRDefault="00C41CA7" w:rsidP="00C41CA7">
            <w:pPr>
              <w:spacing w:before="120" w:after="120"/>
              <w:jc w:val="both"/>
              <w:rPr>
                <w:rFonts w:eastAsiaTheme="minorHAnsi"/>
                <w:i/>
                <w:noProof/>
                <w:sz w:val="14"/>
                <w:szCs w:val="14"/>
                <w:lang w:eastAsia="bg-BG" w:bidi="bg-BG"/>
              </w:rPr>
            </w:pPr>
            <w:r w:rsidRPr="00F94998">
              <w:rPr>
                <w:rFonts w:eastAsiaTheme="minorHAnsi"/>
                <w:noProof/>
                <w:sz w:val="16"/>
                <w:szCs w:val="16"/>
                <w:lang w:eastAsia="bg-BG" w:bidi="bg-BG"/>
              </w:rPr>
              <w:t>75%</w:t>
            </w:r>
          </w:p>
        </w:tc>
        <w:tc>
          <w:tcPr>
            <w:tcW w:w="447" w:type="pct"/>
          </w:tcPr>
          <w:p w14:paraId="3ED38E7B" w14:textId="77777777" w:rsidR="00C41CA7" w:rsidRPr="00F94998" w:rsidRDefault="00C41CA7" w:rsidP="00C41CA7">
            <w:pPr>
              <w:spacing w:before="120" w:after="120"/>
              <w:jc w:val="both"/>
              <w:rPr>
                <w:rFonts w:eastAsiaTheme="minorHAnsi"/>
                <w:b/>
                <w:noProof/>
                <w:sz w:val="14"/>
                <w:szCs w:val="14"/>
                <w:lang w:eastAsia="bg-BG" w:bidi="bg-BG"/>
              </w:rPr>
            </w:pPr>
            <w:r w:rsidRPr="00F94998">
              <w:rPr>
                <w:rFonts w:eastAsiaTheme="minorHAnsi"/>
                <w:noProof/>
                <w:sz w:val="16"/>
                <w:szCs w:val="16"/>
                <w:lang w:eastAsia="bg-BG" w:bidi="bg-BG"/>
              </w:rPr>
              <w:t>2018</w:t>
            </w:r>
          </w:p>
        </w:tc>
        <w:tc>
          <w:tcPr>
            <w:tcW w:w="413" w:type="pct"/>
            <w:shd w:val="clear" w:color="auto" w:fill="auto"/>
          </w:tcPr>
          <w:p w14:paraId="550DC9FE" w14:textId="77777777" w:rsidR="00C41CA7" w:rsidRPr="00F94998" w:rsidRDefault="00C41CA7" w:rsidP="00C41CA7">
            <w:pPr>
              <w:spacing w:before="120" w:after="120"/>
              <w:jc w:val="center"/>
              <w:rPr>
                <w:rFonts w:eastAsiaTheme="minorHAnsi"/>
                <w:b/>
                <w:noProof/>
                <w:sz w:val="14"/>
                <w:szCs w:val="14"/>
                <w:lang w:eastAsia="bg-BG" w:bidi="bg-BG"/>
              </w:rPr>
            </w:pPr>
            <w:r w:rsidRPr="00F94998">
              <w:rPr>
                <w:rFonts w:eastAsiaTheme="minorHAnsi"/>
                <w:b/>
                <w:noProof/>
                <w:sz w:val="14"/>
                <w:szCs w:val="14"/>
                <w:lang w:eastAsia="bg-BG" w:bidi="bg-BG"/>
              </w:rPr>
              <w:t>90%</w:t>
            </w:r>
          </w:p>
        </w:tc>
        <w:tc>
          <w:tcPr>
            <w:tcW w:w="449" w:type="pct"/>
            <w:shd w:val="clear" w:color="auto" w:fill="auto"/>
          </w:tcPr>
          <w:p w14:paraId="0D0AEFCA" w14:textId="77777777" w:rsidR="00C41CA7" w:rsidRPr="00F94998" w:rsidRDefault="00C41CA7" w:rsidP="00C41CA7">
            <w:pPr>
              <w:spacing w:before="120" w:after="120" w:line="480" w:lineRule="auto"/>
              <w:jc w:val="both"/>
              <w:rPr>
                <w:rFonts w:eastAsiaTheme="minorHAnsi"/>
                <w:i/>
                <w:noProof/>
                <w:sz w:val="14"/>
                <w:szCs w:val="14"/>
                <w:lang w:eastAsia="bg-BG" w:bidi="bg-BG"/>
              </w:rPr>
            </w:pPr>
            <w:r w:rsidRPr="00F94998">
              <w:rPr>
                <w:rFonts w:eastAsiaTheme="minorHAnsi"/>
                <w:noProof/>
                <w:sz w:val="16"/>
                <w:szCs w:val="16"/>
                <w:lang w:eastAsia="bg-BG" w:bidi="bg-BG"/>
              </w:rPr>
              <w:t>УО на ПРЧР</w:t>
            </w:r>
          </w:p>
        </w:tc>
        <w:tc>
          <w:tcPr>
            <w:tcW w:w="494" w:type="pct"/>
          </w:tcPr>
          <w:p w14:paraId="779DDC0A" w14:textId="77777777" w:rsidR="00C41CA7" w:rsidRPr="00F94998" w:rsidRDefault="00C41CA7" w:rsidP="00C41CA7">
            <w:pPr>
              <w:spacing w:before="120" w:after="120"/>
              <w:jc w:val="both"/>
              <w:rPr>
                <w:rFonts w:eastAsia="Calibri"/>
                <w:i/>
                <w:noProof/>
                <w:sz w:val="14"/>
                <w:szCs w:val="14"/>
                <w:lang w:eastAsia="bg-BG" w:bidi="bg-BG"/>
              </w:rPr>
            </w:pPr>
          </w:p>
        </w:tc>
      </w:tr>
      <w:tr w:rsidR="00561EFE" w:rsidRPr="00F94998" w14:paraId="2B79EE30" w14:textId="77777777" w:rsidTr="00C41CA7">
        <w:trPr>
          <w:trHeight w:val="286"/>
        </w:trPr>
        <w:tc>
          <w:tcPr>
            <w:tcW w:w="487" w:type="pct"/>
          </w:tcPr>
          <w:p w14:paraId="30C86124" w14:textId="77777777" w:rsidR="00561EFE" w:rsidRPr="00F94998" w:rsidRDefault="00561EFE" w:rsidP="00561EFE">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 1</w:t>
            </w:r>
          </w:p>
        </w:tc>
        <w:tc>
          <w:tcPr>
            <w:tcW w:w="468" w:type="pct"/>
          </w:tcPr>
          <w:p w14:paraId="12438284" w14:textId="77777777" w:rsidR="00561EFE" w:rsidRPr="00F94998" w:rsidRDefault="00561EFE" w:rsidP="00561EFE">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СЦ 2</w:t>
            </w:r>
          </w:p>
          <w:p w14:paraId="42F2ACAA" w14:textId="77777777" w:rsidR="00561EFE" w:rsidRPr="00F94998" w:rsidRDefault="00561EFE" w:rsidP="00561EFE">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 xml:space="preserve"> </w:t>
            </w:r>
          </w:p>
        </w:tc>
        <w:tc>
          <w:tcPr>
            <w:tcW w:w="294" w:type="pct"/>
          </w:tcPr>
          <w:p w14:paraId="72D6BDC3" w14:textId="77777777" w:rsidR="00561EFE" w:rsidRPr="00F92B24" w:rsidRDefault="00561EFE" w:rsidP="00561EFE">
            <w:pPr>
              <w:spacing w:before="120" w:after="120"/>
              <w:jc w:val="both"/>
              <w:rPr>
                <w:rFonts w:eastAsiaTheme="minorHAnsi"/>
                <w:noProof/>
                <w:sz w:val="16"/>
                <w:szCs w:val="16"/>
                <w:lang w:val="en-US" w:eastAsia="bg-BG" w:bidi="bg-BG"/>
              </w:rPr>
            </w:pPr>
            <w:r w:rsidRPr="00F94998">
              <w:rPr>
                <w:rFonts w:eastAsiaTheme="minorHAnsi"/>
                <w:noProof/>
                <w:sz w:val="16"/>
                <w:szCs w:val="16"/>
                <w:lang w:eastAsia="bg-BG" w:bidi="bg-BG"/>
              </w:rPr>
              <w:t>ЕСФ</w:t>
            </w:r>
            <w:r w:rsidR="00FF7B4D" w:rsidRPr="00F94998">
              <w:rPr>
                <w:rFonts w:eastAsiaTheme="minorHAnsi"/>
                <w:noProof/>
                <w:sz w:val="16"/>
                <w:szCs w:val="16"/>
                <w:lang w:val="en-US" w:eastAsia="bg-BG" w:bidi="bg-BG"/>
              </w:rPr>
              <w:t>+</w:t>
            </w:r>
          </w:p>
        </w:tc>
        <w:tc>
          <w:tcPr>
            <w:tcW w:w="441" w:type="pct"/>
          </w:tcPr>
          <w:p w14:paraId="333AD109" w14:textId="77777777" w:rsidR="00561EFE" w:rsidRPr="00F94998" w:rsidRDefault="00561EFE" w:rsidP="00561EFE">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По-слабо развити</w:t>
            </w:r>
          </w:p>
          <w:p w14:paraId="72720F06" w14:textId="77777777" w:rsidR="00561EFE" w:rsidRPr="00F94998" w:rsidRDefault="00561EFE" w:rsidP="00561EFE">
            <w:pPr>
              <w:spacing w:before="120" w:after="120"/>
              <w:jc w:val="both"/>
              <w:rPr>
                <w:rFonts w:eastAsiaTheme="minorHAnsi"/>
                <w:noProof/>
                <w:sz w:val="16"/>
                <w:szCs w:val="16"/>
                <w:lang w:eastAsia="bg-BG" w:bidi="bg-BG"/>
              </w:rPr>
            </w:pPr>
          </w:p>
        </w:tc>
        <w:tc>
          <w:tcPr>
            <w:tcW w:w="192" w:type="pct"/>
          </w:tcPr>
          <w:p w14:paraId="1CB74155" w14:textId="77777777" w:rsidR="00561EFE" w:rsidRPr="00DF67F2" w:rsidRDefault="00561EFE" w:rsidP="00DF67F2">
            <w:pPr>
              <w:spacing w:before="120" w:after="120"/>
              <w:jc w:val="both"/>
              <w:rPr>
                <w:rFonts w:eastAsiaTheme="minorHAnsi"/>
                <w:i/>
                <w:noProof/>
                <w:sz w:val="14"/>
                <w:szCs w:val="14"/>
                <w:lang w:val="en-US" w:eastAsia="bg-BG" w:bidi="bg-BG"/>
              </w:rPr>
            </w:pPr>
            <w:r w:rsidRPr="00F94998">
              <w:rPr>
                <w:rFonts w:eastAsiaTheme="minorHAnsi"/>
                <w:noProof/>
                <w:sz w:val="16"/>
                <w:szCs w:val="16"/>
                <w:lang w:val="en-US" w:eastAsia="bg-BG" w:bidi="bg-BG"/>
              </w:rPr>
              <w:t>SR12</w:t>
            </w:r>
            <w:r w:rsidR="00DF67F2">
              <w:rPr>
                <w:rFonts w:eastAsiaTheme="minorHAnsi"/>
                <w:noProof/>
                <w:sz w:val="16"/>
                <w:szCs w:val="16"/>
                <w:lang w:val="en-US" w:eastAsia="bg-BG" w:bidi="bg-BG"/>
              </w:rPr>
              <w:t>2</w:t>
            </w:r>
          </w:p>
        </w:tc>
        <w:tc>
          <w:tcPr>
            <w:tcW w:w="508" w:type="pct"/>
            <w:shd w:val="clear" w:color="auto" w:fill="auto"/>
          </w:tcPr>
          <w:p w14:paraId="3D521FF0" w14:textId="77777777" w:rsidR="00561EFE" w:rsidRPr="00F94998" w:rsidRDefault="00561EFE" w:rsidP="00561EFE">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 xml:space="preserve">Бързи преходи при заетост на лица с регистрация до 6 месеца в </w:t>
            </w:r>
            <w:r w:rsidRPr="00F94998">
              <w:rPr>
                <w:rFonts w:eastAsiaTheme="minorHAnsi"/>
                <w:noProof/>
                <w:sz w:val="16"/>
                <w:szCs w:val="16"/>
                <w:lang w:eastAsia="bg-BG" w:bidi="bg-BG"/>
              </w:rPr>
              <w:lastRenderedPageBreak/>
              <w:t>бюрата по труда</w:t>
            </w:r>
          </w:p>
        </w:tc>
        <w:tc>
          <w:tcPr>
            <w:tcW w:w="394" w:type="pct"/>
          </w:tcPr>
          <w:p w14:paraId="12A00DA9" w14:textId="77777777" w:rsidR="00561EFE" w:rsidRPr="00F94998" w:rsidRDefault="00561EFE" w:rsidP="00561EFE">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lastRenderedPageBreak/>
              <w:t>процент</w:t>
            </w:r>
          </w:p>
        </w:tc>
        <w:tc>
          <w:tcPr>
            <w:tcW w:w="413" w:type="pct"/>
          </w:tcPr>
          <w:p w14:paraId="2138CD36" w14:textId="77777777" w:rsidR="00561EFE" w:rsidRPr="00F94998" w:rsidRDefault="00561EFE" w:rsidP="00561EFE">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58%</w:t>
            </w:r>
          </w:p>
        </w:tc>
        <w:tc>
          <w:tcPr>
            <w:tcW w:w="447" w:type="pct"/>
          </w:tcPr>
          <w:p w14:paraId="1B2548AB" w14:textId="77777777" w:rsidR="00561EFE" w:rsidRPr="00F94998" w:rsidRDefault="00561EFE" w:rsidP="00561EFE">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2020</w:t>
            </w:r>
          </w:p>
        </w:tc>
        <w:tc>
          <w:tcPr>
            <w:tcW w:w="413" w:type="pct"/>
            <w:shd w:val="clear" w:color="auto" w:fill="auto"/>
          </w:tcPr>
          <w:p w14:paraId="00617682" w14:textId="77777777" w:rsidR="00561EFE" w:rsidRPr="00F94998" w:rsidRDefault="00561EFE" w:rsidP="00561EFE">
            <w:pPr>
              <w:spacing w:before="120" w:after="120"/>
              <w:jc w:val="center"/>
              <w:rPr>
                <w:rFonts w:eastAsiaTheme="minorHAnsi"/>
                <w:b/>
                <w:noProof/>
                <w:sz w:val="14"/>
                <w:szCs w:val="14"/>
                <w:lang w:eastAsia="bg-BG" w:bidi="bg-BG"/>
              </w:rPr>
            </w:pPr>
            <w:r w:rsidRPr="00F94998">
              <w:rPr>
                <w:rFonts w:eastAsiaTheme="minorHAnsi"/>
                <w:b/>
                <w:noProof/>
                <w:sz w:val="14"/>
                <w:szCs w:val="14"/>
                <w:lang w:eastAsia="bg-BG" w:bidi="bg-BG"/>
              </w:rPr>
              <w:t>70%</w:t>
            </w:r>
          </w:p>
        </w:tc>
        <w:tc>
          <w:tcPr>
            <w:tcW w:w="449" w:type="pct"/>
            <w:shd w:val="clear" w:color="auto" w:fill="auto"/>
          </w:tcPr>
          <w:p w14:paraId="360BF70D" w14:textId="77777777" w:rsidR="00561EFE" w:rsidRPr="00F94998" w:rsidRDefault="00561EFE" w:rsidP="00561EFE">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АЗ</w:t>
            </w:r>
          </w:p>
        </w:tc>
        <w:tc>
          <w:tcPr>
            <w:tcW w:w="494" w:type="pct"/>
          </w:tcPr>
          <w:p w14:paraId="04116C71" w14:textId="77777777" w:rsidR="00561EFE" w:rsidRPr="00F94998" w:rsidRDefault="00561EFE" w:rsidP="00561EFE">
            <w:pPr>
              <w:spacing w:before="120" w:after="120"/>
              <w:jc w:val="both"/>
              <w:rPr>
                <w:rFonts w:eastAsia="Calibri"/>
                <w:i/>
                <w:noProof/>
                <w:sz w:val="14"/>
                <w:szCs w:val="14"/>
                <w:lang w:eastAsia="bg-BG" w:bidi="bg-BG"/>
              </w:rPr>
            </w:pPr>
          </w:p>
        </w:tc>
      </w:tr>
      <w:tr w:rsidR="00561EFE" w:rsidRPr="00F94998" w14:paraId="34F4C5C1" w14:textId="77777777" w:rsidTr="00C41CA7">
        <w:trPr>
          <w:trHeight w:val="286"/>
        </w:trPr>
        <w:tc>
          <w:tcPr>
            <w:tcW w:w="487" w:type="pct"/>
          </w:tcPr>
          <w:p w14:paraId="7FB377AF" w14:textId="77777777" w:rsidR="00561EFE" w:rsidRPr="00F94998" w:rsidRDefault="00561EFE" w:rsidP="00561EFE">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 1</w:t>
            </w:r>
          </w:p>
        </w:tc>
        <w:tc>
          <w:tcPr>
            <w:tcW w:w="468" w:type="pct"/>
          </w:tcPr>
          <w:p w14:paraId="23036305" w14:textId="77777777" w:rsidR="00561EFE" w:rsidRPr="00F94998" w:rsidRDefault="00561EFE" w:rsidP="00561EFE">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СЦ 2</w:t>
            </w:r>
          </w:p>
          <w:p w14:paraId="53FA86C4" w14:textId="77777777" w:rsidR="00561EFE" w:rsidRPr="00F94998" w:rsidRDefault="00561EFE" w:rsidP="00561EFE">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 xml:space="preserve"> </w:t>
            </w:r>
          </w:p>
        </w:tc>
        <w:tc>
          <w:tcPr>
            <w:tcW w:w="294" w:type="pct"/>
          </w:tcPr>
          <w:p w14:paraId="4D10DFC6" w14:textId="77777777" w:rsidR="00561EFE" w:rsidRPr="00F92B24" w:rsidRDefault="00561EFE" w:rsidP="00561EFE">
            <w:pPr>
              <w:spacing w:before="120" w:after="120"/>
              <w:jc w:val="both"/>
              <w:rPr>
                <w:rFonts w:eastAsiaTheme="minorHAnsi"/>
                <w:noProof/>
                <w:sz w:val="16"/>
                <w:szCs w:val="16"/>
                <w:lang w:val="en-US" w:eastAsia="bg-BG" w:bidi="bg-BG"/>
              </w:rPr>
            </w:pPr>
            <w:r w:rsidRPr="00F94998">
              <w:rPr>
                <w:rFonts w:eastAsiaTheme="minorHAnsi"/>
                <w:noProof/>
                <w:sz w:val="16"/>
                <w:szCs w:val="16"/>
                <w:lang w:eastAsia="bg-BG" w:bidi="bg-BG"/>
              </w:rPr>
              <w:t>ЕСФ</w:t>
            </w:r>
            <w:r w:rsidR="00FF7B4D" w:rsidRPr="00F94998">
              <w:rPr>
                <w:rFonts w:eastAsiaTheme="minorHAnsi"/>
                <w:noProof/>
                <w:sz w:val="16"/>
                <w:szCs w:val="16"/>
                <w:lang w:val="en-US" w:eastAsia="bg-BG" w:bidi="bg-BG"/>
              </w:rPr>
              <w:t>+</w:t>
            </w:r>
          </w:p>
        </w:tc>
        <w:tc>
          <w:tcPr>
            <w:tcW w:w="441" w:type="pct"/>
          </w:tcPr>
          <w:p w14:paraId="1B658F37" w14:textId="77777777" w:rsidR="00561EFE" w:rsidRPr="00F94998" w:rsidRDefault="00561EFE" w:rsidP="00561EFE">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Преход</w:t>
            </w:r>
          </w:p>
        </w:tc>
        <w:tc>
          <w:tcPr>
            <w:tcW w:w="192" w:type="pct"/>
          </w:tcPr>
          <w:p w14:paraId="2233F41E" w14:textId="77777777" w:rsidR="00561EFE" w:rsidRPr="00F94998" w:rsidRDefault="00561EFE" w:rsidP="00561EFE">
            <w:pPr>
              <w:spacing w:before="120" w:after="120"/>
              <w:jc w:val="both"/>
              <w:rPr>
                <w:rFonts w:eastAsiaTheme="minorHAnsi"/>
                <w:i/>
                <w:noProof/>
                <w:sz w:val="14"/>
                <w:szCs w:val="14"/>
                <w:lang w:val="en-US" w:eastAsia="bg-BG" w:bidi="bg-BG"/>
              </w:rPr>
            </w:pPr>
            <w:r w:rsidRPr="00F94998">
              <w:rPr>
                <w:rFonts w:eastAsiaTheme="minorHAnsi"/>
                <w:i/>
                <w:noProof/>
                <w:sz w:val="14"/>
                <w:szCs w:val="14"/>
                <w:lang w:val="en-US" w:eastAsia="bg-BG" w:bidi="bg-BG"/>
              </w:rPr>
              <w:t>SR12</w:t>
            </w:r>
            <w:r w:rsidR="00DF67F2">
              <w:rPr>
                <w:rFonts w:eastAsiaTheme="minorHAnsi"/>
                <w:i/>
                <w:noProof/>
                <w:sz w:val="14"/>
                <w:szCs w:val="14"/>
                <w:lang w:val="en-US" w:eastAsia="bg-BG" w:bidi="bg-BG"/>
              </w:rPr>
              <w:t>2</w:t>
            </w:r>
          </w:p>
        </w:tc>
        <w:tc>
          <w:tcPr>
            <w:tcW w:w="508" w:type="pct"/>
            <w:shd w:val="clear" w:color="auto" w:fill="auto"/>
          </w:tcPr>
          <w:p w14:paraId="3E28F326" w14:textId="77777777" w:rsidR="00561EFE" w:rsidRPr="00F94998" w:rsidRDefault="00561EFE" w:rsidP="00561EFE">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Бързи преходи при заетост на лица с регистрация до 6 месеца в бюрата по труда</w:t>
            </w:r>
          </w:p>
        </w:tc>
        <w:tc>
          <w:tcPr>
            <w:tcW w:w="394" w:type="pct"/>
          </w:tcPr>
          <w:p w14:paraId="4404C0E3" w14:textId="77777777" w:rsidR="00561EFE" w:rsidRPr="00F94998" w:rsidRDefault="00561EFE" w:rsidP="00561EFE">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процент</w:t>
            </w:r>
          </w:p>
        </w:tc>
        <w:tc>
          <w:tcPr>
            <w:tcW w:w="413" w:type="pct"/>
          </w:tcPr>
          <w:p w14:paraId="05689444" w14:textId="77777777" w:rsidR="00561EFE" w:rsidRPr="00F94998" w:rsidRDefault="00561EFE" w:rsidP="00561EFE">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58%</w:t>
            </w:r>
          </w:p>
        </w:tc>
        <w:tc>
          <w:tcPr>
            <w:tcW w:w="447" w:type="pct"/>
          </w:tcPr>
          <w:p w14:paraId="180CB957" w14:textId="77777777" w:rsidR="00561EFE" w:rsidRPr="00F94998" w:rsidRDefault="00561EFE" w:rsidP="00561EFE">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2020</w:t>
            </w:r>
          </w:p>
        </w:tc>
        <w:tc>
          <w:tcPr>
            <w:tcW w:w="413" w:type="pct"/>
            <w:shd w:val="clear" w:color="auto" w:fill="auto"/>
          </w:tcPr>
          <w:p w14:paraId="3B2F00C5" w14:textId="77777777" w:rsidR="00561EFE" w:rsidRPr="00F94998" w:rsidRDefault="00561EFE" w:rsidP="00561EFE">
            <w:pPr>
              <w:spacing w:before="120" w:after="120"/>
              <w:jc w:val="center"/>
              <w:rPr>
                <w:rFonts w:eastAsiaTheme="minorHAnsi"/>
                <w:b/>
                <w:noProof/>
                <w:sz w:val="14"/>
                <w:szCs w:val="14"/>
                <w:lang w:eastAsia="bg-BG" w:bidi="bg-BG"/>
              </w:rPr>
            </w:pPr>
            <w:r w:rsidRPr="00F94998">
              <w:rPr>
                <w:rFonts w:eastAsiaTheme="minorHAnsi"/>
                <w:b/>
                <w:noProof/>
                <w:sz w:val="14"/>
                <w:szCs w:val="14"/>
                <w:lang w:eastAsia="bg-BG" w:bidi="bg-BG"/>
              </w:rPr>
              <w:t>70%</w:t>
            </w:r>
          </w:p>
        </w:tc>
        <w:tc>
          <w:tcPr>
            <w:tcW w:w="449" w:type="pct"/>
            <w:shd w:val="clear" w:color="auto" w:fill="auto"/>
          </w:tcPr>
          <w:p w14:paraId="153D47F5" w14:textId="77777777" w:rsidR="00561EFE" w:rsidRPr="00F94998" w:rsidRDefault="00561EFE" w:rsidP="00561EFE">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АЗ</w:t>
            </w:r>
          </w:p>
        </w:tc>
        <w:tc>
          <w:tcPr>
            <w:tcW w:w="494" w:type="pct"/>
          </w:tcPr>
          <w:p w14:paraId="6AFE32EE" w14:textId="77777777" w:rsidR="00561EFE" w:rsidRPr="00F94998" w:rsidRDefault="00561EFE" w:rsidP="00561EFE">
            <w:pPr>
              <w:spacing w:before="120" w:after="120"/>
              <w:jc w:val="both"/>
              <w:rPr>
                <w:rFonts w:eastAsia="Calibri"/>
                <w:i/>
                <w:noProof/>
                <w:sz w:val="14"/>
                <w:szCs w:val="14"/>
                <w:lang w:eastAsia="bg-BG" w:bidi="bg-BG"/>
              </w:rPr>
            </w:pPr>
          </w:p>
        </w:tc>
      </w:tr>
      <w:tr w:rsidR="00C41CA7" w:rsidRPr="00F94998" w14:paraId="01DFADEB" w14:textId="77777777" w:rsidTr="00C41CA7">
        <w:trPr>
          <w:trHeight w:val="286"/>
        </w:trPr>
        <w:tc>
          <w:tcPr>
            <w:tcW w:w="487" w:type="pct"/>
          </w:tcPr>
          <w:p w14:paraId="2D53492B" w14:textId="77777777" w:rsidR="00C41CA7" w:rsidRPr="00F94998" w:rsidRDefault="00C41CA7" w:rsidP="00C41CA7">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 1</w:t>
            </w:r>
          </w:p>
        </w:tc>
        <w:tc>
          <w:tcPr>
            <w:tcW w:w="468" w:type="pct"/>
          </w:tcPr>
          <w:p w14:paraId="6F2AB81B" w14:textId="77777777" w:rsidR="00C41CA7" w:rsidRPr="00F94998" w:rsidRDefault="00C41CA7" w:rsidP="00C41CA7">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СЦ 2</w:t>
            </w:r>
          </w:p>
          <w:p w14:paraId="54E5DA92" w14:textId="77777777" w:rsidR="00C41CA7" w:rsidRPr="00F94998" w:rsidRDefault="00C41CA7" w:rsidP="00C41CA7">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 xml:space="preserve"> </w:t>
            </w:r>
          </w:p>
        </w:tc>
        <w:tc>
          <w:tcPr>
            <w:tcW w:w="294" w:type="pct"/>
          </w:tcPr>
          <w:p w14:paraId="10FEE923" w14:textId="77777777" w:rsidR="00C41CA7" w:rsidRPr="00F92B24" w:rsidRDefault="00C41CA7" w:rsidP="00C41CA7">
            <w:pPr>
              <w:spacing w:before="120" w:after="120"/>
              <w:jc w:val="both"/>
              <w:rPr>
                <w:rFonts w:eastAsiaTheme="minorHAnsi"/>
                <w:noProof/>
                <w:sz w:val="16"/>
                <w:szCs w:val="16"/>
                <w:lang w:val="en-US" w:eastAsia="bg-BG" w:bidi="bg-BG"/>
              </w:rPr>
            </w:pPr>
            <w:r w:rsidRPr="00F94998">
              <w:rPr>
                <w:rFonts w:eastAsiaTheme="minorHAnsi"/>
                <w:noProof/>
                <w:sz w:val="16"/>
                <w:szCs w:val="16"/>
                <w:lang w:eastAsia="bg-BG" w:bidi="bg-BG"/>
              </w:rPr>
              <w:t>ЕСФ</w:t>
            </w:r>
            <w:r w:rsidR="00FF7B4D" w:rsidRPr="00F94998">
              <w:rPr>
                <w:rFonts w:eastAsiaTheme="minorHAnsi"/>
                <w:noProof/>
                <w:sz w:val="16"/>
                <w:szCs w:val="16"/>
                <w:lang w:val="en-US" w:eastAsia="bg-BG" w:bidi="bg-BG"/>
              </w:rPr>
              <w:t>+</w:t>
            </w:r>
          </w:p>
        </w:tc>
        <w:tc>
          <w:tcPr>
            <w:tcW w:w="441" w:type="pct"/>
          </w:tcPr>
          <w:p w14:paraId="1E428BE1" w14:textId="77777777" w:rsidR="00C41CA7" w:rsidRPr="00F94998" w:rsidRDefault="00C41CA7" w:rsidP="00C41CA7">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По-слабо развити</w:t>
            </w:r>
          </w:p>
          <w:p w14:paraId="79FCF7FF" w14:textId="77777777" w:rsidR="00C41CA7" w:rsidRPr="00F94998" w:rsidRDefault="00C41CA7" w:rsidP="00C41CA7">
            <w:pPr>
              <w:spacing w:before="120" w:after="120"/>
              <w:jc w:val="both"/>
              <w:rPr>
                <w:rFonts w:eastAsiaTheme="minorHAnsi"/>
                <w:noProof/>
                <w:sz w:val="16"/>
                <w:szCs w:val="16"/>
                <w:lang w:eastAsia="bg-BG" w:bidi="bg-BG"/>
              </w:rPr>
            </w:pPr>
          </w:p>
        </w:tc>
        <w:tc>
          <w:tcPr>
            <w:tcW w:w="192" w:type="pct"/>
          </w:tcPr>
          <w:p w14:paraId="78C2F9DA" w14:textId="77777777" w:rsidR="00C41CA7" w:rsidRPr="00F94998" w:rsidRDefault="00C41CA7" w:rsidP="00C41CA7">
            <w:pPr>
              <w:spacing w:before="120" w:after="120"/>
              <w:jc w:val="both"/>
              <w:rPr>
                <w:rFonts w:eastAsiaTheme="minorHAnsi"/>
                <w:i/>
                <w:noProof/>
                <w:sz w:val="14"/>
                <w:szCs w:val="14"/>
                <w:lang w:val="en-US" w:eastAsia="bg-BG" w:bidi="bg-BG"/>
              </w:rPr>
            </w:pPr>
            <w:r w:rsidRPr="00F94998">
              <w:rPr>
                <w:rFonts w:eastAsiaTheme="minorHAnsi"/>
                <w:i/>
                <w:noProof/>
                <w:sz w:val="14"/>
                <w:szCs w:val="14"/>
                <w:lang w:val="en-US" w:eastAsia="bg-BG" w:bidi="bg-BG"/>
              </w:rPr>
              <w:t>SR12</w:t>
            </w:r>
            <w:r w:rsidR="00DF67F2">
              <w:rPr>
                <w:rFonts w:eastAsiaTheme="minorHAnsi"/>
                <w:i/>
                <w:noProof/>
                <w:sz w:val="14"/>
                <w:szCs w:val="14"/>
                <w:lang w:val="en-US" w:eastAsia="bg-BG" w:bidi="bg-BG"/>
              </w:rPr>
              <w:t>3</w:t>
            </w:r>
          </w:p>
        </w:tc>
        <w:tc>
          <w:tcPr>
            <w:tcW w:w="508" w:type="pct"/>
            <w:shd w:val="clear" w:color="auto" w:fill="auto"/>
          </w:tcPr>
          <w:p w14:paraId="6AF82916" w14:textId="77777777" w:rsidR="00C41CA7" w:rsidRPr="00F94998" w:rsidRDefault="00C41CA7" w:rsidP="00C41CA7">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Заети лица, повишили техните компетенции</w:t>
            </w:r>
          </w:p>
        </w:tc>
        <w:tc>
          <w:tcPr>
            <w:tcW w:w="394" w:type="pct"/>
          </w:tcPr>
          <w:p w14:paraId="4D4D2BCD" w14:textId="77777777" w:rsidR="00C41CA7" w:rsidRPr="00F94998" w:rsidRDefault="00C41CA7" w:rsidP="00C41CA7">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брой</w:t>
            </w:r>
          </w:p>
        </w:tc>
        <w:tc>
          <w:tcPr>
            <w:tcW w:w="413" w:type="pct"/>
          </w:tcPr>
          <w:p w14:paraId="24962639" w14:textId="77777777" w:rsidR="00C41CA7" w:rsidRPr="00A6323F" w:rsidDel="00C41CA7" w:rsidRDefault="00A6323F" w:rsidP="00C41CA7">
            <w:pPr>
              <w:spacing w:before="120" w:after="120"/>
              <w:jc w:val="both"/>
              <w:rPr>
                <w:rFonts w:eastAsiaTheme="minorHAnsi"/>
                <w:i/>
                <w:noProof/>
                <w:sz w:val="14"/>
                <w:szCs w:val="14"/>
                <w:lang w:eastAsia="bg-BG" w:bidi="bg-BG"/>
              </w:rPr>
            </w:pPr>
            <w:r>
              <w:rPr>
                <w:rFonts w:eastAsiaTheme="minorHAnsi"/>
                <w:i/>
                <w:noProof/>
                <w:sz w:val="14"/>
                <w:szCs w:val="14"/>
                <w:lang w:eastAsia="bg-BG" w:bidi="bg-BG"/>
              </w:rPr>
              <w:t>3 971</w:t>
            </w:r>
          </w:p>
        </w:tc>
        <w:tc>
          <w:tcPr>
            <w:tcW w:w="447" w:type="pct"/>
          </w:tcPr>
          <w:p w14:paraId="2F452EE0" w14:textId="77777777" w:rsidR="00C41CA7" w:rsidRPr="00F94998" w:rsidRDefault="00C41CA7" w:rsidP="00C41CA7">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2020</w:t>
            </w:r>
          </w:p>
        </w:tc>
        <w:tc>
          <w:tcPr>
            <w:tcW w:w="413" w:type="pct"/>
            <w:shd w:val="clear" w:color="auto" w:fill="auto"/>
          </w:tcPr>
          <w:p w14:paraId="0C241CDF" w14:textId="77777777" w:rsidR="00C41CA7" w:rsidRPr="00A6323F" w:rsidDel="00C41CA7" w:rsidRDefault="00A6323F" w:rsidP="00C41CA7">
            <w:pPr>
              <w:spacing w:before="120" w:after="120"/>
              <w:jc w:val="center"/>
              <w:rPr>
                <w:rFonts w:eastAsiaTheme="minorHAnsi"/>
                <w:b/>
                <w:noProof/>
                <w:sz w:val="14"/>
                <w:szCs w:val="14"/>
                <w:lang w:eastAsia="bg-BG" w:bidi="bg-BG"/>
              </w:rPr>
            </w:pPr>
            <w:r>
              <w:rPr>
                <w:rFonts w:eastAsiaTheme="minorHAnsi"/>
                <w:b/>
                <w:noProof/>
                <w:sz w:val="14"/>
                <w:szCs w:val="14"/>
                <w:lang w:eastAsia="bg-BG" w:bidi="bg-BG"/>
              </w:rPr>
              <w:t>5 30</w:t>
            </w:r>
            <w:r w:rsidR="009A6AC3">
              <w:rPr>
                <w:rFonts w:eastAsiaTheme="minorHAnsi"/>
                <w:b/>
                <w:noProof/>
                <w:sz w:val="14"/>
                <w:szCs w:val="14"/>
                <w:lang w:eastAsia="bg-BG" w:bidi="bg-BG"/>
              </w:rPr>
              <w:t>0</w:t>
            </w:r>
          </w:p>
        </w:tc>
        <w:tc>
          <w:tcPr>
            <w:tcW w:w="449" w:type="pct"/>
            <w:shd w:val="clear" w:color="auto" w:fill="auto"/>
          </w:tcPr>
          <w:p w14:paraId="60745427" w14:textId="77777777" w:rsidR="00C41CA7" w:rsidRPr="00F94998" w:rsidRDefault="00C41CA7" w:rsidP="00C41CA7">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w:t>
            </w:r>
          </w:p>
        </w:tc>
        <w:tc>
          <w:tcPr>
            <w:tcW w:w="494" w:type="pct"/>
          </w:tcPr>
          <w:p w14:paraId="69CD3E66" w14:textId="77777777" w:rsidR="00C41CA7" w:rsidRPr="00F94998" w:rsidRDefault="00C41CA7" w:rsidP="00C41CA7">
            <w:pPr>
              <w:spacing w:before="120" w:after="120"/>
              <w:jc w:val="both"/>
              <w:rPr>
                <w:rFonts w:eastAsia="Calibri"/>
                <w:i/>
                <w:noProof/>
                <w:sz w:val="14"/>
                <w:szCs w:val="14"/>
                <w:lang w:eastAsia="bg-BG" w:bidi="bg-BG"/>
              </w:rPr>
            </w:pPr>
          </w:p>
        </w:tc>
      </w:tr>
      <w:tr w:rsidR="00C41CA7" w:rsidRPr="00F94998" w14:paraId="5E86B24A" w14:textId="77777777" w:rsidTr="00C41CA7">
        <w:trPr>
          <w:trHeight w:val="286"/>
        </w:trPr>
        <w:tc>
          <w:tcPr>
            <w:tcW w:w="487" w:type="pct"/>
          </w:tcPr>
          <w:p w14:paraId="7D1FC232" w14:textId="77777777" w:rsidR="00C41CA7" w:rsidRPr="00F94998" w:rsidRDefault="00C41CA7" w:rsidP="00C41CA7">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 1</w:t>
            </w:r>
          </w:p>
        </w:tc>
        <w:tc>
          <w:tcPr>
            <w:tcW w:w="468" w:type="pct"/>
          </w:tcPr>
          <w:p w14:paraId="4669F05A" w14:textId="77777777" w:rsidR="00C41CA7" w:rsidRPr="00F94998" w:rsidRDefault="00C41CA7" w:rsidP="00C41CA7">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СЦ 2</w:t>
            </w:r>
          </w:p>
          <w:p w14:paraId="693684BC" w14:textId="77777777" w:rsidR="00C41CA7" w:rsidRPr="00F94998" w:rsidRDefault="00C41CA7" w:rsidP="00C41CA7">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 xml:space="preserve"> </w:t>
            </w:r>
          </w:p>
        </w:tc>
        <w:tc>
          <w:tcPr>
            <w:tcW w:w="294" w:type="pct"/>
          </w:tcPr>
          <w:p w14:paraId="6B8F0A8B" w14:textId="77777777" w:rsidR="00C41CA7" w:rsidRPr="00F92B24" w:rsidRDefault="00C41CA7" w:rsidP="00C41CA7">
            <w:pPr>
              <w:spacing w:before="120" w:after="120"/>
              <w:jc w:val="both"/>
              <w:rPr>
                <w:rFonts w:eastAsiaTheme="minorHAnsi"/>
                <w:noProof/>
                <w:sz w:val="16"/>
                <w:szCs w:val="16"/>
                <w:lang w:val="en-US" w:eastAsia="bg-BG" w:bidi="bg-BG"/>
              </w:rPr>
            </w:pPr>
            <w:r w:rsidRPr="00F94998">
              <w:rPr>
                <w:rFonts w:eastAsiaTheme="minorHAnsi"/>
                <w:noProof/>
                <w:sz w:val="16"/>
                <w:szCs w:val="16"/>
                <w:lang w:eastAsia="bg-BG" w:bidi="bg-BG"/>
              </w:rPr>
              <w:t>ЕСФ</w:t>
            </w:r>
            <w:r w:rsidR="00FF7B4D" w:rsidRPr="00F94998">
              <w:rPr>
                <w:rFonts w:eastAsiaTheme="minorHAnsi"/>
                <w:noProof/>
                <w:sz w:val="16"/>
                <w:szCs w:val="16"/>
                <w:lang w:val="en-US" w:eastAsia="bg-BG" w:bidi="bg-BG"/>
              </w:rPr>
              <w:t>+</w:t>
            </w:r>
          </w:p>
        </w:tc>
        <w:tc>
          <w:tcPr>
            <w:tcW w:w="441" w:type="pct"/>
          </w:tcPr>
          <w:p w14:paraId="69946610" w14:textId="77777777" w:rsidR="00C41CA7" w:rsidRPr="00F94998" w:rsidRDefault="00C41CA7" w:rsidP="00C41CA7">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Преход</w:t>
            </w:r>
          </w:p>
        </w:tc>
        <w:tc>
          <w:tcPr>
            <w:tcW w:w="192" w:type="pct"/>
          </w:tcPr>
          <w:p w14:paraId="7D1C5F7B" w14:textId="77777777" w:rsidR="00C41CA7" w:rsidRPr="00F94998" w:rsidRDefault="00C41CA7" w:rsidP="00C41CA7">
            <w:pPr>
              <w:spacing w:before="120" w:after="120"/>
              <w:jc w:val="both"/>
              <w:rPr>
                <w:rFonts w:eastAsiaTheme="minorHAnsi"/>
                <w:i/>
                <w:noProof/>
                <w:sz w:val="14"/>
                <w:szCs w:val="14"/>
                <w:lang w:val="en-US" w:eastAsia="bg-BG" w:bidi="bg-BG"/>
              </w:rPr>
            </w:pPr>
            <w:r w:rsidRPr="00F94998">
              <w:rPr>
                <w:rFonts w:eastAsiaTheme="minorHAnsi"/>
                <w:i/>
                <w:noProof/>
                <w:sz w:val="14"/>
                <w:szCs w:val="14"/>
                <w:lang w:val="en-US" w:eastAsia="bg-BG" w:bidi="bg-BG"/>
              </w:rPr>
              <w:t>SR12</w:t>
            </w:r>
            <w:r w:rsidR="00DF67F2">
              <w:rPr>
                <w:rFonts w:eastAsiaTheme="minorHAnsi"/>
                <w:i/>
                <w:noProof/>
                <w:sz w:val="14"/>
                <w:szCs w:val="14"/>
                <w:lang w:val="en-US" w:eastAsia="bg-BG" w:bidi="bg-BG"/>
              </w:rPr>
              <w:t>3</w:t>
            </w:r>
          </w:p>
        </w:tc>
        <w:tc>
          <w:tcPr>
            <w:tcW w:w="508" w:type="pct"/>
            <w:shd w:val="clear" w:color="auto" w:fill="auto"/>
          </w:tcPr>
          <w:p w14:paraId="4487F28F" w14:textId="77777777" w:rsidR="00C41CA7" w:rsidRPr="00F94998" w:rsidRDefault="00C41CA7" w:rsidP="00C41CA7">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Заети лица, повишили техните компетенции</w:t>
            </w:r>
          </w:p>
        </w:tc>
        <w:tc>
          <w:tcPr>
            <w:tcW w:w="394" w:type="pct"/>
          </w:tcPr>
          <w:p w14:paraId="2E7141F9" w14:textId="77777777" w:rsidR="00C41CA7" w:rsidRPr="00F94998" w:rsidRDefault="00C41CA7" w:rsidP="00C41CA7">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брой</w:t>
            </w:r>
          </w:p>
        </w:tc>
        <w:tc>
          <w:tcPr>
            <w:tcW w:w="413" w:type="pct"/>
          </w:tcPr>
          <w:p w14:paraId="49FCC81F" w14:textId="77777777" w:rsidR="00C41CA7" w:rsidRPr="00A6323F" w:rsidDel="00C41CA7" w:rsidRDefault="00A6323F" w:rsidP="00C41CA7">
            <w:pPr>
              <w:spacing w:before="120" w:after="120"/>
              <w:jc w:val="both"/>
              <w:rPr>
                <w:rFonts w:eastAsiaTheme="minorHAnsi"/>
                <w:i/>
                <w:noProof/>
                <w:sz w:val="14"/>
                <w:szCs w:val="14"/>
                <w:lang w:eastAsia="bg-BG" w:bidi="bg-BG"/>
              </w:rPr>
            </w:pPr>
            <w:r>
              <w:rPr>
                <w:rFonts w:eastAsiaTheme="minorHAnsi"/>
                <w:i/>
                <w:noProof/>
                <w:sz w:val="14"/>
                <w:szCs w:val="14"/>
                <w:lang w:eastAsia="bg-BG" w:bidi="bg-BG"/>
              </w:rPr>
              <w:t>2000</w:t>
            </w:r>
          </w:p>
        </w:tc>
        <w:tc>
          <w:tcPr>
            <w:tcW w:w="447" w:type="pct"/>
          </w:tcPr>
          <w:p w14:paraId="01961EDD" w14:textId="77777777" w:rsidR="00C41CA7" w:rsidRPr="00F94998" w:rsidRDefault="00C41CA7" w:rsidP="00C41CA7">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2020</w:t>
            </w:r>
          </w:p>
        </w:tc>
        <w:tc>
          <w:tcPr>
            <w:tcW w:w="413" w:type="pct"/>
            <w:shd w:val="clear" w:color="auto" w:fill="auto"/>
          </w:tcPr>
          <w:p w14:paraId="772AB057" w14:textId="77777777" w:rsidR="00C41CA7" w:rsidRPr="00A6323F" w:rsidDel="00C41CA7" w:rsidRDefault="009A6AC3" w:rsidP="00C41CA7">
            <w:pPr>
              <w:spacing w:before="120" w:after="120"/>
              <w:jc w:val="center"/>
              <w:rPr>
                <w:rFonts w:eastAsiaTheme="minorHAnsi"/>
                <w:b/>
                <w:noProof/>
                <w:sz w:val="14"/>
                <w:szCs w:val="14"/>
                <w:lang w:eastAsia="bg-BG" w:bidi="bg-BG"/>
              </w:rPr>
            </w:pPr>
            <w:r>
              <w:rPr>
                <w:rFonts w:eastAsiaTheme="minorHAnsi"/>
                <w:b/>
                <w:noProof/>
                <w:sz w:val="14"/>
                <w:szCs w:val="14"/>
                <w:lang w:eastAsia="bg-BG" w:bidi="bg-BG"/>
              </w:rPr>
              <w:t>400</w:t>
            </w:r>
          </w:p>
        </w:tc>
        <w:tc>
          <w:tcPr>
            <w:tcW w:w="449" w:type="pct"/>
            <w:shd w:val="clear" w:color="auto" w:fill="auto"/>
          </w:tcPr>
          <w:p w14:paraId="3BBBF251" w14:textId="77777777" w:rsidR="00C41CA7" w:rsidRPr="00F94998" w:rsidRDefault="00C41CA7" w:rsidP="00C41CA7">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w:t>
            </w:r>
          </w:p>
        </w:tc>
        <w:tc>
          <w:tcPr>
            <w:tcW w:w="494" w:type="pct"/>
          </w:tcPr>
          <w:p w14:paraId="344BE46B" w14:textId="77777777" w:rsidR="00C41CA7" w:rsidRPr="00F94998" w:rsidRDefault="00C41CA7" w:rsidP="00C41CA7">
            <w:pPr>
              <w:spacing w:before="120" w:after="120"/>
              <w:jc w:val="both"/>
              <w:rPr>
                <w:rFonts w:eastAsia="Calibri"/>
                <w:i/>
                <w:noProof/>
                <w:sz w:val="14"/>
                <w:szCs w:val="14"/>
                <w:lang w:eastAsia="bg-BG" w:bidi="bg-BG"/>
              </w:rPr>
            </w:pPr>
          </w:p>
        </w:tc>
      </w:tr>
      <w:tr w:rsidR="00065230" w:rsidRPr="00F94998" w14:paraId="270B1165" w14:textId="77777777" w:rsidTr="00C41CA7">
        <w:trPr>
          <w:trHeight w:val="286"/>
        </w:trPr>
        <w:tc>
          <w:tcPr>
            <w:tcW w:w="487" w:type="pct"/>
          </w:tcPr>
          <w:p w14:paraId="70729D6B" w14:textId="77777777" w:rsidR="00065230" w:rsidRPr="00F94998" w:rsidRDefault="00065230" w:rsidP="0006523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 1</w:t>
            </w:r>
          </w:p>
        </w:tc>
        <w:tc>
          <w:tcPr>
            <w:tcW w:w="468" w:type="pct"/>
          </w:tcPr>
          <w:p w14:paraId="780DF838" w14:textId="77777777" w:rsidR="00065230" w:rsidRPr="00F94998" w:rsidRDefault="00065230" w:rsidP="0006523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СЦ 2</w:t>
            </w:r>
          </w:p>
          <w:p w14:paraId="4AF88157" w14:textId="77777777" w:rsidR="00065230" w:rsidRPr="00F94998" w:rsidRDefault="00065230" w:rsidP="0006523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 xml:space="preserve"> </w:t>
            </w:r>
          </w:p>
        </w:tc>
        <w:tc>
          <w:tcPr>
            <w:tcW w:w="294" w:type="pct"/>
          </w:tcPr>
          <w:p w14:paraId="3A86D054" w14:textId="77777777" w:rsidR="00065230" w:rsidRPr="00F92B24" w:rsidRDefault="00065230" w:rsidP="00065230">
            <w:pPr>
              <w:spacing w:before="120" w:after="120"/>
              <w:jc w:val="both"/>
              <w:rPr>
                <w:rFonts w:eastAsiaTheme="minorHAnsi"/>
                <w:noProof/>
                <w:sz w:val="16"/>
                <w:szCs w:val="16"/>
                <w:lang w:val="en-US" w:eastAsia="bg-BG" w:bidi="bg-BG"/>
              </w:rPr>
            </w:pPr>
            <w:r w:rsidRPr="00F94998">
              <w:rPr>
                <w:rFonts w:eastAsiaTheme="minorHAnsi"/>
                <w:noProof/>
                <w:sz w:val="16"/>
                <w:szCs w:val="16"/>
                <w:lang w:eastAsia="bg-BG" w:bidi="bg-BG"/>
              </w:rPr>
              <w:t>ЕСФ</w:t>
            </w:r>
            <w:r w:rsidR="00FF7B4D" w:rsidRPr="00F94998">
              <w:rPr>
                <w:rFonts w:eastAsiaTheme="minorHAnsi"/>
                <w:noProof/>
                <w:sz w:val="16"/>
                <w:szCs w:val="16"/>
                <w:lang w:val="en-US" w:eastAsia="bg-BG" w:bidi="bg-BG"/>
              </w:rPr>
              <w:t>+</w:t>
            </w:r>
          </w:p>
        </w:tc>
        <w:tc>
          <w:tcPr>
            <w:tcW w:w="441" w:type="pct"/>
          </w:tcPr>
          <w:p w14:paraId="60F30BAB" w14:textId="77777777" w:rsidR="00FF7B4D" w:rsidRPr="00F94998" w:rsidRDefault="00FF7B4D" w:rsidP="00FF7B4D">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По-слабо развити</w:t>
            </w:r>
          </w:p>
          <w:p w14:paraId="67138133" w14:textId="77777777" w:rsidR="00065230" w:rsidRPr="00F94998" w:rsidRDefault="00065230" w:rsidP="00065230">
            <w:pPr>
              <w:spacing w:before="120" w:after="120"/>
              <w:jc w:val="both"/>
              <w:rPr>
                <w:rFonts w:eastAsiaTheme="minorHAnsi"/>
                <w:noProof/>
                <w:sz w:val="16"/>
                <w:szCs w:val="16"/>
                <w:lang w:eastAsia="bg-BG" w:bidi="bg-BG"/>
              </w:rPr>
            </w:pPr>
          </w:p>
        </w:tc>
        <w:tc>
          <w:tcPr>
            <w:tcW w:w="192" w:type="pct"/>
          </w:tcPr>
          <w:p w14:paraId="725078CF" w14:textId="77777777" w:rsidR="00065230" w:rsidRPr="00F94998" w:rsidRDefault="00065230" w:rsidP="00065230">
            <w:pPr>
              <w:spacing w:before="120" w:after="120"/>
              <w:jc w:val="both"/>
              <w:rPr>
                <w:rFonts w:eastAsiaTheme="minorHAnsi"/>
                <w:i/>
                <w:noProof/>
                <w:sz w:val="14"/>
                <w:szCs w:val="14"/>
                <w:lang w:val="en-US" w:eastAsia="bg-BG" w:bidi="bg-BG"/>
              </w:rPr>
            </w:pPr>
            <w:r w:rsidRPr="00F94998">
              <w:rPr>
                <w:rFonts w:eastAsiaTheme="minorHAnsi"/>
                <w:i/>
                <w:noProof/>
                <w:sz w:val="14"/>
                <w:szCs w:val="14"/>
                <w:lang w:val="en-US" w:eastAsia="bg-BG" w:bidi="bg-BG"/>
              </w:rPr>
              <w:t>SR12</w:t>
            </w:r>
            <w:r w:rsidR="00DF67F2">
              <w:rPr>
                <w:rFonts w:eastAsiaTheme="minorHAnsi"/>
                <w:i/>
                <w:noProof/>
                <w:sz w:val="14"/>
                <w:szCs w:val="14"/>
                <w:lang w:val="en-US" w:eastAsia="bg-BG" w:bidi="bg-BG"/>
              </w:rPr>
              <w:t>4</w:t>
            </w:r>
          </w:p>
        </w:tc>
        <w:tc>
          <w:tcPr>
            <w:tcW w:w="508" w:type="pct"/>
            <w:shd w:val="clear" w:color="auto" w:fill="auto"/>
          </w:tcPr>
          <w:p w14:paraId="1437A400" w14:textId="77777777" w:rsidR="00065230" w:rsidRPr="00F94998" w:rsidRDefault="00065230" w:rsidP="0006523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Брой предложения и/или препоръки в сферата на социалния диалог, ЕССП, Eвропейския семестър и/или Индустрия 4.0.</w:t>
            </w:r>
          </w:p>
        </w:tc>
        <w:tc>
          <w:tcPr>
            <w:tcW w:w="394" w:type="pct"/>
          </w:tcPr>
          <w:p w14:paraId="359B3EC9" w14:textId="77777777" w:rsidR="00065230" w:rsidRPr="00F94998" w:rsidRDefault="00065230" w:rsidP="0006523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брой</w:t>
            </w:r>
          </w:p>
        </w:tc>
        <w:tc>
          <w:tcPr>
            <w:tcW w:w="413" w:type="pct"/>
          </w:tcPr>
          <w:p w14:paraId="1FC473FF" w14:textId="77777777" w:rsidR="00065230" w:rsidRPr="00F94998" w:rsidDel="00C41CA7" w:rsidRDefault="00065230" w:rsidP="00065230">
            <w:pPr>
              <w:spacing w:before="120" w:after="120"/>
              <w:jc w:val="both"/>
              <w:rPr>
                <w:rFonts w:eastAsiaTheme="minorHAnsi"/>
                <w:i/>
                <w:noProof/>
                <w:sz w:val="14"/>
                <w:szCs w:val="14"/>
                <w:lang w:val="en-US" w:eastAsia="bg-BG" w:bidi="bg-BG"/>
              </w:rPr>
            </w:pPr>
            <w:r w:rsidRPr="00F94998">
              <w:rPr>
                <w:rFonts w:eastAsiaTheme="minorHAnsi"/>
                <w:i/>
                <w:noProof/>
                <w:sz w:val="14"/>
                <w:szCs w:val="14"/>
                <w:lang w:val="en-US" w:eastAsia="bg-BG" w:bidi="bg-BG"/>
              </w:rPr>
              <w:t>34</w:t>
            </w:r>
          </w:p>
        </w:tc>
        <w:tc>
          <w:tcPr>
            <w:tcW w:w="447" w:type="pct"/>
          </w:tcPr>
          <w:p w14:paraId="4EA2C258" w14:textId="77777777" w:rsidR="00065230" w:rsidRPr="00F94998" w:rsidRDefault="00065230" w:rsidP="00065230">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2020</w:t>
            </w:r>
          </w:p>
        </w:tc>
        <w:tc>
          <w:tcPr>
            <w:tcW w:w="413" w:type="pct"/>
            <w:shd w:val="clear" w:color="auto" w:fill="auto"/>
          </w:tcPr>
          <w:p w14:paraId="55069976" w14:textId="77777777" w:rsidR="00065230" w:rsidRPr="00F94998" w:rsidRDefault="00065230" w:rsidP="00065230">
            <w:pPr>
              <w:spacing w:before="120" w:after="120"/>
              <w:jc w:val="center"/>
              <w:rPr>
                <w:rFonts w:eastAsiaTheme="minorHAnsi"/>
                <w:b/>
                <w:noProof/>
                <w:sz w:val="14"/>
                <w:szCs w:val="14"/>
                <w:lang w:val="en-US" w:eastAsia="bg-BG" w:bidi="bg-BG"/>
              </w:rPr>
            </w:pPr>
            <w:r w:rsidRPr="00F94998">
              <w:rPr>
                <w:rFonts w:eastAsiaTheme="minorHAnsi"/>
                <w:b/>
                <w:noProof/>
                <w:sz w:val="14"/>
                <w:szCs w:val="14"/>
                <w:lang w:val="en-US" w:eastAsia="bg-BG" w:bidi="bg-BG"/>
              </w:rPr>
              <w:t>28</w:t>
            </w:r>
          </w:p>
        </w:tc>
        <w:tc>
          <w:tcPr>
            <w:tcW w:w="449" w:type="pct"/>
            <w:shd w:val="clear" w:color="auto" w:fill="auto"/>
          </w:tcPr>
          <w:p w14:paraId="793A287E" w14:textId="77777777" w:rsidR="00065230" w:rsidRPr="00F94998" w:rsidRDefault="00065230" w:rsidP="00065230">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w:t>
            </w:r>
          </w:p>
        </w:tc>
        <w:tc>
          <w:tcPr>
            <w:tcW w:w="494" w:type="pct"/>
          </w:tcPr>
          <w:p w14:paraId="473067CD" w14:textId="77777777" w:rsidR="00065230" w:rsidRPr="00F94998" w:rsidRDefault="00065230" w:rsidP="00065230">
            <w:pPr>
              <w:spacing w:before="120" w:after="120"/>
              <w:jc w:val="both"/>
              <w:rPr>
                <w:rFonts w:eastAsia="Calibri"/>
                <w:i/>
                <w:noProof/>
                <w:sz w:val="14"/>
                <w:szCs w:val="14"/>
                <w:lang w:eastAsia="bg-BG" w:bidi="bg-BG"/>
              </w:rPr>
            </w:pPr>
          </w:p>
        </w:tc>
      </w:tr>
      <w:tr w:rsidR="00065230" w:rsidRPr="00F94998" w14:paraId="0B10C47D" w14:textId="77777777" w:rsidTr="00C41CA7">
        <w:trPr>
          <w:trHeight w:val="286"/>
        </w:trPr>
        <w:tc>
          <w:tcPr>
            <w:tcW w:w="487" w:type="pct"/>
          </w:tcPr>
          <w:p w14:paraId="6EA71513" w14:textId="77777777" w:rsidR="00065230" w:rsidRPr="00F94998" w:rsidRDefault="00065230" w:rsidP="0006523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 1</w:t>
            </w:r>
          </w:p>
        </w:tc>
        <w:tc>
          <w:tcPr>
            <w:tcW w:w="468" w:type="pct"/>
          </w:tcPr>
          <w:p w14:paraId="1AE05B63" w14:textId="77777777" w:rsidR="00065230" w:rsidRPr="00F94998" w:rsidRDefault="00065230" w:rsidP="0006523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СЦ 2</w:t>
            </w:r>
          </w:p>
          <w:p w14:paraId="2C1EA495" w14:textId="77777777" w:rsidR="00065230" w:rsidRPr="00F94998" w:rsidRDefault="00065230" w:rsidP="0006523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 xml:space="preserve"> </w:t>
            </w:r>
          </w:p>
        </w:tc>
        <w:tc>
          <w:tcPr>
            <w:tcW w:w="294" w:type="pct"/>
          </w:tcPr>
          <w:p w14:paraId="2E9CA3C6" w14:textId="77777777" w:rsidR="00065230" w:rsidRPr="00F92B24" w:rsidRDefault="00065230" w:rsidP="00065230">
            <w:pPr>
              <w:spacing w:before="120" w:after="120"/>
              <w:jc w:val="both"/>
              <w:rPr>
                <w:rFonts w:eastAsiaTheme="minorHAnsi"/>
                <w:noProof/>
                <w:sz w:val="16"/>
                <w:szCs w:val="16"/>
                <w:lang w:val="en-US" w:eastAsia="bg-BG" w:bidi="bg-BG"/>
              </w:rPr>
            </w:pPr>
            <w:r w:rsidRPr="00F94998">
              <w:rPr>
                <w:rFonts w:eastAsiaTheme="minorHAnsi"/>
                <w:noProof/>
                <w:sz w:val="16"/>
                <w:szCs w:val="16"/>
                <w:lang w:eastAsia="bg-BG" w:bidi="bg-BG"/>
              </w:rPr>
              <w:t>ЕСФ</w:t>
            </w:r>
            <w:r w:rsidR="00FF7B4D" w:rsidRPr="00F94998">
              <w:rPr>
                <w:rFonts w:eastAsiaTheme="minorHAnsi"/>
                <w:noProof/>
                <w:sz w:val="16"/>
                <w:szCs w:val="16"/>
                <w:lang w:val="en-US" w:eastAsia="bg-BG" w:bidi="bg-BG"/>
              </w:rPr>
              <w:t>+</w:t>
            </w:r>
          </w:p>
        </w:tc>
        <w:tc>
          <w:tcPr>
            <w:tcW w:w="441" w:type="pct"/>
          </w:tcPr>
          <w:p w14:paraId="4A43ACE2" w14:textId="77777777" w:rsidR="00065230" w:rsidRPr="00F94998" w:rsidRDefault="00065230" w:rsidP="0006523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Преход</w:t>
            </w:r>
          </w:p>
        </w:tc>
        <w:tc>
          <w:tcPr>
            <w:tcW w:w="192" w:type="pct"/>
          </w:tcPr>
          <w:p w14:paraId="214C3EA8" w14:textId="77777777" w:rsidR="00065230" w:rsidRPr="00F94998" w:rsidRDefault="00065230" w:rsidP="00065230">
            <w:pPr>
              <w:spacing w:before="120" w:after="120"/>
              <w:jc w:val="both"/>
              <w:rPr>
                <w:rFonts w:eastAsiaTheme="minorHAnsi"/>
                <w:i/>
                <w:noProof/>
                <w:sz w:val="14"/>
                <w:szCs w:val="14"/>
                <w:lang w:val="en-US" w:eastAsia="bg-BG" w:bidi="bg-BG"/>
              </w:rPr>
            </w:pPr>
            <w:r w:rsidRPr="00F94998">
              <w:rPr>
                <w:rFonts w:eastAsiaTheme="minorHAnsi"/>
                <w:i/>
                <w:noProof/>
                <w:sz w:val="14"/>
                <w:szCs w:val="14"/>
                <w:lang w:val="en-US" w:eastAsia="bg-BG" w:bidi="bg-BG"/>
              </w:rPr>
              <w:t>SR12</w:t>
            </w:r>
            <w:r w:rsidR="00DF67F2">
              <w:rPr>
                <w:rFonts w:eastAsiaTheme="minorHAnsi"/>
                <w:i/>
                <w:noProof/>
                <w:sz w:val="14"/>
                <w:szCs w:val="14"/>
                <w:lang w:val="en-US" w:eastAsia="bg-BG" w:bidi="bg-BG"/>
              </w:rPr>
              <w:t>4</w:t>
            </w:r>
          </w:p>
        </w:tc>
        <w:tc>
          <w:tcPr>
            <w:tcW w:w="508" w:type="pct"/>
            <w:shd w:val="clear" w:color="auto" w:fill="auto"/>
          </w:tcPr>
          <w:p w14:paraId="050C83BC" w14:textId="77777777" w:rsidR="00065230" w:rsidRPr="00F94998" w:rsidRDefault="00065230" w:rsidP="0006523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Брой предложения и/или препоръки в сферата на социалния диалог, ЕССП, Eвропейския семестър и/или Индустрия 4.0.</w:t>
            </w:r>
          </w:p>
        </w:tc>
        <w:tc>
          <w:tcPr>
            <w:tcW w:w="394" w:type="pct"/>
          </w:tcPr>
          <w:p w14:paraId="4C266876" w14:textId="77777777" w:rsidR="00065230" w:rsidRPr="00F94998" w:rsidRDefault="00065230" w:rsidP="00065230">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брой</w:t>
            </w:r>
          </w:p>
        </w:tc>
        <w:tc>
          <w:tcPr>
            <w:tcW w:w="413" w:type="pct"/>
          </w:tcPr>
          <w:p w14:paraId="7882544D" w14:textId="77777777" w:rsidR="00065230" w:rsidRPr="00F92B24" w:rsidDel="00C41CA7" w:rsidRDefault="00065230" w:rsidP="00065230">
            <w:pPr>
              <w:spacing w:before="120" w:after="120"/>
              <w:jc w:val="both"/>
              <w:rPr>
                <w:rFonts w:eastAsiaTheme="minorHAnsi"/>
                <w:i/>
                <w:noProof/>
                <w:sz w:val="14"/>
                <w:szCs w:val="14"/>
                <w:lang w:val="en-US" w:eastAsia="bg-BG" w:bidi="bg-BG"/>
              </w:rPr>
            </w:pPr>
            <w:r w:rsidRPr="00F94998">
              <w:rPr>
                <w:rFonts w:eastAsiaTheme="minorHAnsi"/>
                <w:i/>
                <w:noProof/>
                <w:sz w:val="14"/>
                <w:szCs w:val="14"/>
                <w:lang w:val="en-US" w:eastAsia="bg-BG" w:bidi="bg-BG"/>
              </w:rPr>
              <w:t>34</w:t>
            </w:r>
          </w:p>
        </w:tc>
        <w:tc>
          <w:tcPr>
            <w:tcW w:w="447" w:type="pct"/>
          </w:tcPr>
          <w:p w14:paraId="3AE8FB38" w14:textId="77777777" w:rsidR="00065230" w:rsidRPr="00F94998" w:rsidRDefault="00065230" w:rsidP="00065230">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2020</w:t>
            </w:r>
          </w:p>
        </w:tc>
        <w:tc>
          <w:tcPr>
            <w:tcW w:w="413" w:type="pct"/>
            <w:shd w:val="clear" w:color="auto" w:fill="auto"/>
          </w:tcPr>
          <w:p w14:paraId="16FA66E4" w14:textId="77777777" w:rsidR="00065230" w:rsidRPr="00F94998" w:rsidRDefault="00065230" w:rsidP="00065230">
            <w:pPr>
              <w:spacing w:before="120" w:after="120"/>
              <w:jc w:val="center"/>
              <w:rPr>
                <w:rFonts w:eastAsiaTheme="minorHAnsi"/>
                <w:b/>
                <w:noProof/>
                <w:sz w:val="14"/>
                <w:szCs w:val="14"/>
                <w:lang w:val="en-US" w:eastAsia="bg-BG" w:bidi="bg-BG"/>
              </w:rPr>
            </w:pPr>
            <w:r w:rsidRPr="00F94998">
              <w:rPr>
                <w:rFonts w:eastAsiaTheme="minorHAnsi"/>
                <w:b/>
                <w:noProof/>
                <w:sz w:val="14"/>
                <w:szCs w:val="14"/>
                <w:lang w:val="en-US" w:eastAsia="bg-BG" w:bidi="bg-BG"/>
              </w:rPr>
              <w:t>28</w:t>
            </w:r>
          </w:p>
        </w:tc>
        <w:tc>
          <w:tcPr>
            <w:tcW w:w="449" w:type="pct"/>
            <w:shd w:val="clear" w:color="auto" w:fill="auto"/>
          </w:tcPr>
          <w:p w14:paraId="1F4A009D" w14:textId="77777777" w:rsidR="00065230" w:rsidRPr="00F94998" w:rsidRDefault="00065230" w:rsidP="00065230">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w:t>
            </w:r>
          </w:p>
        </w:tc>
        <w:tc>
          <w:tcPr>
            <w:tcW w:w="494" w:type="pct"/>
          </w:tcPr>
          <w:p w14:paraId="75063AF5" w14:textId="77777777" w:rsidR="00065230" w:rsidRPr="00F94998" w:rsidRDefault="00065230" w:rsidP="00065230">
            <w:pPr>
              <w:spacing w:before="120" w:after="120"/>
              <w:jc w:val="both"/>
              <w:rPr>
                <w:rFonts w:eastAsia="Calibri"/>
                <w:i/>
                <w:noProof/>
                <w:sz w:val="14"/>
                <w:szCs w:val="14"/>
                <w:lang w:eastAsia="bg-BG" w:bidi="bg-BG"/>
              </w:rPr>
            </w:pPr>
          </w:p>
        </w:tc>
      </w:tr>
      <w:tr w:rsidR="009900B6" w:rsidRPr="00F94998" w14:paraId="1C5CD526" w14:textId="77777777" w:rsidTr="00C41CA7">
        <w:trPr>
          <w:trHeight w:val="286"/>
        </w:trPr>
        <w:tc>
          <w:tcPr>
            <w:tcW w:w="487" w:type="pct"/>
          </w:tcPr>
          <w:p w14:paraId="1D4EB013" w14:textId="77777777" w:rsidR="009900B6" w:rsidRPr="00F94998" w:rsidRDefault="009900B6" w:rsidP="00E245FF">
            <w:pPr>
              <w:spacing w:before="120" w:after="120"/>
              <w:jc w:val="both"/>
              <w:rPr>
                <w:rFonts w:eastAsiaTheme="minorHAnsi"/>
                <w:i/>
                <w:noProof/>
                <w:sz w:val="14"/>
                <w:szCs w:val="14"/>
                <w:lang w:eastAsia="bg-BG" w:bidi="bg-BG"/>
              </w:rPr>
            </w:pPr>
            <w:r w:rsidRPr="00F94998">
              <w:rPr>
                <w:rFonts w:eastAsiaTheme="minorHAnsi"/>
                <w:noProof/>
                <w:sz w:val="16"/>
                <w:szCs w:val="16"/>
                <w:lang w:eastAsia="bg-BG" w:bidi="bg-BG"/>
              </w:rPr>
              <w:t>П 1</w:t>
            </w:r>
          </w:p>
        </w:tc>
        <w:tc>
          <w:tcPr>
            <w:tcW w:w="468" w:type="pct"/>
          </w:tcPr>
          <w:p w14:paraId="6EC5995F" w14:textId="77777777" w:rsidR="009900B6" w:rsidRPr="00F94998" w:rsidRDefault="009900B6" w:rsidP="00E245FF">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СЦ 2</w:t>
            </w:r>
          </w:p>
          <w:p w14:paraId="2D99D4DD" w14:textId="77777777" w:rsidR="009900B6" w:rsidRPr="00F94998" w:rsidRDefault="009900B6" w:rsidP="00E245FF">
            <w:pPr>
              <w:spacing w:before="120" w:after="120"/>
              <w:jc w:val="both"/>
              <w:rPr>
                <w:rFonts w:eastAsiaTheme="minorHAnsi"/>
                <w:i/>
                <w:noProof/>
                <w:sz w:val="14"/>
                <w:szCs w:val="14"/>
                <w:lang w:eastAsia="bg-BG" w:bidi="bg-BG"/>
              </w:rPr>
            </w:pPr>
            <w:r w:rsidRPr="00F94998">
              <w:rPr>
                <w:rFonts w:eastAsiaTheme="minorHAnsi"/>
                <w:noProof/>
                <w:sz w:val="16"/>
                <w:szCs w:val="16"/>
                <w:lang w:eastAsia="bg-BG" w:bidi="bg-BG"/>
              </w:rPr>
              <w:t xml:space="preserve"> </w:t>
            </w:r>
          </w:p>
        </w:tc>
        <w:tc>
          <w:tcPr>
            <w:tcW w:w="294" w:type="pct"/>
          </w:tcPr>
          <w:p w14:paraId="0187E5CD" w14:textId="77777777" w:rsidR="009900B6" w:rsidRPr="00F92B24" w:rsidRDefault="009900B6" w:rsidP="00E245FF">
            <w:pPr>
              <w:spacing w:before="120" w:after="120"/>
              <w:jc w:val="both"/>
              <w:rPr>
                <w:rFonts w:eastAsiaTheme="minorHAnsi"/>
                <w:i/>
                <w:noProof/>
                <w:sz w:val="14"/>
                <w:szCs w:val="14"/>
                <w:lang w:val="en-US" w:eastAsia="bg-BG" w:bidi="bg-BG"/>
              </w:rPr>
            </w:pPr>
            <w:r w:rsidRPr="00F94998">
              <w:rPr>
                <w:rFonts w:eastAsiaTheme="minorHAnsi"/>
                <w:noProof/>
                <w:sz w:val="16"/>
                <w:szCs w:val="16"/>
                <w:lang w:eastAsia="bg-BG" w:bidi="bg-BG"/>
              </w:rPr>
              <w:t>ЕСФ</w:t>
            </w:r>
            <w:r w:rsidR="00FF7B4D" w:rsidRPr="00F94998">
              <w:rPr>
                <w:rFonts w:eastAsiaTheme="minorHAnsi"/>
                <w:noProof/>
                <w:sz w:val="16"/>
                <w:szCs w:val="16"/>
                <w:lang w:val="en-US" w:eastAsia="bg-BG" w:bidi="bg-BG"/>
              </w:rPr>
              <w:t>+</w:t>
            </w:r>
          </w:p>
        </w:tc>
        <w:tc>
          <w:tcPr>
            <w:tcW w:w="441" w:type="pct"/>
          </w:tcPr>
          <w:p w14:paraId="55878FD6" w14:textId="77777777" w:rsidR="009900B6" w:rsidRPr="00F94998" w:rsidRDefault="009900B6" w:rsidP="00E245FF">
            <w:pPr>
              <w:spacing w:before="120" w:after="120"/>
              <w:jc w:val="both"/>
              <w:rPr>
                <w:rFonts w:eastAsiaTheme="minorHAnsi"/>
                <w:noProof/>
                <w:sz w:val="14"/>
                <w:szCs w:val="14"/>
                <w:lang w:eastAsia="bg-BG" w:bidi="bg-BG"/>
              </w:rPr>
            </w:pPr>
            <w:r w:rsidRPr="00F94998">
              <w:rPr>
                <w:rFonts w:eastAsiaTheme="minorHAnsi"/>
                <w:noProof/>
                <w:sz w:val="14"/>
                <w:szCs w:val="14"/>
                <w:lang w:eastAsia="bg-BG" w:bidi="bg-BG"/>
              </w:rPr>
              <w:t>По-слабо развити</w:t>
            </w:r>
          </w:p>
          <w:p w14:paraId="4CA5DE95" w14:textId="77777777" w:rsidR="009900B6" w:rsidRPr="00F94998" w:rsidRDefault="009900B6" w:rsidP="00E245FF">
            <w:pPr>
              <w:spacing w:before="120" w:after="120"/>
              <w:jc w:val="both"/>
              <w:rPr>
                <w:rFonts w:eastAsiaTheme="minorHAnsi"/>
                <w:noProof/>
                <w:sz w:val="14"/>
                <w:szCs w:val="14"/>
                <w:lang w:eastAsia="bg-BG" w:bidi="bg-BG"/>
              </w:rPr>
            </w:pPr>
          </w:p>
        </w:tc>
        <w:tc>
          <w:tcPr>
            <w:tcW w:w="192" w:type="pct"/>
          </w:tcPr>
          <w:p w14:paraId="1258D745" w14:textId="77777777" w:rsidR="009900B6" w:rsidRPr="00F94998" w:rsidRDefault="00C41CA7" w:rsidP="00065230">
            <w:pPr>
              <w:spacing w:before="120" w:after="120"/>
              <w:jc w:val="both"/>
              <w:rPr>
                <w:rFonts w:eastAsiaTheme="minorHAnsi"/>
                <w:i/>
                <w:noProof/>
                <w:sz w:val="14"/>
                <w:szCs w:val="14"/>
                <w:lang w:val="en-US" w:eastAsia="bg-BG" w:bidi="bg-BG"/>
              </w:rPr>
            </w:pPr>
            <w:r w:rsidRPr="00F94998">
              <w:rPr>
                <w:rFonts w:eastAsiaTheme="minorHAnsi"/>
                <w:i/>
                <w:noProof/>
                <w:sz w:val="14"/>
                <w:szCs w:val="14"/>
                <w:lang w:val="en-US" w:eastAsia="bg-BG" w:bidi="bg-BG"/>
              </w:rPr>
              <w:t>SR12</w:t>
            </w:r>
            <w:r w:rsidR="00DF67F2">
              <w:rPr>
                <w:rFonts w:eastAsiaTheme="minorHAnsi"/>
                <w:i/>
                <w:noProof/>
                <w:sz w:val="14"/>
                <w:szCs w:val="14"/>
                <w:lang w:val="en-US" w:eastAsia="bg-BG" w:bidi="bg-BG"/>
              </w:rPr>
              <w:t>5</w:t>
            </w:r>
          </w:p>
        </w:tc>
        <w:tc>
          <w:tcPr>
            <w:tcW w:w="508" w:type="pct"/>
            <w:shd w:val="clear" w:color="auto" w:fill="auto"/>
          </w:tcPr>
          <w:p w14:paraId="75471D13" w14:textId="77777777" w:rsidR="009900B6" w:rsidRPr="00F94998" w:rsidRDefault="00C41CA7" w:rsidP="00E245FF">
            <w:pPr>
              <w:spacing w:before="120" w:after="120"/>
              <w:jc w:val="both"/>
              <w:rPr>
                <w:rFonts w:eastAsiaTheme="minorHAnsi"/>
                <w:noProof/>
                <w:sz w:val="16"/>
                <w:szCs w:val="14"/>
                <w:lang w:eastAsia="bg-BG" w:bidi="bg-BG"/>
              </w:rPr>
            </w:pPr>
            <w:r w:rsidRPr="00F94998">
              <w:rPr>
                <w:rFonts w:eastAsiaTheme="minorHAnsi"/>
                <w:noProof/>
                <w:sz w:val="16"/>
                <w:szCs w:val="14"/>
                <w:lang w:eastAsia="bg-BG" w:bidi="bg-BG"/>
              </w:rPr>
              <w:t>Брой лица осъществили контакт с работодатели.</w:t>
            </w:r>
          </w:p>
        </w:tc>
        <w:tc>
          <w:tcPr>
            <w:tcW w:w="394" w:type="pct"/>
          </w:tcPr>
          <w:p w14:paraId="443345C8" w14:textId="77777777" w:rsidR="009900B6" w:rsidRPr="00F94998" w:rsidRDefault="009900B6" w:rsidP="00E245FF">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брой</w:t>
            </w:r>
          </w:p>
        </w:tc>
        <w:tc>
          <w:tcPr>
            <w:tcW w:w="413" w:type="pct"/>
          </w:tcPr>
          <w:p w14:paraId="7E08E870" w14:textId="77777777" w:rsidR="009900B6" w:rsidRPr="00F94998" w:rsidRDefault="00C41CA7" w:rsidP="00E245FF">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6 921</w:t>
            </w:r>
          </w:p>
        </w:tc>
        <w:tc>
          <w:tcPr>
            <w:tcW w:w="447" w:type="pct"/>
          </w:tcPr>
          <w:p w14:paraId="36CA0846" w14:textId="77777777" w:rsidR="009900B6" w:rsidRPr="00DF67F2" w:rsidRDefault="009900B6" w:rsidP="00C41CA7">
            <w:pPr>
              <w:spacing w:before="120" w:after="120"/>
              <w:jc w:val="both"/>
              <w:rPr>
                <w:rFonts w:eastAsiaTheme="minorHAnsi"/>
                <w:b/>
                <w:noProof/>
                <w:sz w:val="14"/>
                <w:szCs w:val="14"/>
                <w:lang w:eastAsia="bg-BG" w:bidi="bg-BG"/>
              </w:rPr>
            </w:pPr>
            <w:r w:rsidRPr="00E84CBF">
              <w:rPr>
                <w:rFonts w:eastAsiaTheme="minorHAnsi"/>
                <w:b/>
                <w:noProof/>
                <w:sz w:val="16"/>
                <w:szCs w:val="16"/>
                <w:lang w:eastAsia="bg-BG" w:bidi="bg-BG"/>
              </w:rPr>
              <w:t>20</w:t>
            </w:r>
            <w:r w:rsidR="00C41CA7" w:rsidRPr="00E84CBF">
              <w:rPr>
                <w:rFonts w:eastAsiaTheme="minorHAnsi"/>
                <w:b/>
                <w:noProof/>
                <w:sz w:val="16"/>
                <w:szCs w:val="16"/>
                <w:lang w:eastAsia="bg-BG" w:bidi="bg-BG"/>
              </w:rPr>
              <w:t>20</w:t>
            </w:r>
          </w:p>
        </w:tc>
        <w:tc>
          <w:tcPr>
            <w:tcW w:w="413" w:type="pct"/>
            <w:shd w:val="clear" w:color="auto" w:fill="auto"/>
          </w:tcPr>
          <w:p w14:paraId="7FAC3B5E" w14:textId="77777777" w:rsidR="009900B6" w:rsidRPr="00694AC5" w:rsidRDefault="00DF67F2" w:rsidP="009A6AC3">
            <w:pPr>
              <w:spacing w:before="120" w:after="120"/>
              <w:jc w:val="center"/>
              <w:rPr>
                <w:rFonts w:eastAsiaTheme="minorHAnsi"/>
                <w:b/>
                <w:noProof/>
                <w:sz w:val="14"/>
                <w:szCs w:val="14"/>
                <w:lang w:eastAsia="bg-BG" w:bidi="bg-BG"/>
              </w:rPr>
            </w:pPr>
            <w:r>
              <w:rPr>
                <w:rFonts w:eastAsiaTheme="minorHAnsi"/>
                <w:b/>
                <w:noProof/>
                <w:sz w:val="14"/>
                <w:szCs w:val="14"/>
                <w:lang w:val="en-US" w:eastAsia="bg-BG" w:bidi="bg-BG"/>
              </w:rPr>
              <w:t xml:space="preserve">11 </w:t>
            </w:r>
            <w:r w:rsidR="009A6AC3">
              <w:rPr>
                <w:rFonts w:eastAsiaTheme="minorHAnsi"/>
                <w:b/>
                <w:noProof/>
                <w:sz w:val="14"/>
                <w:szCs w:val="14"/>
                <w:lang w:eastAsia="bg-BG" w:bidi="bg-BG"/>
              </w:rPr>
              <w:t>600</w:t>
            </w:r>
          </w:p>
        </w:tc>
        <w:tc>
          <w:tcPr>
            <w:tcW w:w="449" w:type="pct"/>
            <w:shd w:val="clear" w:color="auto" w:fill="auto"/>
          </w:tcPr>
          <w:p w14:paraId="0D6E9277" w14:textId="77777777" w:rsidR="009900B6" w:rsidRPr="00F94998" w:rsidRDefault="009900B6" w:rsidP="00E245FF">
            <w:pPr>
              <w:spacing w:before="120" w:after="120" w:line="480" w:lineRule="auto"/>
              <w:jc w:val="both"/>
              <w:rPr>
                <w:rFonts w:eastAsiaTheme="minorHAnsi"/>
                <w:i/>
                <w:noProof/>
                <w:sz w:val="14"/>
                <w:szCs w:val="14"/>
                <w:lang w:eastAsia="bg-BG" w:bidi="bg-BG"/>
              </w:rPr>
            </w:pPr>
            <w:r w:rsidRPr="00F94998">
              <w:rPr>
                <w:rFonts w:eastAsiaTheme="minorHAnsi"/>
                <w:noProof/>
                <w:sz w:val="16"/>
                <w:szCs w:val="16"/>
                <w:lang w:eastAsia="bg-BG" w:bidi="bg-BG"/>
              </w:rPr>
              <w:t>УО на ПРЧР</w:t>
            </w:r>
          </w:p>
        </w:tc>
        <w:tc>
          <w:tcPr>
            <w:tcW w:w="494" w:type="pct"/>
          </w:tcPr>
          <w:p w14:paraId="65F5A8E2" w14:textId="77777777" w:rsidR="009900B6" w:rsidRPr="00F94998" w:rsidRDefault="009900B6" w:rsidP="00E245FF">
            <w:pPr>
              <w:spacing w:before="120" w:after="120"/>
              <w:jc w:val="both"/>
              <w:rPr>
                <w:rFonts w:eastAsia="Calibri"/>
                <w:i/>
                <w:noProof/>
                <w:sz w:val="14"/>
                <w:szCs w:val="14"/>
                <w:lang w:eastAsia="bg-BG" w:bidi="bg-BG"/>
              </w:rPr>
            </w:pPr>
          </w:p>
        </w:tc>
      </w:tr>
      <w:tr w:rsidR="009900B6" w:rsidRPr="00F94998" w14:paraId="05A5A331" w14:textId="77777777" w:rsidTr="00C41CA7">
        <w:trPr>
          <w:trHeight w:val="286"/>
        </w:trPr>
        <w:tc>
          <w:tcPr>
            <w:tcW w:w="487" w:type="pct"/>
          </w:tcPr>
          <w:p w14:paraId="3069CDA0" w14:textId="77777777" w:rsidR="009900B6" w:rsidRPr="00F94998" w:rsidRDefault="009900B6" w:rsidP="00E245FF">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П 1</w:t>
            </w:r>
          </w:p>
        </w:tc>
        <w:tc>
          <w:tcPr>
            <w:tcW w:w="468" w:type="pct"/>
          </w:tcPr>
          <w:p w14:paraId="66023D27" w14:textId="77777777" w:rsidR="009900B6" w:rsidRPr="00F94998" w:rsidRDefault="009900B6" w:rsidP="00E245FF">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СЦ 2</w:t>
            </w:r>
          </w:p>
          <w:p w14:paraId="7EF0ECB0" w14:textId="77777777" w:rsidR="009900B6" w:rsidRPr="00F94998" w:rsidRDefault="009900B6" w:rsidP="00E245FF">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 xml:space="preserve"> </w:t>
            </w:r>
          </w:p>
        </w:tc>
        <w:tc>
          <w:tcPr>
            <w:tcW w:w="294" w:type="pct"/>
          </w:tcPr>
          <w:p w14:paraId="7BB50EE0" w14:textId="77777777" w:rsidR="009900B6" w:rsidRPr="00F92B24" w:rsidRDefault="009900B6" w:rsidP="00E245FF">
            <w:pPr>
              <w:spacing w:before="120" w:after="120"/>
              <w:jc w:val="both"/>
              <w:rPr>
                <w:rFonts w:eastAsiaTheme="minorHAnsi"/>
                <w:noProof/>
                <w:sz w:val="16"/>
                <w:szCs w:val="16"/>
                <w:lang w:val="en-US" w:eastAsia="bg-BG" w:bidi="bg-BG"/>
              </w:rPr>
            </w:pPr>
            <w:r w:rsidRPr="00F94998">
              <w:rPr>
                <w:rFonts w:eastAsiaTheme="minorHAnsi"/>
                <w:noProof/>
                <w:sz w:val="16"/>
                <w:szCs w:val="16"/>
                <w:lang w:eastAsia="bg-BG" w:bidi="bg-BG"/>
              </w:rPr>
              <w:t>ЕСФ</w:t>
            </w:r>
            <w:r w:rsidR="00FF7B4D" w:rsidRPr="00F94998">
              <w:rPr>
                <w:rFonts w:eastAsiaTheme="minorHAnsi"/>
                <w:noProof/>
                <w:sz w:val="16"/>
                <w:szCs w:val="16"/>
                <w:lang w:val="en-US" w:eastAsia="bg-BG" w:bidi="bg-BG"/>
              </w:rPr>
              <w:t>+</w:t>
            </w:r>
          </w:p>
        </w:tc>
        <w:tc>
          <w:tcPr>
            <w:tcW w:w="441" w:type="pct"/>
          </w:tcPr>
          <w:p w14:paraId="6C0899CA" w14:textId="77777777" w:rsidR="009900B6" w:rsidRPr="00F94998" w:rsidRDefault="009900B6" w:rsidP="00E245FF">
            <w:pPr>
              <w:spacing w:before="120" w:after="120"/>
              <w:jc w:val="both"/>
              <w:rPr>
                <w:rFonts w:eastAsiaTheme="minorHAnsi"/>
                <w:noProof/>
                <w:sz w:val="14"/>
                <w:szCs w:val="14"/>
                <w:lang w:eastAsia="bg-BG" w:bidi="bg-BG"/>
              </w:rPr>
            </w:pPr>
            <w:r w:rsidRPr="00F94998">
              <w:rPr>
                <w:rFonts w:eastAsiaTheme="minorHAnsi"/>
                <w:noProof/>
                <w:sz w:val="14"/>
                <w:szCs w:val="14"/>
                <w:lang w:eastAsia="bg-BG" w:bidi="bg-BG"/>
              </w:rPr>
              <w:t>Преход</w:t>
            </w:r>
          </w:p>
        </w:tc>
        <w:tc>
          <w:tcPr>
            <w:tcW w:w="192" w:type="pct"/>
          </w:tcPr>
          <w:p w14:paraId="2100C250" w14:textId="77777777" w:rsidR="009900B6" w:rsidRPr="00F94998" w:rsidRDefault="00C41CA7" w:rsidP="00C41CA7">
            <w:pPr>
              <w:spacing w:before="120" w:after="120"/>
              <w:jc w:val="both"/>
              <w:rPr>
                <w:rFonts w:eastAsiaTheme="minorHAnsi"/>
                <w:i/>
                <w:noProof/>
                <w:sz w:val="14"/>
                <w:szCs w:val="14"/>
                <w:lang w:val="en-US" w:eastAsia="bg-BG" w:bidi="bg-BG"/>
              </w:rPr>
            </w:pPr>
            <w:r w:rsidRPr="00F94998">
              <w:rPr>
                <w:rFonts w:eastAsiaTheme="minorHAnsi"/>
                <w:i/>
                <w:noProof/>
                <w:sz w:val="14"/>
                <w:szCs w:val="14"/>
                <w:lang w:val="en-US" w:eastAsia="bg-BG" w:bidi="bg-BG"/>
              </w:rPr>
              <w:t>SR12</w:t>
            </w:r>
            <w:r w:rsidR="00DF67F2">
              <w:rPr>
                <w:rFonts w:eastAsiaTheme="minorHAnsi"/>
                <w:i/>
                <w:noProof/>
                <w:sz w:val="14"/>
                <w:szCs w:val="14"/>
                <w:lang w:val="en-US" w:eastAsia="bg-BG" w:bidi="bg-BG"/>
              </w:rPr>
              <w:t>5</w:t>
            </w:r>
          </w:p>
        </w:tc>
        <w:tc>
          <w:tcPr>
            <w:tcW w:w="508" w:type="pct"/>
            <w:shd w:val="clear" w:color="auto" w:fill="auto"/>
          </w:tcPr>
          <w:p w14:paraId="352B2824" w14:textId="77777777" w:rsidR="009900B6" w:rsidRPr="00F94998" w:rsidRDefault="00C41CA7" w:rsidP="00E245FF">
            <w:pPr>
              <w:spacing w:before="120" w:after="120"/>
              <w:jc w:val="both"/>
              <w:rPr>
                <w:rFonts w:eastAsiaTheme="minorHAnsi"/>
                <w:noProof/>
                <w:sz w:val="16"/>
                <w:szCs w:val="14"/>
                <w:lang w:eastAsia="bg-BG" w:bidi="bg-BG"/>
              </w:rPr>
            </w:pPr>
            <w:r w:rsidRPr="00F94998">
              <w:rPr>
                <w:rFonts w:eastAsiaTheme="minorHAnsi"/>
                <w:noProof/>
                <w:sz w:val="16"/>
                <w:szCs w:val="14"/>
                <w:lang w:eastAsia="bg-BG" w:bidi="bg-BG"/>
              </w:rPr>
              <w:t>Брой лица осъществили контакт с работодатели.</w:t>
            </w:r>
          </w:p>
        </w:tc>
        <w:tc>
          <w:tcPr>
            <w:tcW w:w="394" w:type="pct"/>
          </w:tcPr>
          <w:p w14:paraId="53AFC5F1" w14:textId="77777777" w:rsidR="009900B6" w:rsidRPr="00F94998" w:rsidRDefault="009900B6" w:rsidP="00E245FF">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брой</w:t>
            </w:r>
          </w:p>
        </w:tc>
        <w:tc>
          <w:tcPr>
            <w:tcW w:w="413" w:type="pct"/>
          </w:tcPr>
          <w:p w14:paraId="194998BA" w14:textId="77777777" w:rsidR="009900B6" w:rsidRPr="00F94998" w:rsidRDefault="00C41CA7" w:rsidP="00E245FF">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1 895</w:t>
            </w:r>
          </w:p>
        </w:tc>
        <w:tc>
          <w:tcPr>
            <w:tcW w:w="447" w:type="pct"/>
          </w:tcPr>
          <w:p w14:paraId="3774D9CF" w14:textId="77777777" w:rsidR="009900B6" w:rsidRPr="00F94998" w:rsidRDefault="00C41CA7" w:rsidP="00E245FF">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2020</w:t>
            </w:r>
          </w:p>
        </w:tc>
        <w:tc>
          <w:tcPr>
            <w:tcW w:w="413" w:type="pct"/>
            <w:shd w:val="clear" w:color="auto" w:fill="auto"/>
          </w:tcPr>
          <w:p w14:paraId="18D4A38F" w14:textId="77777777" w:rsidR="009900B6" w:rsidRPr="00E84CBF" w:rsidRDefault="00DF67F2" w:rsidP="00E245FF">
            <w:pPr>
              <w:spacing w:before="120" w:after="120"/>
              <w:jc w:val="center"/>
              <w:rPr>
                <w:rFonts w:eastAsiaTheme="minorHAnsi"/>
                <w:b/>
                <w:noProof/>
                <w:sz w:val="14"/>
                <w:szCs w:val="14"/>
                <w:lang w:val="en-US" w:eastAsia="bg-BG" w:bidi="bg-BG"/>
              </w:rPr>
            </w:pPr>
            <w:r>
              <w:rPr>
                <w:rFonts w:eastAsiaTheme="minorHAnsi"/>
                <w:b/>
                <w:noProof/>
                <w:sz w:val="14"/>
                <w:szCs w:val="14"/>
                <w:lang w:val="en-US" w:eastAsia="bg-BG" w:bidi="bg-BG"/>
              </w:rPr>
              <w:t>8</w:t>
            </w:r>
            <w:r w:rsidR="009A6AC3">
              <w:rPr>
                <w:rFonts w:eastAsiaTheme="minorHAnsi"/>
                <w:b/>
                <w:noProof/>
                <w:sz w:val="14"/>
                <w:szCs w:val="14"/>
                <w:lang w:eastAsia="bg-BG" w:bidi="bg-BG"/>
              </w:rPr>
              <w:t>00</w:t>
            </w:r>
          </w:p>
        </w:tc>
        <w:tc>
          <w:tcPr>
            <w:tcW w:w="449" w:type="pct"/>
            <w:shd w:val="clear" w:color="auto" w:fill="auto"/>
          </w:tcPr>
          <w:p w14:paraId="309351C2" w14:textId="77777777" w:rsidR="009900B6" w:rsidRPr="00F94998" w:rsidRDefault="009900B6" w:rsidP="00E245FF">
            <w:pPr>
              <w:spacing w:before="120" w:after="120" w:line="480" w:lineRule="auto"/>
              <w:jc w:val="both"/>
              <w:rPr>
                <w:rFonts w:eastAsiaTheme="minorHAnsi"/>
                <w:i/>
                <w:noProof/>
                <w:sz w:val="14"/>
                <w:szCs w:val="14"/>
                <w:lang w:eastAsia="bg-BG" w:bidi="bg-BG"/>
              </w:rPr>
            </w:pPr>
            <w:r w:rsidRPr="00F94998">
              <w:rPr>
                <w:rFonts w:eastAsiaTheme="minorHAnsi"/>
                <w:noProof/>
                <w:sz w:val="16"/>
                <w:szCs w:val="16"/>
                <w:lang w:eastAsia="bg-BG" w:bidi="bg-BG"/>
              </w:rPr>
              <w:t>УО на ПРЧР</w:t>
            </w:r>
          </w:p>
        </w:tc>
        <w:tc>
          <w:tcPr>
            <w:tcW w:w="494" w:type="pct"/>
          </w:tcPr>
          <w:p w14:paraId="1EB44AC8" w14:textId="77777777" w:rsidR="009900B6" w:rsidRPr="00F94998" w:rsidRDefault="009900B6" w:rsidP="00E245FF">
            <w:pPr>
              <w:spacing w:before="120" w:after="120"/>
              <w:jc w:val="both"/>
              <w:rPr>
                <w:rFonts w:eastAsia="Calibri"/>
                <w:i/>
                <w:noProof/>
                <w:sz w:val="14"/>
                <w:szCs w:val="14"/>
                <w:lang w:eastAsia="bg-BG" w:bidi="bg-BG"/>
              </w:rPr>
            </w:pPr>
          </w:p>
        </w:tc>
      </w:tr>
    </w:tbl>
    <w:p w14:paraId="3E723BAF" w14:textId="77777777" w:rsidR="009900B6" w:rsidRPr="00F94998" w:rsidRDefault="009900B6" w:rsidP="001E299A">
      <w:pPr>
        <w:spacing w:before="240" w:after="240"/>
        <w:jc w:val="both"/>
        <w:rPr>
          <w:b/>
          <w:iCs/>
          <w:noProof/>
          <w:lang w:eastAsia="bg-BG" w:bidi="bg-BG"/>
        </w:rPr>
      </w:pPr>
      <w:r w:rsidRPr="00F94998">
        <w:rPr>
          <w:rFonts w:eastAsia="Calibri"/>
          <w:b/>
          <w:noProof/>
          <w:szCs w:val="20"/>
          <w:lang w:eastAsia="bg-BG" w:bidi="bg-BG"/>
        </w:rPr>
        <w:t>2.</w:t>
      </w:r>
      <w:r w:rsidR="0088081F" w:rsidRPr="00F94998">
        <w:rPr>
          <w:rFonts w:eastAsia="Calibri"/>
          <w:b/>
          <w:noProof/>
          <w:szCs w:val="20"/>
          <w:lang w:eastAsia="bg-BG" w:bidi="bg-BG"/>
        </w:rPr>
        <w:t>1</w:t>
      </w:r>
      <w:r w:rsidRPr="00F94998">
        <w:rPr>
          <w:rFonts w:eastAsia="Calibri"/>
          <w:b/>
          <w:noProof/>
          <w:szCs w:val="20"/>
          <w:lang w:eastAsia="bg-BG" w:bidi="bg-BG"/>
        </w:rPr>
        <w:t xml:space="preserve">.1.2.3 </w:t>
      </w:r>
      <w:r w:rsidR="00BF7C1E" w:rsidRPr="00F94998">
        <w:rPr>
          <w:rFonts w:eastAsia="Calibri"/>
          <w:b/>
          <w:noProof/>
          <w:szCs w:val="20"/>
          <w:lang w:eastAsia="bg-BG" w:bidi="bg-BG"/>
        </w:rPr>
        <w:t>Индикативна разбивка на програмираните ресурси (ЕС) по видове интервенции (не е приложимо за ЕФМДРА)</w:t>
      </w:r>
    </w:p>
    <w:p w14:paraId="3F687AD9" w14:textId="77777777" w:rsidR="009900B6" w:rsidRPr="00F94998" w:rsidRDefault="00BF7C1E" w:rsidP="001E299A">
      <w:pPr>
        <w:spacing w:before="120" w:after="120"/>
        <w:jc w:val="both"/>
        <w:rPr>
          <w:b/>
          <w:i/>
          <w:iCs/>
          <w:noProof/>
          <w:lang w:eastAsia="bg-BG" w:bidi="bg-BG"/>
        </w:rPr>
      </w:pPr>
      <w:r w:rsidRPr="00F94998">
        <w:rPr>
          <w:rFonts w:eastAsia="Calibri"/>
          <w:i/>
          <w:noProof/>
          <w:szCs w:val="20"/>
          <w:lang w:eastAsia="bg-BG" w:bidi="bg-BG"/>
        </w:rPr>
        <w:lastRenderedPageBreak/>
        <w:t>Позоваване: Член 22, параграф 3, букви г), подточка viii) от РОР</w:t>
      </w:r>
    </w:p>
    <w:p w14:paraId="263D9B3E" w14:textId="77777777" w:rsidR="00BF7C1E" w:rsidRPr="00F94998" w:rsidRDefault="00BF7C1E" w:rsidP="001E299A">
      <w:pPr>
        <w:spacing w:before="120" w:after="120"/>
        <w:jc w:val="both"/>
        <w:rPr>
          <w:b/>
          <w:i/>
          <w:iCs/>
          <w:noProof/>
          <w:lang w:eastAsia="bg-BG" w:bidi="bg-BG"/>
        </w:rPr>
      </w:pPr>
      <w:r w:rsidRPr="00F94998">
        <w:rPr>
          <w:rFonts w:eastAsia="Calibri"/>
          <w:b/>
          <w:noProof/>
          <w:sz w:val="20"/>
          <w:szCs w:val="20"/>
        </w:rPr>
        <w:t>Таблица 4: Измерение 1 – Област на интервенция</w:t>
      </w:r>
    </w:p>
    <w:tbl>
      <w:tblPr>
        <w:tblStyle w:val="TableGrid"/>
        <w:tblW w:w="0" w:type="auto"/>
        <w:tblLook w:val="04A0" w:firstRow="1" w:lastRow="0" w:firstColumn="1" w:lastColumn="0" w:noHBand="0" w:noVBand="1"/>
      </w:tblPr>
      <w:tblGrid>
        <w:gridCol w:w="1211"/>
        <w:gridCol w:w="829"/>
        <w:gridCol w:w="1399"/>
        <w:gridCol w:w="1377"/>
        <w:gridCol w:w="2250"/>
        <w:gridCol w:w="1996"/>
      </w:tblGrid>
      <w:tr w:rsidR="009900B6" w:rsidRPr="00F94998" w14:paraId="0D018F96" w14:textId="77777777" w:rsidTr="0081424A">
        <w:tc>
          <w:tcPr>
            <w:tcW w:w="1211" w:type="dxa"/>
          </w:tcPr>
          <w:p w14:paraId="24796D25"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829" w:type="dxa"/>
          </w:tcPr>
          <w:p w14:paraId="615CF330"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399" w:type="dxa"/>
          </w:tcPr>
          <w:p w14:paraId="45EA74F8"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4E962396"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250" w:type="dxa"/>
          </w:tcPr>
          <w:p w14:paraId="70E014FF"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1996" w:type="dxa"/>
          </w:tcPr>
          <w:p w14:paraId="5F925CDE"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9900B6" w:rsidRPr="00F94998" w14:paraId="29FE5F4B" w14:textId="77777777" w:rsidTr="0081424A">
        <w:tc>
          <w:tcPr>
            <w:tcW w:w="1211" w:type="dxa"/>
          </w:tcPr>
          <w:p w14:paraId="0FEE264B" w14:textId="77777777" w:rsidR="009900B6" w:rsidRPr="00F94998" w:rsidRDefault="009900B6" w:rsidP="00261A5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29" w:type="dxa"/>
          </w:tcPr>
          <w:p w14:paraId="3E3FB295" w14:textId="77777777" w:rsidR="009900B6" w:rsidRPr="00F94998" w:rsidRDefault="009900B6" w:rsidP="00261A5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399" w:type="dxa"/>
          </w:tcPr>
          <w:p w14:paraId="2CB2E5D5" w14:textId="77777777" w:rsidR="009900B6" w:rsidRPr="00F94998" w:rsidRDefault="009900B6" w:rsidP="00565B71">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p w14:paraId="6627DED7" w14:textId="77777777" w:rsidR="009900B6" w:rsidRPr="00F94998" w:rsidRDefault="009900B6" w:rsidP="00565B71">
            <w:pPr>
              <w:spacing w:before="120" w:after="120"/>
              <w:jc w:val="both"/>
              <w:rPr>
                <w:rFonts w:ascii="Times New Roman" w:hAnsi="Times New Roman" w:cs="Times New Roman"/>
                <w:iCs/>
                <w:noProof/>
                <w:sz w:val="20"/>
                <w:szCs w:val="20"/>
              </w:rPr>
            </w:pPr>
          </w:p>
        </w:tc>
        <w:tc>
          <w:tcPr>
            <w:tcW w:w="1377" w:type="dxa"/>
          </w:tcPr>
          <w:p w14:paraId="229CBC5E" w14:textId="77777777" w:rsidR="009900B6" w:rsidRPr="00F94998" w:rsidRDefault="009900B6" w:rsidP="00261A5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2250" w:type="dxa"/>
          </w:tcPr>
          <w:p w14:paraId="71F328F4" w14:textId="77777777" w:rsidR="009900B6" w:rsidRPr="00F94998" w:rsidRDefault="00EE22D7" w:rsidP="00EE22D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 xml:space="preserve">139 </w:t>
            </w:r>
            <w:r w:rsidR="009900B6" w:rsidRPr="00F94998">
              <w:rPr>
                <w:rFonts w:ascii="Times New Roman" w:hAnsi="Times New Roman" w:cs="Times New Roman"/>
                <w:iCs/>
                <w:noProof/>
                <w:sz w:val="20"/>
                <w:szCs w:val="20"/>
              </w:rPr>
              <w:t>- Мерки за модернизиране и укрепване на институциите на пазара на труда</w:t>
            </w:r>
            <w:r w:rsidR="005C2A99" w:rsidRPr="00F94998">
              <w:rPr>
                <w:rFonts w:ascii="Times New Roman" w:hAnsi="Times New Roman" w:cs="Times New Roman"/>
                <w:iCs/>
                <w:noProof/>
                <w:sz w:val="20"/>
                <w:szCs w:val="20"/>
              </w:rPr>
              <w:t>, както</w:t>
            </w:r>
            <w:r w:rsidR="009900B6" w:rsidRPr="00F94998">
              <w:rPr>
                <w:rFonts w:ascii="Times New Roman" w:hAnsi="Times New Roman" w:cs="Times New Roman"/>
                <w:iCs/>
                <w:noProof/>
                <w:sz w:val="20"/>
                <w:szCs w:val="20"/>
              </w:rPr>
              <w:t xml:space="preserve"> и услуги за оценка и предвиждане на потребностите от умения и за гарантиране на навременна и целесъобразна помощ</w:t>
            </w:r>
          </w:p>
        </w:tc>
        <w:tc>
          <w:tcPr>
            <w:tcW w:w="1996" w:type="dxa"/>
          </w:tcPr>
          <w:p w14:paraId="18770B6F" w14:textId="77777777" w:rsidR="009900B6" w:rsidRPr="00F94998" w:rsidRDefault="00F7454F" w:rsidP="008E4BDF">
            <w:pPr>
              <w:spacing w:before="120" w:after="120"/>
              <w:jc w:val="both"/>
              <w:rPr>
                <w:rFonts w:ascii="Times New Roman" w:hAnsi="Times New Roman" w:cs="Times New Roman"/>
                <w:iCs/>
                <w:noProof/>
                <w:sz w:val="20"/>
                <w:szCs w:val="20"/>
              </w:rPr>
            </w:pPr>
            <w:r>
              <w:rPr>
                <w:rFonts w:ascii="Times New Roman" w:hAnsi="Times New Roman" w:cs="Times New Roman"/>
                <w:bCs/>
                <w:iCs/>
                <w:noProof/>
                <w:sz w:val="20"/>
                <w:szCs w:val="20"/>
              </w:rPr>
              <w:t>53 382 652.00</w:t>
            </w:r>
          </w:p>
        </w:tc>
      </w:tr>
      <w:tr w:rsidR="009900B6" w:rsidRPr="00F94998" w14:paraId="100AF676" w14:textId="77777777" w:rsidTr="0081424A">
        <w:tc>
          <w:tcPr>
            <w:tcW w:w="1211" w:type="dxa"/>
          </w:tcPr>
          <w:p w14:paraId="1E9A7C0B" w14:textId="77777777" w:rsidR="009900B6" w:rsidRPr="00F94998" w:rsidRDefault="009900B6" w:rsidP="0081424A">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29" w:type="dxa"/>
          </w:tcPr>
          <w:p w14:paraId="27956387" w14:textId="77777777" w:rsidR="009900B6" w:rsidRPr="00F94998" w:rsidRDefault="009900B6" w:rsidP="0081424A">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399" w:type="dxa"/>
          </w:tcPr>
          <w:p w14:paraId="2917E7FE" w14:textId="77777777" w:rsidR="009900B6" w:rsidRPr="00F94998" w:rsidRDefault="005C2A99" w:rsidP="0081424A">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152BCCB9" w14:textId="77777777" w:rsidR="009900B6" w:rsidRPr="00F94998" w:rsidRDefault="009900B6" w:rsidP="0081424A">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2250" w:type="dxa"/>
          </w:tcPr>
          <w:p w14:paraId="4C5999B1" w14:textId="77777777" w:rsidR="009900B6" w:rsidRPr="00F94998" w:rsidRDefault="00EE22D7" w:rsidP="00EE22D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 xml:space="preserve">139 </w:t>
            </w:r>
            <w:r w:rsidR="009900B6" w:rsidRPr="00F94998">
              <w:rPr>
                <w:rFonts w:ascii="Times New Roman" w:hAnsi="Times New Roman" w:cs="Times New Roman"/>
                <w:iCs/>
                <w:noProof/>
                <w:sz w:val="20"/>
                <w:szCs w:val="20"/>
              </w:rPr>
              <w:t>- Мерки за модернизиране и укрепване на институциите на пазара на труда</w:t>
            </w:r>
            <w:r w:rsidR="005C2A99" w:rsidRPr="00F94998">
              <w:rPr>
                <w:rFonts w:ascii="Times New Roman" w:hAnsi="Times New Roman" w:cs="Times New Roman"/>
                <w:iCs/>
                <w:noProof/>
                <w:sz w:val="20"/>
                <w:szCs w:val="20"/>
              </w:rPr>
              <w:t>, както</w:t>
            </w:r>
            <w:r w:rsidR="009900B6" w:rsidRPr="00F94998">
              <w:rPr>
                <w:rFonts w:ascii="Times New Roman" w:hAnsi="Times New Roman" w:cs="Times New Roman"/>
                <w:iCs/>
                <w:noProof/>
                <w:sz w:val="20"/>
                <w:szCs w:val="20"/>
              </w:rPr>
              <w:t xml:space="preserve"> и услуги за оценка и предвиждане на потребностите от умения и за гарантиране на навременна и целесъобразна помощ</w:t>
            </w:r>
          </w:p>
        </w:tc>
        <w:tc>
          <w:tcPr>
            <w:tcW w:w="1996" w:type="dxa"/>
          </w:tcPr>
          <w:p w14:paraId="2469F5E4" w14:textId="77777777" w:rsidR="009900B6" w:rsidRPr="00F94998" w:rsidRDefault="00F7454F" w:rsidP="008E4BDF">
            <w:pPr>
              <w:spacing w:before="120" w:after="120"/>
              <w:jc w:val="both"/>
              <w:rPr>
                <w:rFonts w:ascii="Times New Roman" w:hAnsi="Times New Roman" w:cs="Times New Roman"/>
                <w:bCs/>
                <w:iCs/>
                <w:noProof/>
                <w:sz w:val="20"/>
                <w:szCs w:val="20"/>
              </w:rPr>
            </w:pPr>
            <w:r>
              <w:rPr>
                <w:rFonts w:ascii="Times New Roman" w:hAnsi="Times New Roman" w:cs="Times New Roman"/>
                <w:bCs/>
                <w:iCs/>
                <w:noProof/>
                <w:sz w:val="20"/>
                <w:szCs w:val="20"/>
              </w:rPr>
              <w:t>3 779 426.00</w:t>
            </w:r>
          </w:p>
        </w:tc>
      </w:tr>
      <w:tr w:rsidR="009900B6" w:rsidRPr="00F94998" w14:paraId="44AC29EA" w14:textId="77777777" w:rsidTr="0081424A">
        <w:tc>
          <w:tcPr>
            <w:tcW w:w="1211" w:type="dxa"/>
          </w:tcPr>
          <w:p w14:paraId="0F9DBD0D" w14:textId="77777777" w:rsidR="009900B6" w:rsidRPr="00F94998" w:rsidRDefault="009900B6" w:rsidP="0081424A">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29" w:type="dxa"/>
          </w:tcPr>
          <w:p w14:paraId="316A4755" w14:textId="77777777" w:rsidR="009900B6" w:rsidRPr="00F94998" w:rsidRDefault="009900B6" w:rsidP="0081424A">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399" w:type="dxa"/>
          </w:tcPr>
          <w:p w14:paraId="553F56C7" w14:textId="77777777" w:rsidR="009900B6" w:rsidRPr="00F94998" w:rsidRDefault="009900B6" w:rsidP="0081424A">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79F0F465" w14:textId="77777777" w:rsidR="009900B6" w:rsidRPr="00F94998" w:rsidRDefault="009900B6" w:rsidP="0081424A">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2250" w:type="dxa"/>
          </w:tcPr>
          <w:p w14:paraId="2BDCBA4F" w14:textId="77777777" w:rsidR="009900B6" w:rsidRPr="00F94998" w:rsidRDefault="009900B6" w:rsidP="005C2A9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r w:rsidR="005C2A99" w:rsidRPr="00F94998">
              <w:rPr>
                <w:rFonts w:ascii="Times New Roman" w:hAnsi="Times New Roman" w:cs="Times New Roman"/>
                <w:iCs/>
                <w:noProof/>
                <w:sz w:val="20"/>
                <w:szCs w:val="20"/>
              </w:rPr>
              <w:t>41</w:t>
            </w:r>
            <w:r w:rsidRPr="00F94998">
              <w:rPr>
                <w:rFonts w:ascii="Times New Roman" w:hAnsi="Times New Roman" w:cs="Times New Roman"/>
                <w:iCs/>
                <w:noProof/>
                <w:sz w:val="20"/>
                <w:szCs w:val="20"/>
              </w:rPr>
              <w:t xml:space="preserve"> </w:t>
            </w:r>
            <w:r w:rsidR="005C2A99" w:rsidRPr="00F94998">
              <w:rPr>
                <w:rFonts w:ascii="Times New Roman" w:hAnsi="Times New Roman" w:cs="Times New Roman"/>
                <w:iCs/>
                <w:noProof/>
                <w:sz w:val="20"/>
                <w:szCs w:val="20"/>
              </w:rPr>
              <w:t>Подкрепа</w:t>
            </w:r>
            <w:r w:rsidRPr="00F94998">
              <w:rPr>
                <w:rFonts w:ascii="Times New Roman" w:hAnsi="Times New Roman" w:cs="Times New Roman"/>
                <w:iCs/>
                <w:noProof/>
                <w:sz w:val="20"/>
                <w:szCs w:val="20"/>
              </w:rPr>
              <w:t xml:space="preserve"> за мобилността на работната сила</w:t>
            </w:r>
          </w:p>
        </w:tc>
        <w:tc>
          <w:tcPr>
            <w:tcW w:w="1996" w:type="dxa"/>
          </w:tcPr>
          <w:p w14:paraId="4DE426AA" w14:textId="77777777" w:rsidR="009900B6" w:rsidRPr="00F94998" w:rsidRDefault="00F7454F" w:rsidP="0081424A">
            <w:pPr>
              <w:spacing w:before="120" w:after="120"/>
              <w:jc w:val="both"/>
              <w:rPr>
                <w:rFonts w:ascii="Times New Roman" w:hAnsi="Times New Roman" w:cs="Times New Roman"/>
                <w:iCs/>
                <w:noProof/>
                <w:sz w:val="20"/>
                <w:szCs w:val="20"/>
              </w:rPr>
            </w:pPr>
            <w:r>
              <w:rPr>
                <w:rFonts w:ascii="Times New Roman" w:hAnsi="Times New Roman" w:cs="Times New Roman"/>
                <w:bCs/>
                <w:iCs/>
                <w:noProof/>
                <w:sz w:val="20"/>
                <w:szCs w:val="20"/>
              </w:rPr>
              <w:t>5 931 406.00</w:t>
            </w:r>
          </w:p>
        </w:tc>
      </w:tr>
      <w:tr w:rsidR="009900B6" w:rsidRPr="00F94998" w14:paraId="5045F45A" w14:textId="77777777" w:rsidTr="0081424A">
        <w:tc>
          <w:tcPr>
            <w:tcW w:w="1211" w:type="dxa"/>
          </w:tcPr>
          <w:p w14:paraId="1BD0CDE7" w14:textId="77777777" w:rsidR="009900B6" w:rsidRPr="00F94998" w:rsidRDefault="009900B6" w:rsidP="0081424A">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29" w:type="dxa"/>
          </w:tcPr>
          <w:p w14:paraId="3477CCDE" w14:textId="77777777" w:rsidR="009900B6" w:rsidRPr="00F94998" w:rsidRDefault="009900B6" w:rsidP="0081424A">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399" w:type="dxa"/>
          </w:tcPr>
          <w:p w14:paraId="72FB3218" w14:textId="77777777" w:rsidR="009900B6" w:rsidRPr="00F94998" w:rsidRDefault="005C2A99" w:rsidP="0081424A">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29BDAD91" w14:textId="77777777" w:rsidR="009900B6" w:rsidRPr="00F94998" w:rsidRDefault="009900B6" w:rsidP="0081424A">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2250" w:type="dxa"/>
          </w:tcPr>
          <w:p w14:paraId="6CB86E69" w14:textId="77777777" w:rsidR="009900B6" w:rsidRPr="00F94998" w:rsidRDefault="00E21B8B" w:rsidP="00E21B8B">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r>
              <w:rPr>
                <w:rFonts w:ascii="Times New Roman" w:hAnsi="Times New Roman" w:cs="Times New Roman"/>
                <w:iCs/>
                <w:noProof/>
                <w:sz w:val="20"/>
                <w:szCs w:val="20"/>
              </w:rPr>
              <w:t>41</w:t>
            </w:r>
            <w:r w:rsidRPr="00F94998">
              <w:rPr>
                <w:rFonts w:ascii="Times New Roman" w:hAnsi="Times New Roman" w:cs="Times New Roman"/>
                <w:iCs/>
                <w:noProof/>
                <w:sz w:val="20"/>
                <w:szCs w:val="20"/>
              </w:rPr>
              <w:t xml:space="preserve"> </w:t>
            </w:r>
            <w:r w:rsidR="009900B6" w:rsidRPr="00F94998">
              <w:rPr>
                <w:rFonts w:ascii="Times New Roman" w:hAnsi="Times New Roman" w:cs="Times New Roman"/>
                <w:iCs/>
                <w:noProof/>
                <w:sz w:val="20"/>
                <w:szCs w:val="20"/>
              </w:rPr>
              <w:t>Подпомагане за мобилността на работната сила</w:t>
            </w:r>
          </w:p>
        </w:tc>
        <w:tc>
          <w:tcPr>
            <w:tcW w:w="1996" w:type="dxa"/>
          </w:tcPr>
          <w:p w14:paraId="7A70B112" w14:textId="77777777" w:rsidR="009900B6" w:rsidRPr="00F94998" w:rsidRDefault="00F7454F" w:rsidP="0081424A">
            <w:pPr>
              <w:spacing w:before="120" w:after="120"/>
              <w:jc w:val="both"/>
              <w:rPr>
                <w:rFonts w:ascii="Times New Roman" w:hAnsi="Times New Roman" w:cs="Times New Roman"/>
                <w:bCs/>
                <w:iCs/>
                <w:noProof/>
                <w:sz w:val="20"/>
                <w:szCs w:val="20"/>
              </w:rPr>
            </w:pPr>
            <w:r>
              <w:rPr>
                <w:rFonts w:ascii="Times New Roman" w:hAnsi="Times New Roman" w:cs="Times New Roman"/>
                <w:bCs/>
                <w:iCs/>
                <w:noProof/>
                <w:sz w:val="20"/>
                <w:szCs w:val="20"/>
              </w:rPr>
              <w:t>419 936.00</w:t>
            </w:r>
          </w:p>
        </w:tc>
      </w:tr>
    </w:tbl>
    <w:p w14:paraId="26BC016E" w14:textId="77777777" w:rsidR="009900B6" w:rsidRPr="00F94998" w:rsidRDefault="009900B6" w:rsidP="001E299A">
      <w:pPr>
        <w:spacing w:before="120"/>
        <w:jc w:val="both"/>
        <w:rPr>
          <w:b/>
          <w:iCs/>
          <w:noProof/>
          <w:lang w:eastAsia="bg-BG" w:bidi="bg-BG"/>
        </w:rPr>
      </w:pPr>
    </w:p>
    <w:p w14:paraId="158F9F8C" w14:textId="77777777" w:rsidR="00BF7C1E" w:rsidRPr="00F94998" w:rsidRDefault="00BF7C1E" w:rsidP="001E299A">
      <w:pPr>
        <w:spacing w:before="120"/>
        <w:jc w:val="both"/>
        <w:rPr>
          <w:b/>
          <w:iCs/>
          <w:noProof/>
          <w:lang w:eastAsia="bg-BG" w:bidi="bg-BG"/>
        </w:rPr>
      </w:pPr>
      <w:r w:rsidRPr="00F94998">
        <w:rPr>
          <w:rFonts w:eastAsia="Calibri"/>
          <w:b/>
          <w:noProof/>
          <w:sz w:val="20"/>
          <w:szCs w:val="20"/>
        </w:rPr>
        <w:t>Таблица 5: Измерение 2 – Форма на финансиране</w:t>
      </w:r>
    </w:p>
    <w:tbl>
      <w:tblPr>
        <w:tblStyle w:val="TableGrid"/>
        <w:tblW w:w="0" w:type="auto"/>
        <w:tblLook w:val="04A0" w:firstRow="1" w:lastRow="0" w:firstColumn="1" w:lastColumn="0" w:noHBand="0" w:noVBand="1"/>
      </w:tblPr>
      <w:tblGrid>
        <w:gridCol w:w="1210"/>
        <w:gridCol w:w="830"/>
        <w:gridCol w:w="1401"/>
        <w:gridCol w:w="1377"/>
        <w:gridCol w:w="2243"/>
        <w:gridCol w:w="2001"/>
      </w:tblGrid>
      <w:tr w:rsidR="009900B6" w:rsidRPr="00F94998" w14:paraId="57AA81FC" w14:textId="77777777" w:rsidTr="00A3292C">
        <w:tc>
          <w:tcPr>
            <w:tcW w:w="1210" w:type="dxa"/>
          </w:tcPr>
          <w:p w14:paraId="41E87562"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830" w:type="dxa"/>
          </w:tcPr>
          <w:p w14:paraId="0DEBFAEF"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401" w:type="dxa"/>
          </w:tcPr>
          <w:p w14:paraId="31065D7F"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5C3D8D3A"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243" w:type="dxa"/>
          </w:tcPr>
          <w:p w14:paraId="405FDDD6"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2001" w:type="dxa"/>
          </w:tcPr>
          <w:p w14:paraId="38CE2692"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9900B6" w:rsidRPr="00F94998" w14:paraId="194F1BD5" w14:textId="77777777" w:rsidTr="00A3292C">
        <w:tc>
          <w:tcPr>
            <w:tcW w:w="1210" w:type="dxa"/>
          </w:tcPr>
          <w:p w14:paraId="43497D4F" w14:textId="77777777" w:rsidR="009900B6" w:rsidRPr="00F94998" w:rsidRDefault="009900B6" w:rsidP="00F0540A">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30" w:type="dxa"/>
          </w:tcPr>
          <w:p w14:paraId="75591497" w14:textId="77777777" w:rsidR="009900B6" w:rsidRPr="00F94998" w:rsidRDefault="009900B6" w:rsidP="00F0540A">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401" w:type="dxa"/>
          </w:tcPr>
          <w:p w14:paraId="7577DD56" w14:textId="77777777" w:rsidR="009900B6" w:rsidRPr="00F94998" w:rsidRDefault="009900B6" w:rsidP="00A3292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12732F72" w14:textId="77777777" w:rsidR="009900B6" w:rsidRPr="00F94998" w:rsidRDefault="009900B6" w:rsidP="00F0540A">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2243" w:type="dxa"/>
          </w:tcPr>
          <w:p w14:paraId="67EFDDFC" w14:textId="77777777" w:rsidR="009900B6" w:rsidRPr="00F94998" w:rsidRDefault="009900B6" w:rsidP="00F0540A">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01 Безвъзмездни средства</w:t>
            </w:r>
          </w:p>
        </w:tc>
        <w:tc>
          <w:tcPr>
            <w:tcW w:w="2001" w:type="dxa"/>
          </w:tcPr>
          <w:p w14:paraId="782407E0" w14:textId="77777777" w:rsidR="009900B6" w:rsidRPr="00F7454F" w:rsidRDefault="00F7454F" w:rsidP="008E4BDF">
            <w:pPr>
              <w:spacing w:before="120" w:after="120"/>
              <w:jc w:val="both"/>
              <w:rPr>
                <w:rFonts w:ascii="Times New Roman" w:hAnsi="Times New Roman" w:cs="Times New Roman"/>
                <w:iCs/>
                <w:noProof/>
                <w:sz w:val="20"/>
                <w:szCs w:val="20"/>
              </w:rPr>
            </w:pPr>
            <w:r w:rsidRPr="00F7454F">
              <w:rPr>
                <w:rFonts w:ascii="Times New Roman" w:hAnsi="Times New Roman" w:cs="Times New Roman"/>
                <w:iCs/>
                <w:noProof/>
                <w:sz w:val="20"/>
                <w:szCs w:val="20"/>
              </w:rPr>
              <w:t>59 314 058.00</w:t>
            </w:r>
          </w:p>
        </w:tc>
      </w:tr>
      <w:tr w:rsidR="009900B6" w:rsidRPr="00F94998" w14:paraId="3E440440" w14:textId="77777777" w:rsidTr="00A3292C">
        <w:tc>
          <w:tcPr>
            <w:tcW w:w="1210" w:type="dxa"/>
          </w:tcPr>
          <w:p w14:paraId="0AEB6CCF" w14:textId="77777777" w:rsidR="009900B6" w:rsidRPr="00F94998" w:rsidRDefault="009900B6" w:rsidP="00A3292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30" w:type="dxa"/>
          </w:tcPr>
          <w:p w14:paraId="04B9FE0C" w14:textId="77777777" w:rsidR="009900B6" w:rsidRPr="00F94998" w:rsidRDefault="009900B6" w:rsidP="00A3292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401" w:type="dxa"/>
          </w:tcPr>
          <w:p w14:paraId="6E53B25A" w14:textId="77777777" w:rsidR="009900B6" w:rsidRPr="00F94998" w:rsidRDefault="005C2A99" w:rsidP="00A3292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1BEE160B" w14:textId="77777777" w:rsidR="009900B6" w:rsidRPr="00F94998" w:rsidRDefault="009900B6" w:rsidP="00A3292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2243" w:type="dxa"/>
          </w:tcPr>
          <w:p w14:paraId="17D0547A" w14:textId="77777777" w:rsidR="009900B6" w:rsidRPr="00F94998" w:rsidRDefault="009900B6" w:rsidP="00A3292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01 Безвъзмездни средства</w:t>
            </w:r>
          </w:p>
        </w:tc>
        <w:tc>
          <w:tcPr>
            <w:tcW w:w="2001" w:type="dxa"/>
          </w:tcPr>
          <w:p w14:paraId="2E4593CE" w14:textId="77777777" w:rsidR="009900B6" w:rsidRPr="00F7454F" w:rsidRDefault="00F7454F" w:rsidP="008E4BDF">
            <w:pPr>
              <w:spacing w:before="120" w:after="120"/>
              <w:jc w:val="both"/>
              <w:rPr>
                <w:rFonts w:ascii="Times New Roman" w:hAnsi="Times New Roman" w:cs="Times New Roman"/>
                <w:iCs/>
                <w:noProof/>
                <w:sz w:val="20"/>
                <w:szCs w:val="20"/>
              </w:rPr>
            </w:pPr>
            <w:r w:rsidRPr="00F7454F">
              <w:rPr>
                <w:rFonts w:ascii="Times New Roman" w:hAnsi="Times New Roman" w:cs="Times New Roman"/>
                <w:iCs/>
                <w:noProof/>
                <w:sz w:val="20"/>
                <w:szCs w:val="20"/>
              </w:rPr>
              <w:t>4 199 362.00</w:t>
            </w:r>
          </w:p>
        </w:tc>
      </w:tr>
    </w:tbl>
    <w:p w14:paraId="5263F0DA" w14:textId="77777777" w:rsidR="009900B6" w:rsidRPr="00F94998" w:rsidRDefault="009900B6" w:rsidP="001E299A">
      <w:pPr>
        <w:spacing w:before="120"/>
        <w:jc w:val="both"/>
        <w:rPr>
          <w:b/>
          <w:iCs/>
          <w:noProof/>
          <w:lang w:eastAsia="bg-BG" w:bidi="bg-BG"/>
        </w:rPr>
      </w:pPr>
    </w:p>
    <w:p w14:paraId="5F1BC0B9" w14:textId="77777777" w:rsidR="00BF7C1E" w:rsidRPr="00F94998" w:rsidRDefault="00BF7C1E" w:rsidP="001E299A">
      <w:pPr>
        <w:spacing w:before="120"/>
        <w:jc w:val="both"/>
        <w:rPr>
          <w:b/>
          <w:iCs/>
          <w:noProof/>
          <w:lang w:eastAsia="bg-BG" w:bidi="bg-BG"/>
        </w:rPr>
      </w:pPr>
      <w:r w:rsidRPr="00F94998">
        <w:rPr>
          <w:rFonts w:eastAsia="Calibri"/>
          <w:b/>
          <w:noProof/>
          <w:sz w:val="20"/>
          <w:szCs w:val="20"/>
        </w:rPr>
        <w:t>Таблица 6: Измерение 3 – Териториален механизъм за изпълнение и териториална насоченост</w:t>
      </w:r>
      <w:r w:rsidR="0009183A" w:rsidRPr="00F94998">
        <w:rPr>
          <w:b/>
          <w:iCs/>
          <w:noProof/>
          <w:lang w:eastAsia="bg-BG" w:bidi="bg-BG"/>
        </w:rPr>
        <w:t xml:space="preserve"> </w:t>
      </w:r>
    </w:p>
    <w:tbl>
      <w:tblPr>
        <w:tblStyle w:val="TableGrid"/>
        <w:tblW w:w="0" w:type="auto"/>
        <w:tblLook w:val="04A0" w:firstRow="1" w:lastRow="0" w:firstColumn="1" w:lastColumn="0" w:noHBand="0" w:noVBand="1"/>
      </w:tblPr>
      <w:tblGrid>
        <w:gridCol w:w="1210"/>
        <w:gridCol w:w="1032"/>
        <w:gridCol w:w="1381"/>
        <w:gridCol w:w="1377"/>
        <w:gridCol w:w="2172"/>
        <w:gridCol w:w="1890"/>
      </w:tblGrid>
      <w:tr w:rsidR="009900B6" w:rsidRPr="00F94998" w14:paraId="556A77E9" w14:textId="77777777" w:rsidTr="00170642">
        <w:tc>
          <w:tcPr>
            <w:tcW w:w="1210" w:type="dxa"/>
          </w:tcPr>
          <w:p w14:paraId="46BD57C4"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lastRenderedPageBreak/>
              <w:t>Приоритет №</w:t>
            </w:r>
          </w:p>
        </w:tc>
        <w:tc>
          <w:tcPr>
            <w:tcW w:w="1032" w:type="dxa"/>
          </w:tcPr>
          <w:p w14:paraId="68DCDCE2"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381" w:type="dxa"/>
          </w:tcPr>
          <w:p w14:paraId="7C12AC67"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736CF79B"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172" w:type="dxa"/>
          </w:tcPr>
          <w:p w14:paraId="3663EFD1"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1890" w:type="dxa"/>
          </w:tcPr>
          <w:p w14:paraId="32F3FE2B"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6D3B37" w:rsidRPr="00F94998" w14:paraId="63B02F4E" w14:textId="77777777" w:rsidTr="00170642">
        <w:tc>
          <w:tcPr>
            <w:tcW w:w="1210" w:type="dxa"/>
          </w:tcPr>
          <w:p w14:paraId="7086F9A3" w14:textId="77777777" w:rsidR="006D3B37" w:rsidRPr="00F94998" w:rsidRDefault="006D3B37" w:rsidP="006D3B37">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1</w:t>
            </w:r>
          </w:p>
        </w:tc>
        <w:tc>
          <w:tcPr>
            <w:tcW w:w="1032" w:type="dxa"/>
          </w:tcPr>
          <w:p w14:paraId="0523D3CF" w14:textId="77777777" w:rsidR="006D3B37" w:rsidRPr="00F94998" w:rsidRDefault="006D3B37" w:rsidP="006D3B37">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ЕСФ+</w:t>
            </w:r>
          </w:p>
        </w:tc>
        <w:tc>
          <w:tcPr>
            <w:tcW w:w="1381" w:type="dxa"/>
          </w:tcPr>
          <w:p w14:paraId="4A816DC3" w14:textId="77777777" w:rsidR="006D3B37" w:rsidRPr="00F94998" w:rsidRDefault="006D3B37" w:rsidP="006D3B3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625CA934" w14:textId="77777777" w:rsidR="006D3B37" w:rsidRPr="00F94998" w:rsidRDefault="006D3B37" w:rsidP="006D3B37">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2</w:t>
            </w:r>
          </w:p>
        </w:tc>
        <w:tc>
          <w:tcPr>
            <w:tcW w:w="2172" w:type="dxa"/>
          </w:tcPr>
          <w:p w14:paraId="17D42827" w14:textId="77777777" w:rsidR="006D3B37" w:rsidRPr="00F94998" w:rsidRDefault="006D3B37" w:rsidP="006D3B37">
            <w:pPr>
              <w:spacing w:before="120" w:after="120"/>
              <w:jc w:val="both"/>
              <w:rPr>
                <w:rFonts w:ascii="Times New Roman" w:hAnsi="Times New Roman" w:cs="Times New Roman"/>
                <w:iCs/>
                <w:noProof/>
                <w:sz w:val="20"/>
                <w:szCs w:val="20"/>
              </w:rPr>
            </w:pPr>
            <w:r w:rsidRPr="006D3B37">
              <w:rPr>
                <w:rFonts w:ascii="Times New Roman" w:hAnsi="Times New Roman" w:cs="Times New Roman"/>
                <w:iCs/>
                <w:noProof/>
                <w:sz w:val="20"/>
                <w:szCs w:val="20"/>
              </w:rPr>
              <w:t>33- Без териториална насоченост</w:t>
            </w:r>
          </w:p>
        </w:tc>
        <w:tc>
          <w:tcPr>
            <w:tcW w:w="1890" w:type="dxa"/>
          </w:tcPr>
          <w:p w14:paraId="41152819" w14:textId="77777777" w:rsidR="006D3B37" w:rsidRPr="00F94998" w:rsidRDefault="006D3B37" w:rsidP="006D3B37">
            <w:pPr>
              <w:spacing w:before="120" w:after="120"/>
              <w:jc w:val="both"/>
              <w:rPr>
                <w:rFonts w:ascii="Times New Roman" w:hAnsi="Times New Roman" w:cs="Times New Roman"/>
                <w:iCs/>
                <w:noProof/>
                <w:sz w:val="20"/>
                <w:szCs w:val="20"/>
              </w:rPr>
            </w:pPr>
            <w:r w:rsidRPr="00F7454F">
              <w:rPr>
                <w:rFonts w:ascii="Times New Roman" w:hAnsi="Times New Roman" w:cs="Times New Roman"/>
                <w:iCs/>
                <w:noProof/>
                <w:sz w:val="20"/>
                <w:szCs w:val="20"/>
              </w:rPr>
              <w:t>59 314 058.00</w:t>
            </w:r>
          </w:p>
        </w:tc>
      </w:tr>
      <w:tr w:rsidR="006D3B37" w:rsidRPr="00F94998" w14:paraId="75EE3D5E" w14:textId="77777777" w:rsidTr="00170642">
        <w:tc>
          <w:tcPr>
            <w:tcW w:w="1210" w:type="dxa"/>
          </w:tcPr>
          <w:p w14:paraId="7913B693" w14:textId="77777777" w:rsidR="006D3B37" w:rsidRPr="00F94998" w:rsidRDefault="006D3B37" w:rsidP="006D3B37">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1</w:t>
            </w:r>
          </w:p>
        </w:tc>
        <w:tc>
          <w:tcPr>
            <w:tcW w:w="1032" w:type="dxa"/>
          </w:tcPr>
          <w:p w14:paraId="04500D2F" w14:textId="77777777" w:rsidR="006D3B37" w:rsidRPr="00F94998" w:rsidRDefault="006D3B37" w:rsidP="006D3B37">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ЕСФ+</w:t>
            </w:r>
          </w:p>
        </w:tc>
        <w:tc>
          <w:tcPr>
            <w:tcW w:w="1381" w:type="dxa"/>
          </w:tcPr>
          <w:p w14:paraId="0E166738" w14:textId="77777777" w:rsidR="006D3B37" w:rsidRPr="00F94998" w:rsidRDefault="006D3B37" w:rsidP="006D3B3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0C828A17" w14:textId="77777777" w:rsidR="006D3B37" w:rsidRPr="00F94998" w:rsidRDefault="006D3B37" w:rsidP="006D3B37">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2</w:t>
            </w:r>
          </w:p>
        </w:tc>
        <w:tc>
          <w:tcPr>
            <w:tcW w:w="2172" w:type="dxa"/>
          </w:tcPr>
          <w:p w14:paraId="06F8576C" w14:textId="77777777" w:rsidR="006D3B37" w:rsidRPr="00F94998" w:rsidRDefault="006D3B37" w:rsidP="006D3B37">
            <w:pPr>
              <w:spacing w:before="120" w:after="120"/>
              <w:jc w:val="both"/>
              <w:rPr>
                <w:rFonts w:ascii="Times New Roman" w:hAnsi="Times New Roman" w:cs="Times New Roman"/>
                <w:iCs/>
                <w:noProof/>
                <w:sz w:val="20"/>
                <w:szCs w:val="20"/>
              </w:rPr>
            </w:pPr>
            <w:r w:rsidRPr="006D3B37">
              <w:rPr>
                <w:rFonts w:ascii="Times New Roman" w:hAnsi="Times New Roman" w:cs="Times New Roman"/>
                <w:iCs/>
                <w:noProof/>
                <w:sz w:val="20"/>
                <w:szCs w:val="20"/>
              </w:rPr>
              <w:t>33- Без териториална насоченост</w:t>
            </w:r>
          </w:p>
        </w:tc>
        <w:tc>
          <w:tcPr>
            <w:tcW w:w="1890" w:type="dxa"/>
          </w:tcPr>
          <w:p w14:paraId="003E6D28" w14:textId="77777777" w:rsidR="006D3B37" w:rsidRPr="00F94998" w:rsidRDefault="006D3B37" w:rsidP="006D3B37">
            <w:pPr>
              <w:spacing w:before="120" w:after="120"/>
              <w:jc w:val="both"/>
              <w:rPr>
                <w:rFonts w:ascii="Times New Roman" w:hAnsi="Times New Roman" w:cs="Times New Roman"/>
                <w:iCs/>
                <w:noProof/>
                <w:sz w:val="20"/>
                <w:szCs w:val="20"/>
              </w:rPr>
            </w:pPr>
            <w:r w:rsidRPr="00F7454F">
              <w:rPr>
                <w:rFonts w:ascii="Times New Roman" w:hAnsi="Times New Roman" w:cs="Times New Roman"/>
                <w:iCs/>
                <w:noProof/>
                <w:sz w:val="20"/>
                <w:szCs w:val="20"/>
              </w:rPr>
              <w:t>4 199 362.00</w:t>
            </w:r>
          </w:p>
        </w:tc>
      </w:tr>
    </w:tbl>
    <w:p w14:paraId="4FB534F0" w14:textId="77777777" w:rsidR="009900B6" w:rsidRPr="00F94998" w:rsidRDefault="009900B6" w:rsidP="001E299A">
      <w:pPr>
        <w:spacing w:before="120"/>
        <w:jc w:val="both"/>
        <w:rPr>
          <w:b/>
          <w:iCs/>
          <w:noProof/>
          <w:lang w:eastAsia="bg-BG" w:bidi="bg-BG"/>
        </w:rPr>
      </w:pPr>
    </w:p>
    <w:p w14:paraId="75BCB1BA" w14:textId="77777777" w:rsidR="00BF7C1E" w:rsidRPr="00F94998" w:rsidRDefault="00BF7C1E" w:rsidP="001E299A">
      <w:pPr>
        <w:spacing w:before="120"/>
        <w:jc w:val="both"/>
        <w:rPr>
          <w:b/>
          <w:iCs/>
          <w:noProof/>
          <w:lang w:eastAsia="bg-BG" w:bidi="bg-BG"/>
        </w:rPr>
      </w:pPr>
      <w:r w:rsidRPr="00F94998">
        <w:rPr>
          <w:rFonts w:eastAsia="Calibri"/>
          <w:b/>
          <w:noProof/>
          <w:sz w:val="20"/>
          <w:szCs w:val="20"/>
        </w:rPr>
        <w:t xml:space="preserve">Таблица 7: Измерение 6 — </w:t>
      </w:r>
      <w:r w:rsidR="008F6FA8" w:rsidRPr="00F94998">
        <w:rPr>
          <w:rFonts w:eastAsia="Calibri"/>
          <w:b/>
          <w:noProof/>
          <w:sz w:val="20"/>
          <w:szCs w:val="20"/>
        </w:rPr>
        <w:t>Вторични тематични области по ЕСФ+</w:t>
      </w:r>
    </w:p>
    <w:tbl>
      <w:tblPr>
        <w:tblStyle w:val="TableGrid"/>
        <w:tblW w:w="0" w:type="auto"/>
        <w:tblLook w:val="04A0" w:firstRow="1" w:lastRow="0" w:firstColumn="1" w:lastColumn="0" w:noHBand="0" w:noVBand="1"/>
      </w:tblPr>
      <w:tblGrid>
        <w:gridCol w:w="1210"/>
        <w:gridCol w:w="830"/>
        <w:gridCol w:w="1402"/>
        <w:gridCol w:w="1377"/>
        <w:gridCol w:w="2234"/>
        <w:gridCol w:w="2009"/>
      </w:tblGrid>
      <w:tr w:rsidR="009900B6" w:rsidRPr="00F94998" w14:paraId="0AE2FD2E" w14:textId="77777777" w:rsidTr="00A3292C">
        <w:tc>
          <w:tcPr>
            <w:tcW w:w="1210" w:type="dxa"/>
          </w:tcPr>
          <w:p w14:paraId="62FB24E7"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830" w:type="dxa"/>
          </w:tcPr>
          <w:p w14:paraId="57C3A754"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402" w:type="dxa"/>
          </w:tcPr>
          <w:p w14:paraId="07F7338F"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3181B9F6"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234" w:type="dxa"/>
          </w:tcPr>
          <w:p w14:paraId="58C7D102"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2009" w:type="dxa"/>
          </w:tcPr>
          <w:p w14:paraId="04AA0DE0"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D50F19" w:rsidRPr="00F94998" w14:paraId="7E5831FA" w14:textId="77777777" w:rsidTr="00892862">
        <w:tc>
          <w:tcPr>
            <w:tcW w:w="1210" w:type="dxa"/>
          </w:tcPr>
          <w:p w14:paraId="41178708" w14:textId="77777777" w:rsidR="00D50F19" w:rsidRPr="00D50F19" w:rsidRDefault="00D50F19" w:rsidP="00D50F19">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1</w:t>
            </w:r>
          </w:p>
        </w:tc>
        <w:tc>
          <w:tcPr>
            <w:tcW w:w="830" w:type="dxa"/>
          </w:tcPr>
          <w:p w14:paraId="3EA41606" w14:textId="77777777" w:rsidR="00D50F19" w:rsidRPr="00D50F19" w:rsidRDefault="00D50F19" w:rsidP="00D50F19">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ЕСФ+</w:t>
            </w:r>
          </w:p>
        </w:tc>
        <w:tc>
          <w:tcPr>
            <w:tcW w:w="1402" w:type="dxa"/>
          </w:tcPr>
          <w:p w14:paraId="37EDAF09" w14:textId="77777777" w:rsidR="00D50F19" w:rsidRPr="00D50F19" w:rsidRDefault="00D50F19" w:rsidP="00D50F1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3460B15B" w14:textId="77777777" w:rsidR="00D50F19" w:rsidRPr="00D50F19" w:rsidRDefault="00D50F19" w:rsidP="00D50F19">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2</w:t>
            </w:r>
          </w:p>
        </w:tc>
        <w:tc>
          <w:tcPr>
            <w:tcW w:w="2234" w:type="dxa"/>
            <w:tcBorders>
              <w:top w:val="single" w:sz="4" w:space="0" w:color="auto"/>
              <w:left w:val="single" w:sz="4" w:space="0" w:color="auto"/>
              <w:bottom w:val="single" w:sz="4" w:space="0" w:color="auto"/>
              <w:right w:val="single" w:sz="4" w:space="0" w:color="auto"/>
            </w:tcBorders>
            <w:shd w:val="clear" w:color="auto" w:fill="auto"/>
            <w:vAlign w:val="center"/>
          </w:tcPr>
          <w:p w14:paraId="7C80B5AA" w14:textId="77777777" w:rsidR="00D50F19" w:rsidRPr="00D50F19" w:rsidRDefault="00D50F19" w:rsidP="00D50F19">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01 - Принос към зелени умения и работни места и зелена икономика</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70C63124" w14:textId="77777777" w:rsidR="00D50F19" w:rsidRPr="00D50F19" w:rsidRDefault="00D50F19" w:rsidP="00D50F19">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5 931 406</w:t>
            </w:r>
          </w:p>
        </w:tc>
      </w:tr>
      <w:tr w:rsidR="00D50F19" w:rsidRPr="00F94998" w14:paraId="31ECD4C2" w14:textId="77777777" w:rsidTr="00892862">
        <w:tc>
          <w:tcPr>
            <w:tcW w:w="1210" w:type="dxa"/>
          </w:tcPr>
          <w:p w14:paraId="1882466C" w14:textId="77777777" w:rsidR="00D50F19" w:rsidRPr="00D50F19" w:rsidRDefault="00D50F19" w:rsidP="00D50F19">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1</w:t>
            </w:r>
          </w:p>
        </w:tc>
        <w:tc>
          <w:tcPr>
            <w:tcW w:w="830" w:type="dxa"/>
          </w:tcPr>
          <w:p w14:paraId="58D467C9" w14:textId="77777777" w:rsidR="00D50F19" w:rsidRPr="00D50F19" w:rsidRDefault="00D50F19" w:rsidP="00D50F19">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ЕСФ+</w:t>
            </w:r>
          </w:p>
        </w:tc>
        <w:tc>
          <w:tcPr>
            <w:tcW w:w="1402" w:type="dxa"/>
          </w:tcPr>
          <w:p w14:paraId="679E7FF4" w14:textId="77777777" w:rsidR="00D50F19" w:rsidRPr="00D50F19" w:rsidRDefault="00D50F19" w:rsidP="00D50F1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469FB019" w14:textId="77777777" w:rsidR="00D50F19" w:rsidRPr="00D50F19" w:rsidRDefault="00D50F19" w:rsidP="00D50F19">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2</w:t>
            </w:r>
          </w:p>
        </w:tc>
        <w:tc>
          <w:tcPr>
            <w:tcW w:w="2234" w:type="dxa"/>
            <w:tcBorders>
              <w:top w:val="nil"/>
              <w:left w:val="single" w:sz="4" w:space="0" w:color="auto"/>
              <w:bottom w:val="single" w:sz="4" w:space="0" w:color="auto"/>
              <w:right w:val="single" w:sz="4" w:space="0" w:color="auto"/>
            </w:tcBorders>
            <w:shd w:val="clear" w:color="auto" w:fill="auto"/>
            <w:vAlign w:val="center"/>
          </w:tcPr>
          <w:p w14:paraId="77337D9B" w14:textId="77777777" w:rsidR="00D50F19" w:rsidRPr="00D50F19" w:rsidRDefault="00D50F19" w:rsidP="00D50F19">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01 - Принос към зелени умения и работни места и зелена икономика</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0D668AF0" w14:textId="77777777" w:rsidR="00D50F19" w:rsidRPr="00D50F19" w:rsidRDefault="00D50F19" w:rsidP="00D50F19">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419 936</w:t>
            </w:r>
          </w:p>
        </w:tc>
      </w:tr>
      <w:tr w:rsidR="00174B34" w:rsidRPr="00F94998" w14:paraId="3F22610C" w14:textId="77777777" w:rsidTr="00E84CBF">
        <w:tc>
          <w:tcPr>
            <w:tcW w:w="1210" w:type="dxa"/>
          </w:tcPr>
          <w:p w14:paraId="65AAD976" w14:textId="77777777" w:rsidR="00174B34" w:rsidRPr="00F94998" w:rsidRDefault="00174B34" w:rsidP="00174B34">
            <w:pPr>
              <w:spacing w:before="120" w:after="120"/>
              <w:jc w:val="both"/>
              <w:rPr>
                <w:rFonts w:ascii="Times New Roman" w:hAnsi="Times New Roman" w:cs="Times New Roman"/>
                <w:iCs/>
                <w:noProof/>
                <w:sz w:val="20"/>
                <w:szCs w:val="20"/>
              </w:rPr>
            </w:pPr>
            <w:r w:rsidRPr="00F94998">
              <w:rPr>
                <w:rFonts w:ascii="Times New Roman" w:hAnsi="Times New Roman" w:cs="Times New Roman"/>
                <w:sz w:val="20"/>
                <w:szCs w:val="20"/>
              </w:rPr>
              <w:t>1</w:t>
            </w:r>
          </w:p>
        </w:tc>
        <w:tc>
          <w:tcPr>
            <w:tcW w:w="830" w:type="dxa"/>
          </w:tcPr>
          <w:p w14:paraId="66656C8A" w14:textId="77777777" w:rsidR="00174B34" w:rsidRPr="00F94998" w:rsidRDefault="00174B34" w:rsidP="00174B34">
            <w:pPr>
              <w:spacing w:before="120" w:after="120"/>
              <w:jc w:val="both"/>
              <w:rPr>
                <w:rFonts w:ascii="Times New Roman" w:hAnsi="Times New Roman" w:cs="Times New Roman"/>
                <w:iCs/>
                <w:noProof/>
                <w:sz w:val="20"/>
                <w:szCs w:val="20"/>
              </w:rPr>
            </w:pPr>
            <w:r w:rsidRPr="00F94998">
              <w:rPr>
                <w:rFonts w:ascii="Times New Roman" w:hAnsi="Times New Roman" w:cs="Times New Roman"/>
                <w:sz w:val="20"/>
                <w:szCs w:val="20"/>
              </w:rPr>
              <w:t>ЕСФ+</w:t>
            </w:r>
          </w:p>
        </w:tc>
        <w:tc>
          <w:tcPr>
            <w:tcW w:w="1402" w:type="dxa"/>
          </w:tcPr>
          <w:p w14:paraId="5C01E0D1" w14:textId="77777777" w:rsidR="00174B34" w:rsidRPr="00F94998" w:rsidRDefault="00174B34" w:rsidP="00174B34">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4F1AA756" w14:textId="77777777" w:rsidR="00174B34" w:rsidRPr="00F94998" w:rsidRDefault="00174B34" w:rsidP="00174B34">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2</w:t>
            </w:r>
          </w:p>
        </w:tc>
        <w:tc>
          <w:tcPr>
            <w:tcW w:w="2234" w:type="dxa"/>
            <w:vAlign w:val="center"/>
          </w:tcPr>
          <w:p w14:paraId="4C928048" w14:textId="77777777" w:rsidR="00174B34" w:rsidRPr="00F94998" w:rsidRDefault="00174B34" w:rsidP="00174B34">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07-Изграждане на капацитет на социалните партньори</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2B503588" w14:textId="77777777" w:rsidR="00174B34" w:rsidRPr="000C2FB7" w:rsidRDefault="00174B34" w:rsidP="00E84CBF">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1 039 495</w:t>
            </w:r>
          </w:p>
        </w:tc>
      </w:tr>
      <w:tr w:rsidR="00174B34" w:rsidRPr="00F94998" w14:paraId="76ADECC3" w14:textId="77777777" w:rsidTr="00E84CBF">
        <w:tc>
          <w:tcPr>
            <w:tcW w:w="1210" w:type="dxa"/>
          </w:tcPr>
          <w:p w14:paraId="24F1DD81" w14:textId="77777777" w:rsidR="00174B34" w:rsidRPr="00F94998" w:rsidRDefault="00174B34" w:rsidP="00174B34">
            <w:pPr>
              <w:spacing w:before="120" w:after="120"/>
              <w:jc w:val="both"/>
              <w:rPr>
                <w:rFonts w:ascii="Times New Roman" w:hAnsi="Times New Roman" w:cs="Times New Roman"/>
                <w:sz w:val="20"/>
                <w:szCs w:val="20"/>
              </w:rPr>
            </w:pPr>
            <w:r w:rsidRPr="00F94998">
              <w:rPr>
                <w:rFonts w:ascii="Times New Roman" w:hAnsi="Times New Roman" w:cs="Times New Roman"/>
                <w:sz w:val="20"/>
                <w:szCs w:val="20"/>
              </w:rPr>
              <w:t>1</w:t>
            </w:r>
          </w:p>
        </w:tc>
        <w:tc>
          <w:tcPr>
            <w:tcW w:w="830" w:type="dxa"/>
          </w:tcPr>
          <w:p w14:paraId="6DCB7707" w14:textId="77777777" w:rsidR="00174B34" w:rsidRPr="00F94998" w:rsidRDefault="00174B34" w:rsidP="00174B34">
            <w:pPr>
              <w:spacing w:before="120" w:after="120"/>
              <w:jc w:val="both"/>
              <w:rPr>
                <w:rFonts w:ascii="Times New Roman" w:hAnsi="Times New Roman" w:cs="Times New Roman"/>
                <w:sz w:val="20"/>
                <w:szCs w:val="20"/>
              </w:rPr>
            </w:pPr>
            <w:r w:rsidRPr="00F94998">
              <w:rPr>
                <w:rFonts w:ascii="Times New Roman" w:hAnsi="Times New Roman" w:cs="Times New Roman"/>
                <w:sz w:val="20"/>
                <w:szCs w:val="20"/>
              </w:rPr>
              <w:t>ЕСФ+</w:t>
            </w:r>
          </w:p>
        </w:tc>
        <w:tc>
          <w:tcPr>
            <w:tcW w:w="1402" w:type="dxa"/>
          </w:tcPr>
          <w:p w14:paraId="31A2273A" w14:textId="77777777" w:rsidR="00174B34" w:rsidRPr="00F94998" w:rsidRDefault="00174B34" w:rsidP="00174B34">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34C7B443" w14:textId="77777777" w:rsidR="00174B34" w:rsidRPr="00D50F19" w:rsidRDefault="00174B34" w:rsidP="00174B34">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2</w:t>
            </w:r>
          </w:p>
        </w:tc>
        <w:tc>
          <w:tcPr>
            <w:tcW w:w="2234" w:type="dxa"/>
            <w:vAlign w:val="center"/>
          </w:tcPr>
          <w:p w14:paraId="6C5B4029" w14:textId="77777777" w:rsidR="00174B34" w:rsidRPr="00F94998" w:rsidRDefault="00174B34" w:rsidP="00174B34">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07-Изграждане на капацитет на социалните партньори</w:t>
            </w:r>
          </w:p>
        </w:tc>
        <w:tc>
          <w:tcPr>
            <w:tcW w:w="2009" w:type="dxa"/>
            <w:tcBorders>
              <w:top w:val="nil"/>
              <w:left w:val="single" w:sz="4" w:space="0" w:color="auto"/>
              <w:bottom w:val="single" w:sz="4" w:space="0" w:color="auto"/>
              <w:right w:val="single" w:sz="4" w:space="0" w:color="auto"/>
            </w:tcBorders>
            <w:shd w:val="clear" w:color="auto" w:fill="auto"/>
            <w:vAlign w:val="center"/>
          </w:tcPr>
          <w:p w14:paraId="03B94C3A" w14:textId="77777777" w:rsidR="00174B34" w:rsidRPr="000C2FB7" w:rsidRDefault="00174B34" w:rsidP="00E84CBF">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73 595</w:t>
            </w:r>
          </w:p>
        </w:tc>
      </w:tr>
      <w:tr w:rsidR="00174B34" w:rsidRPr="00D50F19" w14:paraId="23039F02" w14:textId="77777777" w:rsidTr="00E84CBF">
        <w:tc>
          <w:tcPr>
            <w:tcW w:w="1210" w:type="dxa"/>
          </w:tcPr>
          <w:p w14:paraId="0960EEAD" w14:textId="77777777" w:rsidR="00174B34" w:rsidRPr="00D50F19" w:rsidRDefault="00174B34" w:rsidP="00174B34">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1</w:t>
            </w:r>
          </w:p>
        </w:tc>
        <w:tc>
          <w:tcPr>
            <w:tcW w:w="830" w:type="dxa"/>
          </w:tcPr>
          <w:p w14:paraId="66B123CF" w14:textId="77777777" w:rsidR="00174B34" w:rsidRPr="00D50F19" w:rsidRDefault="00174B34" w:rsidP="00174B34">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ЕСФ+</w:t>
            </w:r>
          </w:p>
        </w:tc>
        <w:tc>
          <w:tcPr>
            <w:tcW w:w="1402" w:type="dxa"/>
          </w:tcPr>
          <w:p w14:paraId="34B7A88C" w14:textId="77777777" w:rsidR="00174B34" w:rsidRPr="00D50F19" w:rsidRDefault="00174B34" w:rsidP="00174B34">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04C9CF5D" w14:textId="77777777" w:rsidR="00174B34" w:rsidRPr="00D50F19" w:rsidRDefault="00174B34" w:rsidP="00174B34">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2</w:t>
            </w:r>
          </w:p>
        </w:tc>
        <w:tc>
          <w:tcPr>
            <w:tcW w:w="2234" w:type="dxa"/>
            <w:vAlign w:val="center"/>
          </w:tcPr>
          <w:p w14:paraId="4D24E7B8" w14:textId="77777777" w:rsidR="00174B34" w:rsidRPr="00F94998" w:rsidRDefault="00174B34" w:rsidP="00174B34">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10-Преодоляване на предизвикателствата, установени в рамките на европейския семестър</w:t>
            </w:r>
          </w:p>
        </w:tc>
        <w:tc>
          <w:tcPr>
            <w:tcW w:w="2009" w:type="dxa"/>
            <w:tcBorders>
              <w:top w:val="nil"/>
              <w:left w:val="single" w:sz="4" w:space="0" w:color="auto"/>
              <w:bottom w:val="single" w:sz="4" w:space="0" w:color="auto"/>
              <w:right w:val="single" w:sz="4" w:space="0" w:color="auto"/>
            </w:tcBorders>
            <w:shd w:val="clear" w:color="auto" w:fill="auto"/>
            <w:vAlign w:val="center"/>
          </w:tcPr>
          <w:p w14:paraId="1BDA5BE2" w14:textId="77777777" w:rsidR="00174B34" w:rsidRPr="000C2FB7" w:rsidRDefault="00174B34" w:rsidP="00E84CBF">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53 382 652</w:t>
            </w:r>
          </w:p>
        </w:tc>
      </w:tr>
      <w:tr w:rsidR="00174B34" w:rsidRPr="00D50F19" w14:paraId="2D80D62A" w14:textId="77777777" w:rsidTr="00E84CBF">
        <w:tc>
          <w:tcPr>
            <w:tcW w:w="1210" w:type="dxa"/>
          </w:tcPr>
          <w:p w14:paraId="5CF7C227" w14:textId="77777777" w:rsidR="00174B34" w:rsidRPr="00D50F19" w:rsidRDefault="00174B34" w:rsidP="00174B34">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1</w:t>
            </w:r>
          </w:p>
        </w:tc>
        <w:tc>
          <w:tcPr>
            <w:tcW w:w="830" w:type="dxa"/>
          </w:tcPr>
          <w:p w14:paraId="27E03560" w14:textId="77777777" w:rsidR="00174B34" w:rsidRPr="00D50F19" w:rsidRDefault="00174B34" w:rsidP="00174B34">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ЕСФ+</w:t>
            </w:r>
          </w:p>
        </w:tc>
        <w:tc>
          <w:tcPr>
            <w:tcW w:w="1402" w:type="dxa"/>
          </w:tcPr>
          <w:p w14:paraId="5F6C6A3B" w14:textId="77777777" w:rsidR="00174B34" w:rsidRPr="00D50F19" w:rsidRDefault="00174B34" w:rsidP="00174B34">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5D3448C7" w14:textId="77777777" w:rsidR="00174B34" w:rsidRPr="00D50F19" w:rsidRDefault="00174B34" w:rsidP="00174B34">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2</w:t>
            </w:r>
          </w:p>
        </w:tc>
        <w:tc>
          <w:tcPr>
            <w:tcW w:w="2234" w:type="dxa"/>
            <w:vAlign w:val="center"/>
          </w:tcPr>
          <w:p w14:paraId="39D8D0FC" w14:textId="77777777" w:rsidR="00174B34" w:rsidRPr="00F94998" w:rsidRDefault="00174B34" w:rsidP="00174B34">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10-Преодоляване на предизвикателствата, установени в рамките на европейския семестър</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4DD63374" w14:textId="77777777" w:rsidR="00174B34" w:rsidRPr="000C2FB7" w:rsidRDefault="00174B34" w:rsidP="00E84CBF">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3 779 426</w:t>
            </w:r>
          </w:p>
        </w:tc>
      </w:tr>
    </w:tbl>
    <w:p w14:paraId="42A4C7C0" w14:textId="77777777" w:rsidR="009900B6" w:rsidRPr="00D50F19" w:rsidRDefault="00BF7C1E" w:rsidP="00D50F19">
      <w:pPr>
        <w:spacing w:before="120" w:after="120"/>
        <w:jc w:val="both"/>
        <w:rPr>
          <w:rFonts w:eastAsiaTheme="minorHAnsi"/>
          <w:iCs/>
          <w:noProof/>
          <w:sz w:val="20"/>
          <w:szCs w:val="20"/>
          <w:lang w:eastAsia="bg-BG" w:bidi="bg-BG"/>
        </w:rPr>
      </w:pPr>
      <w:r w:rsidRPr="00D50F19">
        <w:rPr>
          <w:rFonts w:eastAsiaTheme="minorHAnsi"/>
          <w:iCs/>
          <w:noProof/>
          <w:sz w:val="20"/>
          <w:szCs w:val="20"/>
          <w:lang w:eastAsia="bg-BG" w:bidi="bg-BG"/>
        </w:rPr>
        <w:t xml:space="preserve">Таблица 8: Измерение 7 — </w:t>
      </w:r>
      <w:r w:rsidR="00C36026" w:rsidRPr="00D50F19">
        <w:rPr>
          <w:rFonts w:eastAsiaTheme="minorHAnsi"/>
          <w:iCs/>
          <w:noProof/>
          <w:sz w:val="20"/>
          <w:szCs w:val="20"/>
          <w:lang w:eastAsia="bg-BG" w:bidi="bg-BG"/>
        </w:rPr>
        <w:t>Измерение „Равенство между половете“ на ЕСФ+*, ЕФРР, Кохезионния фонд и ФСП</w:t>
      </w:r>
    </w:p>
    <w:tbl>
      <w:tblPr>
        <w:tblStyle w:val="TableGrid1"/>
        <w:tblW w:w="5000" w:type="pct"/>
        <w:jc w:val="center"/>
        <w:tblLook w:val="04A0" w:firstRow="1" w:lastRow="0" w:firstColumn="1" w:lastColumn="0" w:noHBand="0" w:noVBand="1"/>
      </w:tblPr>
      <w:tblGrid>
        <w:gridCol w:w="1213"/>
        <w:gridCol w:w="885"/>
        <w:gridCol w:w="1183"/>
        <w:gridCol w:w="1377"/>
        <w:gridCol w:w="2624"/>
        <w:gridCol w:w="1780"/>
      </w:tblGrid>
      <w:tr w:rsidR="009900B6" w:rsidRPr="00D50F19" w14:paraId="3BB1F886" w14:textId="77777777" w:rsidTr="00D01D4E">
        <w:trPr>
          <w:jc w:val="center"/>
        </w:trPr>
        <w:tc>
          <w:tcPr>
            <w:tcW w:w="669" w:type="pct"/>
          </w:tcPr>
          <w:p w14:paraId="468FD6F5" w14:textId="77777777" w:rsidR="009900B6" w:rsidRPr="00D50F19" w:rsidRDefault="009900B6" w:rsidP="00F44023">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Приоритет №</w:t>
            </w:r>
          </w:p>
        </w:tc>
        <w:tc>
          <w:tcPr>
            <w:tcW w:w="488" w:type="pct"/>
          </w:tcPr>
          <w:p w14:paraId="1736566A" w14:textId="77777777" w:rsidR="009900B6" w:rsidRPr="00D50F19" w:rsidRDefault="009900B6" w:rsidP="00F44023">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Фонд</w:t>
            </w:r>
          </w:p>
        </w:tc>
        <w:tc>
          <w:tcPr>
            <w:tcW w:w="653" w:type="pct"/>
          </w:tcPr>
          <w:p w14:paraId="1A9DD915" w14:textId="77777777" w:rsidR="009900B6" w:rsidRPr="00D50F19" w:rsidRDefault="009900B6" w:rsidP="00F44023">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Категория региони</w:t>
            </w:r>
          </w:p>
        </w:tc>
        <w:tc>
          <w:tcPr>
            <w:tcW w:w="760" w:type="pct"/>
          </w:tcPr>
          <w:p w14:paraId="349DB36D" w14:textId="77777777" w:rsidR="009900B6" w:rsidRPr="00D50F19" w:rsidRDefault="009900B6" w:rsidP="00F44023">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Специфична цел</w:t>
            </w:r>
          </w:p>
        </w:tc>
        <w:tc>
          <w:tcPr>
            <w:tcW w:w="1448" w:type="pct"/>
          </w:tcPr>
          <w:p w14:paraId="20F92A4D" w14:textId="77777777" w:rsidR="009900B6" w:rsidRPr="00D50F19" w:rsidRDefault="00E060D1" w:rsidP="00F44023">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 xml:space="preserve">Код </w:t>
            </w:r>
          </w:p>
        </w:tc>
        <w:tc>
          <w:tcPr>
            <w:tcW w:w="982" w:type="pct"/>
          </w:tcPr>
          <w:p w14:paraId="11D88D50" w14:textId="77777777" w:rsidR="009900B6" w:rsidRPr="00D50F19" w:rsidRDefault="009900B6" w:rsidP="00F44023">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Сума (EUR)</w:t>
            </w:r>
          </w:p>
        </w:tc>
      </w:tr>
      <w:tr w:rsidR="00D01D4E" w:rsidRPr="00D50F19" w14:paraId="29D90459" w14:textId="77777777" w:rsidTr="00D01D4E">
        <w:trPr>
          <w:jc w:val="center"/>
        </w:trPr>
        <w:tc>
          <w:tcPr>
            <w:tcW w:w="669" w:type="pct"/>
          </w:tcPr>
          <w:p w14:paraId="35980AF1"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488" w:type="pct"/>
          </w:tcPr>
          <w:p w14:paraId="24E8865C"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 +</w:t>
            </w:r>
          </w:p>
        </w:tc>
        <w:tc>
          <w:tcPr>
            <w:tcW w:w="653" w:type="pct"/>
          </w:tcPr>
          <w:p w14:paraId="077743DA"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760" w:type="pct"/>
          </w:tcPr>
          <w:p w14:paraId="0572C02A"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1448" w:type="pct"/>
          </w:tcPr>
          <w:p w14:paraId="1E42C70E"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w:t>
            </w:r>
            <w:r w:rsidRPr="00D50F19">
              <w:rPr>
                <w:rFonts w:ascii="Times New Roman" w:hAnsi="Times New Roman" w:cs="Times New Roman"/>
                <w:iCs/>
                <w:noProof/>
                <w:sz w:val="20"/>
                <w:szCs w:val="20"/>
              </w:rPr>
              <w:t>2</w:t>
            </w:r>
            <w:r w:rsidRPr="00F94998">
              <w:rPr>
                <w:rFonts w:ascii="Times New Roman" w:hAnsi="Times New Roman" w:cs="Times New Roman"/>
                <w:iCs/>
                <w:noProof/>
                <w:sz w:val="20"/>
                <w:szCs w:val="20"/>
              </w:rPr>
              <w:t xml:space="preserve"> – </w:t>
            </w:r>
            <w:r w:rsidRPr="00F07FEA">
              <w:rPr>
                <w:rFonts w:ascii="Times New Roman" w:hAnsi="Times New Roman" w:cs="Times New Roman"/>
                <w:iCs/>
                <w:noProof/>
                <w:sz w:val="20"/>
                <w:szCs w:val="20"/>
              </w:rPr>
              <w:t>Интегриране на принципа на равенство между половете</w:t>
            </w:r>
          </w:p>
        </w:tc>
        <w:tc>
          <w:tcPr>
            <w:tcW w:w="982" w:type="pct"/>
            <w:vAlign w:val="center"/>
          </w:tcPr>
          <w:p w14:paraId="02DB159E" w14:textId="77777777" w:rsidR="00D01D4E" w:rsidRPr="000C2FB7" w:rsidRDefault="00D01D4E" w:rsidP="00D01D4E">
            <w:pPr>
              <w:spacing w:before="120" w:after="120"/>
              <w:jc w:val="both"/>
              <w:rPr>
                <w:rFonts w:ascii="Times New Roman" w:hAnsi="Times New Roman" w:cs="Times New Roman"/>
                <w:iCs/>
                <w:noProof/>
                <w:sz w:val="20"/>
                <w:szCs w:val="20"/>
              </w:rPr>
            </w:pPr>
            <w:r w:rsidRPr="00F7454F">
              <w:rPr>
                <w:rFonts w:ascii="Times New Roman" w:hAnsi="Times New Roman" w:cs="Times New Roman"/>
                <w:iCs/>
                <w:noProof/>
                <w:sz w:val="20"/>
                <w:szCs w:val="20"/>
              </w:rPr>
              <w:t>59 314 058.00</w:t>
            </w:r>
          </w:p>
        </w:tc>
      </w:tr>
      <w:tr w:rsidR="00D01D4E" w:rsidRPr="00D50F19" w14:paraId="0FF8FB86" w14:textId="77777777" w:rsidTr="00D01D4E">
        <w:trPr>
          <w:jc w:val="center"/>
        </w:trPr>
        <w:tc>
          <w:tcPr>
            <w:tcW w:w="669" w:type="pct"/>
          </w:tcPr>
          <w:p w14:paraId="05889BC9"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lastRenderedPageBreak/>
              <w:t>1</w:t>
            </w:r>
          </w:p>
        </w:tc>
        <w:tc>
          <w:tcPr>
            <w:tcW w:w="488" w:type="pct"/>
          </w:tcPr>
          <w:p w14:paraId="64CD2324"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 +</w:t>
            </w:r>
          </w:p>
        </w:tc>
        <w:tc>
          <w:tcPr>
            <w:tcW w:w="653" w:type="pct"/>
          </w:tcPr>
          <w:p w14:paraId="2CCA13F7"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760" w:type="pct"/>
          </w:tcPr>
          <w:p w14:paraId="5F6CB62F"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1448" w:type="pct"/>
          </w:tcPr>
          <w:p w14:paraId="6895FF8A"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w:t>
            </w:r>
            <w:r w:rsidRPr="00D50F19">
              <w:rPr>
                <w:rFonts w:ascii="Times New Roman" w:hAnsi="Times New Roman" w:cs="Times New Roman"/>
                <w:iCs/>
                <w:noProof/>
                <w:sz w:val="20"/>
                <w:szCs w:val="20"/>
              </w:rPr>
              <w:t>2</w:t>
            </w:r>
            <w:r w:rsidRPr="00F94998">
              <w:rPr>
                <w:rFonts w:ascii="Times New Roman" w:hAnsi="Times New Roman" w:cs="Times New Roman"/>
                <w:iCs/>
                <w:noProof/>
                <w:sz w:val="20"/>
                <w:szCs w:val="20"/>
              </w:rPr>
              <w:t xml:space="preserve"> – </w:t>
            </w:r>
            <w:r w:rsidRPr="00F07FEA">
              <w:rPr>
                <w:rFonts w:ascii="Times New Roman" w:hAnsi="Times New Roman" w:cs="Times New Roman"/>
                <w:iCs/>
                <w:noProof/>
                <w:sz w:val="20"/>
                <w:szCs w:val="20"/>
              </w:rPr>
              <w:t>Интегриране на принципа на равенство между половете</w:t>
            </w:r>
          </w:p>
        </w:tc>
        <w:tc>
          <w:tcPr>
            <w:tcW w:w="982" w:type="pct"/>
            <w:vAlign w:val="center"/>
          </w:tcPr>
          <w:p w14:paraId="5D79427F" w14:textId="77777777" w:rsidR="00D01D4E" w:rsidRPr="000C2FB7" w:rsidRDefault="00D01D4E" w:rsidP="00D01D4E">
            <w:pPr>
              <w:spacing w:before="120" w:after="120"/>
              <w:jc w:val="both"/>
              <w:rPr>
                <w:rFonts w:ascii="Times New Roman" w:hAnsi="Times New Roman" w:cs="Times New Roman"/>
                <w:iCs/>
                <w:noProof/>
                <w:sz w:val="20"/>
                <w:szCs w:val="20"/>
              </w:rPr>
            </w:pPr>
            <w:r w:rsidRPr="00F7454F">
              <w:rPr>
                <w:rFonts w:ascii="Times New Roman" w:hAnsi="Times New Roman" w:cs="Times New Roman"/>
                <w:iCs/>
                <w:noProof/>
                <w:sz w:val="20"/>
                <w:szCs w:val="20"/>
              </w:rPr>
              <w:t>4 199 362.00</w:t>
            </w:r>
          </w:p>
        </w:tc>
      </w:tr>
    </w:tbl>
    <w:p w14:paraId="5DD6010B" w14:textId="77777777" w:rsidR="00BF7C1E" w:rsidRPr="00F94998" w:rsidRDefault="006006AA" w:rsidP="00BF7C1E">
      <w:pPr>
        <w:spacing w:line="276" w:lineRule="auto"/>
        <w:jc w:val="both"/>
        <w:rPr>
          <w:iCs/>
          <w:sz w:val="18"/>
          <w:szCs w:val="16"/>
        </w:rPr>
      </w:pPr>
      <w:r w:rsidRPr="00F94998">
        <w:rPr>
          <w:b/>
          <w:iCs/>
          <w:sz w:val="18"/>
          <w:szCs w:val="16"/>
        </w:rPr>
        <w:t xml:space="preserve">* </w:t>
      </w:r>
      <w:r w:rsidR="00BF7C1E" w:rsidRPr="00F94998">
        <w:rPr>
          <w:iCs/>
          <w:sz w:val="18"/>
          <w:szCs w:val="16"/>
        </w:rPr>
        <w:t>По принцип 40% за ЕСФ+ допринасят за проследяването на равенството между половете. 100% се прилагат, когато държавата членка избере да използва член 6 от Регламента за ЕСФ+, както и специфични за програмата действия в областта на равенството между половете.</w:t>
      </w:r>
    </w:p>
    <w:p w14:paraId="75F2FA21" w14:textId="77777777" w:rsidR="006006AA" w:rsidRPr="00F94998" w:rsidRDefault="00BF7C1E" w:rsidP="00BF7C1E">
      <w:pPr>
        <w:spacing w:line="276" w:lineRule="auto"/>
        <w:jc w:val="both"/>
        <w:rPr>
          <w:b/>
          <w:iCs/>
          <w:sz w:val="18"/>
          <w:szCs w:val="16"/>
          <w:lang w:val="en-GB"/>
        </w:rPr>
      </w:pPr>
      <w:r w:rsidRPr="00F94998">
        <w:rPr>
          <w:iCs/>
          <w:sz w:val="18"/>
          <w:szCs w:val="16"/>
          <w:lang w:val="en-GB"/>
        </w:rPr>
        <w:t> </w:t>
      </w:r>
    </w:p>
    <w:p w14:paraId="0572BCDA" w14:textId="77777777" w:rsidR="00AC31B2" w:rsidRPr="00F94998" w:rsidRDefault="00AC31B2" w:rsidP="008D367B">
      <w:pPr>
        <w:rPr>
          <w:rFonts w:eastAsia="Calibri"/>
          <w:b/>
          <w:noProof/>
          <w:szCs w:val="20"/>
          <w:lang w:eastAsia="bg-BG" w:bidi="bg-BG"/>
        </w:rPr>
      </w:pPr>
    </w:p>
    <w:p w14:paraId="1DC3AA39" w14:textId="77777777" w:rsidR="009900B6" w:rsidRPr="00F94998" w:rsidRDefault="009900B6" w:rsidP="006006AA">
      <w:pPr>
        <w:jc w:val="both"/>
        <w:rPr>
          <w:iCs/>
          <w:noProof/>
          <w:u w:val="single"/>
          <w:lang w:eastAsia="bg-BG" w:bidi="bg-BG"/>
        </w:rPr>
      </w:pPr>
      <w:r w:rsidRPr="00F94998">
        <w:rPr>
          <w:rFonts w:eastAsia="Calibri"/>
          <w:b/>
          <w:noProof/>
          <w:szCs w:val="20"/>
          <w:lang w:eastAsia="bg-BG" w:bidi="bg-BG"/>
        </w:rPr>
        <w:t>2.</w:t>
      </w:r>
      <w:r w:rsidR="0088081F" w:rsidRPr="00F94998">
        <w:rPr>
          <w:rFonts w:eastAsia="Calibri"/>
          <w:b/>
          <w:noProof/>
          <w:szCs w:val="20"/>
          <w:lang w:eastAsia="bg-BG" w:bidi="bg-BG"/>
        </w:rPr>
        <w:t>1</w:t>
      </w:r>
      <w:r w:rsidRPr="00F94998">
        <w:rPr>
          <w:rFonts w:eastAsia="Calibri"/>
          <w:b/>
          <w:noProof/>
          <w:szCs w:val="20"/>
          <w:lang w:eastAsia="bg-BG" w:bidi="bg-BG"/>
        </w:rPr>
        <w:t>.1.3. Специфична цел</w:t>
      </w:r>
      <w:r w:rsidRPr="00F94998">
        <w:rPr>
          <w:rFonts w:eastAsia="Calibri"/>
          <w:b/>
          <w:noProof/>
          <w:szCs w:val="20"/>
          <w:vertAlign w:val="superscript"/>
          <w:lang w:eastAsia="bg-BG" w:bidi="bg-BG"/>
        </w:rPr>
        <w:footnoteReference w:id="12"/>
      </w:r>
      <w:r w:rsidRPr="00F94998">
        <w:rPr>
          <w:rFonts w:eastAsia="Calibri"/>
          <w:i/>
          <w:noProof/>
          <w:szCs w:val="20"/>
          <w:lang w:eastAsia="bg-BG" w:bidi="bg-BG"/>
        </w:rPr>
        <w:t>— повтаря се за всяка избрана специфична цел</w:t>
      </w:r>
      <w:r w:rsidR="008D1B95" w:rsidRPr="00F94998">
        <w:rPr>
          <w:rFonts w:eastAsia="Calibri"/>
          <w:i/>
          <w:noProof/>
          <w:szCs w:val="20"/>
          <w:lang w:eastAsia="bg-BG" w:bidi="bg-BG"/>
        </w:rPr>
        <w:t xml:space="preserve">, </w:t>
      </w:r>
      <w:r w:rsidRPr="00F94998">
        <w:rPr>
          <w:rFonts w:eastAsia="Calibri"/>
          <w:i/>
          <w:noProof/>
          <w:szCs w:val="20"/>
          <w:lang w:eastAsia="bg-BG" w:bidi="bg-BG"/>
        </w:rPr>
        <w:t>за приоритетите, различ</w:t>
      </w:r>
      <w:r w:rsidRPr="00F94998">
        <w:rPr>
          <w:rFonts w:eastAsia="Calibri"/>
          <w:i/>
          <w:noProof/>
          <w:szCs w:val="20"/>
          <w:u w:val="single"/>
          <w:lang w:eastAsia="bg-BG" w:bidi="bg-BG"/>
        </w:rPr>
        <w:t>ни от техническа помощ</w:t>
      </w:r>
    </w:p>
    <w:p w14:paraId="76661AEE" w14:textId="77777777" w:rsidR="009900B6" w:rsidRPr="00F94998" w:rsidRDefault="009900B6" w:rsidP="008D367B">
      <w:pPr>
        <w:rPr>
          <w:iCs/>
          <w:noProof/>
          <w:u w:val="single"/>
          <w:lang w:eastAsia="bg-BG" w:bidi="bg-BG"/>
        </w:rPr>
      </w:pPr>
    </w:p>
    <w:p w14:paraId="46240E94" w14:textId="77777777" w:rsidR="009900B6" w:rsidRPr="00F94998" w:rsidRDefault="009900B6" w:rsidP="00F00C6A">
      <w:pPr>
        <w:pBdr>
          <w:top w:val="single" w:sz="4" w:space="1" w:color="auto"/>
          <w:left w:val="single" w:sz="4" w:space="4" w:color="auto"/>
          <w:bottom w:val="single" w:sz="4" w:space="1" w:color="auto"/>
          <w:right w:val="single" w:sz="4" w:space="4" w:color="auto"/>
        </w:pBdr>
        <w:shd w:val="clear" w:color="auto" w:fill="EAF1DD" w:themeFill="accent3" w:themeFillTint="33"/>
        <w:spacing w:before="240" w:after="240"/>
        <w:jc w:val="both"/>
        <w:rPr>
          <w:rFonts w:eastAsia="Calibri"/>
          <w:b/>
          <w:noProof/>
          <w:color w:val="365F91" w:themeColor="accent1" w:themeShade="BF"/>
          <w:szCs w:val="20"/>
          <w:lang w:eastAsia="bg-BG" w:bidi="bg-BG"/>
        </w:rPr>
      </w:pPr>
      <w:r w:rsidRPr="00E84CBF">
        <w:rPr>
          <w:rFonts w:eastAsia="Calibri"/>
          <w:b/>
          <w:noProof/>
          <w:color w:val="365F91" w:themeColor="accent1" w:themeShade="BF"/>
          <w:szCs w:val="20"/>
          <w:lang w:eastAsia="bg-BG" w:bidi="bg-BG"/>
        </w:rPr>
        <w:t>СПЕЦИФИЧНА ЦЕЛ 3</w:t>
      </w:r>
      <w:r w:rsidRPr="00F94998">
        <w:rPr>
          <w:rFonts w:eastAsia="Calibri"/>
          <w:b/>
          <w:noProof/>
          <w:color w:val="365F91" w:themeColor="accent1" w:themeShade="BF"/>
          <w:szCs w:val="20"/>
          <w:lang w:eastAsia="bg-BG" w:bidi="bg-BG"/>
        </w:rPr>
        <w:t xml:space="preserve"> (чл. 4(1)(</w:t>
      </w:r>
      <w:r w:rsidR="00D94138" w:rsidRPr="00F94998">
        <w:rPr>
          <w:rFonts w:eastAsia="Calibri"/>
          <w:b/>
          <w:noProof/>
          <w:color w:val="365F91" w:themeColor="accent1" w:themeShade="BF"/>
          <w:szCs w:val="20"/>
          <w:lang w:val="en-US" w:eastAsia="bg-BG" w:bidi="bg-BG"/>
        </w:rPr>
        <w:t>c</w:t>
      </w:r>
      <w:r w:rsidRPr="00F94998">
        <w:rPr>
          <w:rFonts w:eastAsia="Calibri"/>
          <w:b/>
          <w:noProof/>
          <w:color w:val="365F91" w:themeColor="accent1" w:themeShade="BF"/>
          <w:szCs w:val="20"/>
          <w:lang w:eastAsia="bg-BG" w:bidi="bg-BG"/>
        </w:rPr>
        <w:t xml:space="preserve">) от </w:t>
      </w:r>
      <w:r w:rsidR="007D6193" w:rsidRPr="00F94998">
        <w:rPr>
          <w:rFonts w:eastAsia="Calibri"/>
          <w:b/>
          <w:noProof/>
          <w:color w:val="365F91" w:themeColor="accent1" w:themeShade="BF"/>
          <w:szCs w:val="20"/>
          <w:lang w:eastAsia="bg-BG" w:bidi="bg-BG"/>
        </w:rPr>
        <w:t>Регламент (ЕС) 2021/1057</w:t>
      </w:r>
      <w:r w:rsidRPr="00F94998">
        <w:rPr>
          <w:rFonts w:eastAsia="Calibri"/>
          <w:b/>
          <w:noProof/>
          <w:color w:val="365F91" w:themeColor="accent1" w:themeShade="BF"/>
          <w:szCs w:val="20"/>
          <w:lang w:eastAsia="bg-BG" w:bidi="bg-BG"/>
        </w:rPr>
        <w:t xml:space="preserve"> за ЕСФ+)- НАСЪРЧАВАНЕ НА БАЛАНСИРАНО УЧАСТИЕ НА ПОЛОВЕТЕ НА ПАЗАРА НА ТРУДА, НА РАВНИ УСЛОВИЯ НА ТРУД И НА РАВНОВЕСИЕ МЕЖДУ ПРОФЕСИОНАЛНИЯ И ЛИЧНИЯ ЖИВОТ, ВКЛЮЧИТЕЛНО ЧРЕЗ ФИНАНСОВО ДОСТЪПНИ ГРИЖИ ЗА ДЕЦА И ЗАВИСИМИ ЛИЦА</w:t>
      </w:r>
    </w:p>
    <w:p w14:paraId="70500FD1" w14:textId="77777777" w:rsidR="009900B6" w:rsidRPr="00F94998" w:rsidRDefault="009900B6" w:rsidP="00BC413C">
      <w:pPr>
        <w:spacing w:before="240" w:after="240"/>
        <w:jc w:val="both"/>
        <w:rPr>
          <w:b/>
          <w:iCs/>
          <w:noProof/>
          <w:lang w:eastAsia="bg-BG" w:bidi="bg-BG"/>
        </w:rPr>
      </w:pPr>
      <w:r w:rsidRPr="00F94998">
        <w:rPr>
          <w:rFonts w:eastAsia="Calibri"/>
          <w:b/>
          <w:noProof/>
          <w:szCs w:val="20"/>
          <w:lang w:eastAsia="bg-BG" w:bidi="bg-BG"/>
        </w:rPr>
        <w:t>2.</w:t>
      </w:r>
      <w:r w:rsidR="00D94138" w:rsidRPr="00F94998">
        <w:rPr>
          <w:rFonts w:eastAsia="Calibri"/>
          <w:b/>
          <w:noProof/>
          <w:szCs w:val="20"/>
          <w:lang w:eastAsia="bg-BG" w:bidi="bg-BG"/>
        </w:rPr>
        <w:t>1</w:t>
      </w:r>
      <w:r w:rsidRPr="00F94998">
        <w:rPr>
          <w:rFonts w:eastAsia="Calibri"/>
          <w:b/>
          <w:noProof/>
          <w:szCs w:val="20"/>
          <w:lang w:eastAsia="bg-BG" w:bidi="bg-BG"/>
        </w:rPr>
        <w:t>.1.</w:t>
      </w:r>
      <w:r w:rsidR="006006AA" w:rsidRPr="00F94998">
        <w:rPr>
          <w:rFonts w:eastAsia="Calibri"/>
          <w:b/>
          <w:noProof/>
          <w:szCs w:val="20"/>
          <w:lang w:eastAsia="bg-BG" w:bidi="bg-BG"/>
        </w:rPr>
        <w:t>3</w:t>
      </w:r>
      <w:r w:rsidRPr="00F94998">
        <w:rPr>
          <w:rFonts w:eastAsia="Calibri"/>
          <w:b/>
          <w:noProof/>
          <w:szCs w:val="20"/>
          <w:lang w:eastAsia="bg-BG" w:bidi="bg-BG"/>
        </w:rPr>
        <w:t>.1 Намеса на фондове</w:t>
      </w:r>
    </w:p>
    <w:p w14:paraId="4A7BACC7" w14:textId="77777777" w:rsidR="00D94138" w:rsidRPr="00F94998" w:rsidRDefault="00BF7C1E" w:rsidP="00D94138">
      <w:pPr>
        <w:spacing w:before="120" w:after="120"/>
        <w:jc w:val="both"/>
        <w:rPr>
          <w:rFonts w:eastAsia="Calibri"/>
          <w:i/>
          <w:noProof/>
          <w:szCs w:val="20"/>
          <w:lang w:eastAsia="bg-BG" w:bidi="bg-BG"/>
        </w:rPr>
      </w:pPr>
      <w:r w:rsidRPr="00F94998">
        <w:rPr>
          <w:rFonts w:eastAsia="Calibri"/>
          <w:i/>
          <w:noProof/>
          <w:szCs w:val="20"/>
          <w:lang w:eastAsia="bg-BG" w:bidi="bg-BG"/>
        </w:rPr>
        <w:t xml:space="preserve">Позоваване: чл. 22, параграф 3, буква г), подточки </w:t>
      </w:r>
      <w:r w:rsidR="00D94138" w:rsidRPr="00F94998">
        <w:rPr>
          <w:rFonts w:eastAsia="Calibri"/>
          <w:i/>
          <w:noProof/>
          <w:szCs w:val="20"/>
          <w:lang w:eastAsia="bg-BG" w:bidi="bg-BG"/>
        </w:rPr>
        <w:t>(</w:t>
      </w:r>
      <w:r w:rsidR="00D94138" w:rsidRPr="00F94998">
        <w:rPr>
          <w:rFonts w:eastAsia="Calibri"/>
          <w:i/>
          <w:noProof/>
          <w:szCs w:val="20"/>
          <w:lang w:val="en-US" w:eastAsia="bg-BG" w:bidi="bg-BG"/>
        </w:rPr>
        <w:t>i</w:t>
      </w:r>
      <w:r w:rsidR="00D94138" w:rsidRPr="00F94998">
        <w:rPr>
          <w:rFonts w:eastAsia="Calibri"/>
          <w:i/>
          <w:noProof/>
          <w:szCs w:val="20"/>
          <w:lang w:eastAsia="bg-BG" w:bidi="bg-BG"/>
        </w:rPr>
        <w:t>), (</w:t>
      </w:r>
      <w:r w:rsidR="00D94138" w:rsidRPr="00F94998">
        <w:rPr>
          <w:rFonts w:eastAsia="Calibri"/>
          <w:i/>
          <w:noProof/>
          <w:szCs w:val="20"/>
          <w:lang w:val="en-US" w:eastAsia="bg-BG" w:bidi="bg-BG"/>
        </w:rPr>
        <w:t>iii</w:t>
      </w:r>
      <w:r w:rsidR="00D94138" w:rsidRPr="00F94998">
        <w:rPr>
          <w:rFonts w:eastAsia="Calibri"/>
          <w:i/>
          <w:noProof/>
          <w:szCs w:val="20"/>
          <w:lang w:eastAsia="bg-BG" w:bidi="bg-BG"/>
        </w:rPr>
        <w:t>), (</w:t>
      </w:r>
      <w:r w:rsidR="00D94138" w:rsidRPr="00F94998">
        <w:rPr>
          <w:rFonts w:eastAsia="Calibri"/>
          <w:i/>
          <w:noProof/>
          <w:szCs w:val="20"/>
          <w:lang w:val="en-US" w:eastAsia="bg-BG" w:bidi="bg-BG"/>
        </w:rPr>
        <w:t>iv</w:t>
      </w:r>
      <w:r w:rsidR="00D94138" w:rsidRPr="00F94998">
        <w:rPr>
          <w:rFonts w:eastAsia="Calibri"/>
          <w:i/>
          <w:noProof/>
          <w:szCs w:val="20"/>
          <w:lang w:eastAsia="bg-BG" w:bidi="bg-BG"/>
        </w:rPr>
        <w:t>), (</w:t>
      </w:r>
      <w:r w:rsidR="00D94138" w:rsidRPr="00F94998">
        <w:rPr>
          <w:rFonts w:eastAsia="Calibri"/>
          <w:i/>
          <w:noProof/>
          <w:szCs w:val="20"/>
          <w:lang w:val="en-US" w:eastAsia="bg-BG" w:bidi="bg-BG"/>
        </w:rPr>
        <w:t>v</w:t>
      </w:r>
      <w:r w:rsidR="00D94138" w:rsidRPr="00F94998">
        <w:rPr>
          <w:rFonts w:eastAsia="Calibri"/>
          <w:i/>
          <w:noProof/>
          <w:szCs w:val="20"/>
          <w:lang w:eastAsia="bg-BG" w:bidi="bg-BG"/>
        </w:rPr>
        <w:t>), (</w:t>
      </w:r>
      <w:r w:rsidR="00D94138" w:rsidRPr="00F94998">
        <w:rPr>
          <w:rFonts w:eastAsia="Calibri"/>
          <w:i/>
          <w:noProof/>
          <w:szCs w:val="20"/>
          <w:lang w:val="en-US" w:eastAsia="bg-BG" w:bidi="bg-BG"/>
        </w:rPr>
        <w:t>vi</w:t>
      </w:r>
      <w:r w:rsidR="00D94138" w:rsidRPr="00F94998">
        <w:rPr>
          <w:rFonts w:eastAsia="Calibri"/>
          <w:i/>
          <w:noProof/>
          <w:szCs w:val="20"/>
          <w:lang w:eastAsia="bg-BG" w:bidi="bg-BG"/>
        </w:rPr>
        <w:t>) и (</w:t>
      </w:r>
      <w:r w:rsidR="00D94138" w:rsidRPr="00F94998">
        <w:rPr>
          <w:rFonts w:eastAsia="Calibri"/>
          <w:i/>
          <w:noProof/>
          <w:szCs w:val="20"/>
          <w:lang w:val="en-US" w:eastAsia="bg-BG" w:bidi="bg-BG"/>
        </w:rPr>
        <w:t>vii</w:t>
      </w:r>
      <w:r w:rsidR="00D94138" w:rsidRPr="00F94998">
        <w:rPr>
          <w:rFonts w:eastAsia="Calibri"/>
          <w:i/>
          <w:noProof/>
          <w:szCs w:val="20"/>
          <w:lang w:eastAsia="bg-BG" w:bidi="bg-BG"/>
        </w:rPr>
        <w:t>) от РОР</w:t>
      </w:r>
    </w:p>
    <w:p w14:paraId="05A01ED8" w14:textId="77777777" w:rsidR="00D94138" w:rsidRDefault="00BF7C1E" w:rsidP="00D94138">
      <w:pPr>
        <w:spacing w:before="120" w:after="120"/>
        <w:jc w:val="both"/>
        <w:rPr>
          <w:rFonts w:eastAsia="Calibri"/>
          <w:i/>
          <w:noProof/>
          <w:szCs w:val="20"/>
          <w:lang w:eastAsia="bg-BG" w:bidi="bg-BG"/>
        </w:rPr>
      </w:pPr>
      <w:r w:rsidRPr="00F94998">
        <w:rPr>
          <w:rFonts w:eastAsia="Calibri"/>
          <w:i/>
          <w:noProof/>
          <w:szCs w:val="20"/>
          <w:lang w:eastAsia="bg-BG" w:bidi="bg-BG"/>
        </w:rPr>
        <w:t xml:space="preserve">Свързани </w:t>
      </w:r>
      <w:r w:rsidR="00D94138" w:rsidRPr="00F94998">
        <w:rPr>
          <w:rFonts w:eastAsia="Calibri"/>
          <w:i/>
          <w:noProof/>
          <w:szCs w:val="20"/>
          <w:lang w:eastAsia="bg-BG" w:bidi="bg-BG"/>
        </w:rPr>
        <w:t xml:space="preserve">видове действия — </w:t>
      </w:r>
      <w:r w:rsidRPr="00F94998">
        <w:rPr>
          <w:rFonts w:eastAsia="Calibri"/>
          <w:i/>
          <w:noProof/>
          <w:szCs w:val="20"/>
          <w:lang w:eastAsia="bg-BG" w:bidi="bg-BG"/>
        </w:rPr>
        <w:t>член 22, параграф 3, буква г), подточка i) от РОР; член 6 от Регламента за ЕСФ+</w:t>
      </w:r>
    </w:p>
    <w:p w14:paraId="6ACC020F" w14:textId="77777777" w:rsidR="001D4C03" w:rsidRDefault="001D4C03" w:rsidP="001D4C03">
      <w:pPr>
        <w:jc w:val="both"/>
        <w:rPr>
          <w:b/>
          <w:i/>
          <w:iCs/>
          <w:color w:val="000000" w:themeColor="text1"/>
        </w:rPr>
      </w:pPr>
      <w:r>
        <w:rPr>
          <w:b/>
          <w:i/>
          <w:iCs/>
          <w:color w:val="000000" w:themeColor="text1"/>
        </w:rPr>
        <w:t>Видовете действия са оценени като съвместими с принципа „Ненанасяне на значителна вреда“, тъй като не се очаква да имат значително отрицателно въздействие върху околната среда поради тяхното естество.</w:t>
      </w:r>
    </w:p>
    <w:p w14:paraId="2F77DF21" w14:textId="77777777" w:rsidR="002109CA" w:rsidRDefault="002109CA" w:rsidP="001D4C03">
      <w:pPr>
        <w:jc w:val="both"/>
        <w:rPr>
          <w:b/>
          <w:i/>
          <w:iCs/>
          <w:color w:val="000000" w:themeColor="text1"/>
        </w:rPr>
      </w:pPr>
    </w:p>
    <w:p w14:paraId="24B7BB33" w14:textId="77777777" w:rsidR="002109CA" w:rsidRDefault="002109CA" w:rsidP="002109CA">
      <w:pPr>
        <w:jc w:val="both"/>
        <w:rPr>
          <w:b/>
          <w:i/>
          <w:iCs/>
          <w:color w:val="000000" w:themeColor="text1"/>
        </w:rPr>
      </w:pPr>
      <w:r>
        <w:rPr>
          <w:b/>
          <w:i/>
          <w:iCs/>
          <w:color w:val="000000" w:themeColor="text1"/>
        </w:rPr>
        <w:t>Видовете действия ще бъдат в съответствие с</w:t>
      </w:r>
      <w:r w:rsidRPr="00B82D02">
        <w:rPr>
          <w:b/>
          <w:i/>
          <w:iCs/>
          <w:color w:val="000000" w:themeColor="text1"/>
        </w:rPr>
        <w:t xml:space="preserve"> принципите, залегнали в Хартата на основните права на ЕС (ХОП) и Конвенцията на ООН за правата на хората с увреждания (КПХУ)</w:t>
      </w:r>
      <w:r>
        <w:rPr>
          <w:b/>
          <w:i/>
          <w:iCs/>
          <w:color w:val="000000" w:themeColor="text1"/>
        </w:rPr>
        <w:t>.</w:t>
      </w:r>
    </w:p>
    <w:p w14:paraId="37954E92" w14:textId="77777777" w:rsidR="001D4C03" w:rsidRPr="001D4C03" w:rsidRDefault="001D4C03" w:rsidP="001D4C03">
      <w:pPr>
        <w:jc w:val="both"/>
        <w:rPr>
          <w:b/>
          <w:i/>
          <w:iCs/>
          <w:color w:val="000000" w:themeColor="text1"/>
        </w:rPr>
      </w:pPr>
    </w:p>
    <w:tbl>
      <w:tblPr>
        <w:tblStyle w:val="TableGrid"/>
        <w:tblW w:w="0" w:type="auto"/>
        <w:tblLook w:val="04A0" w:firstRow="1" w:lastRow="0" w:firstColumn="1" w:lastColumn="0" w:noHBand="0" w:noVBand="1"/>
      </w:tblPr>
      <w:tblGrid>
        <w:gridCol w:w="9062"/>
      </w:tblGrid>
      <w:tr w:rsidR="009900B6" w:rsidRPr="00F94998" w14:paraId="4D0E1367" w14:textId="77777777" w:rsidTr="0074091A">
        <w:trPr>
          <w:trHeight w:val="699"/>
        </w:trPr>
        <w:tc>
          <w:tcPr>
            <w:tcW w:w="9288" w:type="dxa"/>
          </w:tcPr>
          <w:p w14:paraId="75F415F8" w14:textId="77777777" w:rsidR="009900B6" w:rsidRPr="00F94998" w:rsidRDefault="009900B6" w:rsidP="00594E91">
            <w:pPr>
              <w:spacing w:before="120" w:after="120"/>
              <w:jc w:val="both"/>
              <w:rPr>
                <w:rFonts w:ascii="Times New Roman" w:eastAsia="Calibri" w:hAnsi="Times New Roman" w:cs="Times New Roman"/>
                <w:noProof/>
                <w:szCs w:val="20"/>
              </w:rPr>
            </w:pPr>
            <w:r w:rsidRPr="00F94998">
              <w:rPr>
                <w:rFonts w:ascii="Times New Roman" w:eastAsia="Calibri" w:hAnsi="Times New Roman" w:cs="Times New Roman"/>
                <w:noProof/>
                <w:szCs w:val="20"/>
              </w:rPr>
              <w:t xml:space="preserve">Текстово поле [8 000] </w:t>
            </w:r>
          </w:p>
          <w:p w14:paraId="2FFBD09E" w14:textId="77777777" w:rsidR="0004789C" w:rsidRPr="00F94998" w:rsidRDefault="009900B6" w:rsidP="00DE1B87">
            <w:pPr>
              <w:spacing w:before="120" w:after="120"/>
              <w:jc w:val="both"/>
              <w:rPr>
                <w:rFonts w:ascii="Times New Roman" w:eastAsia="Calibri" w:hAnsi="Times New Roman" w:cs="Times New Roman"/>
                <w:noProof/>
              </w:rPr>
            </w:pPr>
            <w:r w:rsidRPr="00F94998">
              <w:rPr>
                <w:rFonts w:ascii="Times New Roman" w:eastAsia="Calibri" w:hAnsi="Times New Roman" w:cs="Times New Roman"/>
                <w:b/>
                <w:noProof/>
              </w:rPr>
              <w:t>За насърчаването на балансираното участие на пазара на труда</w:t>
            </w:r>
            <w:r w:rsidR="0004789C" w:rsidRPr="00F94998">
              <w:rPr>
                <w:rFonts w:ascii="Times New Roman" w:eastAsia="Calibri" w:hAnsi="Times New Roman" w:cs="Times New Roman"/>
                <w:b/>
                <w:noProof/>
              </w:rPr>
              <w:t xml:space="preserve"> на жените и мъжете</w:t>
            </w:r>
            <w:r w:rsidRPr="00F94998">
              <w:rPr>
                <w:rFonts w:ascii="Times New Roman" w:eastAsia="Calibri" w:hAnsi="Times New Roman" w:cs="Times New Roman"/>
                <w:noProof/>
              </w:rPr>
              <w:t xml:space="preserve"> ще се подкрепят следните примерни дейности. </w:t>
            </w:r>
          </w:p>
          <w:p w14:paraId="6A7F0B3F" w14:textId="77777777" w:rsidR="009900B6" w:rsidRPr="00F94998" w:rsidRDefault="009900B6" w:rsidP="006A642B">
            <w:pPr>
              <w:pStyle w:val="ListParagraph"/>
              <w:numPr>
                <w:ilvl w:val="0"/>
                <w:numId w:val="51"/>
              </w:numPr>
              <w:jc w:val="both"/>
              <w:rPr>
                <w:rFonts w:ascii="Times New Roman" w:hAnsi="Times New Roman" w:cs="Times New Roman"/>
                <w:bCs/>
                <w:iCs/>
                <w:noProof/>
              </w:rPr>
            </w:pPr>
            <w:r w:rsidRPr="00F94998">
              <w:rPr>
                <w:rFonts w:ascii="Times New Roman" w:hAnsi="Times New Roman" w:cs="Times New Roman"/>
                <w:bCs/>
                <w:iCs/>
                <w:noProof/>
              </w:rPr>
              <w:t xml:space="preserve">Подкрепа и насърчаване използването на гъвкави форми на работа и въвеждането на иновативни форми на организация на труда с оглед осигуряване на достъп до равни условия на труд.  </w:t>
            </w:r>
          </w:p>
          <w:p w14:paraId="26DF6587" w14:textId="77777777" w:rsidR="00DE1B87" w:rsidRPr="00F94998" w:rsidRDefault="00DE1B87" w:rsidP="002D6514">
            <w:pPr>
              <w:pStyle w:val="ListParagraph"/>
              <w:jc w:val="both"/>
              <w:rPr>
                <w:rFonts w:ascii="Times New Roman" w:hAnsi="Times New Roman" w:cs="Times New Roman"/>
                <w:bCs/>
                <w:iCs/>
                <w:noProof/>
              </w:rPr>
            </w:pPr>
          </w:p>
          <w:p w14:paraId="6346A643" w14:textId="77777777" w:rsidR="00DE1B87" w:rsidRPr="00F94998" w:rsidRDefault="00DE1B87" w:rsidP="006A642B">
            <w:pPr>
              <w:pStyle w:val="ListParagraph"/>
              <w:numPr>
                <w:ilvl w:val="0"/>
                <w:numId w:val="51"/>
              </w:numPr>
              <w:spacing w:before="240" w:after="240"/>
              <w:jc w:val="both"/>
              <w:rPr>
                <w:rFonts w:ascii="Times New Roman" w:eastAsia="Calibri" w:hAnsi="Times New Roman" w:cs="Times New Roman"/>
                <w:bCs/>
                <w:iCs/>
                <w:noProof/>
              </w:rPr>
            </w:pPr>
            <w:r w:rsidRPr="00F94998">
              <w:rPr>
                <w:rFonts w:ascii="Times New Roman" w:eastAsia="Calibri" w:hAnsi="Times New Roman" w:cs="Times New Roman"/>
                <w:bCs/>
                <w:iCs/>
                <w:noProof/>
              </w:rPr>
              <w:t>Мерки за професионално ориентиране и насърчаване придобиването на квалификация и участието на жените в технологичните и дигитално-базираните индустрии</w:t>
            </w:r>
          </w:p>
          <w:p w14:paraId="2865375A" w14:textId="77777777" w:rsidR="00DE1B87" w:rsidRPr="00F94998" w:rsidRDefault="00DE1B87" w:rsidP="006A642B">
            <w:pPr>
              <w:numPr>
                <w:ilvl w:val="0"/>
                <w:numId w:val="51"/>
              </w:numPr>
              <w:spacing w:before="240" w:after="240"/>
              <w:jc w:val="both"/>
              <w:rPr>
                <w:rFonts w:ascii="Times New Roman" w:eastAsia="Calibri" w:hAnsi="Times New Roman" w:cs="Times New Roman"/>
                <w:bCs/>
                <w:iCs/>
                <w:noProof/>
              </w:rPr>
            </w:pPr>
            <w:r w:rsidRPr="00F94998">
              <w:rPr>
                <w:rFonts w:ascii="Times New Roman" w:eastAsia="Calibri" w:hAnsi="Times New Roman" w:cs="Times New Roman"/>
                <w:bCs/>
                <w:iCs/>
                <w:noProof/>
              </w:rPr>
              <w:t xml:space="preserve">Насърчаване на равнопоставеността на жените и мъжете, недискриминацията и ненасилието на работното място в корпоративните/бизнес политики на </w:t>
            </w:r>
            <w:r w:rsidRPr="00F94998">
              <w:rPr>
                <w:rFonts w:ascii="Times New Roman" w:eastAsia="Calibri" w:hAnsi="Times New Roman" w:cs="Times New Roman"/>
                <w:bCs/>
                <w:iCs/>
                <w:noProof/>
              </w:rPr>
              <w:lastRenderedPageBreak/>
              <w:t>предприятията и организациите</w:t>
            </w:r>
            <w:r w:rsidR="00680B92" w:rsidRPr="00F94998">
              <w:rPr>
                <w:rFonts w:ascii="Times New Roman" w:eastAsia="Calibri" w:hAnsi="Times New Roman" w:cs="Times New Roman"/>
                <w:bCs/>
                <w:iCs/>
                <w:noProof/>
              </w:rPr>
              <w:t xml:space="preserve"> и взамодействие с други заинтересовани страни</w:t>
            </w:r>
            <w:r w:rsidRPr="00F94998">
              <w:rPr>
                <w:rFonts w:ascii="Times New Roman" w:eastAsia="Calibri" w:hAnsi="Times New Roman" w:cs="Times New Roman"/>
                <w:bCs/>
                <w:iCs/>
                <w:noProof/>
              </w:rPr>
              <w:t>.</w:t>
            </w:r>
          </w:p>
          <w:p w14:paraId="4E093775" w14:textId="77777777" w:rsidR="00DE1B87" w:rsidRPr="00F94998" w:rsidRDefault="00DE1B87" w:rsidP="00DE1B87">
            <w:pPr>
              <w:spacing w:before="240" w:after="240"/>
              <w:jc w:val="both"/>
              <w:rPr>
                <w:rFonts w:ascii="Times New Roman" w:eastAsia="Calibri" w:hAnsi="Times New Roman" w:cs="Times New Roman"/>
                <w:bCs/>
                <w:iCs/>
                <w:noProof/>
              </w:rPr>
            </w:pPr>
            <w:r w:rsidRPr="00F94998">
              <w:rPr>
                <w:rFonts w:ascii="Times New Roman" w:eastAsia="Calibri" w:hAnsi="Times New Roman" w:cs="Times New Roman"/>
                <w:b/>
                <w:bCs/>
                <w:iCs/>
                <w:noProof/>
              </w:rPr>
              <w:t>За активиране участието на пазара на труда на лицата, полагащи грижи за деца или други зависими от грижи лица</w:t>
            </w:r>
            <w:r w:rsidRPr="00F94998">
              <w:rPr>
                <w:rFonts w:ascii="Times New Roman" w:eastAsia="Calibri" w:hAnsi="Times New Roman" w:cs="Times New Roman"/>
                <w:bCs/>
                <w:iCs/>
                <w:noProof/>
              </w:rPr>
              <w:t>, ще се подкрепят следните примерни дейности:</w:t>
            </w:r>
          </w:p>
          <w:p w14:paraId="52A17372" w14:textId="77777777" w:rsidR="009900B6" w:rsidRPr="00F94998" w:rsidRDefault="009900B6" w:rsidP="006A642B">
            <w:pPr>
              <w:pStyle w:val="ListParagraph"/>
              <w:numPr>
                <w:ilvl w:val="0"/>
                <w:numId w:val="52"/>
              </w:numPr>
              <w:spacing w:before="240" w:after="240"/>
              <w:jc w:val="both"/>
              <w:rPr>
                <w:rFonts w:ascii="Times New Roman" w:eastAsia="Calibri" w:hAnsi="Times New Roman" w:cs="Times New Roman"/>
                <w:bCs/>
                <w:iCs/>
                <w:noProof/>
              </w:rPr>
            </w:pPr>
            <w:r w:rsidRPr="00F94998">
              <w:rPr>
                <w:rFonts w:ascii="Times New Roman" w:eastAsia="Calibri" w:hAnsi="Times New Roman" w:cs="Times New Roman"/>
                <w:bCs/>
                <w:iCs/>
                <w:noProof/>
              </w:rPr>
              <w:t xml:space="preserve">Осигуряването на по-добър баланс между професионален и личен живот, включително чрез услуги и улесняване достъпа до заетост, ре/интеграция на пазара на труда на лица, полагащи грижи за зависими членове на семейства. </w:t>
            </w:r>
          </w:p>
          <w:p w14:paraId="16D6C47E" w14:textId="77777777" w:rsidR="00DE1B87" w:rsidRPr="00F94998" w:rsidRDefault="00DE1B87" w:rsidP="00DE1B87">
            <w:pPr>
              <w:pStyle w:val="ListParagraph"/>
              <w:spacing w:before="240" w:after="240"/>
              <w:jc w:val="both"/>
              <w:rPr>
                <w:rFonts w:ascii="Times New Roman" w:eastAsia="Calibri" w:hAnsi="Times New Roman" w:cs="Times New Roman"/>
                <w:bCs/>
                <w:iCs/>
                <w:noProof/>
              </w:rPr>
            </w:pPr>
          </w:p>
          <w:p w14:paraId="483CD4B7" w14:textId="77777777" w:rsidR="009900B6" w:rsidRPr="00F94998" w:rsidRDefault="009900B6" w:rsidP="006A642B">
            <w:pPr>
              <w:pStyle w:val="ListParagraph"/>
              <w:numPr>
                <w:ilvl w:val="0"/>
                <w:numId w:val="52"/>
              </w:numPr>
              <w:jc w:val="both"/>
              <w:rPr>
                <w:rFonts w:ascii="Times New Roman" w:eastAsia="Calibri" w:hAnsi="Times New Roman" w:cs="Times New Roman"/>
                <w:bCs/>
                <w:iCs/>
                <w:noProof/>
              </w:rPr>
            </w:pPr>
            <w:r w:rsidRPr="00F94998">
              <w:rPr>
                <w:rFonts w:ascii="Times New Roman" w:eastAsia="Calibri" w:hAnsi="Times New Roman" w:cs="Times New Roman"/>
                <w:bCs/>
                <w:iCs/>
                <w:noProof/>
              </w:rPr>
              <w:t xml:space="preserve">Практики, насърчаващи професионалната и географската мобилност на родителите. </w:t>
            </w:r>
          </w:p>
          <w:p w14:paraId="60B93A22" w14:textId="77777777" w:rsidR="009900B6" w:rsidRPr="00F94998" w:rsidRDefault="009900B6" w:rsidP="006A642B">
            <w:pPr>
              <w:numPr>
                <w:ilvl w:val="0"/>
                <w:numId w:val="52"/>
              </w:numPr>
              <w:spacing w:before="240" w:after="240"/>
              <w:jc w:val="both"/>
              <w:rPr>
                <w:rFonts w:ascii="Times New Roman" w:eastAsia="Calibri" w:hAnsi="Times New Roman" w:cs="Times New Roman"/>
                <w:bCs/>
                <w:iCs/>
                <w:noProof/>
              </w:rPr>
            </w:pPr>
            <w:r w:rsidRPr="00F94998">
              <w:rPr>
                <w:rFonts w:ascii="Times New Roman" w:eastAsia="Calibri" w:hAnsi="Times New Roman" w:cs="Times New Roman"/>
                <w:bCs/>
                <w:iCs/>
                <w:noProof/>
              </w:rPr>
              <w:t>Насърчаване на участието на жените на пазара на труда чрез комплексни мерки, вкл. улесняван</w:t>
            </w:r>
            <w:r w:rsidRPr="00F94998">
              <w:rPr>
                <w:rFonts w:ascii="Times New Roman" w:eastAsia="Calibri" w:hAnsi="Times New Roman" w:cs="Times New Roman"/>
                <w:bCs/>
                <w:iCs/>
                <w:noProof/>
                <w:lang w:val="en-US"/>
              </w:rPr>
              <w:t>e</w:t>
            </w:r>
            <w:r w:rsidRPr="00F94998">
              <w:rPr>
                <w:rFonts w:ascii="Times New Roman" w:eastAsia="Calibri" w:hAnsi="Times New Roman" w:cs="Times New Roman"/>
                <w:bCs/>
                <w:iCs/>
                <w:noProof/>
              </w:rPr>
              <w:t xml:space="preserve"> на достъпа до услуги за отглеждане и грижи за деца.</w:t>
            </w:r>
          </w:p>
          <w:p w14:paraId="3CF81965" w14:textId="77777777" w:rsidR="009900B6" w:rsidRPr="00F94998" w:rsidRDefault="009900B6" w:rsidP="006A642B">
            <w:pPr>
              <w:numPr>
                <w:ilvl w:val="0"/>
                <w:numId w:val="52"/>
              </w:numPr>
              <w:spacing w:before="240" w:after="240"/>
              <w:jc w:val="both"/>
              <w:rPr>
                <w:rFonts w:ascii="Times New Roman" w:eastAsia="Calibri" w:hAnsi="Times New Roman" w:cs="Times New Roman"/>
                <w:iCs/>
                <w:noProof/>
              </w:rPr>
            </w:pPr>
            <w:r w:rsidRPr="005F4A6C">
              <w:rPr>
                <w:rFonts w:ascii="Times New Roman" w:eastAsia="Calibri" w:hAnsi="Times New Roman" w:cs="Times New Roman"/>
                <w:bCs/>
                <w:iCs/>
                <w:noProof/>
              </w:rPr>
              <w:t>Практики за подкрепа на самотните и многодетни родители и улесняване достъпа им до пазара на труда и кариерното им развитие</w:t>
            </w:r>
            <w:r w:rsidRPr="00F94998">
              <w:rPr>
                <w:rFonts w:ascii="Times New Roman" w:eastAsia="Calibri" w:hAnsi="Times New Roman" w:cs="Times New Roman"/>
                <w:bCs/>
                <w:iCs/>
                <w:noProof/>
              </w:rPr>
              <w:t>, вкл. чрез предоставяне на грижи за деца.</w:t>
            </w:r>
            <w:r w:rsidRPr="00F94998">
              <w:rPr>
                <w:rFonts w:ascii="Times New Roman" w:hAnsi="Times New Roman" w:cs="Times New Roman"/>
              </w:rPr>
              <w:t xml:space="preserve"> </w:t>
            </w:r>
          </w:p>
          <w:p w14:paraId="14F318E0" w14:textId="77777777" w:rsidR="0004789C" w:rsidRPr="00F94998" w:rsidRDefault="0004789C" w:rsidP="0004789C">
            <w:pPr>
              <w:spacing w:before="240" w:after="240"/>
              <w:jc w:val="both"/>
              <w:rPr>
                <w:rFonts w:ascii="Times New Roman" w:eastAsia="Calibri" w:hAnsi="Times New Roman" w:cs="Times New Roman"/>
                <w:iCs/>
                <w:noProof/>
              </w:rPr>
            </w:pPr>
            <w:r w:rsidRPr="00F94998">
              <w:rPr>
                <w:rFonts w:ascii="Times New Roman" w:eastAsia="Calibri" w:hAnsi="Times New Roman" w:cs="Times New Roman"/>
                <w:iCs/>
                <w:noProof/>
              </w:rPr>
              <w:t>Мерките за осигуряване на грижи за зависимите</w:t>
            </w:r>
            <w:r w:rsidR="00DD3256" w:rsidRPr="00F94998">
              <w:rPr>
                <w:rFonts w:ascii="Times New Roman" w:eastAsia="Calibri" w:hAnsi="Times New Roman" w:cs="Times New Roman"/>
                <w:iCs/>
                <w:noProof/>
              </w:rPr>
              <w:t xml:space="preserve"> членове</w:t>
            </w:r>
            <w:r w:rsidRPr="00F94998">
              <w:rPr>
                <w:rFonts w:ascii="Times New Roman" w:eastAsia="Calibri" w:hAnsi="Times New Roman" w:cs="Times New Roman"/>
                <w:iCs/>
                <w:noProof/>
              </w:rPr>
              <w:t xml:space="preserve"> и мерките за услуги за интегриране на пазара на труда за тези, които полагат грижи (напр. посреднически услуги, услуги за активиране или търсене /предоставяне на работа или възможности за запазване на работа или услуги за кариерно развитие) ще бъдат комбинирани, когато е уместно за постигане на комплексен ефект от интервенциите.</w:t>
            </w:r>
          </w:p>
        </w:tc>
      </w:tr>
    </w:tbl>
    <w:p w14:paraId="300B41F1" w14:textId="77777777" w:rsidR="009900B6" w:rsidRPr="00F94998" w:rsidRDefault="009900B6" w:rsidP="00BC413C">
      <w:pPr>
        <w:spacing w:before="120" w:after="120"/>
        <w:jc w:val="both"/>
        <w:rPr>
          <w:rFonts w:eastAsia="Calibri"/>
          <w:i/>
          <w:noProof/>
          <w:szCs w:val="20"/>
          <w:lang w:eastAsia="bg-BG" w:bidi="bg-BG"/>
        </w:rPr>
      </w:pPr>
    </w:p>
    <w:p w14:paraId="3AED8721" w14:textId="77777777" w:rsidR="009900B6" w:rsidRPr="00F94998" w:rsidRDefault="009900B6" w:rsidP="00BC413C">
      <w:pPr>
        <w:spacing w:before="120" w:after="120"/>
        <w:jc w:val="both"/>
        <w:rPr>
          <w:b/>
          <w:i/>
          <w:iCs/>
          <w:noProof/>
          <w:lang w:eastAsia="bg-BG" w:bidi="bg-BG"/>
        </w:rPr>
      </w:pPr>
      <w:r w:rsidRPr="00F94998">
        <w:rPr>
          <w:rFonts w:eastAsia="Calibri"/>
          <w:i/>
          <w:noProof/>
          <w:szCs w:val="20"/>
          <w:lang w:eastAsia="bg-BG" w:bidi="bg-BG"/>
        </w:rPr>
        <w:t>Основни целеви групи —</w:t>
      </w:r>
      <w:r w:rsidR="0054662B" w:rsidRPr="00F94998">
        <w:t xml:space="preserve"> </w:t>
      </w:r>
      <w:r w:rsidR="00BF7C1E" w:rsidRPr="00F94998">
        <w:rPr>
          <w:rFonts w:eastAsia="Calibri"/>
          <w:i/>
          <w:noProof/>
          <w:szCs w:val="20"/>
          <w:lang w:eastAsia="bg-BG" w:bidi="bg-BG"/>
        </w:rPr>
        <w:t>член 22, параграф 3, точка (г), подточка (iii) от РОР:</w:t>
      </w:r>
    </w:p>
    <w:p w14:paraId="4565C8E4" w14:textId="77777777" w:rsidR="009900B6" w:rsidRPr="00F94998" w:rsidRDefault="009900B6" w:rsidP="00BC413C">
      <w:pPr>
        <w:pBdr>
          <w:top w:val="single" w:sz="4" w:space="1" w:color="auto"/>
          <w:left w:val="single" w:sz="4" w:space="4" w:color="auto"/>
          <w:bottom w:val="single" w:sz="4" w:space="1" w:color="auto"/>
          <w:right w:val="single" w:sz="4" w:space="4" w:color="auto"/>
        </w:pBdr>
        <w:spacing w:before="120" w:after="120"/>
        <w:jc w:val="both"/>
        <w:rPr>
          <w:rFonts w:eastAsiaTheme="minorHAnsi"/>
        </w:rPr>
      </w:pPr>
      <w:r w:rsidRPr="00F94998">
        <w:rPr>
          <w:rFonts w:eastAsia="Calibri"/>
          <w:i/>
          <w:noProof/>
          <w:szCs w:val="20"/>
          <w:lang w:eastAsia="bg-BG" w:bidi="bg-BG"/>
        </w:rPr>
        <w:t>Текстово поле [1 000]</w:t>
      </w:r>
      <w:r w:rsidRPr="00F94998">
        <w:rPr>
          <w:rFonts w:eastAsiaTheme="minorHAnsi"/>
        </w:rPr>
        <w:t xml:space="preserve"> </w:t>
      </w:r>
    </w:p>
    <w:p w14:paraId="6CD8ACBD" w14:textId="77777777" w:rsidR="0072758E" w:rsidRDefault="0072758E" w:rsidP="00BC413C">
      <w:pPr>
        <w:pBdr>
          <w:top w:val="single" w:sz="4" w:space="1" w:color="auto"/>
          <w:left w:val="single" w:sz="4" w:space="4" w:color="auto"/>
          <w:bottom w:val="single" w:sz="4" w:space="1" w:color="auto"/>
          <w:right w:val="single" w:sz="4" w:space="4" w:color="auto"/>
        </w:pBdr>
        <w:spacing w:before="120" w:after="120"/>
        <w:jc w:val="both"/>
        <w:rPr>
          <w:rFonts w:eastAsiaTheme="minorHAnsi"/>
        </w:rPr>
      </w:pPr>
      <w:r>
        <w:rPr>
          <w:rFonts w:eastAsiaTheme="minorHAnsi"/>
        </w:rPr>
        <w:t>- р</w:t>
      </w:r>
      <w:r w:rsidR="009900B6" w:rsidRPr="00F94998">
        <w:rPr>
          <w:rFonts w:eastAsiaTheme="minorHAnsi"/>
        </w:rPr>
        <w:t>аботодатели</w:t>
      </w:r>
      <w:r w:rsidR="008D2905" w:rsidRPr="00F94998">
        <w:rPr>
          <w:rFonts w:eastAsiaTheme="minorHAnsi"/>
        </w:rPr>
        <w:t xml:space="preserve">; </w:t>
      </w:r>
    </w:p>
    <w:p w14:paraId="4F67CDAA" w14:textId="77777777" w:rsidR="0072758E" w:rsidRDefault="0072758E" w:rsidP="00BC413C">
      <w:pPr>
        <w:pBdr>
          <w:top w:val="single" w:sz="4" w:space="1" w:color="auto"/>
          <w:left w:val="single" w:sz="4" w:space="4" w:color="auto"/>
          <w:bottom w:val="single" w:sz="4" w:space="1" w:color="auto"/>
          <w:right w:val="single" w:sz="4" w:space="4" w:color="auto"/>
        </w:pBdr>
        <w:spacing w:before="120" w:after="120"/>
        <w:jc w:val="both"/>
        <w:rPr>
          <w:rFonts w:eastAsiaTheme="minorHAnsi"/>
        </w:rPr>
      </w:pPr>
      <w:r>
        <w:rPr>
          <w:rFonts w:eastAsiaTheme="minorHAnsi"/>
        </w:rPr>
        <w:t xml:space="preserve">- </w:t>
      </w:r>
      <w:r w:rsidR="009900B6" w:rsidRPr="00F94998">
        <w:rPr>
          <w:rFonts w:eastAsiaTheme="minorHAnsi"/>
        </w:rPr>
        <w:t>безработни лица</w:t>
      </w:r>
      <w:r w:rsidR="008D2905" w:rsidRPr="00F94998">
        <w:rPr>
          <w:rFonts w:eastAsiaTheme="minorHAnsi"/>
        </w:rPr>
        <w:t xml:space="preserve">; </w:t>
      </w:r>
    </w:p>
    <w:p w14:paraId="5C49C81A" w14:textId="77777777" w:rsidR="0072758E" w:rsidRDefault="0072758E" w:rsidP="00BC413C">
      <w:pPr>
        <w:pBdr>
          <w:top w:val="single" w:sz="4" w:space="1" w:color="auto"/>
          <w:left w:val="single" w:sz="4" w:space="4" w:color="auto"/>
          <w:bottom w:val="single" w:sz="4" w:space="1" w:color="auto"/>
          <w:right w:val="single" w:sz="4" w:space="4" w:color="auto"/>
        </w:pBdr>
        <w:spacing w:before="120" w:after="120"/>
        <w:jc w:val="both"/>
        <w:rPr>
          <w:rFonts w:eastAsiaTheme="minorHAnsi"/>
        </w:rPr>
      </w:pPr>
      <w:r>
        <w:rPr>
          <w:rFonts w:eastAsiaTheme="minorHAnsi"/>
        </w:rPr>
        <w:t xml:space="preserve">- </w:t>
      </w:r>
      <w:r w:rsidR="009900B6" w:rsidRPr="00F94998">
        <w:rPr>
          <w:rFonts w:eastAsiaTheme="minorHAnsi"/>
        </w:rPr>
        <w:t>търсещи работа лица</w:t>
      </w:r>
      <w:r w:rsidR="008D2905" w:rsidRPr="00F94998">
        <w:rPr>
          <w:rFonts w:eastAsiaTheme="minorHAnsi"/>
        </w:rPr>
        <w:t xml:space="preserve">; </w:t>
      </w:r>
    </w:p>
    <w:p w14:paraId="158E6304" w14:textId="77777777" w:rsidR="00CB5421" w:rsidRDefault="00CB5421" w:rsidP="00BC413C">
      <w:pPr>
        <w:pBdr>
          <w:top w:val="single" w:sz="4" w:space="1" w:color="auto"/>
          <w:left w:val="single" w:sz="4" w:space="4" w:color="auto"/>
          <w:bottom w:val="single" w:sz="4" w:space="1" w:color="auto"/>
          <w:right w:val="single" w:sz="4" w:space="4" w:color="auto"/>
        </w:pBdr>
        <w:spacing w:before="120" w:after="120"/>
        <w:jc w:val="both"/>
        <w:rPr>
          <w:rFonts w:eastAsiaTheme="minorHAnsi"/>
        </w:rPr>
      </w:pPr>
      <w:r>
        <w:rPr>
          <w:rFonts w:eastAsiaTheme="minorHAnsi"/>
        </w:rPr>
        <w:t>- неактивни;</w:t>
      </w:r>
    </w:p>
    <w:p w14:paraId="12795491" w14:textId="77777777" w:rsidR="0072758E" w:rsidRDefault="0072758E" w:rsidP="00BC413C">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Pr>
          <w:rFonts w:eastAsia="Calibri"/>
          <w:noProof/>
          <w:szCs w:val="20"/>
          <w:lang w:eastAsia="bg-BG" w:bidi="bg-BG"/>
        </w:rPr>
        <w:t xml:space="preserve">- </w:t>
      </w:r>
      <w:r w:rsidR="009900B6" w:rsidRPr="00F94998">
        <w:rPr>
          <w:rFonts w:eastAsia="Calibri"/>
          <w:noProof/>
          <w:szCs w:val="20"/>
          <w:lang w:eastAsia="bg-BG" w:bidi="bg-BG"/>
        </w:rPr>
        <w:t>лица,</w:t>
      </w:r>
      <w:r w:rsidR="009900B6" w:rsidRPr="00F94998">
        <w:rPr>
          <w:rFonts w:eastAsiaTheme="minorHAnsi"/>
        </w:rPr>
        <w:t xml:space="preserve"> </w:t>
      </w:r>
      <w:r w:rsidR="009900B6" w:rsidRPr="00F94998">
        <w:rPr>
          <w:rFonts w:eastAsia="Calibri"/>
          <w:noProof/>
          <w:szCs w:val="20"/>
          <w:lang w:eastAsia="bg-BG" w:bidi="bg-BG"/>
        </w:rPr>
        <w:t>полагащи грижа за зависим член от семейството</w:t>
      </w:r>
      <w:r w:rsidR="008D2905" w:rsidRPr="00F94998">
        <w:rPr>
          <w:rFonts w:eastAsia="Calibri"/>
          <w:noProof/>
          <w:szCs w:val="20"/>
          <w:lang w:eastAsia="bg-BG" w:bidi="bg-BG"/>
        </w:rPr>
        <w:t xml:space="preserve">; </w:t>
      </w:r>
    </w:p>
    <w:p w14:paraId="53ADF66C" w14:textId="77777777" w:rsidR="0072758E" w:rsidRDefault="0072758E" w:rsidP="00BC413C">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Pr>
          <w:rFonts w:eastAsia="Calibri"/>
          <w:noProof/>
          <w:szCs w:val="20"/>
          <w:lang w:eastAsia="bg-BG" w:bidi="bg-BG"/>
        </w:rPr>
        <w:t xml:space="preserve">- </w:t>
      </w:r>
      <w:r w:rsidR="009900B6" w:rsidRPr="00F94998">
        <w:rPr>
          <w:rFonts w:eastAsia="Calibri"/>
          <w:noProof/>
          <w:szCs w:val="20"/>
          <w:lang w:eastAsia="bg-BG" w:bidi="bg-BG"/>
        </w:rPr>
        <w:t>лица в риск и техните семейства</w:t>
      </w:r>
      <w:r w:rsidR="008D2905" w:rsidRPr="00F94998">
        <w:rPr>
          <w:rFonts w:eastAsia="Calibri"/>
          <w:noProof/>
          <w:szCs w:val="20"/>
          <w:lang w:eastAsia="bg-BG" w:bidi="bg-BG"/>
        </w:rPr>
        <w:t>;</w:t>
      </w:r>
    </w:p>
    <w:p w14:paraId="53D36C78" w14:textId="77777777" w:rsidR="009900B6" w:rsidRPr="00F94998" w:rsidRDefault="0072758E" w:rsidP="00BC413C">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Pr>
          <w:rFonts w:eastAsia="Calibri"/>
          <w:noProof/>
          <w:szCs w:val="20"/>
          <w:lang w:eastAsia="bg-BG" w:bidi="bg-BG"/>
        </w:rPr>
        <w:t xml:space="preserve">- </w:t>
      </w:r>
      <w:r w:rsidR="009900B6" w:rsidRPr="00F94998">
        <w:rPr>
          <w:rFonts w:eastAsia="Calibri"/>
          <w:noProof/>
          <w:szCs w:val="20"/>
          <w:lang w:eastAsia="bg-BG" w:bidi="bg-BG"/>
        </w:rPr>
        <w:t>зависими членове на семейства.</w:t>
      </w:r>
    </w:p>
    <w:p w14:paraId="70F50C43" w14:textId="77777777" w:rsidR="009900B6" w:rsidRPr="00F94998" w:rsidRDefault="009900B6" w:rsidP="00BC413C">
      <w:pPr>
        <w:spacing w:before="120"/>
        <w:jc w:val="both"/>
        <w:rPr>
          <w:rFonts w:eastAsia="Calibri"/>
          <w:i/>
          <w:noProof/>
          <w:szCs w:val="20"/>
          <w:lang w:eastAsia="bg-BG" w:bidi="bg-BG"/>
        </w:rPr>
      </w:pPr>
    </w:p>
    <w:p w14:paraId="03E449EC" w14:textId="77777777" w:rsidR="009900B6" w:rsidRPr="00F94998" w:rsidRDefault="009900B6" w:rsidP="00AB67C0">
      <w:pPr>
        <w:spacing w:before="120" w:after="120"/>
        <w:jc w:val="both"/>
        <w:rPr>
          <w:rFonts w:eastAsiaTheme="minorHAnsi"/>
          <w:b/>
          <w:i/>
          <w:iCs/>
          <w:noProof/>
          <w:szCs w:val="22"/>
          <w:lang w:eastAsia="bg-BG" w:bidi="bg-BG"/>
        </w:rPr>
      </w:pPr>
      <w:r w:rsidRPr="00F94998">
        <w:rPr>
          <w:rFonts w:eastAsia="Calibri"/>
          <w:i/>
          <w:noProof/>
          <w:szCs w:val="20"/>
          <w:lang w:eastAsia="bg-BG" w:bidi="bg-BG"/>
        </w:rPr>
        <w:t xml:space="preserve">Действия за </w:t>
      </w:r>
      <w:r w:rsidR="00BF7C1E" w:rsidRPr="00F94998">
        <w:rPr>
          <w:rFonts w:eastAsia="Calibri"/>
          <w:i/>
          <w:noProof/>
          <w:szCs w:val="20"/>
          <w:lang w:eastAsia="bg-BG" w:bidi="bg-BG"/>
        </w:rPr>
        <w:t xml:space="preserve">гарантиране </w:t>
      </w:r>
      <w:r w:rsidRPr="00F94998">
        <w:rPr>
          <w:rFonts w:eastAsia="Calibri"/>
          <w:i/>
          <w:noProof/>
          <w:szCs w:val="20"/>
          <w:lang w:eastAsia="bg-BG" w:bidi="bg-BG"/>
        </w:rPr>
        <w:t xml:space="preserve">на равенство, </w:t>
      </w:r>
      <w:r w:rsidR="00BF7C1E" w:rsidRPr="00F94998">
        <w:rPr>
          <w:rFonts w:eastAsia="Calibri"/>
          <w:i/>
          <w:noProof/>
          <w:szCs w:val="20"/>
          <w:lang w:eastAsia="bg-BG" w:bidi="bg-BG"/>
        </w:rPr>
        <w:t xml:space="preserve">приобщаване </w:t>
      </w:r>
      <w:r w:rsidRPr="00F94998">
        <w:rPr>
          <w:rFonts w:eastAsia="Calibri"/>
          <w:i/>
          <w:noProof/>
          <w:szCs w:val="20"/>
          <w:lang w:eastAsia="bg-BG" w:bidi="bg-BG"/>
        </w:rPr>
        <w:t xml:space="preserve">и недискриминацията — </w:t>
      </w:r>
      <w:r w:rsidR="00BF7C1E" w:rsidRPr="00F94998">
        <w:rPr>
          <w:rFonts w:eastAsia="Calibri"/>
          <w:i/>
          <w:noProof/>
          <w:szCs w:val="20"/>
          <w:lang w:eastAsia="bg-BG" w:bidi="bg-BG"/>
        </w:rPr>
        <w:t xml:space="preserve">чл. 22, параграф3, буква г), подточка </w:t>
      </w:r>
      <w:r w:rsidR="00BF7C1E" w:rsidRPr="00F94998">
        <w:rPr>
          <w:rFonts w:eastAsia="Calibri"/>
          <w:i/>
          <w:noProof/>
          <w:szCs w:val="20"/>
          <w:lang w:val="en-US" w:eastAsia="bg-BG" w:bidi="bg-BG"/>
        </w:rPr>
        <w:t>iv</w:t>
      </w:r>
      <w:r w:rsidR="00BF7C1E" w:rsidRPr="00F94998">
        <w:rPr>
          <w:rFonts w:eastAsia="Calibri"/>
          <w:i/>
          <w:noProof/>
          <w:szCs w:val="20"/>
          <w:lang w:eastAsia="bg-BG" w:bidi="bg-BG"/>
        </w:rPr>
        <w:t>)от РОР</w:t>
      </w:r>
      <w:r w:rsidR="00BF7C1E" w:rsidRPr="00F94998">
        <w:t xml:space="preserve"> и </w:t>
      </w:r>
      <w:r w:rsidR="00BF7C1E" w:rsidRPr="00F94998">
        <w:rPr>
          <w:rFonts w:eastAsia="Calibri"/>
          <w:i/>
          <w:noProof/>
          <w:szCs w:val="20"/>
          <w:lang w:eastAsia="bg-BG" w:bidi="bg-BG"/>
        </w:rPr>
        <w:t>член 6 от Регламента за ЕСФ+:</w:t>
      </w:r>
    </w:p>
    <w:p w14:paraId="67F4A5A5" w14:textId="77777777" w:rsidR="009900B6" w:rsidRPr="00F94998" w:rsidRDefault="009900B6" w:rsidP="008D367B">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Calibri"/>
          <w:i/>
          <w:noProof/>
          <w:szCs w:val="20"/>
          <w:lang w:eastAsia="bg-BG" w:bidi="bg-BG"/>
        </w:rPr>
        <w:t>Текстово поле [</w:t>
      </w:r>
      <w:r w:rsidR="0054662B" w:rsidRPr="00F94998">
        <w:rPr>
          <w:rFonts w:eastAsia="Calibri"/>
          <w:i/>
          <w:noProof/>
          <w:szCs w:val="20"/>
          <w:lang w:eastAsia="bg-BG" w:bidi="bg-BG"/>
        </w:rPr>
        <w:t>2</w:t>
      </w:r>
      <w:r w:rsidR="0054662B" w:rsidRPr="00F94998">
        <w:rPr>
          <w:rFonts w:eastAsia="Calibri"/>
          <w:i/>
          <w:noProof/>
          <w:szCs w:val="20"/>
          <w:lang w:val="en-GB" w:eastAsia="bg-BG" w:bidi="bg-BG"/>
        </w:rPr>
        <w:t> </w:t>
      </w:r>
      <w:r w:rsidRPr="00F94998">
        <w:rPr>
          <w:rFonts w:eastAsia="Calibri"/>
          <w:i/>
          <w:noProof/>
          <w:szCs w:val="20"/>
          <w:lang w:eastAsia="bg-BG" w:bidi="bg-BG"/>
        </w:rPr>
        <w:t>000]</w:t>
      </w:r>
      <w:r w:rsidRPr="00F94998">
        <w:rPr>
          <w:rFonts w:eastAsiaTheme="minorHAnsi"/>
          <w:szCs w:val="22"/>
        </w:rPr>
        <w:t xml:space="preserve"> </w:t>
      </w:r>
    </w:p>
    <w:p w14:paraId="2F838CA6" w14:textId="77777777" w:rsidR="009900B6" w:rsidRPr="00F94998" w:rsidRDefault="009900B6" w:rsidP="008D367B">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Дейностите ще бъдат изпълнявани при спазване на принципите на равенство на половете, осигуряване на включване на пазара на труда и недискриминация.</w:t>
      </w:r>
    </w:p>
    <w:p w14:paraId="64B790BF" w14:textId="77777777" w:rsidR="009900B6" w:rsidRPr="00F94998" w:rsidRDefault="009900B6" w:rsidP="008D367B">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lastRenderedPageBreak/>
        <w:t xml:space="preserve">Тази специфична цел включва мерки насочени към възстановяване на трудовата активност и повишаване като цяло качеството на живот на лицата, отглеждащи деца вкъщи или полагащи грижи за зависим член на семейството. Това е особено важно за насърчаване и осигуряване на равноправното участие на жените и мъжете в социално-икономическия живот, като се вземе предвид, че жените са в по-голяма степен ангажирани с  полагането на такива грижи. </w:t>
      </w:r>
    </w:p>
    <w:p w14:paraId="7138E46C" w14:textId="77777777" w:rsidR="009900B6" w:rsidRPr="00F94998" w:rsidRDefault="009900B6" w:rsidP="008D367B">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 xml:space="preserve">Предвидени са мерки за подобряване достъпа до услуги за кариерно развитие, по-добър баланс между професионален и личен живот, практики за въвеждане на гъвкави форми на заетост. Ще бъде подкрепено професионалното ориентиране и насърчаване участието на жените в технологичните и дигитално-базираните индустрии. </w:t>
      </w:r>
    </w:p>
    <w:p w14:paraId="2E9FF8CC" w14:textId="77777777" w:rsidR="009900B6" w:rsidRPr="00F94998" w:rsidRDefault="009900B6" w:rsidP="008D367B">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Програмата ще осигури подкрепа за по-добро включване на самотните и многодетни родители и улесняване достъпа им до пазара на труда и кариерното им развитие.</w:t>
      </w:r>
    </w:p>
    <w:p w14:paraId="4A1883CC" w14:textId="77777777" w:rsidR="009900B6" w:rsidRPr="00F94998" w:rsidRDefault="009900B6" w:rsidP="008D367B">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 xml:space="preserve">Процедурите в изпълнение на тази специфична цел ще осигурят избягването на всякаква дискриминация, основана на пол, раса, цвят на кожата, етническа принадлежност или социален произход, генетични характеристики, език, религия или убеждения, политически или други мнения, имотно състояние, произход, увреждане, възраст или сексуална ориентация. </w:t>
      </w:r>
    </w:p>
    <w:p w14:paraId="29851336" w14:textId="77777777" w:rsidR="009900B6" w:rsidRDefault="009900B6" w:rsidP="008D367B">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При планирането и разработването на операциите ще се вземат предвид потребностите на различните целеви групи, за които ще бъдат предвидени целенасочени действия, съобразени с обхвата на тази специфична цел.</w:t>
      </w:r>
    </w:p>
    <w:p w14:paraId="713EB9E2" w14:textId="77777777" w:rsidR="00885782" w:rsidRPr="00F94998" w:rsidRDefault="00CF38E8" w:rsidP="008D367B">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CF38E8">
        <w:rPr>
          <w:rFonts w:eastAsiaTheme="minorHAnsi"/>
          <w:szCs w:val="22"/>
        </w:rPr>
        <w:t>Няма да се допуска дейностите по проектите, финансирани по ПРЧР да включват такива, свързани с дискриминация, расови предразсъдъци, пристрастия и реч на омразата</w:t>
      </w:r>
      <w:r w:rsidR="00885782" w:rsidRPr="00885782">
        <w:rPr>
          <w:rFonts w:eastAsiaTheme="minorHAnsi"/>
          <w:szCs w:val="22"/>
        </w:rPr>
        <w:t>.</w:t>
      </w:r>
    </w:p>
    <w:p w14:paraId="0E6E06F2" w14:textId="77777777" w:rsidR="00BF7C1E" w:rsidRPr="00F94998" w:rsidRDefault="00BF7C1E" w:rsidP="00BC413C">
      <w:pPr>
        <w:spacing w:before="120"/>
        <w:jc w:val="both"/>
        <w:rPr>
          <w:rFonts w:eastAsia="Calibri"/>
          <w:i/>
          <w:noProof/>
          <w:szCs w:val="20"/>
          <w:lang w:eastAsia="bg-BG" w:bidi="bg-BG"/>
        </w:rPr>
      </w:pPr>
    </w:p>
    <w:p w14:paraId="2E0D1E7F" w14:textId="77777777" w:rsidR="009900B6" w:rsidRPr="00F94998" w:rsidRDefault="00BF7C1E" w:rsidP="00BF7C1E">
      <w:pPr>
        <w:jc w:val="both"/>
        <w:rPr>
          <w:i/>
          <w:noProof/>
          <w:lang w:eastAsia="bg-BG" w:bidi="bg-BG"/>
        </w:rPr>
      </w:pPr>
      <w:r w:rsidRPr="00F94998">
        <w:rPr>
          <w:rFonts w:eastAsia="Calibri"/>
          <w:i/>
          <w:noProof/>
          <w:szCs w:val="20"/>
          <w:lang w:eastAsia="bg-BG" w:bidi="bg-BG"/>
        </w:rPr>
        <w:t>Посочване на с</w:t>
      </w:r>
      <w:r w:rsidR="009900B6" w:rsidRPr="00F94998">
        <w:rPr>
          <w:rFonts w:eastAsia="Calibri"/>
          <w:i/>
          <w:noProof/>
          <w:szCs w:val="20"/>
          <w:lang w:eastAsia="bg-BG" w:bidi="bg-BG"/>
        </w:rPr>
        <w:t xml:space="preserve">пецифични целеви територии, включително планираното използване на териториални инструменти — </w:t>
      </w:r>
      <w:r w:rsidRPr="00F94998">
        <w:rPr>
          <w:rFonts w:eastAsia="Calibri"/>
          <w:i/>
          <w:noProof/>
          <w:szCs w:val="20"/>
          <w:lang w:eastAsia="bg-BG" w:bidi="bg-BG"/>
        </w:rPr>
        <w:t>член 22, параграф 3, буква г), подточка v) от РОР</w:t>
      </w:r>
    </w:p>
    <w:p w14:paraId="4857CAE6" w14:textId="77777777" w:rsidR="009900B6" w:rsidRPr="00F94998" w:rsidRDefault="009900B6" w:rsidP="00BC413C">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Текстово поле [2 000]</w:t>
      </w:r>
    </w:p>
    <w:p w14:paraId="6B0FAE72" w14:textId="77777777" w:rsidR="009900B6" w:rsidRPr="00F94998" w:rsidRDefault="009900B6" w:rsidP="00520155">
      <w:pPr>
        <w:pBdr>
          <w:top w:val="single" w:sz="4" w:space="1" w:color="auto"/>
          <w:left w:val="single" w:sz="4" w:space="4" w:color="auto"/>
          <w:bottom w:val="single" w:sz="4" w:space="1" w:color="auto"/>
          <w:right w:val="single" w:sz="4" w:space="4" w:color="auto"/>
        </w:pBdr>
        <w:spacing w:before="120" w:after="120"/>
        <w:jc w:val="both"/>
        <w:rPr>
          <w:i/>
          <w:noProof/>
          <w:szCs w:val="20"/>
          <w:lang w:eastAsia="bg-BG" w:bidi="bg-BG"/>
        </w:rPr>
      </w:pPr>
      <w:r w:rsidRPr="00F94998">
        <w:rPr>
          <w:i/>
          <w:noProof/>
          <w:szCs w:val="20"/>
          <w:lang w:eastAsia="bg-BG" w:bidi="bg-BG"/>
        </w:rPr>
        <w:t xml:space="preserve">Реализацията на мерките по тази специфична цел включва изпълнение чрез инструмента Интегрирани териториални инвестиции (ИТИ), който се прилага във всеки от шестте района от ниво 2. </w:t>
      </w:r>
    </w:p>
    <w:p w14:paraId="53A443E6" w14:textId="77777777" w:rsidR="009900B6" w:rsidRPr="00F94998" w:rsidRDefault="009900B6" w:rsidP="00BC413C">
      <w:pPr>
        <w:pBdr>
          <w:top w:val="single" w:sz="4" w:space="1" w:color="auto"/>
          <w:left w:val="single" w:sz="4" w:space="4" w:color="auto"/>
          <w:bottom w:val="single" w:sz="4" w:space="1" w:color="auto"/>
          <w:right w:val="single" w:sz="4" w:space="4" w:color="auto"/>
        </w:pBdr>
        <w:spacing w:before="120" w:after="120"/>
        <w:jc w:val="both"/>
        <w:rPr>
          <w:i/>
          <w:noProof/>
          <w:szCs w:val="20"/>
          <w:lang w:eastAsia="bg-BG" w:bidi="bg-BG"/>
        </w:rPr>
      </w:pPr>
      <w:r w:rsidRPr="00F94998">
        <w:rPr>
          <w:i/>
          <w:noProof/>
          <w:szCs w:val="20"/>
          <w:lang w:eastAsia="bg-BG" w:bidi="bg-BG"/>
        </w:rPr>
        <w:t xml:space="preserve">Мерките за ИТИ по тази специфична цел могат да включват: </w:t>
      </w:r>
    </w:p>
    <w:p w14:paraId="5FCDAB64" w14:textId="77777777" w:rsidR="009900B6" w:rsidRDefault="00F03B21" w:rsidP="00BC413C">
      <w:pPr>
        <w:pBdr>
          <w:top w:val="single" w:sz="4" w:space="1" w:color="auto"/>
          <w:left w:val="single" w:sz="4" w:space="4" w:color="auto"/>
          <w:bottom w:val="single" w:sz="4" w:space="1" w:color="auto"/>
          <w:right w:val="single" w:sz="4" w:space="4" w:color="auto"/>
        </w:pBdr>
        <w:spacing w:before="120" w:after="120"/>
        <w:jc w:val="both"/>
        <w:rPr>
          <w:i/>
          <w:noProof/>
          <w:szCs w:val="20"/>
          <w:lang w:eastAsia="bg-BG" w:bidi="bg-BG"/>
        </w:rPr>
      </w:pPr>
      <w:r>
        <w:rPr>
          <w:i/>
          <w:noProof/>
          <w:szCs w:val="20"/>
          <w:lang w:eastAsia="bg-BG" w:bidi="bg-BG"/>
        </w:rPr>
        <w:t>О</w:t>
      </w:r>
      <w:r w:rsidR="009900B6" w:rsidRPr="00F94998">
        <w:rPr>
          <w:i/>
          <w:noProof/>
          <w:szCs w:val="20"/>
          <w:lang w:eastAsia="bg-BG" w:bidi="bg-BG"/>
        </w:rPr>
        <w:t xml:space="preserve">сигуряване на по-добър баланс между професионалния и личния живот, включително </w:t>
      </w:r>
      <w:r>
        <w:rPr>
          <w:i/>
          <w:noProof/>
          <w:szCs w:val="20"/>
          <w:lang w:eastAsia="bg-BG" w:bidi="bg-BG"/>
        </w:rPr>
        <w:t xml:space="preserve">чрез </w:t>
      </w:r>
      <w:r w:rsidRPr="00F03B21">
        <w:rPr>
          <w:i/>
          <w:noProof/>
          <w:szCs w:val="20"/>
          <w:lang w:eastAsia="bg-BG" w:bidi="bg-BG"/>
        </w:rPr>
        <w:t xml:space="preserve">гъвкави форми на работа и иновативни форми на организация на труда, </w:t>
      </w:r>
      <w:r w:rsidR="009900B6" w:rsidRPr="00F94998">
        <w:rPr>
          <w:i/>
          <w:noProof/>
          <w:szCs w:val="20"/>
          <w:lang w:eastAsia="bg-BG" w:bidi="bg-BG"/>
        </w:rPr>
        <w:t xml:space="preserve">достъп до грижи за </w:t>
      </w:r>
      <w:r w:rsidR="009900B6" w:rsidRPr="00F94998">
        <w:rPr>
          <w:bCs/>
          <w:i/>
          <w:iCs/>
          <w:noProof/>
          <w:szCs w:val="20"/>
          <w:lang w:eastAsia="bg-BG" w:bidi="bg-BG"/>
        </w:rPr>
        <w:t>деца и</w:t>
      </w:r>
      <w:r w:rsidR="009900B6" w:rsidRPr="00F94998">
        <w:rPr>
          <w:i/>
          <w:noProof/>
          <w:szCs w:val="20"/>
          <w:lang w:eastAsia="bg-BG" w:bidi="bg-BG"/>
        </w:rPr>
        <w:t xml:space="preserve"> до услуги за други зависими членове на семейството</w:t>
      </w:r>
      <w:r>
        <w:rPr>
          <w:i/>
          <w:noProof/>
          <w:szCs w:val="20"/>
          <w:lang w:eastAsia="bg-BG" w:bidi="bg-BG"/>
        </w:rPr>
        <w:t>.</w:t>
      </w:r>
    </w:p>
    <w:p w14:paraId="7034F730" w14:textId="77777777" w:rsidR="00F03B21" w:rsidRPr="00F94998" w:rsidRDefault="00F03B21" w:rsidP="00BC413C">
      <w:pPr>
        <w:pBdr>
          <w:top w:val="single" w:sz="4" w:space="1" w:color="auto"/>
          <w:left w:val="single" w:sz="4" w:space="4" w:color="auto"/>
          <w:bottom w:val="single" w:sz="4" w:space="1" w:color="auto"/>
          <w:right w:val="single" w:sz="4" w:space="4" w:color="auto"/>
        </w:pBdr>
        <w:spacing w:before="120" w:after="120"/>
        <w:jc w:val="both"/>
        <w:rPr>
          <w:i/>
          <w:noProof/>
          <w:szCs w:val="20"/>
          <w:lang w:eastAsia="bg-BG" w:bidi="bg-BG"/>
        </w:rPr>
      </w:pPr>
    </w:p>
    <w:p w14:paraId="3AFBE0CD" w14:textId="77777777" w:rsidR="009900B6" w:rsidRPr="00F94998" w:rsidRDefault="009900B6" w:rsidP="00BF7C1E">
      <w:pPr>
        <w:jc w:val="both"/>
        <w:rPr>
          <w:rFonts w:eastAsia="Calibri"/>
          <w:i/>
          <w:noProof/>
          <w:szCs w:val="20"/>
          <w:lang w:eastAsia="bg-BG" w:bidi="bg-BG"/>
        </w:rPr>
      </w:pPr>
    </w:p>
    <w:p w14:paraId="6BEBF5C2" w14:textId="77777777" w:rsidR="009900B6" w:rsidRPr="00F94998" w:rsidRDefault="009900B6" w:rsidP="00BC413C">
      <w:pPr>
        <w:spacing w:before="120" w:after="120"/>
        <w:jc w:val="both"/>
        <w:rPr>
          <w:b/>
          <w:i/>
          <w:iCs/>
          <w:noProof/>
          <w:lang w:eastAsia="bg-BG" w:bidi="bg-BG"/>
        </w:rPr>
      </w:pPr>
      <w:r w:rsidRPr="00F94998">
        <w:rPr>
          <w:rFonts w:eastAsia="Calibri"/>
          <w:i/>
          <w:noProof/>
          <w:szCs w:val="20"/>
          <w:lang w:eastAsia="bg-BG" w:bidi="bg-BG"/>
        </w:rPr>
        <w:t>Междурегионални</w:t>
      </w:r>
      <w:r w:rsidR="008D1B95" w:rsidRPr="00F94998">
        <w:rPr>
          <w:rFonts w:eastAsia="Calibri"/>
          <w:i/>
          <w:noProof/>
          <w:szCs w:val="20"/>
          <w:lang w:eastAsia="bg-BG" w:bidi="bg-BG"/>
        </w:rPr>
        <w:t>, трансгранични</w:t>
      </w:r>
      <w:r w:rsidRPr="00F94998">
        <w:rPr>
          <w:rFonts w:eastAsia="Calibri"/>
          <w:i/>
          <w:noProof/>
          <w:szCs w:val="20"/>
          <w:lang w:eastAsia="bg-BG" w:bidi="bg-BG"/>
        </w:rPr>
        <w:t xml:space="preserve"> и транснационални видове действия — </w:t>
      </w:r>
      <w:r w:rsidR="008D1B95" w:rsidRPr="00F94998">
        <w:rPr>
          <w:rFonts w:eastAsia="Calibri"/>
          <w:i/>
          <w:noProof/>
          <w:szCs w:val="20"/>
          <w:lang w:eastAsia="bg-BG" w:bidi="bg-BG"/>
        </w:rPr>
        <w:t>чл. 22, параграф 3, буква г), подточка vi) от РОР:</w:t>
      </w:r>
    </w:p>
    <w:p w14:paraId="563FF2C9" w14:textId="77777777" w:rsidR="009900B6" w:rsidRPr="00F94998" w:rsidRDefault="009900B6" w:rsidP="00BC413C">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Текстово поле [2 000]</w:t>
      </w:r>
    </w:p>
    <w:p w14:paraId="6E51E4A8" w14:textId="77777777" w:rsidR="009900B6" w:rsidRPr="00F94998" w:rsidRDefault="009900B6" w:rsidP="00BC413C">
      <w:pPr>
        <w:pBdr>
          <w:top w:val="single" w:sz="4" w:space="1" w:color="auto"/>
          <w:left w:val="single" w:sz="4" w:space="4" w:color="auto"/>
          <w:bottom w:val="single" w:sz="4" w:space="1" w:color="auto"/>
          <w:right w:val="single" w:sz="4" w:space="4" w:color="auto"/>
        </w:pBdr>
        <w:spacing w:before="120" w:after="120"/>
        <w:jc w:val="both"/>
        <w:rPr>
          <w:b/>
          <w:noProof/>
          <w:szCs w:val="20"/>
          <w:lang w:eastAsia="bg-BG" w:bidi="bg-BG"/>
        </w:rPr>
      </w:pPr>
      <w:r w:rsidRPr="00F94998">
        <w:rPr>
          <w:rFonts w:eastAsia="Calibri"/>
          <w:b/>
          <w:noProof/>
          <w:szCs w:val="20"/>
          <w:lang w:eastAsia="bg-BG" w:bidi="bg-BG"/>
        </w:rPr>
        <w:t>НЕПРИЛОЖИМО</w:t>
      </w:r>
    </w:p>
    <w:p w14:paraId="56BDE07D" w14:textId="77777777" w:rsidR="009900B6" w:rsidRPr="00F94998" w:rsidRDefault="009900B6" w:rsidP="00BC413C">
      <w:pPr>
        <w:spacing w:before="120" w:after="120"/>
        <w:jc w:val="both"/>
        <w:rPr>
          <w:rFonts w:eastAsia="Calibri"/>
          <w:i/>
          <w:noProof/>
          <w:szCs w:val="20"/>
          <w:lang w:eastAsia="bg-BG" w:bidi="bg-BG"/>
        </w:rPr>
      </w:pPr>
    </w:p>
    <w:p w14:paraId="4D5A0522" w14:textId="77777777" w:rsidR="009900B6" w:rsidRPr="00F94998" w:rsidRDefault="009900B6" w:rsidP="00BC413C">
      <w:pPr>
        <w:spacing w:before="120" w:after="120"/>
        <w:jc w:val="both"/>
        <w:rPr>
          <w:b/>
          <w:i/>
          <w:iCs/>
          <w:noProof/>
          <w:lang w:eastAsia="bg-BG" w:bidi="bg-BG"/>
        </w:rPr>
      </w:pPr>
      <w:r w:rsidRPr="00F94998">
        <w:rPr>
          <w:rFonts w:eastAsia="Calibri"/>
          <w:i/>
          <w:noProof/>
          <w:szCs w:val="20"/>
          <w:lang w:eastAsia="bg-BG" w:bidi="bg-BG"/>
        </w:rPr>
        <w:lastRenderedPageBreak/>
        <w:t xml:space="preserve">Планирано използване на финансовите инструменти — </w:t>
      </w:r>
      <w:r w:rsidR="008D1B95" w:rsidRPr="00F94998">
        <w:rPr>
          <w:rFonts w:eastAsia="Calibri"/>
          <w:i/>
          <w:noProof/>
          <w:szCs w:val="20"/>
          <w:lang w:eastAsia="bg-BG" w:bidi="bg-BG"/>
        </w:rPr>
        <w:t>чл. 22, параграф 3, буква г), подточка vii) от РОР:</w:t>
      </w:r>
    </w:p>
    <w:p w14:paraId="1183CE82" w14:textId="77777777" w:rsidR="009900B6" w:rsidRPr="00F94998" w:rsidRDefault="009900B6" w:rsidP="00BC413C">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F94998">
        <w:rPr>
          <w:rFonts w:eastAsia="Calibri"/>
          <w:noProof/>
          <w:szCs w:val="20"/>
          <w:lang w:eastAsia="bg-BG" w:bidi="bg-BG"/>
        </w:rPr>
        <w:t>НЕПРИЛОЖИМО</w:t>
      </w:r>
    </w:p>
    <w:p w14:paraId="08960CF3" w14:textId="77777777" w:rsidR="009900B6" w:rsidRPr="00F94998" w:rsidRDefault="009900B6" w:rsidP="00BC413C">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p>
    <w:p w14:paraId="7F7B70D5" w14:textId="77777777" w:rsidR="009900B6" w:rsidRPr="00F94998" w:rsidRDefault="009900B6" w:rsidP="00BC413C">
      <w:pPr>
        <w:spacing w:before="240" w:after="240"/>
        <w:jc w:val="both"/>
        <w:rPr>
          <w:b/>
          <w:iCs/>
          <w:noProof/>
          <w:lang w:eastAsia="bg-BG" w:bidi="bg-BG"/>
        </w:rPr>
      </w:pPr>
      <w:r w:rsidRPr="00F94998">
        <w:rPr>
          <w:rFonts w:eastAsia="Calibri"/>
          <w:b/>
          <w:noProof/>
          <w:szCs w:val="20"/>
          <w:lang w:eastAsia="bg-BG" w:bidi="bg-BG"/>
        </w:rPr>
        <w:t>2.</w:t>
      </w:r>
      <w:r w:rsidR="0054662B" w:rsidRPr="00F94998">
        <w:rPr>
          <w:rFonts w:eastAsia="Calibri"/>
          <w:b/>
          <w:noProof/>
          <w:szCs w:val="20"/>
          <w:lang w:eastAsia="bg-BG" w:bidi="bg-BG"/>
        </w:rPr>
        <w:t>1</w:t>
      </w:r>
      <w:r w:rsidRPr="00F94998">
        <w:rPr>
          <w:rFonts w:eastAsia="Calibri"/>
          <w:b/>
          <w:noProof/>
          <w:szCs w:val="20"/>
          <w:lang w:eastAsia="bg-BG" w:bidi="bg-BG"/>
        </w:rPr>
        <w:t>.1.3.2 Показатели</w:t>
      </w:r>
    </w:p>
    <w:p w14:paraId="3DA4A22D" w14:textId="77777777" w:rsidR="009900B6" w:rsidRPr="00F94998" w:rsidRDefault="009900B6" w:rsidP="00BC413C">
      <w:pPr>
        <w:spacing w:before="120" w:after="120"/>
        <w:jc w:val="both"/>
        <w:rPr>
          <w:i/>
          <w:noProof/>
          <w:lang w:eastAsia="bg-BG" w:bidi="bg-BG"/>
        </w:rPr>
      </w:pPr>
      <w:r w:rsidRPr="00F94998">
        <w:rPr>
          <w:rFonts w:eastAsia="Calibri"/>
          <w:i/>
          <w:noProof/>
          <w:szCs w:val="20"/>
          <w:lang w:eastAsia="bg-BG" w:bidi="bg-BG"/>
        </w:rPr>
        <w:t xml:space="preserve">Позоваване: </w:t>
      </w:r>
      <w:r w:rsidR="008D1B95" w:rsidRPr="00F94998">
        <w:rPr>
          <w:rFonts w:eastAsia="Calibri"/>
          <w:i/>
          <w:noProof/>
          <w:szCs w:val="20"/>
          <w:lang w:eastAsia="bg-BG" w:bidi="bg-BG"/>
        </w:rPr>
        <w:t>Член 22, параграф 3, буква г), подточка ii) от РОР, член 8 от Регламента за ЕФРР и за КФ:</w:t>
      </w:r>
    </w:p>
    <w:p w14:paraId="6FEE697E" w14:textId="77777777" w:rsidR="008D1B95" w:rsidRPr="00F94998" w:rsidRDefault="008D1B95" w:rsidP="00BC413C">
      <w:pPr>
        <w:spacing w:before="120" w:after="120"/>
        <w:jc w:val="both"/>
        <w:rPr>
          <w:i/>
          <w:noProof/>
          <w:lang w:eastAsia="bg-BG" w:bidi="bg-BG"/>
        </w:rPr>
      </w:pPr>
      <w:r w:rsidRPr="00F94998">
        <w:rPr>
          <w:rFonts w:eastAsiaTheme="minorHAnsi"/>
          <w:b/>
          <w:noProof/>
          <w:sz w:val="20"/>
          <w:szCs w:val="22"/>
          <w:lang w:eastAsia="bg-BG" w:bidi="bg-BG"/>
        </w:rPr>
        <w:t>Таблица 2: Показатели за крайни</w:t>
      </w:r>
      <w:r w:rsidR="00C36026" w:rsidRPr="00F94998">
        <w:rPr>
          <w:rFonts w:eastAsiaTheme="minorHAnsi"/>
          <w:b/>
          <w:noProof/>
          <w:sz w:val="20"/>
          <w:szCs w:val="22"/>
          <w:lang w:eastAsia="bg-BG" w:bidi="bg-BG"/>
        </w:rPr>
        <w:t>я</w:t>
      </w:r>
      <w:r w:rsidRPr="00F94998">
        <w:rPr>
          <w:rFonts w:eastAsiaTheme="minorHAnsi"/>
          <w:b/>
          <w:noProof/>
          <w:sz w:val="20"/>
          <w:szCs w:val="22"/>
          <w:lang w:eastAsia="bg-BG" w:bidi="bg-BG"/>
        </w:rPr>
        <w:t xml:space="preserve"> продукт</w:t>
      </w:r>
    </w:p>
    <w:tbl>
      <w:tblPr>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1"/>
        <w:gridCol w:w="1145"/>
        <w:gridCol w:w="657"/>
        <w:gridCol w:w="983"/>
        <w:gridCol w:w="1651"/>
        <w:gridCol w:w="1360"/>
        <w:gridCol w:w="817"/>
        <w:gridCol w:w="992"/>
        <w:gridCol w:w="861"/>
      </w:tblGrid>
      <w:tr w:rsidR="008D1B95" w:rsidRPr="00F94998" w14:paraId="1672AC2F" w14:textId="77777777" w:rsidTr="00E84CBF">
        <w:trPr>
          <w:trHeight w:val="1647"/>
        </w:trPr>
        <w:tc>
          <w:tcPr>
            <w:tcW w:w="533" w:type="pct"/>
          </w:tcPr>
          <w:p w14:paraId="2851FC1D"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 xml:space="preserve">Приоритет </w:t>
            </w:r>
          </w:p>
        </w:tc>
        <w:tc>
          <w:tcPr>
            <w:tcW w:w="604" w:type="pct"/>
          </w:tcPr>
          <w:p w14:paraId="6C41A964" w14:textId="77777777" w:rsidR="009900B6" w:rsidRPr="00F94998" w:rsidRDefault="009900B6" w:rsidP="008D1B95">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 xml:space="preserve">Специфична цел </w:t>
            </w:r>
          </w:p>
        </w:tc>
        <w:tc>
          <w:tcPr>
            <w:tcW w:w="347" w:type="pct"/>
          </w:tcPr>
          <w:p w14:paraId="2E0C5EC2"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Фонд</w:t>
            </w:r>
          </w:p>
        </w:tc>
        <w:tc>
          <w:tcPr>
            <w:tcW w:w="519" w:type="pct"/>
          </w:tcPr>
          <w:p w14:paraId="2B9C1504"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Категория региони</w:t>
            </w:r>
          </w:p>
        </w:tc>
        <w:tc>
          <w:tcPr>
            <w:tcW w:w="871" w:type="pct"/>
          </w:tcPr>
          <w:p w14:paraId="1DDEFA72" w14:textId="77777777" w:rsidR="009900B6" w:rsidRPr="00F94998" w:rsidRDefault="008D1B95" w:rsidP="00594E91">
            <w:pPr>
              <w:spacing w:before="120" w:after="120"/>
              <w:jc w:val="both"/>
              <w:rPr>
                <w:rFonts w:eastAsiaTheme="minorHAnsi"/>
                <w:b/>
                <w:noProof/>
                <w:sz w:val="16"/>
                <w:szCs w:val="16"/>
                <w:lang w:eastAsia="bg-BG" w:bidi="bg-BG"/>
              </w:rPr>
            </w:pPr>
            <w:r w:rsidRPr="00F94998">
              <w:rPr>
                <w:rFonts w:eastAsia="Calibri"/>
                <w:b/>
                <w:noProof/>
                <w:sz w:val="16"/>
                <w:lang w:eastAsia="bg-BG" w:bidi="bg-BG"/>
              </w:rPr>
              <w:t>Идентификационен код</w:t>
            </w:r>
            <w:r w:rsidR="009900B6" w:rsidRPr="00F94998">
              <w:rPr>
                <w:rFonts w:eastAsiaTheme="minorHAnsi"/>
                <w:b/>
                <w:noProof/>
                <w:sz w:val="16"/>
                <w:szCs w:val="22"/>
                <w:lang w:eastAsia="bg-BG" w:bidi="bg-BG"/>
              </w:rPr>
              <w:t xml:space="preserve"> [5]</w:t>
            </w:r>
          </w:p>
        </w:tc>
        <w:tc>
          <w:tcPr>
            <w:tcW w:w="718" w:type="pct"/>
            <w:shd w:val="clear" w:color="auto" w:fill="auto"/>
          </w:tcPr>
          <w:p w14:paraId="0E3A9F8A"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 xml:space="preserve">Показател [255] </w:t>
            </w:r>
          </w:p>
        </w:tc>
        <w:tc>
          <w:tcPr>
            <w:tcW w:w="431" w:type="pct"/>
          </w:tcPr>
          <w:p w14:paraId="7A07267B"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Мерна единица</w:t>
            </w:r>
          </w:p>
        </w:tc>
        <w:tc>
          <w:tcPr>
            <w:tcW w:w="523" w:type="pct"/>
            <w:shd w:val="clear" w:color="auto" w:fill="auto"/>
          </w:tcPr>
          <w:p w14:paraId="7F5C231B" w14:textId="77777777" w:rsidR="009900B6" w:rsidRPr="00F94998" w:rsidRDefault="008D1B95"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Междинна</w:t>
            </w:r>
            <w:r w:rsidR="009900B6" w:rsidRPr="00F94998">
              <w:rPr>
                <w:rFonts w:eastAsiaTheme="minorHAnsi"/>
                <w:b/>
                <w:noProof/>
                <w:sz w:val="16"/>
                <w:szCs w:val="22"/>
                <w:lang w:eastAsia="bg-BG" w:bidi="bg-BG"/>
              </w:rPr>
              <w:t xml:space="preserve"> цел (2024 г.)</w:t>
            </w:r>
          </w:p>
          <w:p w14:paraId="0CBBCEB4" w14:textId="77777777" w:rsidR="009900B6" w:rsidRPr="00F94998" w:rsidRDefault="009900B6" w:rsidP="00594E91">
            <w:pPr>
              <w:spacing w:before="120" w:after="120"/>
              <w:jc w:val="both"/>
              <w:rPr>
                <w:rFonts w:eastAsiaTheme="minorHAnsi"/>
                <w:b/>
                <w:noProof/>
                <w:sz w:val="16"/>
                <w:szCs w:val="16"/>
                <w:lang w:eastAsia="bg-BG" w:bidi="bg-BG"/>
              </w:rPr>
            </w:pPr>
          </w:p>
        </w:tc>
        <w:tc>
          <w:tcPr>
            <w:tcW w:w="454" w:type="pct"/>
            <w:shd w:val="clear" w:color="auto" w:fill="auto"/>
          </w:tcPr>
          <w:p w14:paraId="1BF587AA"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Целева стойност (2029 г.)</w:t>
            </w:r>
          </w:p>
          <w:p w14:paraId="3562480B" w14:textId="77777777" w:rsidR="009900B6" w:rsidRPr="00F94998" w:rsidRDefault="009900B6" w:rsidP="00594E91">
            <w:pPr>
              <w:spacing w:before="120" w:after="120"/>
              <w:jc w:val="both"/>
              <w:rPr>
                <w:rFonts w:eastAsiaTheme="minorHAnsi"/>
                <w:b/>
                <w:noProof/>
                <w:sz w:val="16"/>
                <w:szCs w:val="16"/>
                <w:lang w:eastAsia="bg-BG" w:bidi="bg-BG"/>
              </w:rPr>
            </w:pPr>
          </w:p>
        </w:tc>
      </w:tr>
      <w:tr w:rsidR="008D1B95" w:rsidRPr="00F94998" w14:paraId="2B83EDE3" w14:textId="77777777" w:rsidTr="00E84CBF">
        <w:trPr>
          <w:trHeight w:val="332"/>
        </w:trPr>
        <w:tc>
          <w:tcPr>
            <w:tcW w:w="533" w:type="pct"/>
          </w:tcPr>
          <w:p w14:paraId="484446EA" w14:textId="77777777" w:rsidR="009900B6" w:rsidRPr="00F94998" w:rsidRDefault="009900B6" w:rsidP="007069F9">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1</w:t>
            </w:r>
          </w:p>
        </w:tc>
        <w:tc>
          <w:tcPr>
            <w:tcW w:w="604" w:type="pct"/>
          </w:tcPr>
          <w:p w14:paraId="7E614F8D" w14:textId="77777777" w:rsidR="009900B6" w:rsidRPr="00F94998" w:rsidRDefault="009900B6" w:rsidP="007069F9">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3</w:t>
            </w:r>
          </w:p>
        </w:tc>
        <w:tc>
          <w:tcPr>
            <w:tcW w:w="347" w:type="pct"/>
          </w:tcPr>
          <w:p w14:paraId="7635DE8A" w14:textId="77777777" w:rsidR="009900B6" w:rsidRPr="00F94998" w:rsidRDefault="009900B6" w:rsidP="007069F9">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p>
        </w:tc>
        <w:tc>
          <w:tcPr>
            <w:tcW w:w="519" w:type="pct"/>
          </w:tcPr>
          <w:p w14:paraId="0BA739F7" w14:textId="77777777" w:rsidR="009900B6" w:rsidRPr="00F94998" w:rsidRDefault="009900B6" w:rsidP="007069F9">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 xml:space="preserve">По-слабо развити </w:t>
            </w:r>
          </w:p>
          <w:p w14:paraId="29676683" w14:textId="77777777" w:rsidR="009900B6" w:rsidRPr="00F94998" w:rsidRDefault="009900B6" w:rsidP="007069F9">
            <w:pPr>
              <w:spacing w:before="120" w:after="120"/>
              <w:jc w:val="both"/>
              <w:rPr>
                <w:rFonts w:eastAsiaTheme="minorHAnsi"/>
                <w:i/>
                <w:noProof/>
                <w:sz w:val="16"/>
                <w:szCs w:val="16"/>
                <w:lang w:eastAsia="bg-BG" w:bidi="bg-BG"/>
              </w:rPr>
            </w:pPr>
          </w:p>
        </w:tc>
        <w:tc>
          <w:tcPr>
            <w:tcW w:w="871" w:type="pct"/>
          </w:tcPr>
          <w:p w14:paraId="7ED488C0" w14:textId="77777777" w:rsidR="009900B6" w:rsidRPr="00F94998" w:rsidRDefault="009900B6" w:rsidP="007069F9">
            <w:pPr>
              <w:spacing w:before="120" w:after="120"/>
              <w:jc w:val="both"/>
              <w:rPr>
                <w:rFonts w:eastAsiaTheme="minorHAnsi"/>
                <w:b/>
                <w:i/>
                <w:noProof/>
                <w:sz w:val="16"/>
                <w:szCs w:val="16"/>
                <w:lang w:eastAsia="bg-BG" w:bidi="bg-BG"/>
              </w:rPr>
            </w:pPr>
            <w:r w:rsidRPr="00F94998">
              <w:rPr>
                <w:rFonts w:eastAsiaTheme="minorHAnsi" w:cstheme="minorBidi"/>
                <w:b/>
                <w:i/>
                <w:noProof/>
                <w:sz w:val="16"/>
                <w:szCs w:val="16"/>
                <w:lang w:val="en-US" w:eastAsia="bg-BG" w:bidi="bg-BG"/>
              </w:rPr>
              <w:t>EECO0</w:t>
            </w:r>
            <w:r w:rsidR="00DF67F2">
              <w:rPr>
                <w:rFonts w:eastAsiaTheme="minorHAnsi" w:cstheme="minorBidi"/>
                <w:b/>
                <w:i/>
                <w:noProof/>
                <w:sz w:val="16"/>
                <w:szCs w:val="16"/>
                <w:lang w:eastAsia="bg-BG" w:bidi="bg-BG"/>
              </w:rPr>
              <w:t>1</w:t>
            </w:r>
          </w:p>
        </w:tc>
        <w:tc>
          <w:tcPr>
            <w:tcW w:w="718" w:type="pct"/>
            <w:shd w:val="clear" w:color="auto" w:fill="auto"/>
          </w:tcPr>
          <w:p w14:paraId="3A8F33CC" w14:textId="77777777" w:rsidR="009900B6" w:rsidRPr="00F94998" w:rsidRDefault="00DF67F2" w:rsidP="007069F9">
            <w:pPr>
              <w:spacing w:before="120" w:after="120"/>
              <w:jc w:val="both"/>
              <w:rPr>
                <w:rFonts w:eastAsiaTheme="minorHAnsi"/>
                <w:b/>
                <w:i/>
                <w:noProof/>
                <w:sz w:val="16"/>
                <w:szCs w:val="16"/>
                <w:lang w:eastAsia="bg-BG" w:bidi="bg-BG"/>
              </w:rPr>
            </w:pPr>
            <w:r>
              <w:rPr>
                <w:rFonts w:eastAsiaTheme="minorHAnsi"/>
                <w:b/>
                <w:i/>
                <w:noProof/>
                <w:sz w:val="16"/>
                <w:szCs w:val="16"/>
                <w:lang w:eastAsia="bg-BG" w:bidi="bg-BG"/>
              </w:rPr>
              <w:t>Общ брой участници</w:t>
            </w:r>
          </w:p>
        </w:tc>
        <w:tc>
          <w:tcPr>
            <w:tcW w:w="431" w:type="pct"/>
          </w:tcPr>
          <w:p w14:paraId="22C2F14D" w14:textId="77777777" w:rsidR="009900B6" w:rsidRPr="00F94998" w:rsidRDefault="009900B6" w:rsidP="007069F9">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брой</w:t>
            </w:r>
          </w:p>
        </w:tc>
        <w:tc>
          <w:tcPr>
            <w:tcW w:w="523" w:type="pct"/>
            <w:shd w:val="clear" w:color="auto" w:fill="auto"/>
          </w:tcPr>
          <w:p w14:paraId="2BAFE8CC" w14:textId="77777777" w:rsidR="009900B6" w:rsidRPr="00290C35" w:rsidRDefault="00E4475C" w:rsidP="007069F9">
            <w:pPr>
              <w:spacing w:before="120" w:after="120"/>
              <w:jc w:val="both"/>
              <w:rPr>
                <w:rFonts w:eastAsiaTheme="minorHAnsi"/>
                <w:b/>
                <w:noProof/>
                <w:sz w:val="16"/>
                <w:szCs w:val="16"/>
                <w:lang w:eastAsia="bg-BG" w:bidi="bg-BG"/>
              </w:rPr>
            </w:pPr>
            <w:r>
              <w:rPr>
                <w:rFonts w:eastAsiaTheme="minorHAnsi" w:cstheme="minorBidi"/>
                <w:b/>
                <w:i/>
                <w:noProof/>
                <w:sz w:val="16"/>
                <w:szCs w:val="16"/>
                <w:lang w:eastAsia="bg-BG" w:bidi="bg-BG"/>
              </w:rPr>
              <w:t>400</w:t>
            </w:r>
          </w:p>
        </w:tc>
        <w:tc>
          <w:tcPr>
            <w:tcW w:w="454" w:type="pct"/>
            <w:shd w:val="clear" w:color="auto" w:fill="auto"/>
          </w:tcPr>
          <w:p w14:paraId="16829B13" w14:textId="77777777" w:rsidR="009900B6" w:rsidRPr="00290C35" w:rsidRDefault="00DF67F2" w:rsidP="007069F9">
            <w:pPr>
              <w:spacing w:before="120" w:after="120"/>
              <w:jc w:val="both"/>
              <w:rPr>
                <w:rFonts w:eastAsiaTheme="minorHAnsi"/>
                <w:b/>
                <w:noProof/>
                <w:sz w:val="16"/>
                <w:szCs w:val="16"/>
                <w:lang w:eastAsia="bg-BG" w:bidi="bg-BG"/>
              </w:rPr>
            </w:pPr>
            <w:r>
              <w:rPr>
                <w:rFonts w:eastAsiaTheme="minorHAnsi" w:cstheme="minorBidi"/>
                <w:b/>
                <w:i/>
                <w:noProof/>
                <w:sz w:val="16"/>
                <w:szCs w:val="16"/>
                <w:lang w:eastAsia="bg-BG" w:bidi="bg-BG"/>
              </w:rPr>
              <w:t>3 40</w:t>
            </w:r>
            <w:r w:rsidR="00E4475C">
              <w:rPr>
                <w:rFonts w:eastAsiaTheme="minorHAnsi" w:cstheme="minorBidi"/>
                <w:b/>
                <w:i/>
                <w:noProof/>
                <w:sz w:val="16"/>
                <w:szCs w:val="16"/>
                <w:lang w:eastAsia="bg-BG" w:bidi="bg-BG"/>
              </w:rPr>
              <w:t>0</w:t>
            </w:r>
          </w:p>
        </w:tc>
      </w:tr>
      <w:tr w:rsidR="008D1B95" w:rsidRPr="00F94998" w14:paraId="1E54E0BD" w14:textId="77777777" w:rsidTr="00E84CBF">
        <w:trPr>
          <w:trHeight w:val="332"/>
        </w:trPr>
        <w:tc>
          <w:tcPr>
            <w:tcW w:w="533" w:type="pct"/>
          </w:tcPr>
          <w:p w14:paraId="7F49E9F7" w14:textId="77777777" w:rsidR="009900B6" w:rsidRPr="00F94998" w:rsidRDefault="009900B6" w:rsidP="007069F9">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1</w:t>
            </w:r>
          </w:p>
        </w:tc>
        <w:tc>
          <w:tcPr>
            <w:tcW w:w="604" w:type="pct"/>
          </w:tcPr>
          <w:p w14:paraId="51A19407" w14:textId="77777777" w:rsidR="009900B6" w:rsidRPr="00F94998" w:rsidRDefault="009900B6" w:rsidP="007069F9">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3</w:t>
            </w:r>
          </w:p>
        </w:tc>
        <w:tc>
          <w:tcPr>
            <w:tcW w:w="347" w:type="pct"/>
          </w:tcPr>
          <w:p w14:paraId="3EB8AE94" w14:textId="77777777" w:rsidR="009900B6" w:rsidRPr="00F94998" w:rsidRDefault="009900B6" w:rsidP="007069F9">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p>
        </w:tc>
        <w:tc>
          <w:tcPr>
            <w:tcW w:w="519" w:type="pct"/>
          </w:tcPr>
          <w:p w14:paraId="4E0E3C08" w14:textId="77777777" w:rsidR="009900B6" w:rsidRPr="00F94998" w:rsidRDefault="009900B6" w:rsidP="007069F9">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Преход</w:t>
            </w:r>
          </w:p>
          <w:p w14:paraId="1321D7B3" w14:textId="77777777" w:rsidR="009900B6" w:rsidRPr="00F94998" w:rsidRDefault="009900B6" w:rsidP="007069F9">
            <w:pPr>
              <w:spacing w:before="120" w:after="120"/>
              <w:jc w:val="both"/>
              <w:rPr>
                <w:rFonts w:eastAsiaTheme="minorHAnsi"/>
                <w:i/>
                <w:noProof/>
                <w:sz w:val="16"/>
                <w:szCs w:val="16"/>
                <w:lang w:eastAsia="bg-BG" w:bidi="bg-BG"/>
              </w:rPr>
            </w:pPr>
          </w:p>
        </w:tc>
        <w:tc>
          <w:tcPr>
            <w:tcW w:w="871" w:type="pct"/>
          </w:tcPr>
          <w:p w14:paraId="145CAADF" w14:textId="77777777" w:rsidR="009900B6" w:rsidRPr="00F94998" w:rsidRDefault="009900B6" w:rsidP="007069F9">
            <w:pPr>
              <w:spacing w:before="120" w:after="120"/>
              <w:jc w:val="both"/>
              <w:rPr>
                <w:rFonts w:eastAsiaTheme="minorHAnsi"/>
                <w:b/>
                <w:i/>
                <w:noProof/>
                <w:sz w:val="16"/>
                <w:szCs w:val="16"/>
                <w:lang w:eastAsia="bg-BG" w:bidi="bg-BG"/>
              </w:rPr>
            </w:pPr>
            <w:r w:rsidRPr="00F94998">
              <w:rPr>
                <w:rFonts w:eastAsiaTheme="minorHAnsi" w:cstheme="minorBidi"/>
                <w:b/>
                <w:i/>
                <w:noProof/>
                <w:sz w:val="16"/>
                <w:szCs w:val="16"/>
                <w:lang w:val="en-US" w:eastAsia="bg-BG" w:bidi="bg-BG"/>
              </w:rPr>
              <w:t>EECO0</w:t>
            </w:r>
            <w:r w:rsidR="00DF67F2">
              <w:rPr>
                <w:rFonts w:eastAsiaTheme="minorHAnsi" w:cstheme="minorBidi"/>
                <w:b/>
                <w:i/>
                <w:noProof/>
                <w:sz w:val="16"/>
                <w:szCs w:val="16"/>
                <w:lang w:eastAsia="bg-BG" w:bidi="bg-BG"/>
              </w:rPr>
              <w:t>1</w:t>
            </w:r>
          </w:p>
        </w:tc>
        <w:tc>
          <w:tcPr>
            <w:tcW w:w="718" w:type="pct"/>
            <w:shd w:val="clear" w:color="auto" w:fill="auto"/>
          </w:tcPr>
          <w:p w14:paraId="4213F35F" w14:textId="77777777" w:rsidR="009900B6" w:rsidRPr="00F94998" w:rsidRDefault="00DF67F2" w:rsidP="007069F9">
            <w:pPr>
              <w:spacing w:before="120" w:after="120"/>
              <w:jc w:val="both"/>
              <w:rPr>
                <w:rFonts w:eastAsiaTheme="minorHAnsi"/>
                <w:b/>
                <w:i/>
                <w:noProof/>
                <w:sz w:val="16"/>
                <w:szCs w:val="16"/>
                <w:lang w:eastAsia="bg-BG" w:bidi="bg-BG"/>
              </w:rPr>
            </w:pPr>
            <w:r>
              <w:rPr>
                <w:rFonts w:eastAsiaTheme="minorHAnsi"/>
                <w:b/>
                <w:i/>
                <w:noProof/>
                <w:sz w:val="16"/>
                <w:szCs w:val="16"/>
                <w:lang w:eastAsia="bg-BG" w:bidi="bg-BG"/>
              </w:rPr>
              <w:t>Общ брой участници</w:t>
            </w:r>
          </w:p>
        </w:tc>
        <w:tc>
          <w:tcPr>
            <w:tcW w:w="431" w:type="pct"/>
          </w:tcPr>
          <w:p w14:paraId="126C4C7F" w14:textId="77777777" w:rsidR="009900B6" w:rsidRPr="00F94998" w:rsidRDefault="009900B6" w:rsidP="007069F9">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брой</w:t>
            </w:r>
          </w:p>
        </w:tc>
        <w:tc>
          <w:tcPr>
            <w:tcW w:w="523" w:type="pct"/>
            <w:shd w:val="clear" w:color="auto" w:fill="auto"/>
          </w:tcPr>
          <w:p w14:paraId="5FBF5477" w14:textId="77777777" w:rsidR="009900B6" w:rsidRPr="00290C35" w:rsidRDefault="00E4475C" w:rsidP="007069F9">
            <w:pPr>
              <w:spacing w:before="120" w:after="120"/>
              <w:jc w:val="both"/>
              <w:rPr>
                <w:rFonts w:eastAsiaTheme="minorHAnsi"/>
                <w:b/>
                <w:noProof/>
                <w:sz w:val="16"/>
                <w:szCs w:val="16"/>
                <w:lang w:eastAsia="bg-BG" w:bidi="bg-BG"/>
              </w:rPr>
            </w:pPr>
            <w:r>
              <w:rPr>
                <w:rFonts w:eastAsiaTheme="minorHAnsi" w:cstheme="minorBidi"/>
                <w:b/>
                <w:i/>
                <w:noProof/>
                <w:sz w:val="16"/>
                <w:szCs w:val="16"/>
                <w:lang w:eastAsia="bg-BG" w:bidi="bg-BG"/>
              </w:rPr>
              <w:t>50</w:t>
            </w:r>
          </w:p>
        </w:tc>
        <w:tc>
          <w:tcPr>
            <w:tcW w:w="454" w:type="pct"/>
            <w:shd w:val="clear" w:color="auto" w:fill="auto"/>
          </w:tcPr>
          <w:p w14:paraId="4A183923" w14:textId="77777777" w:rsidR="009900B6" w:rsidRPr="00290C35" w:rsidRDefault="00E4475C" w:rsidP="007069F9">
            <w:pPr>
              <w:spacing w:before="120" w:after="120"/>
              <w:jc w:val="both"/>
              <w:rPr>
                <w:rFonts w:eastAsiaTheme="minorHAnsi"/>
                <w:b/>
                <w:noProof/>
                <w:sz w:val="16"/>
                <w:szCs w:val="16"/>
                <w:lang w:eastAsia="bg-BG" w:bidi="bg-BG"/>
              </w:rPr>
            </w:pPr>
            <w:r>
              <w:rPr>
                <w:rFonts w:eastAsiaTheme="minorHAnsi" w:cstheme="minorBidi"/>
                <w:b/>
                <w:i/>
                <w:noProof/>
                <w:sz w:val="16"/>
                <w:szCs w:val="16"/>
                <w:lang w:eastAsia="bg-BG" w:bidi="bg-BG"/>
              </w:rPr>
              <w:t>200</w:t>
            </w:r>
          </w:p>
        </w:tc>
      </w:tr>
    </w:tbl>
    <w:p w14:paraId="393E7127" w14:textId="77777777" w:rsidR="009900B6" w:rsidRPr="00F94998" w:rsidRDefault="009900B6" w:rsidP="00BC413C">
      <w:pPr>
        <w:spacing w:before="120"/>
        <w:jc w:val="both"/>
        <w:rPr>
          <w:b/>
          <w:iCs/>
          <w:noProof/>
          <w:lang w:eastAsia="bg-BG" w:bidi="bg-BG"/>
        </w:rPr>
      </w:pPr>
    </w:p>
    <w:p w14:paraId="2B87AB61" w14:textId="77777777" w:rsidR="009900B6" w:rsidRPr="00F94998" w:rsidRDefault="009900B6" w:rsidP="00BC413C">
      <w:pPr>
        <w:spacing w:before="120"/>
        <w:jc w:val="both"/>
        <w:rPr>
          <w:iCs/>
          <w:noProof/>
          <w:sz w:val="22"/>
          <w:lang w:eastAsia="bg-BG" w:bidi="bg-BG"/>
        </w:rPr>
      </w:pPr>
      <w:r w:rsidRPr="00F94998">
        <w:rPr>
          <w:iCs/>
          <w:noProof/>
          <w:sz w:val="22"/>
          <w:lang w:eastAsia="bg-BG" w:bidi="bg-BG"/>
        </w:rPr>
        <w:t xml:space="preserve">Позоваване: </w:t>
      </w:r>
      <w:r w:rsidR="008D1B95" w:rsidRPr="00F94998">
        <w:rPr>
          <w:iCs/>
          <w:noProof/>
          <w:sz w:val="22"/>
          <w:lang w:eastAsia="bg-BG" w:bidi="bg-BG"/>
        </w:rPr>
        <w:t>Член 22, параграф 3, буква г), подточка ii) от РОР</w:t>
      </w:r>
    </w:p>
    <w:p w14:paraId="0EC66349" w14:textId="77777777" w:rsidR="008D1B95" w:rsidRPr="00F94998" w:rsidRDefault="004C2D7E" w:rsidP="00BC413C">
      <w:pPr>
        <w:spacing w:before="120"/>
        <w:jc w:val="both"/>
        <w:rPr>
          <w:iCs/>
          <w:noProof/>
          <w:sz w:val="22"/>
          <w:lang w:eastAsia="bg-BG" w:bidi="bg-BG"/>
        </w:rPr>
      </w:pPr>
      <w:r w:rsidRPr="00F94998">
        <w:rPr>
          <w:rFonts w:eastAsiaTheme="minorHAnsi"/>
          <w:b/>
          <w:noProof/>
          <w:sz w:val="18"/>
          <w:szCs w:val="16"/>
          <w:lang w:eastAsia="bg-BG" w:bidi="bg-BG"/>
        </w:rPr>
        <w:t>Таблица 3: Показатели за резултат</w:t>
      </w:r>
    </w:p>
    <w:p w14:paraId="6BDBA017" w14:textId="77777777" w:rsidR="008D1B95" w:rsidRPr="00F94998" w:rsidRDefault="008D1B95" w:rsidP="00BC413C">
      <w:pPr>
        <w:spacing w:before="120"/>
        <w:jc w:val="both"/>
        <w:rPr>
          <w:iCs/>
          <w:noProof/>
          <w:sz w:val="22"/>
          <w:lang w:eastAsia="bg-BG" w:bidi="bg-BG"/>
        </w:rPr>
      </w:pPr>
    </w:p>
    <w:tbl>
      <w:tblPr>
        <w:tblW w:w="55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
        <w:gridCol w:w="827"/>
        <w:gridCol w:w="608"/>
        <w:gridCol w:w="984"/>
        <w:gridCol w:w="674"/>
        <w:gridCol w:w="948"/>
        <w:gridCol w:w="817"/>
        <w:gridCol w:w="646"/>
        <w:gridCol w:w="1068"/>
        <w:gridCol w:w="859"/>
        <w:gridCol w:w="930"/>
        <w:gridCol w:w="688"/>
      </w:tblGrid>
      <w:tr w:rsidR="009900B6" w:rsidRPr="00F94998" w14:paraId="07F6B747" w14:textId="77777777" w:rsidTr="002D6514">
        <w:trPr>
          <w:trHeight w:val="1768"/>
        </w:trPr>
        <w:tc>
          <w:tcPr>
            <w:tcW w:w="503" w:type="pct"/>
          </w:tcPr>
          <w:p w14:paraId="63997183"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16"/>
                <w:lang w:eastAsia="bg-BG" w:bidi="bg-BG"/>
              </w:rPr>
              <w:t xml:space="preserve">Приоритет </w:t>
            </w:r>
          </w:p>
        </w:tc>
        <w:tc>
          <w:tcPr>
            <w:tcW w:w="411" w:type="pct"/>
          </w:tcPr>
          <w:p w14:paraId="10A4A2CF" w14:textId="77777777" w:rsidR="009900B6" w:rsidRPr="00F94998" w:rsidRDefault="009900B6" w:rsidP="008D1B95">
            <w:pPr>
              <w:spacing w:before="120" w:after="120"/>
              <w:jc w:val="both"/>
              <w:rPr>
                <w:rFonts w:eastAsiaTheme="minorHAnsi"/>
                <w:b/>
                <w:noProof/>
                <w:sz w:val="16"/>
                <w:szCs w:val="16"/>
                <w:lang w:eastAsia="bg-BG" w:bidi="bg-BG"/>
              </w:rPr>
            </w:pPr>
            <w:r w:rsidRPr="00F94998">
              <w:rPr>
                <w:rFonts w:eastAsiaTheme="minorHAnsi"/>
                <w:b/>
                <w:noProof/>
                <w:sz w:val="16"/>
                <w:szCs w:val="16"/>
                <w:lang w:eastAsia="bg-BG" w:bidi="bg-BG"/>
              </w:rPr>
              <w:t xml:space="preserve">Специфична цел </w:t>
            </w:r>
          </w:p>
        </w:tc>
        <w:tc>
          <w:tcPr>
            <w:tcW w:w="302" w:type="pct"/>
          </w:tcPr>
          <w:p w14:paraId="1706881D"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16"/>
                <w:lang w:eastAsia="bg-BG" w:bidi="bg-BG"/>
              </w:rPr>
              <w:t>Фонд</w:t>
            </w:r>
          </w:p>
        </w:tc>
        <w:tc>
          <w:tcPr>
            <w:tcW w:w="489" w:type="pct"/>
          </w:tcPr>
          <w:p w14:paraId="70A07AC0"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16"/>
                <w:lang w:eastAsia="bg-BG" w:bidi="bg-BG"/>
              </w:rPr>
              <w:t>Категория региони</w:t>
            </w:r>
          </w:p>
        </w:tc>
        <w:tc>
          <w:tcPr>
            <w:tcW w:w="335" w:type="pct"/>
          </w:tcPr>
          <w:p w14:paraId="57921D1F" w14:textId="77777777" w:rsidR="009900B6" w:rsidRPr="00F94998" w:rsidRDefault="008D1B95" w:rsidP="00594E91">
            <w:pPr>
              <w:spacing w:before="120" w:after="120"/>
              <w:jc w:val="both"/>
              <w:rPr>
                <w:rFonts w:eastAsiaTheme="minorHAnsi"/>
                <w:b/>
                <w:noProof/>
                <w:sz w:val="16"/>
                <w:szCs w:val="16"/>
                <w:lang w:eastAsia="bg-BG" w:bidi="bg-BG"/>
              </w:rPr>
            </w:pPr>
            <w:r w:rsidRPr="00F94998">
              <w:rPr>
                <w:rFonts w:eastAsiaTheme="minorHAnsi"/>
                <w:b/>
                <w:noProof/>
                <w:sz w:val="16"/>
                <w:szCs w:val="16"/>
                <w:lang w:eastAsia="bg-BG" w:bidi="bg-BG"/>
              </w:rPr>
              <w:t>Идентификационен код</w:t>
            </w:r>
            <w:r w:rsidR="009900B6" w:rsidRPr="00F94998">
              <w:rPr>
                <w:rFonts w:eastAsiaTheme="minorHAnsi"/>
                <w:b/>
                <w:noProof/>
                <w:sz w:val="16"/>
                <w:szCs w:val="16"/>
                <w:lang w:eastAsia="bg-BG" w:bidi="bg-BG"/>
              </w:rPr>
              <w:t xml:space="preserve"> [5]</w:t>
            </w:r>
          </w:p>
        </w:tc>
        <w:tc>
          <w:tcPr>
            <w:tcW w:w="471" w:type="pct"/>
            <w:shd w:val="clear" w:color="auto" w:fill="auto"/>
          </w:tcPr>
          <w:p w14:paraId="1B741464"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16"/>
                <w:lang w:eastAsia="bg-BG" w:bidi="bg-BG"/>
              </w:rPr>
              <w:t>Показател [255]</w:t>
            </w:r>
          </w:p>
        </w:tc>
        <w:tc>
          <w:tcPr>
            <w:tcW w:w="406" w:type="pct"/>
          </w:tcPr>
          <w:p w14:paraId="4F3F09E8"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16"/>
                <w:lang w:eastAsia="bg-BG" w:bidi="bg-BG"/>
              </w:rPr>
              <w:t>Мерна единица</w:t>
            </w:r>
          </w:p>
        </w:tc>
        <w:tc>
          <w:tcPr>
            <w:tcW w:w="321" w:type="pct"/>
          </w:tcPr>
          <w:p w14:paraId="406BF15B"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16"/>
                <w:lang w:eastAsia="bg-BG" w:bidi="bg-BG"/>
              </w:rPr>
              <w:t>Базов сценарий или референтна стойност</w:t>
            </w:r>
          </w:p>
        </w:tc>
        <w:tc>
          <w:tcPr>
            <w:tcW w:w="531" w:type="pct"/>
          </w:tcPr>
          <w:p w14:paraId="0817155E"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16"/>
                <w:lang w:eastAsia="bg-BG" w:bidi="bg-BG"/>
              </w:rPr>
              <w:t>Референтна година</w:t>
            </w:r>
          </w:p>
        </w:tc>
        <w:tc>
          <w:tcPr>
            <w:tcW w:w="427" w:type="pct"/>
            <w:shd w:val="clear" w:color="auto" w:fill="auto"/>
          </w:tcPr>
          <w:p w14:paraId="789B5A70"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16"/>
                <w:lang w:eastAsia="bg-BG" w:bidi="bg-BG"/>
              </w:rPr>
              <w:t>Целева стойност (2029 г.)</w:t>
            </w:r>
          </w:p>
          <w:p w14:paraId="7AE969BA" w14:textId="77777777" w:rsidR="009900B6" w:rsidRPr="00F94998" w:rsidRDefault="009900B6" w:rsidP="00594E91">
            <w:pPr>
              <w:spacing w:before="120" w:after="120"/>
              <w:jc w:val="both"/>
              <w:rPr>
                <w:rFonts w:eastAsiaTheme="minorHAnsi"/>
                <w:b/>
                <w:noProof/>
                <w:sz w:val="16"/>
                <w:szCs w:val="16"/>
                <w:lang w:eastAsia="bg-BG" w:bidi="bg-BG"/>
              </w:rPr>
            </w:pPr>
          </w:p>
        </w:tc>
        <w:tc>
          <w:tcPr>
            <w:tcW w:w="462" w:type="pct"/>
            <w:shd w:val="clear" w:color="auto" w:fill="auto"/>
          </w:tcPr>
          <w:p w14:paraId="678A0C43" w14:textId="77777777" w:rsidR="009900B6" w:rsidRPr="00F94998" w:rsidRDefault="009900B6" w:rsidP="00594E91">
            <w:pPr>
              <w:spacing w:before="120" w:after="120" w:line="480" w:lineRule="auto"/>
              <w:jc w:val="both"/>
              <w:rPr>
                <w:rFonts w:eastAsiaTheme="minorHAnsi"/>
                <w:b/>
                <w:noProof/>
                <w:sz w:val="16"/>
                <w:szCs w:val="16"/>
                <w:lang w:eastAsia="bg-BG" w:bidi="bg-BG"/>
              </w:rPr>
            </w:pPr>
            <w:r w:rsidRPr="00F94998">
              <w:rPr>
                <w:rFonts w:eastAsiaTheme="minorHAnsi"/>
                <w:b/>
                <w:noProof/>
                <w:sz w:val="16"/>
                <w:szCs w:val="16"/>
                <w:lang w:eastAsia="bg-BG" w:bidi="bg-BG"/>
              </w:rPr>
              <w:t>Източник на данните [200]</w:t>
            </w:r>
          </w:p>
        </w:tc>
        <w:tc>
          <w:tcPr>
            <w:tcW w:w="342" w:type="pct"/>
          </w:tcPr>
          <w:p w14:paraId="360564BF" w14:textId="77777777" w:rsidR="009900B6" w:rsidRPr="00F94998" w:rsidRDefault="009900B6" w:rsidP="00594E91">
            <w:pPr>
              <w:spacing w:before="120" w:after="120" w:line="480" w:lineRule="auto"/>
              <w:jc w:val="both"/>
              <w:rPr>
                <w:rFonts w:eastAsiaTheme="minorHAnsi"/>
                <w:b/>
                <w:noProof/>
                <w:sz w:val="16"/>
                <w:szCs w:val="16"/>
                <w:lang w:eastAsia="bg-BG" w:bidi="bg-BG"/>
              </w:rPr>
            </w:pPr>
            <w:r w:rsidRPr="00F94998">
              <w:rPr>
                <w:rFonts w:eastAsiaTheme="minorHAnsi"/>
                <w:b/>
                <w:noProof/>
                <w:sz w:val="16"/>
                <w:szCs w:val="16"/>
                <w:lang w:eastAsia="bg-BG" w:bidi="bg-BG"/>
              </w:rPr>
              <w:t>Коментари [200]</w:t>
            </w:r>
          </w:p>
        </w:tc>
      </w:tr>
      <w:tr w:rsidR="00FD68F5" w:rsidRPr="00F94998" w14:paraId="7D9A9C07" w14:textId="77777777" w:rsidTr="002D6514">
        <w:trPr>
          <w:trHeight w:val="286"/>
        </w:trPr>
        <w:tc>
          <w:tcPr>
            <w:tcW w:w="503" w:type="pct"/>
          </w:tcPr>
          <w:p w14:paraId="1EE1C1A3" w14:textId="77777777" w:rsidR="00FD68F5" w:rsidRPr="00F94998" w:rsidRDefault="00FD68F5" w:rsidP="007069F9">
            <w:pPr>
              <w:spacing w:before="120" w:after="120"/>
              <w:jc w:val="center"/>
              <w:rPr>
                <w:rFonts w:eastAsiaTheme="minorHAnsi"/>
                <w:noProof/>
                <w:sz w:val="16"/>
                <w:szCs w:val="16"/>
                <w:lang w:eastAsia="bg-BG" w:bidi="bg-BG"/>
              </w:rPr>
            </w:pPr>
            <w:r>
              <w:rPr>
                <w:rFonts w:eastAsiaTheme="minorHAnsi"/>
                <w:noProof/>
                <w:sz w:val="16"/>
                <w:szCs w:val="16"/>
                <w:lang w:eastAsia="bg-BG" w:bidi="bg-BG"/>
              </w:rPr>
              <w:t>1</w:t>
            </w:r>
          </w:p>
        </w:tc>
        <w:tc>
          <w:tcPr>
            <w:tcW w:w="411" w:type="pct"/>
          </w:tcPr>
          <w:p w14:paraId="55CE4F73" w14:textId="77777777" w:rsidR="00FD68F5" w:rsidRPr="00F94998" w:rsidRDefault="00FD68F5" w:rsidP="007069F9">
            <w:pPr>
              <w:spacing w:before="120" w:after="120"/>
              <w:jc w:val="center"/>
              <w:rPr>
                <w:rFonts w:eastAsiaTheme="minorHAnsi"/>
                <w:noProof/>
                <w:sz w:val="16"/>
                <w:szCs w:val="16"/>
                <w:lang w:eastAsia="bg-BG" w:bidi="bg-BG"/>
              </w:rPr>
            </w:pPr>
            <w:r>
              <w:rPr>
                <w:rFonts w:eastAsiaTheme="minorHAnsi"/>
                <w:noProof/>
                <w:sz w:val="16"/>
                <w:szCs w:val="16"/>
                <w:lang w:eastAsia="bg-BG" w:bidi="bg-BG"/>
              </w:rPr>
              <w:t>3</w:t>
            </w:r>
          </w:p>
        </w:tc>
        <w:tc>
          <w:tcPr>
            <w:tcW w:w="302" w:type="pct"/>
          </w:tcPr>
          <w:p w14:paraId="66CAC252" w14:textId="77777777" w:rsidR="00FD68F5" w:rsidRPr="00F94998" w:rsidRDefault="00FD68F5" w:rsidP="007069F9">
            <w:pPr>
              <w:spacing w:before="120" w:after="120"/>
              <w:jc w:val="center"/>
              <w:rPr>
                <w:rFonts w:eastAsiaTheme="minorHAnsi"/>
                <w:noProof/>
                <w:sz w:val="16"/>
                <w:szCs w:val="16"/>
                <w:lang w:eastAsia="bg-BG" w:bidi="bg-BG"/>
              </w:rPr>
            </w:pPr>
            <w:r>
              <w:rPr>
                <w:rFonts w:eastAsiaTheme="minorHAnsi"/>
                <w:noProof/>
                <w:sz w:val="16"/>
                <w:szCs w:val="16"/>
                <w:lang w:eastAsia="bg-BG" w:bidi="bg-BG"/>
              </w:rPr>
              <w:t>ЕСФ+</w:t>
            </w:r>
          </w:p>
        </w:tc>
        <w:tc>
          <w:tcPr>
            <w:tcW w:w="489" w:type="pct"/>
          </w:tcPr>
          <w:p w14:paraId="0B8DB1F0" w14:textId="77777777" w:rsidR="00FD68F5" w:rsidRPr="00F94998" w:rsidRDefault="00FD68F5" w:rsidP="007069F9">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По-слабо развити</w:t>
            </w:r>
          </w:p>
        </w:tc>
        <w:tc>
          <w:tcPr>
            <w:tcW w:w="335" w:type="pct"/>
          </w:tcPr>
          <w:p w14:paraId="55EFF81D" w14:textId="77777777" w:rsidR="00FD68F5" w:rsidRDefault="00FD68F5" w:rsidP="00AB7742">
            <w:pPr>
              <w:spacing w:before="120" w:after="120"/>
              <w:jc w:val="both"/>
              <w:rPr>
                <w:rFonts w:eastAsiaTheme="minorHAnsi"/>
                <w:i/>
                <w:noProof/>
                <w:sz w:val="16"/>
                <w:szCs w:val="16"/>
                <w:lang w:val="en-US" w:eastAsia="bg-BG" w:bidi="bg-BG"/>
              </w:rPr>
            </w:pPr>
            <w:r>
              <w:rPr>
                <w:rFonts w:eastAsiaTheme="minorHAnsi"/>
                <w:i/>
                <w:noProof/>
                <w:sz w:val="16"/>
                <w:szCs w:val="16"/>
                <w:lang w:val="en-US" w:eastAsia="bg-BG" w:bidi="bg-BG"/>
              </w:rPr>
              <w:t>EECR04</w:t>
            </w:r>
          </w:p>
        </w:tc>
        <w:tc>
          <w:tcPr>
            <w:tcW w:w="471" w:type="pct"/>
            <w:shd w:val="clear" w:color="auto" w:fill="auto"/>
          </w:tcPr>
          <w:p w14:paraId="720E45A7" w14:textId="77777777" w:rsidR="00FD68F5" w:rsidRPr="00F94998" w:rsidRDefault="00FD68F5" w:rsidP="007069F9">
            <w:pPr>
              <w:spacing w:before="120" w:after="120"/>
              <w:jc w:val="both"/>
              <w:rPr>
                <w:rFonts w:eastAsiaTheme="minorHAnsi"/>
                <w:b/>
                <w:i/>
                <w:noProof/>
                <w:sz w:val="16"/>
                <w:szCs w:val="16"/>
                <w:lang w:eastAsia="bg-BG" w:bidi="bg-BG"/>
              </w:rPr>
            </w:pPr>
            <w:r w:rsidRPr="00FD68F5">
              <w:rPr>
                <w:rFonts w:eastAsiaTheme="minorHAnsi"/>
                <w:b/>
                <w:i/>
                <w:noProof/>
                <w:sz w:val="16"/>
                <w:szCs w:val="16"/>
                <w:lang w:eastAsia="bg-BG" w:bidi="bg-BG"/>
              </w:rPr>
              <w:t>Участници, които при напускане на операцията имат работа, вкл. като самостoятелно заети лица</w:t>
            </w:r>
          </w:p>
        </w:tc>
        <w:tc>
          <w:tcPr>
            <w:tcW w:w="406" w:type="pct"/>
          </w:tcPr>
          <w:p w14:paraId="2892FEB2" w14:textId="77777777" w:rsidR="00FD68F5" w:rsidRPr="00FD68F5" w:rsidRDefault="00FD68F5" w:rsidP="007069F9">
            <w:pPr>
              <w:spacing w:before="120" w:after="120"/>
              <w:jc w:val="both"/>
              <w:rPr>
                <w:rFonts w:eastAsiaTheme="minorHAnsi"/>
                <w:i/>
                <w:noProof/>
                <w:sz w:val="16"/>
                <w:szCs w:val="16"/>
                <w:lang w:eastAsia="bg-BG" w:bidi="bg-BG"/>
              </w:rPr>
            </w:pPr>
            <w:r>
              <w:rPr>
                <w:rFonts w:eastAsiaTheme="minorHAnsi"/>
                <w:i/>
                <w:noProof/>
                <w:sz w:val="16"/>
                <w:szCs w:val="16"/>
                <w:lang w:eastAsia="bg-BG" w:bidi="bg-BG"/>
              </w:rPr>
              <w:t>брой</w:t>
            </w:r>
          </w:p>
        </w:tc>
        <w:tc>
          <w:tcPr>
            <w:tcW w:w="321" w:type="pct"/>
          </w:tcPr>
          <w:p w14:paraId="2A41C337" w14:textId="77777777" w:rsidR="00FD68F5" w:rsidRPr="00F94998" w:rsidRDefault="00FD68F5" w:rsidP="007069F9">
            <w:pPr>
              <w:spacing w:before="120" w:after="120"/>
              <w:jc w:val="both"/>
              <w:rPr>
                <w:rFonts w:eastAsiaTheme="minorHAnsi"/>
                <w:i/>
                <w:noProof/>
                <w:sz w:val="16"/>
                <w:szCs w:val="16"/>
                <w:lang w:eastAsia="bg-BG" w:bidi="bg-BG"/>
              </w:rPr>
            </w:pPr>
            <w:r>
              <w:rPr>
                <w:rFonts w:eastAsiaTheme="minorHAnsi"/>
                <w:i/>
                <w:noProof/>
                <w:sz w:val="16"/>
                <w:szCs w:val="16"/>
                <w:lang w:eastAsia="bg-BG" w:bidi="bg-BG"/>
              </w:rPr>
              <w:t>119</w:t>
            </w:r>
          </w:p>
        </w:tc>
        <w:tc>
          <w:tcPr>
            <w:tcW w:w="531" w:type="pct"/>
          </w:tcPr>
          <w:p w14:paraId="37EAD293" w14:textId="77777777" w:rsidR="00FD68F5" w:rsidRPr="00F94998" w:rsidRDefault="00FD68F5" w:rsidP="007069F9">
            <w:pPr>
              <w:spacing w:before="120" w:after="120"/>
              <w:jc w:val="both"/>
              <w:rPr>
                <w:rFonts w:eastAsiaTheme="minorHAnsi"/>
                <w:b/>
                <w:noProof/>
                <w:sz w:val="16"/>
                <w:szCs w:val="16"/>
                <w:lang w:eastAsia="bg-BG" w:bidi="bg-BG"/>
              </w:rPr>
            </w:pPr>
            <w:r>
              <w:rPr>
                <w:rFonts w:eastAsiaTheme="minorHAnsi"/>
                <w:b/>
                <w:noProof/>
                <w:sz w:val="16"/>
                <w:szCs w:val="16"/>
                <w:lang w:eastAsia="bg-BG" w:bidi="bg-BG"/>
              </w:rPr>
              <w:t>2020</w:t>
            </w:r>
          </w:p>
        </w:tc>
        <w:tc>
          <w:tcPr>
            <w:tcW w:w="427" w:type="pct"/>
            <w:shd w:val="clear" w:color="auto" w:fill="auto"/>
          </w:tcPr>
          <w:p w14:paraId="469D10B7" w14:textId="77777777" w:rsidR="00FD68F5" w:rsidRPr="00FD68F5" w:rsidRDefault="00FD68F5" w:rsidP="00AB7742">
            <w:pPr>
              <w:spacing w:before="120" w:after="120"/>
              <w:jc w:val="center"/>
              <w:rPr>
                <w:rFonts w:eastAsiaTheme="minorHAnsi"/>
                <w:b/>
                <w:noProof/>
                <w:sz w:val="16"/>
                <w:szCs w:val="16"/>
                <w:lang w:eastAsia="bg-BG" w:bidi="bg-BG"/>
              </w:rPr>
            </w:pPr>
            <w:r>
              <w:rPr>
                <w:rFonts w:eastAsiaTheme="minorHAnsi"/>
                <w:b/>
                <w:noProof/>
                <w:sz w:val="16"/>
                <w:szCs w:val="16"/>
                <w:lang w:eastAsia="bg-BG" w:bidi="bg-BG"/>
              </w:rPr>
              <w:t>2</w:t>
            </w:r>
            <w:r w:rsidR="00E4475C">
              <w:rPr>
                <w:rFonts w:eastAsiaTheme="minorHAnsi"/>
                <w:b/>
                <w:noProof/>
                <w:sz w:val="16"/>
                <w:szCs w:val="16"/>
                <w:lang w:eastAsia="bg-BG" w:bidi="bg-BG"/>
              </w:rPr>
              <w:t>00</w:t>
            </w:r>
          </w:p>
        </w:tc>
        <w:tc>
          <w:tcPr>
            <w:tcW w:w="462" w:type="pct"/>
            <w:shd w:val="clear" w:color="auto" w:fill="auto"/>
          </w:tcPr>
          <w:p w14:paraId="129728FB" w14:textId="77777777" w:rsidR="00FD68F5" w:rsidRPr="00F94998" w:rsidRDefault="00FD68F5" w:rsidP="007069F9">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342" w:type="pct"/>
          </w:tcPr>
          <w:p w14:paraId="4C0BD942" w14:textId="77777777" w:rsidR="00FD68F5" w:rsidRPr="00F94998" w:rsidRDefault="00FD68F5" w:rsidP="007069F9">
            <w:pPr>
              <w:spacing w:before="120" w:after="120"/>
              <w:jc w:val="both"/>
              <w:rPr>
                <w:rFonts w:eastAsia="Calibri"/>
                <w:i/>
                <w:noProof/>
                <w:sz w:val="16"/>
                <w:szCs w:val="16"/>
                <w:lang w:eastAsia="bg-BG" w:bidi="bg-BG"/>
              </w:rPr>
            </w:pPr>
          </w:p>
        </w:tc>
      </w:tr>
      <w:tr w:rsidR="00FD68F5" w:rsidRPr="00F94998" w14:paraId="0C53C130" w14:textId="77777777" w:rsidTr="002D6514">
        <w:trPr>
          <w:trHeight w:val="286"/>
        </w:trPr>
        <w:tc>
          <w:tcPr>
            <w:tcW w:w="503" w:type="pct"/>
          </w:tcPr>
          <w:p w14:paraId="2F60BDB1" w14:textId="77777777" w:rsidR="00FD68F5" w:rsidRPr="00F94998" w:rsidRDefault="00FD68F5" w:rsidP="007069F9">
            <w:pPr>
              <w:spacing w:before="120" w:after="120"/>
              <w:jc w:val="center"/>
              <w:rPr>
                <w:rFonts w:eastAsiaTheme="minorHAnsi"/>
                <w:noProof/>
                <w:sz w:val="16"/>
                <w:szCs w:val="16"/>
                <w:lang w:eastAsia="bg-BG" w:bidi="bg-BG"/>
              </w:rPr>
            </w:pPr>
            <w:r>
              <w:rPr>
                <w:rFonts w:eastAsiaTheme="minorHAnsi"/>
                <w:noProof/>
                <w:sz w:val="16"/>
                <w:szCs w:val="16"/>
                <w:lang w:eastAsia="bg-BG" w:bidi="bg-BG"/>
              </w:rPr>
              <w:lastRenderedPageBreak/>
              <w:t>1</w:t>
            </w:r>
          </w:p>
        </w:tc>
        <w:tc>
          <w:tcPr>
            <w:tcW w:w="411" w:type="pct"/>
          </w:tcPr>
          <w:p w14:paraId="2D5A0099" w14:textId="77777777" w:rsidR="00FD68F5" w:rsidRPr="00F94998" w:rsidRDefault="00FD68F5" w:rsidP="007069F9">
            <w:pPr>
              <w:spacing w:before="120" w:after="120"/>
              <w:jc w:val="center"/>
              <w:rPr>
                <w:rFonts w:eastAsiaTheme="minorHAnsi"/>
                <w:noProof/>
                <w:sz w:val="16"/>
                <w:szCs w:val="16"/>
                <w:lang w:eastAsia="bg-BG" w:bidi="bg-BG"/>
              </w:rPr>
            </w:pPr>
            <w:r>
              <w:rPr>
                <w:rFonts w:eastAsiaTheme="minorHAnsi"/>
                <w:noProof/>
                <w:sz w:val="16"/>
                <w:szCs w:val="16"/>
                <w:lang w:eastAsia="bg-BG" w:bidi="bg-BG"/>
              </w:rPr>
              <w:t>3</w:t>
            </w:r>
          </w:p>
        </w:tc>
        <w:tc>
          <w:tcPr>
            <w:tcW w:w="302" w:type="pct"/>
          </w:tcPr>
          <w:p w14:paraId="70D5CA7E" w14:textId="77777777" w:rsidR="00FD68F5" w:rsidRPr="00F94998" w:rsidRDefault="00FD68F5" w:rsidP="007069F9">
            <w:pPr>
              <w:spacing w:before="120" w:after="120"/>
              <w:jc w:val="center"/>
              <w:rPr>
                <w:rFonts w:eastAsiaTheme="minorHAnsi"/>
                <w:noProof/>
                <w:sz w:val="16"/>
                <w:szCs w:val="16"/>
                <w:lang w:eastAsia="bg-BG" w:bidi="bg-BG"/>
              </w:rPr>
            </w:pPr>
            <w:r>
              <w:rPr>
                <w:rFonts w:eastAsiaTheme="minorHAnsi"/>
                <w:noProof/>
                <w:sz w:val="16"/>
                <w:szCs w:val="16"/>
                <w:lang w:eastAsia="bg-BG" w:bidi="bg-BG"/>
              </w:rPr>
              <w:t>ЕСФ+</w:t>
            </w:r>
          </w:p>
        </w:tc>
        <w:tc>
          <w:tcPr>
            <w:tcW w:w="489" w:type="pct"/>
          </w:tcPr>
          <w:p w14:paraId="54C6269A" w14:textId="77777777" w:rsidR="00FD68F5" w:rsidRPr="00F94998" w:rsidRDefault="00FD68F5" w:rsidP="007069F9">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Преход</w:t>
            </w:r>
          </w:p>
        </w:tc>
        <w:tc>
          <w:tcPr>
            <w:tcW w:w="335" w:type="pct"/>
          </w:tcPr>
          <w:p w14:paraId="50C3D243" w14:textId="77777777" w:rsidR="00FD68F5" w:rsidRDefault="00FD68F5" w:rsidP="00AB7742">
            <w:pPr>
              <w:spacing w:before="120" w:after="120"/>
              <w:jc w:val="both"/>
              <w:rPr>
                <w:rFonts w:eastAsiaTheme="minorHAnsi"/>
                <w:i/>
                <w:noProof/>
                <w:sz w:val="16"/>
                <w:szCs w:val="16"/>
                <w:lang w:val="en-US" w:eastAsia="bg-BG" w:bidi="bg-BG"/>
              </w:rPr>
            </w:pPr>
            <w:r>
              <w:rPr>
                <w:rFonts w:eastAsiaTheme="minorHAnsi"/>
                <w:i/>
                <w:noProof/>
                <w:sz w:val="16"/>
                <w:szCs w:val="16"/>
                <w:lang w:val="en-US" w:eastAsia="bg-BG" w:bidi="bg-BG"/>
              </w:rPr>
              <w:t>EECR04</w:t>
            </w:r>
          </w:p>
        </w:tc>
        <w:tc>
          <w:tcPr>
            <w:tcW w:w="471" w:type="pct"/>
            <w:shd w:val="clear" w:color="auto" w:fill="auto"/>
          </w:tcPr>
          <w:p w14:paraId="036638E6" w14:textId="77777777" w:rsidR="00FD68F5" w:rsidRPr="00F94998" w:rsidRDefault="00FD68F5" w:rsidP="007069F9">
            <w:pPr>
              <w:spacing w:before="120" w:after="120"/>
              <w:jc w:val="both"/>
              <w:rPr>
                <w:rFonts w:eastAsiaTheme="minorHAnsi"/>
                <w:b/>
                <w:i/>
                <w:noProof/>
                <w:sz w:val="16"/>
                <w:szCs w:val="16"/>
                <w:lang w:eastAsia="bg-BG" w:bidi="bg-BG"/>
              </w:rPr>
            </w:pPr>
            <w:r w:rsidRPr="00FD68F5">
              <w:rPr>
                <w:rFonts w:eastAsiaTheme="minorHAnsi"/>
                <w:b/>
                <w:i/>
                <w:noProof/>
                <w:sz w:val="16"/>
                <w:szCs w:val="16"/>
                <w:lang w:eastAsia="bg-BG" w:bidi="bg-BG"/>
              </w:rPr>
              <w:t>Участници, които при напускане на операцията имат работа, вкл. като самостoятелно заети лица</w:t>
            </w:r>
          </w:p>
        </w:tc>
        <w:tc>
          <w:tcPr>
            <w:tcW w:w="406" w:type="pct"/>
          </w:tcPr>
          <w:p w14:paraId="03A179E5" w14:textId="77777777" w:rsidR="00FD68F5" w:rsidRPr="00F94998" w:rsidRDefault="00FD68F5" w:rsidP="007069F9">
            <w:pPr>
              <w:spacing w:before="120" w:after="120"/>
              <w:jc w:val="both"/>
              <w:rPr>
                <w:rFonts w:eastAsiaTheme="minorHAnsi"/>
                <w:i/>
                <w:noProof/>
                <w:sz w:val="16"/>
                <w:szCs w:val="16"/>
                <w:lang w:eastAsia="bg-BG" w:bidi="bg-BG"/>
              </w:rPr>
            </w:pPr>
            <w:r>
              <w:rPr>
                <w:rFonts w:eastAsiaTheme="minorHAnsi"/>
                <w:i/>
                <w:noProof/>
                <w:sz w:val="16"/>
                <w:szCs w:val="16"/>
                <w:lang w:eastAsia="bg-BG" w:bidi="bg-BG"/>
              </w:rPr>
              <w:t>брой</w:t>
            </w:r>
          </w:p>
        </w:tc>
        <w:tc>
          <w:tcPr>
            <w:tcW w:w="321" w:type="pct"/>
          </w:tcPr>
          <w:p w14:paraId="64CDEB5B" w14:textId="77777777" w:rsidR="00FD68F5" w:rsidRPr="00F94998" w:rsidRDefault="00FD68F5" w:rsidP="007069F9">
            <w:pPr>
              <w:spacing w:before="120" w:after="120"/>
              <w:jc w:val="both"/>
              <w:rPr>
                <w:rFonts w:eastAsiaTheme="minorHAnsi"/>
                <w:i/>
                <w:noProof/>
                <w:sz w:val="16"/>
                <w:szCs w:val="16"/>
                <w:lang w:eastAsia="bg-BG" w:bidi="bg-BG"/>
              </w:rPr>
            </w:pPr>
            <w:r>
              <w:rPr>
                <w:rFonts w:eastAsiaTheme="minorHAnsi"/>
                <w:i/>
                <w:noProof/>
                <w:sz w:val="16"/>
                <w:szCs w:val="16"/>
                <w:lang w:eastAsia="bg-BG" w:bidi="bg-BG"/>
              </w:rPr>
              <w:t>33</w:t>
            </w:r>
          </w:p>
        </w:tc>
        <w:tc>
          <w:tcPr>
            <w:tcW w:w="531" w:type="pct"/>
          </w:tcPr>
          <w:p w14:paraId="4ACADF7E" w14:textId="77777777" w:rsidR="00FD68F5" w:rsidRPr="00F94998" w:rsidRDefault="00FD68F5" w:rsidP="007069F9">
            <w:pPr>
              <w:spacing w:before="120" w:after="120"/>
              <w:jc w:val="both"/>
              <w:rPr>
                <w:rFonts w:eastAsiaTheme="minorHAnsi"/>
                <w:b/>
                <w:noProof/>
                <w:sz w:val="16"/>
                <w:szCs w:val="16"/>
                <w:lang w:eastAsia="bg-BG" w:bidi="bg-BG"/>
              </w:rPr>
            </w:pPr>
            <w:r>
              <w:rPr>
                <w:rFonts w:eastAsiaTheme="minorHAnsi"/>
                <w:b/>
                <w:noProof/>
                <w:sz w:val="16"/>
                <w:szCs w:val="16"/>
                <w:lang w:eastAsia="bg-BG" w:bidi="bg-BG"/>
              </w:rPr>
              <w:t>2020</w:t>
            </w:r>
          </w:p>
        </w:tc>
        <w:tc>
          <w:tcPr>
            <w:tcW w:w="427" w:type="pct"/>
            <w:shd w:val="clear" w:color="auto" w:fill="auto"/>
          </w:tcPr>
          <w:p w14:paraId="63ECD204" w14:textId="77777777" w:rsidR="00FD68F5" w:rsidRPr="00FD68F5" w:rsidRDefault="00E4475C" w:rsidP="00AB7742">
            <w:pPr>
              <w:spacing w:before="120" w:after="120"/>
              <w:jc w:val="center"/>
              <w:rPr>
                <w:rFonts w:eastAsiaTheme="minorHAnsi"/>
                <w:b/>
                <w:noProof/>
                <w:sz w:val="16"/>
                <w:szCs w:val="16"/>
                <w:lang w:eastAsia="bg-BG" w:bidi="bg-BG"/>
              </w:rPr>
            </w:pPr>
            <w:r>
              <w:rPr>
                <w:rFonts w:eastAsiaTheme="minorHAnsi"/>
                <w:b/>
                <w:noProof/>
                <w:sz w:val="16"/>
                <w:szCs w:val="16"/>
                <w:lang w:eastAsia="bg-BG" w:bidi="bg-BG"/>
              </w:rPr>
              <w:t>50</w:t>
            </w:r>
          </w:p>
        </w:tc>
        <w:tc>
          <w:tcPr>
            <w:tcW w:w="462" w:type="pct"/>
            <w:shd w:val="clear" w:color="auto" w:fill="auto"/>
          </w:tcPr>
          <w:p w14:paraId="0F41DD37" w14:textId="77777777" w:rsidR="00FD68F5" w:rsidRPr="00F94998" w:rsidRDefault="00FD68F5" w:rsidP="007069F9">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342" w:type="pct"/>
          </w:tcPr>
          <w:p w14:paraId="6CD040D3" w14:textId="77777777" w:rsidR="00FD68F5" w:rsidRPr="00F94998" w:rsidRDefault="00FD68F5" w:rsidP="007069F9">
            <w:pPr>
              <w:spacing w:before="120" w:after="120"/>
              <w:jc w:val="both"/>
              <w:rPr>
                <w:rFonts w:eastAsia="Calibri"/>
                <w:i/>
                <w:noProof/>
                <w:sz w:val="16"/>
                <w:szCs w:val="16"/>
                <w:lang w:eastAsia="bg-BG" w:bidi="bg-BG"/>
              </w:rPr>
            </w:pPr>
          </w:p>
        </w:tc>
      </w:tr>
      <w:tr w:rsidR="009900B6" w:rsidRPr="00F94998" w14:paraId="6A0F106E" w14:textId="77777777" w:rsidTr="002D6514">
        <w:trPr>
          <w:trHeight w:val="286"/>
        </w:trPr>
        <w:tc>
          <w:tcPr>
            <w:tcW w:w="503" w:type="pct"/>
          </w:tcPr>
          <w:p w14:paraId="0426FC86" w14:textId="77777777" w:rsidR="009900B6" w:rsidRPr="00F94998" w:rsidRDefault="009900B6" w:rsidP="007069F9">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1</w:t>
            </w:r>
          </w:p>
        </w:tc>
        <w:tc>
          <w:tcPr>
            <w:tcW w:w="411" w:type="pct"/>
          </w:tcPr>
          <w:p w14:paraId="66B248FD" w14:textId="77777777" w:rsidR="009900B6" w:rsidRPr="00F94998" w:rsidRDefault="009900B6" w:rsidP="007069F9">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3</w:t>
            </w:r>
          </w:p>
        </w:tc>
        <w:tc>
          <w:tcPr>
            <w:tcW w:w="302" w:type="pct"/>
          </w:tcPr>
          <w:p w14:paraId="60A70779" w14:textId="77777777" w:rsidR="009900B6" w:rsidRPr="00F94998" w:rsidRDefault="009900B6" w:rsidP="007069F9">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ЕСФ+</w:t>
            </w:r>
          </w:p>
        </w:tc>
        <w:tc>
          <w:tcPr>
            <w:tcW w:w="489" w:type="pct"/>
          </w:tcPr>
          <w:p w14:paraId="02D68693" w14:textId="77777777" w:rsidR="009900B6" w:rsidRPr="00F94998" w:rsidRDefault="009900B6" w:rsidP="007069F9">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По-слабо развити</w:t>
            </w:r>
          </w:p>
        </w:tc>
        <w:tc>
          <w:tcPr>
            <w:tcW w:w="335" w:type="pct"/>
          </w:tcPr>
          <w:p w14:paraId="7AF5722A" w14:textId="77777777" w:rsidR="009900B6" w:rsidRPr="00F94998" w:rsidRDefault="00AB7742" w:rsidP="00AB7742">
            <w:pPr>
              <w:spacing w:before="120" w:after="120"/>
              <w:jc w:val="both"/>
              <w:rPr>
                <w:rFonts w:eastAsiaTheme="minorHAnsi"/>
                <w:i/>
                <w:noProof/>
                <w:sz w:val="16"/>
                <w:szCs w:val="16"/>
                <w:lang w:eastAsia="bg-BG" w:bidi="bg-BG"/>
              </w:rPr>
            </w:pPr>
            <w:r>
              <w:rPr>
                <w:rFonts w:eastAsiaTheme="minorHAnsi"/>
                <w:i/>
                <w:noProof/>
                <w:sz w:val="16"/>
                <w:szCs w:val="16"/>
                <w:lang w:val="en-US" w:eastAsia="bg-BG" w:bidi="bg-BG"/>
              </w:rPr>
              <w:t>EEC</w:t>
            </w:r>
            <w:r w:rsidR="009900B6" w:rsidRPr="00F94998">
              <w:rPr>
                <w:rFonts w:eastAsiaTheme="minorHAnsi"/>
                <w:i/>
                <w:noProof/>
                <w:sz w:val="16"/>
                <w:szCs w:val="16"/>
                <w:lang w:val="en-US" w:eastAsia="bg-BG" w:bidi="bg-BG"/>
              </w:rPr>
              <w:t>R</w:t>
            </w:r>
            <w:r>
              <w:rPr>
                <w:rFonts w:eastAsiaTheme="minorHAnsi"/>
                <w:i/>
                <w:noProof/>
                <w:sz w:val="16"/>
                <w:szCs w:val="16"/>
                <w:lang w:val="en-US" w:eastAsia="bg-BG" w:bidi="bg-BG"/>
              </w:rPr>
              <w:t>06</w:t>
            </w:r>
          </w:p>
        </w:tc>
        <w:tc>
          <w:tcPr>
            <w:tcW w:w="471" w:type="pct"/>
            <w:shd w:val="clear" w:color="auto" w:fill="auto"/>
          </w:tcPr>
          <w:p w14:paraId="3529C161" w14:textId="77777777" w:rsidR="009900B6" w:rsidRPr="00F94998" w:rsidRDefault="005717A0" w:rsidP="007069F9">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Участници, чието положение на пазара на труда в рамките на шест месеца след напускане на операцията е по-добро</w:t>
            </w:r>
          </w:p>
        </w:tc>
        <w:tc>
          <w:tcPr>
            <w:tcW w:w="406" w:type="pct"/>
          </w:tcPr>
          <w:p w14:paraId="1DEC640E" w14:textId="77777777" w:rsidR="009900B6" w:rsidRPr="00F94998" w:rsidRDefault="009900B6" w:rsidP="007069F9">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брой</w:t>
            </w:r>
          </w:p>
        </w:tc>
        <w:tc>
          <w:tcPr>
            <w:tcW w:w="321" w:type="pct"/>
          </w:tcPr>
          <w:p w14:paraId="10C7414F" w14:textId="77777777" w:rsidR="009900B6" w:rsidRPr="00F94998" w:rsidRDefault="005717A0" w:rsidP="007069F9">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2 474</w:t>
            </w:r>
          </w:p>
        </w:tc>
        <w:tc>
          <w:tcPr>
            <w:tcW w:w="531" w:type="pct"/>
          </w:tcPr>
          <w:p w14:paraId="47212D78" w14:textId="77777777" w:rsidR="009900B6" w:rsidRPr="00F94998" w:rsidRDefault="009900B6" w:rsidP="007069F9">
            <w:pPr>
              <w:spacing w:before="120" w:after="120"/>
              <w:jc w:val="both"/>
              <w:rPr>
                <w:rFonts w:eastAsiaTheme="minorHAnsi"/>
                <w:b/>
                <w:noProof/>
                <w:sz w:val="16"/>
                <w:szCs w:val="16"/>
                <w:lang w:eastAsia="bg-BG" w:bidi="bg-BG"/>
              </w:rPr>
            </w:pPr>
            <w:r w:rsidRPr="00F94998">
              <w:rPr>
                <w:rFonts w:eastAsiaTheme="minorHAnsi"/>
                <w:b/>
                <w:noProof/>
                <w:sz w:val="16"/>
                <w:szCs w:val="16"/>
                <w:lang w:eastAsia="bg-BG" w:bidi="bg-BG"/>
              </w:rPr>
              <w:t>2019</w:t>
            </w:r>
          </w:p>
        </w:tc>
        <w:tc>
          <w:tcPr>
            <w:tcW w:w="427" w:type="pct"/>
            <w:shd w:val="clear" w:color="auto" w:fill="auto"/>
          </w:tcPr>
          <w:p w14:paraId="5EDA3028" w14:textId="77777777" w:rsidR="009900B6" w:rsidRPr="00FD68F5" w:rsidRDefault="00FD68F5" w:rsidP="00AB7742">
            <w:pPr>
              <w:spacing w:before="120" w:after="120"/>
              <w:jc w:val="center"/>
              <w:rPr>
                <w:rFonts w:eastAsiaTheme="minorHAnsi"/>
                <w:b/>
                <w:noProof/>
                <w:sz w:val="16"/>
                <w:szCs w:val="16"/>
                <w:lang w:eastAsia="bg-BG" w:bidi="bg-BG"/>
              </w:rPr>
            </w:pPr>
            <w:r>
              <w:rPr>
                <w:rFonts w:eastAsiaTheme="minorHAnsi"/>
                <w:b/>
                <w:noProof/>
                <w:sz w:val="16"/>
                <w:szCs w:val="16"/>
                <w:lang w:eastAsia="bg-BG" w:bidi="bg-BG"/>
              </w:rPr>
              <w:t>2 1</w:t>
            </w:r>
            <w:r w:rsidR="00E4475C">
              <w:rPr>
                <w:rFonts w:eastAsiaTheme="minorHAnsi"/>
                <w:b/>
                <w:noProof/>
                <w:sz w:val="16"/>
                <w:szCs w:val="16"/>
                <w:lang w:eastAsia="bg-BG" w:bidi="bg-BG"/>
              </w:rPr>
              <w:t>00</w:t>
            </w:r>
          </w:p>
        </w:tc>
        <w:tc>
          <w:tcPr>
            <w:tcW w:w="462" w:type="pct"/>
            <w:shd w:val="clear" w:color="auto" w:fill="auto"/>
          </w:tcPr>
          <w:p w14:paraId="73764705" w14:textId="77777777" w:rsidR="009900B6" w:rsidRPr="00F94998" w:rsidRDefault="009900B6" w:rsidP="007069F9">
            <w:pPr>
              <w:spacing w:before="120" w:after="120" w:line="480" w:lineRule="auto"/>
              <w:jc w:val="both"/>
              <w:rPr>
                <w:rFonts w:eastAsiaTheme="minorHAnsi"/>
                <w:i/>
                <w:noProof/>
                <w:sz w:val="16"/>
                <w:szCs w:val="16"/>
                <w:lang w:eastAsia="bg-BG" w:bidi="bg-BG"/>
              </w:rPr>
            </w:pPr>
            <w:r w:rsidRPr="00F94998">
              <w:rPr>
                <w:rFonts w:eastAsiaTheme="minorHAnsi"/>
                <w:noProof/>
                <w:sz w:val="16"/>
                <w:szCs w:val="16"/>
                <w:lang w:eastAsia="bg-BG" w:bidi="bg-BG"/>
              </w:rPr>
              <w:t>УО на ПРЧР</w:t>
            </w:r>
          </w:p>
        </w:tc>
        <w:tc>
          <w:tcPr>
            <w:tcW w:w="342" w:type="pct"/>
          </w:tcPr>
          <w:p w14:paraId="1B8F7884" w14:textId="77777777" w:rsidR="009900B6" w:rsidRPr="00F94998" w:rsidRDefault="009900B6" w:rsidP="007069F9">
            <w:pPr>
              <w:spacing w:before="120" w:after="120"/>
              <w:jc w:val="both"/>
              <w:rPr>
                <w:rFonts w:eastAsia="Calibri"/>
                <w:i/>
                <w:noProof/>
                <w:sz w:val="16"/>
                <w:szCs w:val="16"/>
                <w:lang w:eastAsia="bg-BG" w:bidi="bg-BG"/>
              </w:rPr>
            </w:pPr>
          </w:p>
        </w:tc>
      </w:tr>
      <w:tr w:rsidR="009900B6" w:rsidRPr="00F94998" w14:paraId="047354D6" w14:textId="77777777" w:rsidTr="002D6514">
        <w:trPr>
          <w:trHeight w:val="286"/>
        </w:trPr>
        <w:tc>
          <w:tcPr>
            <w:tcW w:w="503" w:type="pct"/>
          </w:tcPr>
          <w:p w14:paraId="5EF639CE" w14:textId="77777777" w:rsidR="009900B6" w:rsidRPr="00F94998" w:rsidRDefault="009900B6" w:rsidP="007069F9">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1</w:t>
            </w:r>
          </w:p>
        </w:tc>
        <w:tc>
          <w:tcPr>
            <w:tcW w:w="411" w:type="pct"/>
          </w:tcPr>
          <w:p w14:paraId="2714789E" w14:textId="77777777" w:rsidR="009900B6" w:rsidRPr="00F94998" w:rsidRDefault="009900B6" w:rsidP="007069F9">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3</w:t>
            </w:r>
          </w:p>
        </w:tc>
        <w:tc>
          <w:tcPr>
            <w:tcW w:w="302" w:type="pct"/>
          </w:tcPr>
          <w:p w14:paraId="576404A3" w14:textId="77777777" w:rsidR="009900B6" w:rsidRPr="00F94998" w:rsidRDefault="009900B6" w:rsidP="007069F9">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ЕСФ+</w:t>
            </w:r>
          </w:p>
        </w:tc>
        <w:tc>
          <w:tcPr>
            <w:tcW w:w="489" w:type="pct"/>
          </w:tcPr>
          <w:p w14:paraId="3312C6BE" w14:textId="77777777" w:rsidR="009900B6" w:rsidRPr="00F94998" w:rsidRDefault="009900B6" w:rsidP="007069F9">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Преход</w:t>
            </w:r>
          </w:p>
        </w:tc>
        <w:tc>
          <w:tcPr>
            <w:tcW w:w="335" w:type="pct"/>
          </w:tcPr>
          <w:p w14:paraId="725F4595" w14:textId="77777777" w:rsidR="009900B6" w:rsidRPr="00F94998" w:rsidRDefault="00AB7742" w:rsidP="007069F9">
            <w:pPr>
              <w:spacing w:before="120" w:after="120"/>
              <w:jc w:val="both"/>
              <w:rPr>
                <w:rFonts w:eastAsiaTheme="minorHAnsi"/>
                <w:i/>
                <w:noProof/>
                <w:sz w:val="16"/>
                <w:szCs w:val="16"/>
                <w:lang w:eastAsia="bg-BG" w:bidi="bg-BG"/>
              </w:rPr>
            </w:pPr>
            <w:r>
              <w:rPr>
                <w:rFonts w:eastAsiaTheme="minorHAnsi"/>
                <w:i/>
                <w:noProof/>
                <w:sz w:val="16"/>
                <w:szCs w:val="16"/>
                <w:lang w:val="en-US" w:eastAsia="bg-BG" w:bidi="bg-BG"/>
              </w:rPr>
              <w:t>EEC</w:t>
            </w:r>
            <w:r w:rsidRPr="00F94998">
              <w:rPr>
                <w:rFonts w:eastAsiaTheme="minorHAnsi"/>
                <w:i/>
                <w:noProof/>
                <w:sz w:val="16"/>
                <w:szCs w:val="16"/>
                <w:lang w:val="en-US" w:eastAsia="bg-BG" w:bidi="bg-BG"/>
              </w:rPr>
              <w:t>R</w:t>
            </w:r>
            <w:r>
              <w:rPr>
                <w:rFonts w:eastAsiaTheme="minorHAnsi"/>
                <w:i/>
                <w:noProof/>
                <w:sz w:val="16"/>
                <w:szCs w:val="16"/>
                <w:lang w:val="en-US" w:eastAsia="bg-BG" w:bidi="bg-BG"/>
              </w:rPr>
              <w:t>06</w:t>
            </w:r>
          </w:p>
        </w:tc>
        <w:tc>
          <w:tcPr>
            <w:tcW w:w="471" w:type="pct"/>
            <w:shd w:val="clear" w:color="auto" w:fill="auto"/>
          </w:tcPr>
          <w:p w14:paraId="4BFD47CF" w14:textId="77777777" w:rsidR="009900B6" w:rsidRPr="00F94998" w:rsidRDefault="005717A0" w:rsidP="007069F9">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Участници, чието положение на пазара на труда в рамките на шест месеца след напускане на операцията е по-добро</w:t>
            </w:r>
          </w:p>
        </w:tc>
        <w:tc>
          <w:tcPr>
            <w:tcW w:w="406" w:type="pct"/>
          </w:tcPr>
          <w:p w14:paraId="4EB8B294" w14:textId="77777777" w:rsidR="009900B6" w:rsidRPr="00F94998" w:rsidRDefault="009900B6" w:rsidP="007069F9">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брой</w:t>
            </w:r>
          </w:p>
        </w:tc>
        <w:tc>
          <w:tcPr>
            <w:tcW w:w="321" w:type="pct"/>
          </w:tcPr>
          <w:p w14:paraId="1EA7C490" w14:textId="77777777" w:rsidR="009900B6" w:rsidRPr="00F94998" w:rsidRDefault="005717A0" w:rsidP="007069F9">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1 246</w:t>
            </w:r>
          </w:p>
        </w:tc>
        <w:tc>
          <w:tcPr>
            <w:tcW w:w="531" w:type="pct"/>
          </w:tcPr>
          <w:p w14:paraId="252C9843" w14:textId="77777777" w:rsidR="009900B6" w:rsidRPr="00F94998" w:rsidRDefault="005717A0" w:rsidP="007069F9">
            <w:pPr>
              <w:spacing w:before="120" w:after="120"/>
              <w:jc w:val="both"/>
              <w:rPr>
                <w:rFonts w:eastAsiaTheme="minorHAnsi"/>
                <w:b/>
                <w:noProof/>
                <w:sz w:val="16"/>
                <w:szCs w:val="16"/>
                <w:lang w:eastAsia="bg-BG" w:bidi="bg-BG"/>
              </w:rPr>
            </w:pPr>
            <w:r w:rsidRPr="00F94998">
              <w:rPr>
                <w:rFonts w:eastAsiaTheme="minorHAnsi"/>
                <w:b/>
                <w:noProof/>
                <w:sz w:val="16"/>
                <w:szCs w:val="16"/>
                <w:lang w:eastAsia="bg-BG" w:bidi="bg-BG"/>
              </w:rPr>
              <w:t>2019</w:t>
            </w:r>
          </w:p>
        </w:tc>
        <w:tc>
          <w:tcPr>
            <w:tcW w:w="427" w:type="pct"/>
            <w:shd w:val="clear" w:color="auto" w:fill="auto"/>
          </w:tcPr>
          <w:p w14:paraId="3ADA14E9" w14:textId="77777777" w:rsidR="009900B6" w:rsidRPr="00FD68F5" w:rsidRDefault="00E4475C" w:rsidP="005717A0">
            <w:pPr>
              <w:spacing w:before="120" w:after="120"/>
              <w:jc w:val="center"/>
              <w:rPr>
                <w:rFonts w:eastAsiaTheme="minorHAnsi"/>
                <w:b/>
                <w:noProof/>
                <w:sz w:val="16"/>
                <w:szCs w:val="16"/>
                <w:lang w:eastAsia="bg-BG" w:bidi="bg-BG"/>
              </w:rPr>
            </w:pPr>
            <w:r>
              <w:rPr>
                <w:rFonts w:eastAsiaTheme="minorHAnsi"/>
                <w:b/>
                <w:noProof/>
                <w:sz w:val="16"/>
                <w:szCs w:val="16"/>
                <w:lang w:eastAsia="bg-BG" w:bidi="bg-BG"/>
              </w:rPr>
              <w:t>100</w:t>
            </w:r>
          </w:p>
        </w:tc>
        <w:tc>
          <w:tcPr>
            <w:tcW w:w="462" w:type="pct"/>
            <w:shd w:val="clear" w:color="auto" w:fill="auto"/>
          </w:tcPr>
          <w:p w14:paraId="5B610EED" w14:textId="77777777" w:rsidR="009900B6" w:rsidRPr="00F94998" w:rsidRDefault="009900B6" w:rsidP="007069F9">
            <w:pPr>
              <w:spacing w:before="120" w:after="120" w:line="480" w:lineRule="auto"/>
              <w:jc w:val="both"/>
              <w:rPr>
                <w:rFonts w:eastAsiaTheme="minorHAnsi"/>
                <w:i/>
                <w:noProof/>
                <w:sz w:val="16"/>
                <w:szCs w:val="16"/>
                <w:lang w:eastAsia="bg-BG" w:bidi="bg-BG"/>
              </w:rPr>
            </w:pPr>
            <w:r w:rsidRPr="00F94998">
              <w:rPr>
                <w:rFonts w:eastAsiaTheme="minorHAnsi"/>
                <w:noProof/>
                <w:sz w:val="16"/>
                <w:szCs w:val="16"/>
                <w:lang w:eastAsia="bg-BG" w:bidi="bg-BG"/>
              </w:rPr>
              <w:t>УО на ПРЧР</w:t>
            </w:r>
          </w:p>
        </w:tc>
        <w:tc>
          <w:tcPr>
            <w:tcW w:w="342" w:type="pct"/>
          </w:tcPr>
          <w:p w14:paraId="35868399" w14:textId="77777777" w:rsidR="009900B6" w:rsidRPr="00F94998" w:rsidRDefault="009900B6" w:rsidP="007069F9">
            <w:pPr>
              <w:spacing w:before="120" w:after="120"/>
              <w:jc w:val="both"/>
              <w:rPr>
                <w:rFonts w:eastAsia="Calibri"/>
                <w:i/>
                <w:noProof/>
                <w:sz w:val="16"/>
                <w:szCs w:val="16"/>
                <w:lang w:eastAsia="bg-BG" w:bidi="bg-BG"/>
              </w:rPr>
            </w:pPr>
          </w:p>
        </w:tc>
      </w:tr>
    </w:tbl>
    <w:p w14:paraId="578A3775" w14:textId="77777777" w:rsidR="008D1B95" w:rsidRPr="00F94998" w:rsidRDefault="009900B6" w:rsidP="008D1B95">
      <w:pPr>
        <w:spacing w:before="120" w:after="120"/>
        <w:jc w:val="both"/>
        <w:rPr>
          <w:rFonts w:eastAsia="Calibri"/>
          <w:b/>
          <w:noProof/>
          <w:szCs w:val="20"/>
          <w:lang w:eastAsia="bg-BG" w:bidi="bg-BG"/>
        </w:rPr>
      </w:pPr>
      <w:r w:rsidRPr="00F94998">
        <w:rPr>
          <w:rFonts w:eastAsia="Calibri"/>
          <w:b/>
          <w:noProof/>
          <w:szCs w:val="20"/>
          <w:lang w:eastAsia="bg-BG" w:bidi="bg-BG"/>
        </w:rPr>
        <w:t>2.</w:t>
      </w:r>
      <w:r w:rsidR="00B72511" w:rsidRPr="00F94998">
        <w:rPr>
          <w:rFonts w:eastAsia="Calibri"/>
          <w:b/>
          <w:noProof/>
          <w:szCs w:val="20"/>
          <w:lang w:eastAsia="bg-BG" w:bidi="bg-BG"/>
        </w:rPr>
        <w:t>1</w:t>
      </w:r>
      <w:r w:rsidRPr="00F94998">
        <w:rPr>
          <w:rFonts w:eastAsia="Calibri"/>
          <w:b/>
          <w:noProof/>
          <w:szCs w:val="20"/>
          <w:lang w:eastAsia="bg-BG" w:bidi="bg-BG"/>
        </w:rPr>
        <w:t xml:space="preserve">.1.3.3 </w:t>
      </w:r>
      <w:r w:rsidR="008D1B95" w:rsidRPr="00F94998">
        <w:rPr>
          <w:rFonts w:eastAsia="Calibri"/>
          <w:b/>
          <w:noProof/>
          <w:szCs w:val="20"/>
          <w:lang w:eastAsia="bg-BG" w:bidi="bg-BG"/>
        </w:rPr>
        <w:t>Индикативна разбивка на програмираните ресурси (ЕС) по видове интервенции (не е приложимо за ЕФМДРА)</w:t>
      </w:r>
    </w:p>
    <w:p w14:paraId="6C7E79AA" w14:textId="77777777" w:rsidR="008D1B95" w:rsidRPr="00F94998" w:rsidRDefault="008D1B95" w:rsidP="00BC413C">
      <w:pPr>
        <w:spacing w:before="120" w:after="120"/>
        <w:jc w:val="both"/>
        <w:rPr>
          <w:rFonts w:eastAsia="Calibri"/>
          <w:i/>
          <w:noProof/>
          <w:szCs w:val="20"/>
          <w:lang w:eastAsia="bg-BG" w:bidi="bg-BG"/>
        </w:rPr>
      </w:pPr>
      <w:r w:rsidRPr="00F94998">
        <w:rPr>
          <w:rFonts w:eastAsia="Calibri"/>
          <w:b/>
          <w:noProof/>
          <w:sz w:val="22"/>
          <w:szCs w:val="20"/>
          <w:lang w:eastAsia="bg-BG" w:bidi="bg-BG"/>
        </w:rPr>
        <w:t>Позоваване: Член 22, параграф 3, букви г), подточка viii) от РОР</w:t>
      </w:r>
    </w:p>
    <w:p w14:paraId="4B0E59C1" w14:textId="77777777" w:rsidR="009900B6" w:rsidRPr="00F94998" w:rsidRDefault="008D1B95" w:rsidP="00BC413C">
      <w:pPr>
        <w:spacing w:before="120" w:after="120"/>
        <w:jc w:val="both"/>
        <w:rPr>
          <w:b/>
          <w:i/>
          <w:iCs/>
          <w:noProof/>
          <w:lang w:eastAsia="bg-BG" w:bidi="bg-BG"/>
        </w:rPr>
      </w:pPr>
      <w:r w:rsidRPr="00F94998">
        <w:rPr>
          <w:rFonts w:eastAsia="Calibri"/>
          <w:b/>
          <w:noProof/>
          <w:sz w:val="20"/>
          <w:szCs w:val="20"/>
        </w:rPr>
        <w:t>Таблица 4: Измерение 1 – Област на интервенция</w:t>
      </w:r>
      <w:r w:rsidRPr="00F94998" w:rsidDel="008D1B95">
        <w:rPr>
          <w:rFonts w:eastAsia="Calibri"/>
          <w:i/>
          <w:noProof/>
          <w:szCs w:val="20"/>
          <w:lang w:eastAsia="bg-BG" w:bidi="bg-BG"/>
        </w:rPr>
        <w:t xml:space="preserve"> </w:t>
      </w:r>
    </w:p>
    <w:tbl>
      <w:tblPr>
        <w:tblStyle w:val="TableGrid"/>
        <w:tblW w:w="0" w:type="auto"/>
        <w:tblLook w:val="04A0" w:firstRow="1" w:lastRow="0" w:firstColumn="1" w:lastColumn="0" w:noHBand="0" w:noVBand="1"/>
      </w:tblPr>
      <w:tblGrid>
        <w:gridCol w:w="1211"/>
        <w:gridCol w:w="818"/>
        <w:gridCol w:w="1174"/>
        <w:gridCol w:w="1377"/>
        <w:gridCol w:w="2655"/>
        <w:gridCol w:w="1827"/>
      </w:tblGrid>
      <w:tr w:rsidR="009900B6" w:rsidRPr="00F94998" w14:paraId="4E6E546B" w14:textId="77777777" w:rsidTr="007E2FBD">
        <w:tc>
          <w:tcPr>
            <w:tcW w:w="1211" w:type="dxa"/>
          </w:tcPr>
          <w:p w14:paraId="009629A4" w14:textId="77777777" w:rsidR="009900B6" w:rsidRPr="00F94998" w:rsidRDefault="009900B6" w:rsidP="00C92225">
            <w:pPr>
              <w:spacing w:before="120" w:after="120"/>
              <w:jc w:val="center"/>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818" w:type="dxa"/>
          </w:tcPr>
          <w:p w14:paraId="1BC83AF8" w14:textId="77777777" w:rsidR="009900B6" w:rsidRPr="00F94998" w:rsidRDefault="009900B6" w:rsidP="00C92225">
            <w:pPr>
              <w:spacing w:before="120" w:after="120"/>
              <w:jc w:val="center"/>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174" w:type="dxa"/>
          </w:tcPr>
          <w:p w14:paraId="6B8AED05" w14:textId="77777777" w:rsidR="009900B6" w:rsidRPr="00F94998" w:rsidRDefault="009900B6" w:rsidP="00C92225">
            <w:pPr>
              <w:spacing w:before="120" w:after="120"/>
              <w:jc w:val="center"/>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4BB3D59C" w14:textId="77777777" w:rsidR="009900B6" w:rsidRPr="00F94998" w:rsidRDefault="009900B6" w:rsidP="00C92225">
            <w:pPr>
              <w:spacing w:before="120" w:after="120"/>
              <w:jc w:val="center"/>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655" w:type="dxa"/>
          </w:tcPr>
          <w:p w14:paraId="4D169C69" w14:textId="77777777" w:rsidR="009900B6" w:rsidRPr="00F94998" w:rsidRDefault="009900B6" w:rsidP="00C92225">
            <w:pPr>
              <w:spacing w:before="120" w:after="120"/>
              <w:jc w:val="center"/>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Код</w:t>
            </w:r>
          </w:p>
        </w:tc>
        <w:tc>
          <w:tcPr>
            <w:tcW w:w="1827" w:type="dxa"/>
          </w:tcPr>
          <w:p w14:paraId="777B40B5" w14:textId="77777777" w:rsidR="009900B6" w:rsidRPr="00F94998" w:rsidRDefault="009900B6" w:rsidP="00C92225">
            <w:pPr>
              <w:spacing w:before="120" w:after="120"/>
              <w:jc w:val="center"/>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F7454F" w:rsidRPr="00F94998" w14:paraId="670DB1C7" w14:textId="77777777" w:rsidTr="00172234">
        <w:tc>
          <w:tcPr>
            <w:tcW w:w="1211" w:type="dxa"/>
          </w:tcPr>
          <w:p w14:paraId="79A95FAA" w14:textId="77777777" w:rsidR="00F7454F" w:rsidRPr="00F94998" w:rsidRDefault="00F7454F" w:rsidP="00F7454F">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18" w:type="dxa"/>
          </w:tcPr>
          <w:p w14:paraId="71C7F1F1" w14:textId="77777777" w:rsidR="00F7454F" w:rsidRPr="00F94998" w:rsidRDefault="00F7454F" w:rsidP="00F7454F">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1E99AE0D" w14:textId="77777777" w:rsidR="00F7454F" w:rsidRPr="00F94998" w:rsidRDefault="00F7454F" w:rsidP="00F7454F">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08B6FA2C" w14:textId="77777777" w:rsidR="00F7454F" w:rsidRPr="00F94998" w:rsidRDefault="00F7454F" w:rsidP="00F7454F">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2655" w:type="dxa"/>
          </w:tcPr>
          <w:p w14:paraId="6EA82E77" w14:textId="77777777" w:rsidR="00F7454F" w:rsidRPr="00F94998" w:rsidRDefault="00F7454F" w:rsidP="00F7454F">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143 - Мерки за насърчаване на равновесието между професионалния и личния живот, включително достъп до грижи за деца и за зависими лица</w:t>
            </w:r>
          </w:p>
        </w:tc>
        <w:tc>
          <w:tcPr>
            <w:tcW w:w="1827" w:type="dxa"/>
            <w:tcBorders>
              <w:top w:val="single" w:sz="8" w:space="0" w:color="auto"/>
              <w:left w:val="single" w:sz="4" w:space="0" w:color="auto"/>
              <w:bottom w:val="single" w:sz="8" w:space="0" w:color="auto"/>
              <w:right w:val="single" w:sz="4" w:space="0" w:color="auto"/>
            </w:tcBorders>
            <w:shd w:val="clear" w:color="auto" w:fill="auto"/>
            <w:vAlign w:val="center"/>
          </w:tcPr>
          <w:p w14:paraId="450B8C2F" w14:textId="77777777" w:rsidR="00F7454F" w:rsidRPr="00F7454F" w:rsidRDefault="00F7454F" w:rsidP="00F7454F">
            <w:pPr>
              <w:spacing w:before="120" w:after="120"/>
              <w:jc w:val="center"/>
              <w:rPr>
                <w:rFonts w:ascii="Times New Roman" w:hAnsi="Times New Roman" w:cs="Times New Roman"/>
                <w:iCs/>
                <w:noProof/>
                <w:sz w:val="20"/>
                <w:szCs w:val="20"/>
              </w:rPr>
            </w:pPr>
            <w:r w:rsidRPr="00F7454F">
              <w:rPr>
                <w:rFonts w:ascii="Times New Roman" w:hAnsi="Times New Roman" w:cs="Times New Roman"/>
                <w:sz w:val="20"/>
                <w:szCs w:val="20"/>
              </w:rPr>
              <w:t>19 082 182.00</w:t>
            </w:r>
          </w:p>
        </w:tc>
      </w:tr>
      <w:tr w:rsidR="00F7454F" w:rsidRPr="00F94998" w14:paraId="2F812E07" w14:textId="77777777" w:rsidTr="00172234">
        <w:tc>
          <w:tcPr>
            <w:tcW w:w="1211" w:type="dxa"/>
          </w:tcPr>
          <w:p w14:paraId="1369FCCE" w14:textId="77777777" w:rsidR="00F7454F" w:rsidRPr="00F94998" w:rsidRDefault="00F7454F" w:rsidP="00F7454F">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18" w:type="dxa"/>
          </w:tcPr>
          <w:p w14:paraId="641438AF" w14:textId="77777777" w:rsidR="00F7454F" w:rsidRPr="00F94998" w:rsidRDefault="00F7454F" w:rsidP="00F7454F">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76CF8735" w14:textId="77777777" w:rsidR="00F7454F" w:rsidRPr="00F94998" w:rsidRDefault="00F7454F" w:rsidP="00F7454F">
            <w:pPr>
              <w:spacing w:before="120" w:after="120"/>
              <w:jc w:val="center"/>
              <w:rPr>
                <w:rFonts w:ascii="Times New Roman" w:hAnsi="Times New Roman" w:cs="Times New Roman"/>
                <w:iCs/>
                <w:noProof/>
                <w:sz w:val="20"/>
                <w:szCs w:val="20"/>
              </w:rPr>
            </w:pPr>
            <w:r w:rsidRPr="00F94998">
              <w:rPr>
                <w:rFonts w:ascii="Times New Roman" w:hAnsi="Times New Roman" w:cs="Times New Roman"/>
                <w:color w:val="000000"/>
                <w:sz w:val="20"/>
                <w:szCs w:val="20"/>
              </w:rPr>
              <w:t>Региони в преход</w:t>
            </w:r>
          </w:p>
        </w:tc>
        <w:tc>
          <w:tcPr>
            <w:tcW w:w="1377" w:type="dxa"/>
          </w:tcPr>
          <w:p w14:paraId="12830334" w14:textId="77777777" w:rsidR="00F7454F" w:rsidRPr="00F94998" w:rsidRDefault="00F7454F" w:rsidP="00F7454F">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2655" w:type="dxa"/>
          </w:tcPr>
          <w:p w14:paraId="471E9A9C" w14:textId="77777777" w:rsidR="00F7454F" w:rsidRPr="00F94998" w:rsidRDefault="00F7454F" w:rsidP="00F7454F">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 xml:space="preserve">143 - Мерки за насърчаване на равновесието между професионалния и личния </w:t>
            </w:r>
            <w:r w:rsidRPr="00F94998">
              <w:rPr>
                <w:rFonts w:ascii="Times New Roman" w:hAnsi="Times New Roman" w:cs="Times New Roman"/>
                <w:iCs/>
                <w:noProof/>
                <w:sz w:val="20"/>
                <w:szCs w:val="20"/>
              </w:rPr>
              <w:lastRenderedPageBreak/>
              <w:t>живот, включително достъп до грижи за деца и за зависими лица</w:t>
            </w:r>
          </w:p>
        </w:tc>
        <w:tc>
          <w:tcPr>
            <w:tcW w:w="1827" w:type="dxa"/>
            <w:tcBorders>
              <w:top w:val="single" w:sz="8" w:space="0" w:color="auto"/>
              <w:left w:val="single" w:sz="4" w:space="0" w:color="auto"/>
              <w:bottom w:val="single" w:sz="4" w:space="0" w:color="auto"/>
              <w:right w:val="single" w:sz="4" w:space="0" w:color="auto"/>
            </w:tcBorders>
            <w:shd w:val="clear" w:color="auto" w:fill="auto"/>
            <w:vAlign w:val="center"/>
          </w:tcPr>
          <w:p w14:paraId="7C1E3FC4" w14:textId="77777777" w:rsidR="00F7454F" w:rsidRPr="00F7454F" w:rsidRDefault="00F7454F" w:rsidP="00F7454F">
            <w:pPr>
              <w:spacing w:before="120" w:after="120"/>
              <w:jc w:val="center"/>
              <w:rPr>
                <w:rFonts w:ascii="Times New Roman" w:hAnsi="Times New Roman" w:cs="Times New Roman"/>
                <w:iCs/>
                <w:noProof/>
                <w:sz w:val="20"/>
                <w:szCs w:val="20"/>
              </w:rPr>
            </w:pPr>
            <w:r w:rsidRPr="00F7454F">
              <w:rPr>
                <w:rFonts w:ascii="Times New Roman" w:hAnsi="Times New Roman" w:cs="Times New Roman"/>
                <w:sz w:val="20"/>
                <w:szCs w:val="20"/>
              </w:rPr>
              <w:lastRenderedPageBreak/>
              <w:t>1 350 995.00</w:t>
            </w:r>
          </w:p>
        </w:tc>
      </w:tr>
    </w:tbl>
    <w:p w14:paraId="09CF84B5" w14:textId="77777777" w:rsidR="008D1B95" w:rsidRPr="00F94998" w:rsidRDefault="008D1B95" w:rsidP="00BC413C">
      <w:pPr>
        <w:spacing w:before="120"/>
        <w:jc w:val="both"/>
        <w:rPr>
          <w:b/>
          <w:noProof/>
          <w:sz w:val="20"/>
          <w:szCs w:val="20"/>
        </w:rPr>
      </w:pPr>
    </w:p>
    <w:p w14:paraId="7922D623" w14:textId="77777777" w:rsidR="009900B6" w:rsidRPr="00F94998" w:rsidRDefault="008D1B95" w:rsidP="00BC413C">
      <w:pPr>
        <w:spacing w:before="120"/>
        <w:jc w:val="both"/>
        <w:rPr>
          <w:b/>
          <w:iCs/>
          <w:noProof/>
          <w:lang w:eastAsia="bg-BG" w:bidi="bg-BG"/>
        </w:rPr>
      </w:pPr>
      <w:r w:rsidRPr="00F94998">
        <w:rPr>
          <w:b/>
          <w:noProof/>
          <w:sz w:val="20"/>
          <w:szCs w:val="20"/>
        </w:rPr>
        <w:t>Таблица 5: Измерение 2 – Форма на финансиране</w:t>
      </w:r>
    </w:p>
    <w:tbl>
      <w:tblPr>
        <w:tblStyle w:val="TableGrid1"/>
        <w:tblW w:w="5000" w:type="pct"/>
        <w:tblLook w:val="04A0" w:firstRow="1" w:lastRow="0" w:firstColumn="1" w:lastColumn="0" w:noHBand="0" w:noVBand="1"/>
      </w:tblPr>
      <w:tblGrid>
        <w:gridCol w:w="1211"/>
        <w:gridCol w:w="756"/>
        <w:gridCol w:w="1174"/>
        <w:gridCol w:w="1377"/>
        <w:gridCol w:w="2677"/>
        <w:gridCol w:w="1867"/>
      </w:tblGrid>
      <w:tr w:rsidR="009900B6" w:rsidRPr="00F94998" w14:paraId="375B68DA" w14:textId="77777777" w:rsidTr="006845CA">
        <w:tc>
          <w:tcPr>
            <w:tcW w:w="668" w:type="pct"/>
          </w:tcPr>
          <w:p w14:paraId="487DFA5F" w14:textId="77777777" w:rsidR="009900B6" w:rsidRPr="00F94998" w:rsidRDefault="009900B6" w:rsidP="00AD4425">
            <w:pPr>
              <w:spacing w:before="120" w:after="120"/>
              <w:jc w:val="both"/>
              <w:rPr>
                <w:rFonts w:ascii="Times New Roman" w:hAnsi="Times New Roman" w:cs="Times New Roman"/>
                <w:b/>
                <w:iCs/>
                <w:noProof/>
                <w:sz w:val="20"/>
                <w:szCs w:val="20"/>
              </w:rPr>
            </w:pPr>
            <w:r w:rsidRPr="00F94998">
              <w:rPr>
                <w:rFonts w:ascii="Times New Roman" w:hAnsi="Times New Roman" w:cs="Times New Roman"/>
                <w:b/>
                <w:noProof/>
                <w:sz w:val="20"/>
                <w:szCs w:val="20"/>
              </w:rPr>
              <w:t>Приоритет №</w:t>
            </w:r>
          </w:p>
        </w:tc>
        <w:tc>
          <w:tcPr>
            <w:tcW w:w="417" w:type="pct"/>
          </w:tcPr>
          <w:p w14:paraId="23FAD984" w14:textId="77777777" w:rsidR="009900B6" w:rsidRPr="00F94998" w:rsidRDefault="009900B6" w:rsidP="00AD4425">
            <w:pPr>
              <w:spacing w:before="120" w:after="120"/>
              <w:jc w:val="both"/>
              <w:rPr>
                <w:rFonts w:ascii="Times New Roman" w:hAnsi="Times New Roman" w:cs="Times New Roman"/>
                <w:b/>
                <w:iCs/>
                <w:noProof/>
                <w:sz w:val="20"/>
                <w:szCs w:val="20"/>
              </w:rPr>
            </w:pPr>
            <w:r w:rsidRPr="00F94998">
              <w:rPr>
                <w:rFonts w:ascii="Times New Roman" w:hAnsi="Times New Roman" w:cs="Times New Roman"/>
                <w:b/>
                <w:noProof/>
                <w:sz w:val="20"/>
                <w:szCs w:val="20"/>
              </w:rPr>
              <w:t>Фонд</w:t>
            </w:r>
          </w:p>
        </w:tc>
        <w:tc>
          <w:tcPr>
            <w:tcW w:w="648" w:type="pct"/>
          </w:tcPr>
          <w:p w14:paraId="69776FF9" w14:textId="77777777" w:rsidR="009900B6" w:rsidRPr="00F94998" w:rsidRDefault="009900B6" w:rsidP="00AD4425">
            <w:pPr>
              <w:spacing w:before="120" w:after="120"/>
              <w:jc w:val="both"/>
              <w:rPr>
                <w:rFonts w:ascii="Times New Roman" w:hAnsi="Times New Roman" w:cs="Times New Roman"/>
                <w:b/>
                <w:iCs/>
                <w:noProof/>
                <w:sz w:val="20"/>
                <w:szCs w:val="20"/>
              </w:rPr>
            </w:pPr>
            <w:r w:rsidRPr="00F94998">
              <w:rPr>
                <w:rFonts w:ascii="Times New Roman" w:hAnsi="Times New Roman" w:cs="Times New Roman"/>
                <w:b/>
                <w:noProof/>
                <w:sz w:val="20"/>
                <w:szCs w:val="20"/>
              </w:rPr>
              <w:t>Категория региони</w:t>
            </w:r>
          </w:p>
        </w:tc>
        <w:tc>
          <w:tcPr>
            <w:tcW w:w="760" w:type="pct"/>
          </w:tcPr>
          <w:p w14:paraId="260F8730" w14:textId="77777777" w:rsidR="009900B6" w:rsidRPr="00F94998" w:rsidRDefault="009900B6" w:rsidP="00AD4425">
            <w:pPr>
              <w:spacing w:before="120" w:after="120"/>
              <w:jc w:val="both"/>
              <w:rPr>
                <w:rFonts w:ascii="Times New Roman" w:hAnsi="Times New Roman" w:cs="Times New Roman"/>
                <w:b/>
                <w:iCs/>
                <w:noProof/>
                <w:sz w:val="20"/>
                <w:szCs w:val="20"/>
              </w:rPr>
            </w:pPr>
            <w:r w:rsidRPr="00F94998">
              <w:rPr>
                <w:rFonts w:ascii="Times New Roman" w:hAnsi="Times New Roman" w:cs="Times New Roman"/>
                <w:b/>
                <w:noProof/>
                <w:sz w:val="20"/>
                <w:szCs w:val="20"/>
              </w:rPr>
              <w:t>Специфична цел</w:t>
            </w:r>
          </w:p>
        </w:tc>
        <w:tc>
          <w:tcPr>
            <w:tcW w:w="1477" w:type="pct"/>
          </w:tcPr>
          <w:p w14:paraId="3CC20D36" w14:textId="77777777" w:rsidR="009900B6" w:rsidRPr="00F94998" w:rsidRDefault="009900B6" w:rsidP="00AD4425">
            <w:pPr>
              <w:spacing w:before="120" w:after="120"/>
              <w:jc w:val="both"/>
              <w:rPr>
                <w:rFonts w:ascii="Times New Roman" w:hAnsi="Times New Roman" w:cs="Times New Roman"/>
                <w:b/>
                <w:iCs/>
                <w:noProof/>
                <w:sz w:val="20"/>
                <w:szCs w:val="20"/>
              </w:rPr>
            </w:pPr>
            <w:r w:rsidRPr="00F94998">
              <w:rPr>
                <w:rFonts w:ascii="Times New Roman" w:hAnsi="Times New Roman" w:cs="Times New Roman"/>
                <w:b/>
                <w:noProof/>
                <w:sz w:val="20"/>
                <w:szCs w:val="20"/>
              </w:rPr>
              <w:t xml:space="preserve">Код </w:t>
            </w:r>
          </w:p>
        </w:tc>
        <w:tc>
          <w:tcPr>
            <w:tcW w:w="1030" w:type="pct"/>
          </w:tcPr>
          <w:p w14:paraId="7B81A31C" w14:textId="77777777" w:rsidR="009900B6" w:rsidRPr="00F94998" w:rsidRDefault="009900B6" w:rsidP="00AD4425">
            <w:pPr>
              <w:spacing w:before="120" w:after="120"/>
              <w:jc w:val="both"/>
              <w:rPr>
                <w:rFonts w:ascii="Times New Roman" w:hAnsi="Times New Roman" w:cs="Times New Roman"/>
                <w:b/>
                <w:iCs/>
                <w:noProof/>
                <w:sz w:val="20"/>
                <w:szCs w:val="20"/>
              </w:rPr>
            </w:pPr>
            <w:r w:rsidRPr="00F94998">
              <w:rPr>
                <w:rFonts w:ascii="Times New Roman" w:hAnsi="Times New Roman" w:cs="Times New Roman"/>
                <w:b/>
                <w:noProof/>
                <w:sz w:val="20"/>
                <w:szCs w:val="20"/>
              </w:rPr>
              <w:t>Сума (EUR)</w:t>
            </w:r>
          </w:p>
        </w:tc>
      </w:tr>
      <w:tr w:rsidR="00104F63" w:rsidRPr="00F94998" w14:paraId="7746C136" w14:textId="77777777" w:rsidTr="00104F63">
        <w:tc>
          <w:tcPr>
            <w:tcW w:w="668" w:type="pct"/>
          </w:tcPr>
          <w:p w14:paraId="48D23A74" w14:textId="77777777" w:rsidR="00104F63" w:rsidRPr="00F94998" w:rsidRDefault="00104F63" w:rsidP="00104F63">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417" w:type="pct"/>
          </w:tcPr>
          <w:p w14:paraId="44194404" w14:textId="77777777" w:rsidR="00104F63" w:rsidRPr="00F94998" w:rsidRDefault="00104F63" w:rsidP="00104F63">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 +</w:t>
            </w:r>
          </w:p>
        </w:tc>
        <w:tc>
          <w:tcPr>
            <w:tcW w:w="648" w:type="pct"/>
          </w:tcPr>
          <w:p w14:paraId="1853190F" w14:textId="77777777" w:rsidR="00104F63" w:rsidRPr="00F94998" w:rsidRDefault="00104F63" w:rsidP="00104F63">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p w14:paraId="46F5127D" w14:textId="77777777" w:rsidR="00104F63" w:rsidRPr="00F94998" w:rsidRDefault="00104F63" w:rsidP="00104F63">
            <w:pPr>
              <w:spacing w:before="120" w:after="120"/>
              <w:jc w:val="center"/>
              <w:rPr>
                <w:rFonts w:ascii="Times New Roman" w:hAnsi="Times New Roman" w:cs="Times New Roman"/>
                <w:iCs/>
                <w:noProof/>
                <w:sz w:val="20"/>
                <w:szCs w:val="20"/>
              </w:rPr>
            </w:pPr>
          </w:p>
        </w:tc>
        <w:tc>
          <w:tcPr>
            <w:tcW w:w="760" w:type="pct"/>
          </w:tcPr>
          <w:p w14:paraId="42D32E89" w14:textId="77777777" w:rsidR="00104F63" w:rsidRPr="00F94998" w:rsidRDefault="00104F63" w:rsidP="00104F63">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1477" w:type="pct"/>
          </w:tcPr>
          <w:p w14:paraId="3AAD118A" w14:textId="77777777" w:rsidR="00104F63" w:rsidRPr="00F94998" w:rsidRDefault="00104F63" w:rsidP="00104F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01 – Безвъзмездни средства</w:t>
            </w:r>
          </w:p>
        </w:tc>
        <w:tc>
          <w:tcPr>
            <w:tcW w:w="1030" w:type="pct"/>
            <w:tcBorders>
              <w:top w:val="single" w:sz="8" w:space="0" w:color="auto"/>
              <w:left w:val="single" w:sz="4" w:space="0" w:color="auto"/>
              <w:bottom w:val="single" w:sz="8" w:space="0" w:color="auto"/>
              <w:right w:val="single" w:sz="4" w:space="0" w:color="auto"/>
            </w:tcBorders>
            <w:shd w:val="clear" w:color="auto" w:fill="auto"/>
            <w:vAlign w:val="center"/>
          </w:tcPr>
          <w:p w14:paraId="1C86B7D2" w14:textId="77777777" w:rsidR="00104F63" w:rsidRPr="00F94998" w:rsidRDefault="00104F63" w:rsidP="00A277D7">
            <w:pPr>
              <w:spacing w:before="120" w:after="120"/>
              <w:rPr>
                <w:rFonts w:ascii="Times New Roman" w:hAnsi="Times New Roman" w:cs="Times New Roman"/>
                <w:iCs/>
                <w:noProof/>
                <w:sz w:val="20"/>
                <w:szCs w:val="20"/>
              </w:rPr>
            </w:pPr>
            <w:r w:rsidRPr="00F7454F">
              <w:rPr>
                <w:rFonts w:ascii="Times New Roman" w:hAnsi="Times New Roman" w:cs="Times New Roman"/>
                <w:sz w:val="20"/>
                <w:szCs w:val="20"/>
              </w:rPr>
              <w:t>19 082 182.00</w:t>
            </w:r>
          </w:p>
        </w:tc>
      </w:tr>
      <w:tr w:rsidR="00104F63" w:rsidRPr="00F94998" w14:paraId="092333D2" w14:textId="77777777" w:rsidTr="00104F63">
        <w:tc>
          <w:tcPr>
            <w:tcW w:w="668" w:type="pct"/>
          </w:tcPr>
          <w:p w14:paraId="706F3138" w14:textId="77777777" w:rsidR="00104F63" w:rsidRPr="00F94998" w:rsidRDefault="00104F63" w:rsidP="00104F63">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417" w:type="pct"/>
          </w:tcPr>
          <w:p w14:paraId="74C0343E" w14:textId="77777777" w:rsidR="00104F63" w:rsidRPr="00F94998" w:rsidRDefault="00104F63" w:rsidP="00104F63">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 +</w:t>
            </w:r>
          </w:p>
        </w:tc>
        <w:tc>
          <w:tcPr>
            <w:tcW w:w="648" w:type="pct"/>
          </w:tcPr>
          <w:p w14:paraId="0CA114F4" w14:textId="77777777" w:rsidR="00104F63" w:rsidRPr="00F94998" w:rsidRDefault="00104F63" w:rsidP="00104F63">
            <w:pPr>
              <w:spacing w:before="120" w:after="120"/>
              <w:jc w:val="center"/>
              <w:rPr>
                <w:rFonts w:ascii="Times New Roman" w:hAnsi="Times New Roman" w:cs="Times New Roman"/>
                <w:iCs/>
                <w:noProof/>
                <w:sz w:val="20"/>
                <w:szCs w:val="20"/>
              </w:rPr>
            </w:pPr>
            <w:r w:rsidRPr="00F94998">
              <w:rPr>
                <w:rFonts w:ascii="Times New Roman" w:hAnsi="Times New Roman" w:cs="Times New Roman"/>
                <w:color w:val="000000"/>
                <w:sz w:val="20"/>
                <w:szCs w:val="20"/>
              </w:rPr>
              <w:t>Региони в преход</w:t>
            </w:r>
          </w:p>
        </w:tc>
        <w:tc>
          <w:tcPr>
            <w:tcW w:w="760" w:type="pct"/>
          </w:tcPr>
          <w:p w14:paraId="1AAD93CF" w14:textId="77777777" w:rsidR="00104F63" w:rsidRPr="00F94998" w:rsidRDefault="00104F63" w:rsidP="00104F63">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1477" w:type="pct"/>
          </w:tcPr>
          <w:p w14:paraId="100C2466" w14:textId="77777777" w:rsidR="00104F63" w:rsidRPr="00F94998" w:rsidRDefault="00104F63" w:rsidP="00104F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01 – Безвъзмездни средства</w:t>
            </w:r>
          </w:p>
        </w:tc>
        <w:tc>
          <w:tcPr>
            <w:tcW w:w="1030" w:type="pct"/>
            <w:tcBorders>
              <w:top w:val="single" w:sz="8" w:space="0" w:color="auto"/>
              <w:left w:val="single" w:sz="4" w:space="0" w:color="auto"/>
              <w:bottom w:val="single" w:sz="4" w:space="0" w:color="auto"/>
              <w:right w:val="single" w:sz="4" w:space="0" w:color="auto"/>
            </w:tcBorders>
            <w:shd w:val="clear" w:color="auto" w:fill="auto"/>
            <w:vAlign w:val="center"/>
          </w:tcPr>
          <w:p w14:paraId="3CDD195F" w14:textId="77777777" w:rsidR="00104F63" w:rsidRPr="00F94998" w:rsidRDefault="00104F63" w:rsidP="00A277D7">
            <w:pPr>
              <w:spacing w:before="120" w:after="120"/>
              <w:rPr>
                <w:rFonts w:ascii="Times New Roman" w:hAnsi="Times New Roman" w:cs="Times New Roman"/>
                <w:iCs/>
                <w:noProof/>
                <w:sz w:val="20"/>
                <w:szCs w:val="20"/>
              </w:rPr>
            </w:pPr>
            <w:r w:rsidRPr="00F7454F">
              <w:rPr>
                <w:rFonts w:ascii="Times New Roman" w:hAnsi="Times New Roman" w:cs="Times New Roman"/>
                <w:sz w:val="20"/>
                <w:szCs w:val="20"/>
              </w:rPr>
              <w:t>1 350 995.00</w:t>
            </w:r>
          </w:p>
        </w:tc>
      </w:tr>
    </w:tbl>
    <w:p w14:paraId="2687BEC1" w14:textId="77777777" w:rsidR="008D1B95" w:rsidRPr="00F94998" w:rsidRDefault="008D1B95" w:rsidP="00BC413C">
      <w:pPr>
        <w:spacing w:before="120"/>
        <w:jc w:val="both"/>
        <w:rPr>
          <w:rFonts w:eastAsia="Calibri"/>
          <w:b/>
          <w:noProof/>
          <w:sz w:val="20"/>
          <w:szCs w:val="20"/>
        </w:rPr>
      </w:pPr>
    </w:p>
    <w:p w14:paraId="40ADC62F" w14:textId="77777777" w:rsidR="009900B6" w:rsidRPr="00F94998" w:rsidRDefault="008D1B95" w:rsidP="00BC413C">
      <w:pPr>
        <w:spacing w:before="120"/>
        <w:jc w:val="both"/>
        <w:rPr>
          <w:b/>
          <w:iCs/>
          <w:noProof/>
          <w:lang w:eastAsia="bg-BG" w:bidi="bg-BG"/>
        </w:rPr>
      </w:pPr>
      <w:r w:rsidRPr="00F94998">
        <w:rPr>
          <w:rFonts w:eastAsia="Calibri"/>
          <w:b/>
          <w:noProof/>
          <w:sz w:val="20"/>
          <w:szCs w:val="20"/>
        </w:rPr>
        <w:t>Таблица 6: Измерение 3 – Териториален механизъм за изпълнение и териториална насоченост</w:t>
      </w:r>
    </w:p>
    <w:tbl>
      <w:tblPr>
        <w:tblStyle w:val="TableGrid"/>
        <w:tblW w:w="0" w:type="auto"/>
        <w:tblLook w:val="04A0" w:firstRow="1" w:lastRow="0" w:firstColumn="1" w:lastColumn="0" w:noHBand="0" w:noVBand="1"/>
      </w:tblPr>
      <w:tblGrid>
        <w:gridCol w:w="1210"/>
        <w:gridCol w:w="830"/>
        <w:gridCol w:w="1403"/>
        <w:gridCol w:w="1377"/>
        <w:gridCol w:w="2233"/>
        <w:gridCol w:w="2009"/>
      </w:tblGrid>
      <w:tr w:rsidR="009900B6" w:rsidRPr="00F94998" w14:paraId="20F80520" w14:textId="77777777" w:rsidTr="00933B67">
        <w:tc>
          <w:tcPr>
            <w:tcW w:w="1210" w:type="dxa"/>
          </w:tcPr>
          <w:p w14:paraId="6598CB45" w14:textId="77777777" w:rsidR="009900B6" w:rsidRPr="00F94998" w:rsidRDefault="009900B6" w:rsidP="00AD4425">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830" w:type="dxa"/>
          </w:tcPr>
          <w:p w14:paraId="31BAF9DF" w14:textId="77777777" w:rsidR="009900B6" w:rsidRPr="00F94998" w:rsidRDefault="009900B6" w:rsidP="00AD4425">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403" w:type="dxa"/>
          </w:tcPr>
          <w:p w14:paraId="6D10B7C0" w14:textId="77777777" w:rsidR="009900B6" w:rsidRPr="00F94998" w:rsidRDefault="009900B6" w:rsidP="00AD4425">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3566357D" w14:textId="77777777" w:rsidR="009900B6" w:rsidRPr="00F94998" w:rsidRDefault="009900B6" w:rsidP="00AD4425">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233" w:type="dxa"/>
          </w:tcPr>
          <w:p w14:paraId="2D1ED640" w14:textId="77777777" w:rsidR="009900B6" w:rsidRPr="00F94998" w:rsidRDefault="009900B6" w:rsidP="00AD4425">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2009" w:type="dxa"/>
          </w:tcPr>
          <w:p w14:paraId="130E26ED" w14:textId="77777777" w:rsidR="009900B6" w:rsidRPr="00F94998" w:rsidRDefault="009900B6" w:rsidP="00AD4425">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55345C" w:rsidRPr="00F94998" w14:paraId="19AACAF6" w14:textId="77777777" w:rsidTr="00A277D7">
        <w:tc>
          <w:tcPr>
            <w:tcW w:w="1210" w:type="dxa"/>
          </w:tcPr>
          <w:p w14:paraId="65E96AD9" w14:textId="77777777" w:rsidR="0055345C" w:rsidRPr="00F94998" w:rsidRDefault="0055345C" w:rsidP="0055345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30" w:type="dxa"/>
          </w:tcPr>
          <w:p w14:paraId="46B4F8F3" w14:textId="77777777" w:rsidR="0055345C" w:rsidRPr="00F94998" w:rsidRDefault="0055345C" w:rsidP="0055345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403" w:type="dxa"/>
          </w:tcPr>
          <w:p w14:paraId="27BF4E42" w14:textId="77777777" w:rsidR="0055345C" w:rsidRPr="00F94998" w:rsidRDefault="0055345C" w:rsidP="0055345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p w14:paraId="7129F47E" w14:textId="77777777" w:rsidR="0055345C" w:rsidRPr="00F94998" w:rsidRDefault="0055345C" w:rsidP="0055345C">
            <w:pPr>
              <w:spacing w:before="120" w:after="120"/>
              <w:jc w:val="both"/>
              <w:rPr>
                <w:rFonts w:ascii="Times New Roman" w:hAnsi="Times New Roman" w:cs="Times New Roman"/>
                <w:iCs/>
                <w:noProof/>
                <w:sz w:val="20"/>
                <w:szCs w:val="20"/>
              </w:rPr>
            </w:pPr>
          </w:p>
        </w:tc>
        <w:tc>
          <w:tcPr>
            <w:tcW w:w="1377" w:type="dxa"/>
          </w:tcPr>
          <w:p w14:paraId="719580A7" w14:textId="77777777" w:rsidR="0055345C" w:rsidRPr="00F94998" w:rsidRDefault="0055345C" w:rsidP="0055345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2233" w:type="dxa"/>
          </w:tcPr>
          <w:p w14:paraId="0F7582AD" w14:textId="77777777" w:rsidR="0055345C" w:rsidRPr="00F94998" w:rsidRDefault="0055345C" w:rsidP="0055345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08 - Други видове целеви територии</w:t>
            </w:r>
          </w:p>
        </w:tc>
        <w:tc>
          <w:tcPr>
            <w:tcW w:w="2009" w:type="dxa"/>
            <w:shd w:val="clear" w:color="000000" w:fill="FFFFFF"/>
          </w:tcPr>
          <w:p w14:paraId="2A22F201" w14:textId="77777777" w:rsidR="0055345C" w:rsidRPr="00D50F19" w:rsidRDefault="008927D9" w:rsidP="00D50F19">
            <w:pPr>
              <w:spacing w:before="120" w:after="120"/>
              <w:jc w:val="both"/>
              <w:rPr>
                <w:rFonts w:ascii="Times New Roman" w:hAnsi="Times New Roman" w:cs="Times New Roman"/>
                <w:iCs/>
                <w:noProof/>
                <w:sz w:val="20"/>
                <w:szCs w:val="20"/>
              </w:rPr>
            </w:pPr>
            <w:r>
              <w:rPr>
                <w:rFonts w:ascii="Times New Roman" w:hAnsi="Times New Roman" w:cs="Times New Roman"/>
                <w:iCs/>
                <w:noProof/>
                <w:sz w:val="20"/>
                <w:szCs w:val="20"/>
              </w:rPr>
              <w:t>0</w:t>
            </w:r>
            <w:r w:rsidR="00142D1F">
              <w:rPr>
                <w:rFonts w:ascii="Times New Roman" w:hAnsi="Times New Roman" w:cs="Times New Roman"/>
                <w:iCs/>
                <w:noProof/>
                <w:sz w:val="20"/>
                <w:szCs w:val="20"/>
              </w:rPr>
              <w:t>.00</w:t>
            </w:r>
          </w:p>
        </w:tc>
      </w:tr>
      <w:tr w:rsidR="0055345C" w:rsidRPr="00F94998" w14:paraId="393F9685" w14:textId="77777777" w:rsidTr="00A277D7">
        <w:tc>
          <w:tcPr>
            <w:tcW w:w="1210" w:type="dxa"/>
          </w:tcPr>
          <w:p w14:paraId="4838F47E" w14:textId="77777777" w:rsidR="0055345C" w:rsidRPr="00F94998" w:rsidRDefault="0055345C" w:rsidP="0055345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30" w:type="dxa"/>
          </w:tcPr>
          <w:p w14:paraId="4C08574C" w14:textId="77777777" w:rsidR="0055345C" w:rsidRPr="00F94998" w:rsidRDefault="0055345C" w:rsidP="0055345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403" w:type="dxa"/>
          </w:tcPr>
          <w:p w14:paraId="7709CA0F" w14:textId="77777777" w:rsidR="0055345C" w:rsidRPr="00F94998" w:rsidRDefault="0055345C" w:rsidP="0055345C">
            <w:pPr>
              <w:spacing w:before="120" w:after="120"/>
              <w:jc w:val="both"/>
              <w:rPr>
                <w:rFonts w:ascii="Times New Roman" w:hAnsi="Times New Roman" w:cs="Times New Roman"/>
                <w:iCs/>
                <w:noProof/>
                <w:sz w:val="20"/>
                <w:szCs w:val="20"/>
              </w:rPr>
            </w:pPr>
            <w:r w:rsidRPr="00F94998">
              <w:rPr>
                <w:rFonts w:ascii="Times New Roman" w:hAnsi="Times New Roman" w:cs="Times New Roman"/>
                <w:color w:val="000000"/>
                <w:sz w:val="20"/>
                <w:szCs w:val="20"/>
              </w:rPr>
              <w:t>Региони в преход</w:t>
            </w:r>
          </w:p>
        </w:tc>
        <w:tc>
          <w:tcPr>
            <w:tcW w:w="1377" w:type="dxa"/>
          </w:tcPr>
          <w:p w14:paraId="4D999E47" w14:textId="77777777" w:rsidR="0055345C" w:rsidRPr="00F94998" w:rsidRDefault="0055345C" w:rsidP="0055345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2233" w:type="dxa"/>
          </w:tcPr>
          <w:p w14:paraId="1959FB50" w14:textId="77777777" w:rsidR="0055345C" w:rsidRPr="00F94998" w:rsidRDefault="0055345C" w:rsidP="0055345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08 - Други видове целеви територии</w:t>
            </w:r>
          </w:p>
        </w:tc>
        <w:tc>
          <w:tcPr>
            <w:tcW w:w="2009" w:type="dxa"/>
            <w:shd w:val="clear" w:color="000000" w:fill="FFFFFF"/>
          </w:tcPr>
          <w:p w14:paraId="2C0AE6A8" w14:textId="77777777" w:rsidR="0055345C" w:rsidRPr="00D50F19" w:rsidRDefault="008927D9" w:rsidP="00D50F19">
            <w:pPr>
              <w:spacing w:before="120" w:after="120"/>
              <w:jc w:val="both"/>
              <w:rPr>
                <w:rFonts w:ascii="Times New Roman" w:hAnsi="Times New Roman" w:cs="Times New Roman"/>
                <w:iCs/>
                <w:noProof/>
                <w:sz w:val="20"/>
                <w:szCs w:val="20"/>
              </w:rPr>
            </w:pPr>
            <w:r>
              <w:rPr>
                <w:rFonts w:ascii="Times New Roman" w:hAnsi="Times New Roman" w:cs="Times New Roman"/>
                <w:iCs/>
                <w:noProof/>
                <w:sz w:val="20"/>
                <w:szCs w:val="20"/>
              </w:rPr>
              <w:t>0</w:t>
            </w:r>
            <w:r w:rsidR="00142D1F">
              <w:rPr>
                <w:rFonts w:ascii="Times New Roman" w:hAnsi="Times New Roman" w:cs="Times New Roman"/>
                <w:iCs/>
                <w:noProof/>
                <w:sz w:val="20"/>
                <w:szCs w:val="20"/>
              </w:rPr>
              <w:t>.00</w:t>
            </w:r>
          </w:p>
        </w:tc>
      </w:tr>
      <w:tr w:rsidR="00880047" w:rsidRPr="00F94998" w14:paraId="6F264C38" w14:textId="77777777" w:rsidTr="00A277D7">
        <w:tc>
          <w:tcPr>
            <w:tcW w:w="1210" w:type="dxa"/>
          </w:tcPr>
          <w:p w14:paraId="577E3DD6" w14:textId="77777777" w:rsidR="00880047" w:rsidRPr="00F94998" w:rsidRDefault="00880047" w:rsidP="00880047">
            <w:pPr>
              <w:spacing w:before="120" w:after="120"/>
              <w:jc w:val="both"/>
              <w:rPr>
                <w:iCs/>
                <w:noProof/>
                <w:sz w:val="20"/>
                <w:szCs w:val="20"/>
              </w:rPr>
            </w:pPr>
            <w:r w:rsidRPr="00F94998">
              <w:rPr>
                <w:rFonts w:ascii="Times New Roman" w:hAnsi="Times New Roman" w:cs="Times New Roman"/>
                <w:iCs/>
                <w:noProof/>
                <w:sz w:val="20"/>
                <w:szCs w:val="20"/>
              </w:rPr>
              <w:t>1</w:t>
            </w:r>
          </w:p>
        </w:tc>
        <w:tc>
          <w:tcPr>
            <w:tcW w:w="830" w:type="dxa"/>
          </w:tcPr>
          <w:p w14:paraId="21172C8F" w14:textId="77777777" w:rsidR="00880047" w:rsidRPr="00F94998" w:rsidRDefault="00880047" w:rsidP="00880047">
            <w:pPr>
              <w:spacing w:before="120" w:after="120"/>
              <w:jc w:val="both"/>
              <w:rPr>
                <w:iCs/>
                <w:noProof/>
                <w:sz w:val="20"/>
                <w:szCs w:val="20"/>
              </w:rPr>
            </w:pPr>
            <w:r w:rsidRPr="00F94998">
              <w:rPr>
                <w:rFonts w:ascii="Times New Roman" w:hAnsi="Times New Roman" w:cs="Times New Roman"/>
                <w:iCs/>
                <w:noProof/>
                <w:sz w:val="20"/>
                <w:szCs w:val="20"/>
              </w:rPr>
              <w:t>ЕСФ+</w:t>
            </w:r>
          </w:p>
        </w:tc>
        <w:tc>
          <w:tcPr>
            <w:tcW w:w="1403" w:type="dxa"/>
          </w:tcPr>
          <w:p w14:paraId="1115406B" w14:textId="77777777" w:rsidR="00880047" w:rsidRPr="00F94998" w:rsidRDefault="00880047" w:rsidP="0088004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p w14:paraId="775513DF" w14:textId="77777777" w:rsidR="00880047" w:rsidRPr="00F94998" w:rsidRDefault="00880047" w:rsidP="00880047">
            <w:pPr>
              <w:spacing w:before="120" w:after="120"/>
              <w:jc w:val="both"/>
              <w:rPr>
                <w:color w:val="000000"/>
                <w:sz w:val="20"/>
                <w:szCs w:val="20"/>
              </w:rPr>
            </w:pPr>
          </w:p>
        </w:tc>
        <w:tc>
          <w:tcPr>
            <w:tcW w:w="1377" w:type="dxa"/>
          </w:tcPr>
          <w:p w14:paraId="15E84B66" w14:textId="77777777" w:rsidR="00880047" w:rsidRPr="00F94998" w:rsidRDefault="00880047" w:rsidP="00880047">
            <w:pPr>
              <w:spacing w:before="120" w:after="120"/>
              <w:jc w:val="both"/>
              <w:rPr>
                <w:iCs/>
                <w:noProof/>
                <w:sz w:val="20"/>
                <w:szCs w:val="20"/>
              </w:rPr>
            </w:pPr>
            <w:r w:rsidRPr="00F94998">
              <w:rPr>
                <w:rFonts w:ascii="Times New Roman" w:hAnsi="Times New Roman" w:cs="Times New Roman"/>
                <w:iCs/>
                <w:noProof/>
                <w:sz w:val="20"/>
                <w:szCs w:val="20"/>
              </w:rPr>
              <w:t>3</w:t>
            </w:r>
          </w:p>
        </w:tc>
        <w:tc>
          <w:tcPr>
            <w:tcW w:w="2233" w:type="dxa"/>
          </w:tcPr>
          <w:p w14:paraId="0BA1456D" w14:textId="77777777" w:rsidR="00880047" w:rsidRPr="00880047" w:rsidRDefault="00880047" w:rsidP="00880047">
            <w:pPr>
              <w:spacing w:before="120" w:after="120"/>
              <w:jc w:val="both"/>
              <w:rPr>
                <w:rFonts w:ascii="Times New Roman" w:hAnsi="Times New Roman" w:cs="Times New Roman"/>
                <w:iCs/>
                <w:noProof/>
                <w:sz w:val="20"/>
                <w:szCs w:val="20"/>
              </w:rPr>
            </w:pPr>
            <w:r w:rsidRPr="00880047">
              <w:rPr>
                <w:rFonts w:ascii="Times New Roman" w:hAnsi="Times New Roman" w:cs="Times New Roman"/>
                <w:sz w:val="20"/>
                <w:szCs w:val="20"/>
              </w:rPr>
              <w:t>33- Без териториална насоченост</w:t>
            </w:r>
          </w:p>
        </w:tc>
        <w:tc>
          <w:tcPr>
            <w:tcW w:w="2009" w:type="dxa"/>
            <w:shd w:val="clear" w:color="000000" w:fill="FFFFFF"/>
          </w:tcPr>
          <w:p w14:paraId="44F11102" w14:textId="77777777" w:rsidR="00880047" w:rsidRPr="00880047" w:rsidRDefault="008927D9" w:rsidP="00880047">
            <w:pPr>
              <w:spacing w:before="120" w:after="120"/>
              <w:jc w:val="both"/>
              <w:rPr>
                <w:rFonts w:ascii="Times New Roman" w:hAnsi="Times New Roman" w:cs="Times New Roman"/>
                <w:iCs/>
                <w:noProof/>
                <w:sz w:val="20"/>
                <w:szCs w:val="20"/>
              </w:rPr>
            </w:pPr>
            <w:r>
              <w:rPr>
                <w:rFonts w:ascii="Times New Roman" w:hAnsi="Times New Roman" w:cs="Times New Roman"/>
                <w:iCs/>
                <w:noProof/>
                <w:sz w:val="20"/>
                <w:szCs w:val="20"/>
              </w:rPr>
              <w:t>19 082 182</w:t>
            </w:r>
            <w:r w:rsidR="00142D1F">
              <w:rPr>
                <w:rFonts w:ascii="Times New Roman" w:hAnsi="Times New Roman" w:cs="Times New Roman"/>
                <w:iCs/>
                <w:noProof/>
                <w:sz w:val="20"/>
                <w:szCs w:val="20"/>
              </w:rPr>
              <w:t>.00</w:t>
            </w:r>
          </w:p>
        </w:tc>
      </w:tr>
      <w:tr w:rsidR="00880047" w:rsidRPr="00F94998" w14:paraId="115E94D7" w14:textId="77777777" w:rsidTr="00A277D7">
        <w:tc>
          <w:tcPr>
            <w:tcW w:w="1210" w:type="dxa"/>
          </w:tcPr>
          <w:p w14:paraId="2B470006" w14:textId="77777777" w:rsidR="00880047" w:rsidRPr="00F94998" w:rsidRDefault="00880047" w:rsidP="00880047">
            <w:pPr>
              <w:spacing w:before="120" w:after="120"/>
              <w:jc w:val="both"/>
              <w:rPr>
                <w:iCs/>
                <w:noProof/>
                <w:sz w:val="20"/>
                <w:szCs w:val="20"/>
              </w:rPr>
            </w:pPr>
            <w:r w:rsidRPr="00F94998">
              <w:rPr>
                <w:rFonts w:ascii="Times New Roman" w:hAnsi="Times New Roman" w:cs="Times New Roman"/>
                <w:iCs/>
                <w:noProof/>
                <w:sz w:val="20"/>
                <w:szCs w:val="20"/>
              </w:rPr>
              <w:t>1</w:t>
            </w:r>
          </w:p>
        </w:tc>
        <w:tc>
          <w:tcPr>
            <w:tcW w:w="830" w:type="dxa"/>
          </w:tcPr>
          <w:p w14:paraId="5DD8AD6F" w14:textId="77777777" w:rsidR="00880047" w:rsidRPr="00F94998" w:rsidRDefault="00880047" w:rsidP="00880047">
            <w:pPr>
              <w:spacing w:before="120" w:after="120"/>
              <w:jc w:val="both"/>
              <w:rPr>
                <w:iCs/>
                <w:noProof/>
                <w:sz w:val="20"/>
                <w:szCs w:val="20"/>
              </w:rPr>
            </w:pPr>
            <w:r w:rsidRPr="00F94998">
              <w:rPr>
                <w:rFonts w:ascii="Times New Roman" w:hAnsi="Times New Roman" w:cs="Times New Roman"/>
                <w:iCs/>
                <w:noProof/>
                <w:sz w:val="20"/>
                <w:szCs w:val="20"/>
              </w:rPr>
              <w:t>ЕСФ+</w:t>
            </w:r>
          </w:p>
        </w:tc>
        <w:tc>
          <w:tcPr>
            <w:tcW w:w="1403" w:type="dxa"/>
          </w:tcPr>
          <w:p w14:paraId="5C82718F" w14:textId="77777777" w:rsidR="00880047" w:rsidRPr="00F94998" w:rsidRDefault="00880047" w:rsidP="00880047">
            <w:pPr>
              <w:spacing w:before="120" w:after="120"/>
              <w:jc w:val="both"/>
              <w:rPr>
                <w:color w:val="000000"/>
                <w:sz w:val="20"/>
                <w:szCs w:val="20"/>
              </w:rPr>
            </w:pPr>
            <w:r w:rsidRPr="00F94998">
              <w:rPr>
                <w:rFonts w:ascii="Times New Roman" w:hAnsi="Times New Roman" w:cs="Times New Roman"/>
                <w:color w:val="000000"/>
                <w:sz w:val="20"/>
                <w:szCs w:val="20"/>
              </w:rPr>
              <w:t>Региони в преход</w:t>
            </w:r>
          </w:p>
        </w:tc>
        <w:tc>
          <w:tcPr>
            <w:tcW w:w="1377" w:type="dxa"/>
          </w:tcPr>
          <w:p w14:paraId="134B6CEB" w14:textId="77777777" w:rsidR="00880047" w:rsidRPr="00F94998" w:rsidRDefault="00880047" w:rsidP="00880047">
            <w:pPr>
              <w:spacing w:before="120" w:after="120"/>
              <w:jc w:val="both"/>
              <w:rPr>
                <w:iCs/>
                <w:noProof/>
                <w:sz w:val="20"/>
                <w:szCs w:val="20"/>
              </w:rPr>
            </w:pPr>
            <w:r w:rsidRPr="00F94998">
              <w:rPr>
                <w:rFonts w:ascii="Times New Roman" w:hAnsi="Times New Roman" w:cs="Times New Roman"/>
                <w:iCs/>
                <w:noProof/>
                <w:sz w:val="20"/>
                <w:szCs w:val="20"/>
              </w:rPr>
              <w:t>3</w:t>
            </w:r>
          </w:p>
        </w:tc>
        <w:tc>
          <w:tcPr>
            <w:tcW w:w="2233" w:type="dxa"/>
          </w:tcPr>
          <w:p w14:paraId="4F9E3169" w14:textId="77777777" w:rsidR="00880047" w:rsidRPr="00880047" w:rsidRDefault="00880047" w:rsidP="00880047">
            <w:pPr>
              <w:spacing w:before="120" w:after="120"/>
              <w:jc w:val="both"/>
              <w:rPr>
                <w:rFonts w:ascii="Times New Roman" w:hAnsi="Times New Roman" w:cs="Times New Roman"/>
                <w:iCs/>
                <w:noProof/>
                <w:sz w:val="20"/>
                <w:szCs w:val="20"/>
              </w:rPr>
            </w:pPr>
            <w:r w:rsidRPr="00880047">
              <w:rPr>
                <w:rFonts w:ascii="Times New Roman" w:hAnsi="Times New Roman" w:cs="Times New Roman"/>
                <w:sz w:val="20"/>
                <w:szCs w:val="20"/>
              </w:rPr>
              <w:t>33- Без териториална насоченост</w:t>
            </w:r>
          </w:p>
        </w:tc>
        <w:tc>
          <w:tcPr>
            <w:tcW w:w="2009" w:type="dxa"/>
            <w:shd w:val="clear" w:color="000000" w:fill="FFFFFF"/>
          </w:tcPr>
          <w:p w14:paraId="02DA7246" w14:textId="77777777" w:rsidR="00880047" w:rsidRPr="00880047" w:rsidRDefault="008927D9" w:rsidP="00880047">
            <w:pPr>
              <w:spacing w:before="120" w:after="120"/>
              <w:jc w:val="both"/>
              <w:rPr>
                <w:rFonts w:ascii="Times New Roman" w:hAnsi="Times New Roman" w:cs="Times New Roman"/>
                <w:iCs/>
                <w:noProof/>
                <w:sz w:val="20"/>
                <w:szCs w:val="20"/>
              </w:rPr>
            </w:pPr>
            <w:r>
              <w:rPr>
                <w:rFonts w:ascii="Times New Roman" w:hAnsi="Times New Roman" w:cs="Times New Roman"/>
                <w:iCs/>
                <w:noProof/>
                <w:sz w:val="20"/>
                <w:szCs w:val="20"/>
              </w:rPr>
              <w:t>1 350 995</w:t>
            </w:r>
            <w:r w:rsidR="00142D1F">
              <w:rPr>
                <w:rFonts w:ascii="Times New Roman" w:hAnsi="Times New Roman" w:cs="Times New Roman"/>
                <w:iCs/>
                <w:noProof/>
                <w:sz w:val="20"/>
                <w:szCs w:val="20"/>
              </w:rPr>
              <w:t>.00</w:t>
            </w:r>
          </w:p>
        </w:tc>
      </w:tr>
    </w:tbl>
    <w:p w14:paraId="7480B26E" w14:textId="77777777" w:rsidR="009900B6" w:rsidRPr="00F94998" w:rsidRDefault="009900B6" w:rsidP="00BC413C">
      <w:pPr>
        <w:spacing w:before="120"/>
        <w:jc w:val="both"/>
        <w:rPr>
          <w:b/>
          <w:iCs/>
          <w:noProof/>
          <w:lang w:eastAsia="bg-BG" w:bidi="bg-BG"/>
        </w:rPr>
      </w:pPr>
    </w:p>
    <w:p w14:paraId="084A0AE5" w14:textId="77777777" w:rsidR="008D1B95" w:rsidRPr="00F94998" w:rsidRDefault="008D1B95" w:rsidP="00BC413C">
      <w:pPr>
        <w:spacing w:before="120"/>
        <w:jc w:val="both"/>
        <w:rPr>
          <w:b/>
          <w:iCs/>
          <w:noProof/>
          <w:lang w:eastAsia="bg-BG" w:bidi="bg-BG"/>
        </w:rPr>
      </w:pPr>
      <w:r w:rsidRPr="00F94998">
        <w:rPr>
          <w:rFonts w:eastAsia="Calibri"/>
          <w:b/>
          <w:noProof/>
          <w:sz w:val="20"/>
          <w:szCs w:val="20"/>
        </w:rPr>
        <w:t xml:space="preserve">Таблица 7: Измерение 6 — </w:t>
      </w:r>
      <w:r w:rsidR="008F6FA8" w:rsidRPr="00F94998">
        <w:rPr>
          <w:rFonts w:eastAsia="Calibri"/>
          <w:b/>
          <w:noProof/>
          <w:sz w:val="20"/>
          <w:szCs w:val="20"/>
        </w:rPr>
        <w:t>Вторични тематични области по ЕСФ+</w:t>
      </w:r>
    </w:p>
    <w:tbl>
      <w:tblPr>
        <w:tblStyle w:val="TableGrid"/>
        <w:tblW w:w="0" w:type="auto"/>
        <w:tblLook w:val="04A0" w:firstRow="1" w:lastRow="0" w:firstColumn="1" w:lastColumn="0" w:noHBand="0" w:noVBand="1"/>
      </w:tblPr>
      <w:tblGrid>
        <w:gridCol w:w="1210"/>
        <w:gridCol w:w="831"/>
        <w:gridCol w:w="1404"/>
        <w:gridCol w:w="1377"/>
        <w:gridCol w:w="2224"/>
        <w:gridCol w:w="2016"/>
      </w:tblGrid>
      <w:tr w:rsidR="009900B6" w:rsidRPr="00F94998" w14:paraId="799724FE" w14:textId="77777777" w:rsidTr="00933B67">
        <w:tc>
          <w:tcPr>
            <w:tcW w:w="1210" w:type="dxa"/>
          </w:tcPr>
          <w:p w14:paraId="1B909A15"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831" w:type="dxa"/>
          </w:tcPr>
          <w:p w14:paraId="1573D586"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404" w:type="dxa"/>
          </w:tcPr>
          <w:p w14:paraId="17D32A82"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1B1272E1"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224" w:type="dxa"/>
          </w:tcPr>
          <w:p w14:paraId="2DCDD750"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2016" w:type="dxa"/>
          </w:tcPr>
          <w:p w14:paraId="4CC9ED08"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A277D7" w:rsidRPr="00F94998" w14:paraId="067DD5FE" w14:textId="77777777" w:rsidTr="00A277D7">
        <w:tc>
          <w:tcPr>
            <w:tcW w:w="1210" w:type="dxa"/>
          </w:tcPr>
          <w:p w14:paraId="3673235A" w14:textId="77777777" w:rsidR="00A277D7" w:rsidRPr="00F94998" w:rsidRDefault="00A277D7" w:rsidP="00A277D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31" w:type="dxa"/>
          </w:tcPr>
          <w:p w14:paraId="7A200FEE" w14:textId="77777777" w:rsidR="00A277D7" w:rsidRPr="00F94998" w:rsidRDefault="00A277D7" w:rsidP="00A277D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404" w:type="dxa"/>
          </w:tcPr>
          <w:p w14:paraId="3B100E4E" w14:textId="77777777" w:rsidR="00A277D7" w:rsidRPr="00F94998" w:rsidRDefault="00A277D7" w:rsidP="00A277D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72018F17" w14:textId="77777777" w:rsidR="00A277D7" w:rsidRPr="00F94998" w:rsidRDefault="00A277D7" w:rsidP="00A277D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2224" w:type="dxa"/>
            <w:vAlign w:val="center"/>
          </w:tcPr>
          <w:p w14:paraId="40DB4D82" w14:textId="77777777" w:rsidR="00A277D7" w:rsidRPr="00F94998" w:rsidRDefault="00A277D7" w:rsidP="00A277D7">
            <w:pPr>
              <w:spacing w:before="120" w:after="120"/>
              <w:jc w:val="both"/>
              <w:rPr>
                <w:rFonts w:ascii="Times New Roman" w:hAnsi="Times New Roman" w:cs="Times New Roman"/>
                <w:iCs/>
                <w:noProof/>
                <w:sz w:val="20"/>
                <w:szCs w:val="20"/>
              </w:rPr>
            </w:pPr>
            <w:r w:rsidRPr="00F94998">
              <w:rPr>
                <w:rFonts w:ascii="Times New Roman" w:hAnsi="Times New Roman" w:cs="Times New Roman"/>
                <w:color w:val="000000"/>
                <w:sz w:val="20"/>
                <w:szCs w:val="20"/>
              </w:rPr>
              <w:t>05-Недискриминация</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14:paraId="38393A49" w14:textId="77777777" w:rsidR="00A277D7" w:rsidRPr="00A277D7" w:rsidRDefault="00A277D7" w:rsidP="00A277D7">
            <w:pPr>
              <w:spacing w:before="120" w:after="120"/>
              <w:jc w:val="both"/>
              <w:rPr>
                <w:rFonts w:ascii="Times New Roman" w:hAnsi="Times New Roman" w:cs="Times New Roman"/>
                <w:iCs/>
                <w:noProof/>
                <w:sz w:val="20"/>
                <w:szCs w:val="20"/>
              </w:rPr>
            </w:pPr>
            <w:r w:rsidRPr="00A277D7">
              <w:rPr>
                <w:rFonts w:ascii="Times New Roman" w:hAnsi="Times New Roman" w:cs="Times New Roman"/>
                <w:color w:val="000000"/>
                <w:sz w:val="20"/>
                <w:szCs w:val="20"/>
              </w:rPr>
              <w:t>7 632</w:t>
            </w:r>
            <w:r>
              <w:rPr>
                <w:rFonts w:ascii="Times New Roman" w:hAnsi="Times New Roman" w:cs="Times New Roman"/>
                <w:color w:val="000000"/>
                <w:sz w:val="20"/>
                <w:szCs w:val="20"/>
              </w:rPr>
              <w:t> </w:t>
            </w:r>
            <w:r w:rsidRPr="00A277D7">
              <w:rPr>
                <w:rFonts w:ascii="Times New Roman" w:hAnsi="Times New Roman" w:cs="Times New Roman"/>
                <w:color w:val="000000"/>
                <w:sz w:val="20"/>
                <w:szCs w:val="20"/>
              </w:rPr>
              <w:t>873</w:t>
            </w:r>
            <w:r>
              <w:rPr>
                <w:rFonts w:ascii="Times New Roman" w:hAnsi="Times New Roman" w:cs="Times New Roman"/>
                <w:color w:val="000000"/>
                <w:sz w:val="20"/>
                <w:szCs w:val="20"/>
              </w:rPr>
              <w:t>.00</w:t>
            </w:r>
          </w:p>
        </w:tc>
      </w:tr>
      <w:tr w:rsidR="00A277D7" w:rsidRPr="00F94998" w14:paraId="3A5B8AB1" w14:textId="77777777" w:rsidTr="00A277D7">
        <w:tc>
          <w:tcPr>
            <w:tcW w:w="1210" w:type="dxa"/>
          </w:tcPr>
          <w:p w14:paraId="24873217" w14:textId="77777777" w:rsidR="00A277D7" w:rsidRPr="00F94998" w:rsidRDefault="00A277D7" w:rsidP="00A277D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31" w:type="dxa"/>
          </w:tcPr>
          <w:p w14:paraId="71995466" w14:textId="77777777" w:rsidR="00A277D7" w:rsidRPr="00F94998" w:rsidRDefault="00A277D7" w:rsidP="00A277D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404" w:type="dxa"/>
          </w:tcPr>
          <w:p w14:paraId="2247C82A" w14:textId="77777777" w:rsidR="00A277D7" w:rsidRPr="00F94998" w:rsidRDefault="00A277D7" w:rsidP="00A277D7">
            <w:pPr>
              <w:spacing w:before="120" w:after="120"/>
              <w:jc w:val="both"/>
              <w:rPr>
                <w:rFonts w:ascii="Times New Roman" w:hAnsi="Times New Roman" w:cs="Times New Roman"/>
                <w:iCs/>
                <w:noProof/>
                <w:sz w:val="20"/>
                <w:szCs w:val="20"/>
              </w:rPr>
            </w:pPr>
            <w:r w:rsidRPr="00F94998">
              <w:rPr>
                <w:rFonts w:ascii="Times New Roman" w:hAnsi="Times New Roman" w:cs="Times New Roman"/>
                <w:color w:val="000000"/>
                <w:sz w:val="20"/>
                <w:szCs w:val="20"/>
              </w:rPr>
              <w:t>Региони в преход</w:t>
            </w:r>
          </w:p>
        </w:tc>
        <w:tc>
          <w:tcPr>
            <w:tcW w:w="1377" w:type="dxa"/>
          </w:tcPr>
          <w:p w14:paraId="36D6B785" w14:textId="77777777" w:rsidR="00A277D7" w:rsidRPr="00F94998" w:rsidRDefault="00A277D7" w:rsidP="00A277D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2224" w:type="dxa"/>
            <w:vAlign w:val="center"/>
          </w:tcPr>
          <w:p w14:paraId="664B2EFF" w14:textId="77777777" w:rsidR="00A277D7" w:rsidRPr="00F94998" w:rsidRDefault="00A277D7" w:rsidP="00A277D7">
            <w:pPr>
              <w:spacing w:before="120" w:after="120"/>
              <w:jc w:val="both"/>
              <w:rPr>
                <w:rFonts w:ascii="Times New Roman" w:hAnsi="Times New Roman" w:cs="Times New Roman"/>
                <w:iCs/>
                <w:noProof/>
                <w:sz w:val="20"/>
                <w:szCs w:val="20"/>
              </w:rPr>
            </w:pPr>
            <w:r w:rsidRPr="00F94998">
              <w:rPr>
                <w:rFonts w:ascii="Times New Roman" w:hAnsi="Times New Roman" w:cs="Times New Roman"/>
                <w:color w:val="000000"/>
                <w:sz w:val="20"/>
                <w:szCs w:val="20"/>
              </w:rPr>
              <w:t>05-Недискриминация</w:t>
            </w:r>
          </w:p>
        </w:tc>
        <w:tc>
          <w:tcPr>
            <w:tcW w:w="2016" w:type="dxa"/>
            <w:tcBorders>
              <w:top w:val="nil"/>
              <w:left w:val="single" w:sz="4" w:space="0" w:color="auto"/>
              <w:bottom w:val="single" w:sz="4" w:space="0" w:color="auto"/>
              <w:right w:val="single" w:sz="4" w:space="0" w:color="auto"/>
            </w:tcBorders>
            <w:shd w:val="clear" w:color="auto" w:fill="auto"/>
            <w:vAlign w:val="center"/>
          </w:tcPr>
          <w:p w14:paraId="6D56E9FD" w14:textId="77777777" w:rsidR="00A277D7" w:rsidRPr="00A277D7" w:rsidRDefault="00A277D7" w:rsidP="00A277D7">
            <w:pPr>
              <w:spacing w:before="120" w:after="120"/>
              <w:jc w:val="both"/>
              <w:rPr>
                <w:rFonts w:ascii="Times New Roman" w:hAnsi="Times New Roman" w:cs="Times New Roman"/>
                <w:iCs/>
                <w:noProof/>
                <w:sz w:val="20"/>
                <w:szCs w:val="20"/>
              </w:rPr>
            </w:pPr>
            <w:r w:rsidRPr="00A277D7">
              <w:rPr>
                <w:rFonts w:ascii="Times New Roman" w:hAnsi="Times New Roman" w:cs="Times New Roman"/>
                <w:color w:val="000000"/>
                <w:sz w:val="20"/>
                <w:szCs w:val="20"/>
              </w:rPr>
              <w:t>540</w:t>
            </w:r>
            <w:r>
              <w:rPr>
                <w:rFonts w:ascii="Times New Roman" w:hAnsi="Times New Roman" w:cs="Times New Roman"/>
                <w:color w:val="000000"/>
                <w:sz w:val="20"/>
                <w:szCs w:val="20"/>
              </w:rPr>
              <w:t> </w:t>
            </w:r>
            <w:r w:rsidRPr="00A277D7">
              <w:rPr>
                <w:rFonts w:ascii="Times New Roman" w:hAnsi="Times New Roman" w:cs="Times New Roman"/>
                <w:color w:val="000000"/>
                <w:sz w:val="20"/>
                <w:szCs w:val="20"/>
              </w:rPr>
              <w:t>398</w:t>
            </w:r>
            <w:r>
              <w:rPr>
                <w:rFonts w:ascii="Times New Roman" w:hAnsi="Times New Roman" w:cs="Times New Roman"/>
                <w:color w:val="000000"/>
                <w:sz w:val="20"/>
                <w:szCs w:val="20"/>
              </w:rPr>
              <w:t>.00</w:t>
            </w:r>
          </w:p>
        </w:tc>
      </w:tr>
    </w:tbl>
    <w:p w14:paraId="64E484D6" w14:textId="77777777" w:rsidR="009900B6" w:rsidRPr="00F94998" w:rsidRDefault="008D1B95" w:rsidP="008D1B95">
      <w:pPr>
        <w:spacing w:before="240"/>
        <w:jc w:val="both"/>
        <w:rPr>
          <w:rFonts w:eastAsia="Calibri"/>
          <w:noProof/>
          <w:szCs w:val="20"/>
          <w:lang w:eastAsia="bg-BG" w:bidi="bg-BG"/>
        </w:rPr>
      </w:pPr>
      <w:r w:rsidRPr="00F94998">
        <w:rPr>
          <w:b/>
          <w:noProof/>
          <w:sz w:val="20"/>
          <w:szCs w:val="20"/>
        </w:rPr>
        <w:t xml:space="preserve">Таблица 8: Измерение 7 — </w:t>
      </w:r>
      <w:r w:rsidR="00C36026" w:rsidRPr="00F94998">
        <w:rPr>
          <w:b/>
          <w:noProof/>
          <w:sz w:val="20"/>
          <w:szCs w:val="20"/>
        </w:rPr>
        <w:t>Измерение „Равенство между половете“ на ЕСФ+*, ЕФРР, Кохезионния фонд и ФСП</w:t>
      </w:r>
    </w:p>
    <w:tbl>
      <w:tblPr>
        <w:tblStyle w:val="TableGrid1"/>
        <w:tblW w:w="5000" w:type="pct"/>
        <w:tblLook w:val="04A0" w:firstRow="1" w:lastRow="0" w:firstColumn="1" w:lastColumn="0" w:noHBand="0" w:noVBand="1"/>
      </w:tblPr>
      <w:tblGrid>
        <w:gridCol w:w="1213"/>
        <w:gridCol w:w="885"/>
        <w:gridCol w:w="1183"/>
        <w:gridCol w:w="1377"/>
        <w:gridCol w:w="2624"/>
        <w:gridCol w:w="1780"/>
      </w:tblGrid>
      <w:tr w:rsidR="009900B6" w:rsidRPr="00A277D7" w14:paraId="090C4798" w14:textId="77777777" w:rsidTr="001D52DA">
        <w:tc>
          <w:tcPr>
            <w:tcW w:w="669" w:type="pct"/>
          </w:tcPr>
          <w:p w14:paraId="2DC8EC18" w14:textId="77777777" w:rsidR="009900B6" w:rsidRPr="00A277D7" w:rsidRDefault="009900B6" w:rsidP="00F44023">
            <w:pPr>
              <w:spacing w:before="120" w:after="120"/>
              <w:jc w:val="both"/>
              <w:rPr>
                <w:rFonts w:ascii="Times New Roman" w:hAnsi="Times New Roman" w:cs="Times New Roman"/>
                <w:b/>
                <w:noProof/>
                <w:sz w:val="20"/>
                <w:szCs w:val="20"/>
              </w:rPr>
            </w:pPr>
            <w:r w:rsidRPr="00A277D7">
              <w:rPr>
                <w:rFonts w:ascii="Times New Roman" w:hAnsi="Times New Roman" w:cs="Times New Roman"/>
                <w:b/>
                <w:noProof/>
                <w:sz w:val="20"/>
                <w:szCs w:val="20"/>
              </w:rPr>
              <w:t>Приоритет №</w:t>
            </w:r>
          </w:p>
        </w:tc>
        <w:tc>
          <w:tcPr>
            <w:tcW w:w="488" w:type="pct"/>
          </w:tcPr>
          <w:p w14:paraId="10163335" w14:textId="77777777" w:rsidR="009900B6" w:rsidRPr="00A277D7" w:rsidRDefault="009900B6" w:rsidP="00F44023">
            <w:pPr>
              <w:spacing w:before="120" w:after="120"/>
              <w:jc w:val="both"/>
              <w:rPr>
                <w:rFonts w:ascii="Times New Roman" w:hAnsi="Times New Roman" w:cs="Times New Roman"/>
                <w:b/>
                <w:noProof/>
                <w:sz w:val="20"/>
                <w:szCs w:val="20"/>
              </w:rPr>
            </w:pPr>
            <w:r w:rsidRPr="00A277D7">
              <w:rPr>
                <w:rFonts w:ascii="Times New Roman" w:hAnsi="Times New Roman" w:cs="Times New Roman"/>
                <w:b/>
                <w:noProof/>
                <w:sz w:val="20"/>
                <w:szCs w:val="20"/>
              </w:rPr>
              <w:t>Фонд</w:t>
            </w:r>
          </w:p>
        </w:tc>
        <w:tc>
          <w:tcPr>
            <w:tcW w:w="653" w:type="pct"/>
          </w:tcPr>
          <w:p w14:paraId="3EB72D9A" w14:textId="77777777" w:rsidR="009900B6" w:rsidRPr="00A277D7" w:rsidRDefault="009900B6" w:rsidP="00F44023">
            <w:pPr>
              <w:spacing w:before="120" w:after="120"/>
              <w:jc w:val="both"/>
              <w:rPr>
                <w:rFonts w:ascii="Times New Roman" w:hAnsi="Times New Roman" w:cs="Times New Roman"/>
                <w:b/>
                <w:noProof/>
                <w:sz w:val="20"/>
                <w:szCs w:val="20"/>
              </w:rPr>
            </w:pPr>
            <w:r w:rsidRPr="00A277D7">
              <w:rPr>
                <w:rFonts w:ascii="Times New Roman" w:hAnsi="Times New Roman" w:cs="Times New Roman"/>
                <w:b/>
                <w:noProof/>
                <w:sz w:val="20"/>
                <w:szCs w:val="20"/>
              </w:rPr>
              <w:t>Категория региони</w:t>
            </w:r>
          </w:p>
        </w:tc>
        <w:tc>
          <w:tcPr>
            <w:tcW w:w="760" w:type="pct"/>
          </w:tcPr>
          <w:p w14:paraId="145D5360" w14:textId="77777777" w:rsidR="009900B6" w:rsidRPr="00A277D7" w:rsidRDefault="009900B6" w:rsidP="00F44023">
            <w:pPr>
              <w:spacing w:before="120" w:after="120"/>
              <w:jc w:val="both"/>
              <w:rPr>
                <w:rFonts w:ascii="Times New Roman" w:hAnsi="Times New Roman" w:cs="Times New Roman"/>
                <w:b/>
                <w:noProof/>
                <w:sz w:val="20"/>
                <w:szCs w:val="20"/>
              </w:rPr>
            </w:pPr>
            <w:r w:rsidRPr="00A277D7">
              <w:rPr>
                <w:rFonts w:ascii="Times New Roman" w:hAnsi="Times New Roman" w:cs="Times New Roman"/>
                <w:b/>
                <w:noProof/>
                <w:sz w:val="20"/>
                <w:szCs w:val="20"/>
              </w:rPr>
              <w:t>Специфична цел</w:t>
            </w:r>
          </w:p>
        </w:tc>
        <w:tc>
          <w:tcPr>
            <w:tcW w:w="1448" w:type="pct"/>
          </w:tcPr>
          <w:p w14:paraId="5B5448F7" w14:textId="77777777" w:rsidR="009900B6" w:rsidRPr="00A277D7" w:rsidRDefault="00E060D1" w:rsidP="00F44023">
            <w:pPr>
              <w:spacing w:before="120" w:after="120"/>
              <w:jc w:val="both"/>
              <w:rPr>
                <w:rFonts w:ascii="Times New Roman" w:hAnsi="Times New Roman" w:cs="Times New Roman"/>
                <w:b/>
                <w:noProof/>
                <w:sz w:val="20"/>
                <w:szCs w:val="20"/>
              </w:rPr>
            </w:pPr>
            <w:r w:rsidRPr="00A277D7">
              <w:rPr>
                <w:rFonts w:ascii="Times New Roman" w:hAnsi="Times New Roman" w:cs="Times New Roman"/>
                <w:b/>
                <w:noProof/>
                <w:sz w:val="20"/>
                <w:szCs w:val="20"/>
              </w:rPr>
              <w:t xml:space="preserve">Код </w:t>
            </w:r>
          </w:p>
        </w:tc>
        <w:tc>
          <w:tcPr>
            <w:tcW w:w="982" w:type="pct"/>
          </w:tcPr>
          <w:p w14:paraId="4B800352" w14:textId="77777777" w:rsidR="009900B6" w:rsidRPr="00A277D7" w:rsidRDefault="009900B6" w:rsidP="00F44023">
            <w:pPr>
              <w:spacing w:before="120" w:after="120"/>
              <w:jc w:val="both"/>
              <w:rPr>
                <w:rFonts w:ascii="Times New Roman" w:hAnsi="Times New Roman" w:cs="Times New Roman"/>
                <w:b/>
                <w:noProof/>
                <w:sz w:val="20"/>
                <w:szCs w:val="20"/>
              </w:rPr>
            </w:pPr>
            <w:r w:rsidRPr="00A277D7">
              <w:rPr>
                <w:rFonts w:ascii="Times New Roman" w:hAnsi="Times New Roman" w:cs="Times New Roman"/>
                <w:b/>
                <w:noProof/>
                <w:sz w:val="20"/>
                <w:szCs w:val="20"/>
              </w:rPr>
              <w:t>Сума (EUR)</w:t>
            </w:r>
          </w:p>
        </w:tc>
      </w:tr>
      <w:tr w:rsidR="00D01D4E" w:rsidRPr="00A277D7" w14:paraId="31208750" w14:textId="77777777" w:rsidTr="00D01D4E">
        <w:tc>
          <w:tcPr>
            <w:tcW w:w="669" w:type="pct"/>
          </w:tcPr>
          <w:p w14:paraId="37234DCA" w14:textId="77777777" w:rsidR="00D01D4E" w:rsidRPr="00A277D7" w:rsidRDefault="00D01D4E" w:rsidP="00D01D4E">
            <w:pPr>
              <w:spacing w:before="120" w:after="120"/>
              <w:jc w:val="both"/>
              <w:rPr>
                <w:rFonts w:ascii="Times New Roman" w:hAnsi="Times New Roman" w:cs="Times New Roman"/>
                <w:iCs/>
                <w:noProof/>
                <w:sz w:val="20"/>
                <w:szCs w:val="20"/>
              </w:rPr>
            </w:pPr>
            <w:r w:rsidRPr="00A277D7">
              <w:rPr>
                <w:rFonts w:ascii="Times New Roman" w:hAnsi="Times New Roman" w:cs="Times New Roman"/>
                <w:iCs/>
                <w:noProof/>
                <w:sz w:val="20"/>
                <w:szCs w:val="20"/>
              </w:rPr>
              <w:lastRenderedPageBreak/>
              <w:t>1</w:t>
            </w:r>
          </w:p>
        </w:tc>
        <w:tc>
          <w:tcPr>
            <w:tcW w:w="488" w:type="pct"/>
          </w:tcPr>
          <w:p w14:paraId="606C015E" w14:textId="77777777" w:rsidR="00D01D4E" w:rsidRPr="00A277D7" w:rsidRDefault="00D01D4E" w:rsidP="00D01D4E">
            <w:pPr>
              <w:spacing w:before="120" w:after="120"/>
              <w:jc w:val="both"/>
              <w:rPr>
                <w:rFonts w:ascii="Times New Roman" w:hAnsi="Times New Roman" w:cs="Times New Roman"/>
                <w:iCs/>
                <w:noProof/>
                <w:sz w:val="20"/>
                <w:szCs w:val="20"/>
              </w:rPr>
            </w:pPr>
            <w:r w:rsidRPr="00A277D7">
              <w:rPr>
                <w:rFonts w:ascii="Times New Roman" w:hAnsi="Times New Roman" w:cs="Times New Roman"/>
                <w:iCs/>
                <w:noProof/>
                <w:sz w:val="20"/>
                <w:szCs w:val="20"/>
              </w:rPr>
              <w:t>ЕСФ +</w:t>
            </w:r>
          </w:p>
        </w:tc>
        <w:tc>
          <w:tcPr>
            <w:tcW w:w="653" w:type="pct"/>
          </w:tcPr>
          <w:p w14:paraId="2A7D5BD3" w14:textId="77777777" w:rsidR="00D01D4E" w:rsidRPr="00A277D7" w:rsidRDefault="00D01D4E" w:rsidP="00D01D4E">
            <w:pPr>
              <w:spacing w:before="120" w:after="120"/>
              <w:jc w:val="both"/>
              <w:rPr>
                <w:rFonts w:ascii="Times New Roman" w:hAnsi="Times New Roman" w:cs="Times New Roman"/>
                <w:iCs/>
                <w:noProof/>
                <w:sz w:val="20"/>
                <w:szCs w:val="20"/>
              </w:rPr>
            </w:pPr>
            <w:r w:rsidRPr="00A277D7">
              <w:rPr>
                <w:rFonts w:ascii="Times New Roman" w:hAnsi="Times New Roman" w:cs="Times New Roman"/>
                <w:iCs/>
                <w:noProof/>
                <w:sz w:val="20"/>
                <w:szCs w:val="20"/>
              </w:rPr>
              <w:t>По-слабо развити</w:t>
            </w:r>
          </w:p>
        </w:tc>
        <w:tc>
          <w:tcPr>
            <w:tcW w:w="760" w:type="pct"/>
          </w:tcPr>
          <w:p w14:paraId="26387DFA" w14:textId="77777777" w:rsidR="00D01D4E" w:rsidRPr="00A277D7" w:rsidRDefault="00D01D4E" w:rsidP="00D01D4E">
            <w:pPr>
              <w:spacing w:before="120" w:after="120"/>
              <w:jc w:val="both"/>
              <w:rPr>
                <w:rFonts w:ascii="Times New Roman" w:hAnsi="Times New Roman" w:cs="Times New Roman"/>
                <w:iCs/>
                <w:noProof/>
                <w:sz w:val="20"/>
                <w:szCs w:val="20"/>
              </w:rPr>
            </w:pPr>
            <w:r w:rsidRPr="00A277D7">
              <w:rPr>
                <w:rFonts w:ascii="Times New Roman" w:hAnsi="Times New Roman" w:cs="Times New Roman"/>
                <w:iCs/>
                <w:noProof/>
                <w:sz w:val="20"/>
                <w:szCs w:val="20"/>
              </w:rPr>
              <w:t>3</w:t>
            </w:r>
          </w:p>
        </w:tc>
        <w:tc>
          <w:tcPr>
            <w:tcW w:w="1448" w:type="pct"/>
          </w:tcPr>
          <w:p w14:paraId="6045AEDE" w14:textId="77777777" w:rsidR="00D01D4E" w:rsidRPr="00A277D7" w:rsidRDefault="00D01D4E" w:rsidP="00D01D4E">
            <w:pPr>
              <w:spacing w:before="120" w:after="120"/>
              <w:jc w:val="both"/>
              <w:rPr>
                <w:rFonts w:ascii="Times New Roman" w:hAnsi="Times New Roman" w:cs="Times New Roman"/>
                <w:iCs/>
                <w:noProof/>
                <w:sz w:val="20"/>
                <w:szCs w:val="20"/>
              </w:rPr>
            </w:pPr>
            <w:r w:rsidRPr="00A277D7">
              <w:rPr>
                <w:rFonts w:ascii="Times New Roman" w:hAnsi="Times New Roman" w:cs="Times New Roman"/>
                <w:sz w:val="20"/>
                <w:szCs w:val="20"/>
              </w:rPr>
              <w:t>02 – Интегриране на принципа на равенство между половете</w:t>
            </w:r>
          </w:p>
        </w:tc>
        <w:tc>
          <w:tcPr>
            <w:tcW w:w="982" w:type="pct"/>
            <w:tcBorders>
              <w:top w:val="single" w:sz="8" w:space="0" w:color="auto"/>
              <w:left w:val="single" w:sz="4" w:space="0" w:color="auto"/>
              <w:bottom w:val="single" w:sz="8" w:space="0" w:color="auto"/>
              <w:right w:val="single" w:sz="4" w:space="0" w:color="auto"/>
            </w:tcBorders>
            <w:shd w:val="clear" w:color="auto" w:fill="auto"/>
            <w:vAlign w:val="center"/>
          </w:tcPr>
          <w:p w14:paraId="6C526CB0" w14:textId="77777777" w:rsidR="00D01D4E" w:rsidRPr="00A277D7" w:rsidRDefault="00D01D4E" w:rsidP="00D01D4E">
            <w:pPr>
              <w:spacing w:before="120" w:after="120"/>
              <w:rPr>
                <w:rFonts w:ascii="Times New Roman" w:hAnsi="Times New Roman" w:cs="Times New Roman"/>
                <w:iCs/>
                <w:noProof/>
                <w:sz w:val="20"/>
                <w:szCs w:val="20"/>
                <w:lang w:val="en-US"/>
              </w:rPr>
            </w:pPr>
            <w:r w:rsidRPr="00F7454F">
              <w:rPr>
                <w:rFonts w:ascii="Times New Roman" w:hAnsi="Times New Roman" w:cs="Times New Roman"/>
                <w:sz w:val="20"/>
                <w:szCs w:val="20"/>
              </w:rPr>
              <w:t>19 082 182.00</w:t>
            </w:r>
          </w:p>
        </w:tc>
      </w:tr>
      <w:tr w:rsidR="00D01D4E" w:rsidRPr="00A277D7" w14:paraId="44E09C5B" w14:textId="77777777" w:rsidTr="00D01D4E">
        <w:tc>
          <w:tcPr>
            <w:tcW w:w="669" w:type="pct"/>
          </w:tcPr>
          <w:p w14:paraId="47F3C6C7" w14:textId="77777777" w:rsidR="00D01D4E" w:rsidRPr="00A277D7" w:rsidRDefault="00D01D4E" w:rsidP="00D01D4E">
            <w:pPr>
              <w:spacing w:before="120" w:after="120"/>
              <w:jc w:val="both"/>
              <w:rPr>
                <w:rFonts w:ascii="Times New Roman" w:hAnsi="Times New Roman" w:cs="Times New Roman"/>
                <w:iCs/>
                <w:noProof/>
                <w:sz w:val="20"/>
                <w:szCs w:val="20"/>
              </w:rPr>
            </w:pPr>
            <w:r w:rsidRPr="00A277D7">
              <w:rPr>
                <w:rFonts w:ascii="Times New Roman" w:hAnsi="Times New Roman" w:cs="Times New Roman"/>
                <w:iCs/>
                <w:noProof/>
                <w:sz w:val="20"/>
                <w:szCs w:val="20"/>
              </w:rPr>
              <w:t>1</w:t>
            </w:r>
          </w:p>
        </w:tc>
        <w:tc>
          <w:tcPr>
            <w:tcW w:w="488" w:type="pct"/>
          </w:tcPr>
          <w:p w14:paraId="6E1D9B67" w14:textId="77777777" w:rsidR="00D01D4E" w:rsidRPr="00A277D7" w:rsidRDefault="00D01D4E" w:rsidP="00D01D4E">
            <w:pPr>
              <w:spacing w:before="120" w:after="120"/>
              <w:jc w:val="both"/>
              <w:rPr>
                <w:rFonts w:ascii="Times New Roman" w:hAnsi="Times New Roman" w:cs="Times New Roman"/>
                <w:iCs/>
                <w:noProof/>
                <w:sz w:val="20"/>
                <w:szCs w:val="20"/>
              </w:rPr>
            </w:pPr>
            <w:r w:rsidRPr="00A277D7">
              <w:rPr>
                <w:rFonts w:ascii="Times New Roman" w:hAnsi="Times New Roman" w:cs="Times New Roman"/>
                <w:iCs/>
                <w:noProof/>
                <w:sz w:val="20"/>
                <w:szCs w:val="20"/>
              </w:rPr>
              <w:t>ЕСФ +</w:t>
            </w:r>
          </w:p>
        </w:tc>
        <w:tc>
          <w:tcPr>
            <w:tcW w:w="653" w:type="pct"/>
          </w:tcPr>
          <w:p w14:paraId="00DFB9D4" w14:textId="77777777" w:rsidR="00D01D4E" w:rsidRPr="00A277D7" w:rsidRDefault="00D01D4E" w:rsidP="00D01D4E">
            <w:pPr>
              <w:spacing w:before="120" w:after="120"/>
              <w:jc w:val="both"/>
              <w:rPr>
                <w:rFonts w:ascii="Times New Roman" w:hAnsi="Times New Roman" w:cs="Times New Roman"/>
                <w:iCs/>
                <w:noProof/>
                <w:sz w:val="20"/>
                <w:szCs w:val="20"/>
              </w:rPr>
            </w:pPr>
            <w:r w:rsidRPr="00A277D7">
              <w:rPr>
                <w:rFonts w:ascii="Times New Roman" w:hAnsi="Times New Roman" w:cs="Times New Roman"/>
                <w:color w:val="000000"/>
                <w:sz w:val="20"/>
                <w:szCs w:val="20"/>
              </w:rPr>
              <w:t>Региони в преход</w:t>
            </w:r>
          </w:p>
        </w:tc>
        <w:tc>
          <w:tcPr>
            <w:tcW w:w="760" w:type="pct"/>
          </w:tcPr>
          <w:p w14:paraId="21E8B3CA" w14:textId="77777777" w:rsidR="00D01D4E" w:rsidRPr="00A277D7" w:rsidRDefault="00D01D4E" w:rsidP="00D01D4E">
            <w:pPr>
              <w:spacing w:before="120" w:after="120"/>
              <w:jc w:val="both"/>
              <w:rPr>
                <w:rFonts w:ascii="Times New Roman" w:hAnsi="Times New Roman" w:cs="Times New Roman"/>
                <w:iCs/>
                <w:noProof/>
                <w:sz w:val="20"/>
                <w:szCs w:val="20"/>
              </w:rPr>
            </w:pPr>
            <w:r w:rsidRPr="00A277D7">
              <w:rPr>
                <w:rFonts w:ascii="Times New Roman" w:hAnsi="Times New Roman" w:cs="Times New Roman"/>
                <w:iCs/>
                <w:noProof/>
                <w:sz w:val="20"/>
                <w:szCs w:val="20"/>
              </w:rPr>
              <w:t>3</w:t>
            </w:r>
          </w:p>
        </w:tc>
        <w:tc>
          <w:tcPr>
            <w:tcW w:w="1448" w:type="pct"/>
          </w:tcPr>
          <w:p w14:paraId="77460194" w14:textId="77777777" w:rsidR="00D01D4E" w:rsidRPr="00A277D7" w:rsidRDefault="00D01D4E" w:rsidP="00D01D4E">
            <w:pPr>
              <w:spacing w:before="120" w:after="120"/>
              <w:jc w:val="both"/>
              <w:rPr>
                <w:rFonts w:ascii="Times New Roman" w:hAnsi="Times New Roman" w:cs="Times New Roman"/>
                <w:iCs/>
                <w:noProof/>
                <w:sz w:val="20"/>
                <w:szCs w:val="20"/>
              </w:rPr>
            </w:pPr>
            <w:r w:rsidRPr="00A277D7">
              <w:rPr>
                <w:rFonts w:ascii="Times New Roman" w:hAnsi="Times New Roman" w:cs="Times New Roman"/>
                <w:sz w:val="20"/>
                <w:szCs w:val="20"/>
              </w:rPr>
              <w:t>02 – Интегриране на принципа на равенство между половете</w:t>
            </w:r>
          </w:p>
        </w:tc>
        <w:tc>
          <w:tcPr>
            <w:tcW w:w="982" w:type="pct"/>
            <w:tcBorders>
              <w:top w:val="single" w:sz="8" w:space="0" w:color="auto"/>
              <w:left w:val="single" w:sz="4" w:space="0" w:color="auto"/>
              <w:bottom w:val="single" w:sz="4" w:space="0" w:color="auto"/>
              <w:right w:val="single" w:sz="4" w:space="0" w:color="auto"/>
            </w:tcBorders>
            <w:shd w:val="clear" w:color="auto" w:fill="auto"/>
            <w:vAlign w:val="center"/>
          </w:tcPr>
          <w:p w14:paraId="53B7951F" w14:textId="77777777" w:rsidR="00D01D4E" w:rsidRPr="00A277D7" w:rsidRDefault="00D01D4E" w:rsidP="00D01D4E">
            <w:pPr>
              <w:spacing w:before="120" w:after="120"/>
              <w:rPr>
                <w:rFonts w:ascii="Times New Roman" w:hAnsi="Times New Roman" w:cs="Times New Roman"/>
                <w:iCs/>
                <w:noProof/>
                <w:sz w:val="20"/>
                <w:szCs w:val="20"/>
                <w:lang w:val="en-US"/>
              </w:rPr>
            </w:pPr>
            <w:r w:rsidRPr="00F7454F">
              <w:rPr>
                <w:rFonts w:ascii="Times New Roman" w:hAnsi="Times New Roman" w:cs="Times New Roman"/>
                <w:sz w:val="20"/>
                <w:szCs w:val="20"/>
              </w:rPr>
              <w:t>1 350 995.00</w:t>
            </w:r>
          </w:p>
        </w:tc>
      </w:tr>
    </w:tbl>
    <w:p w14:paraId="77DB1D95" w14:textId="77777777" w:rsidR="009900B6" w:rsidRPr="00F94998" w:rsidRDefault="006006AA" w:rsidP="006845CA">
      <w:pPr>
        <w:spacing w:after="240"/>
        <w:jc w:val="both"/>
        <w:rPr>
          <w:rFonts w:eastAsia="Calibri"/>
          <w:b/>
          <w:noProof/>
          <w:sz w:val="20"/>
          <w:szCs w:val="20"/>
          <w:lang w:eastAsia="bg-BG" w:bidi="bg-BG"/>
        </w:rPr>
      </w:pPr>
      <w:r w:rsidRPr="00F94998">
        <w:rPr>
          <w:sz w:val="20"/>
        </w:rPr>
        <w:t>*</w:t>
      </w:r>
      <w:r w:rsidR="008D1B95" w:rsidRPr="00F94998">
        <w:t xml:space="preserve"> </w:t>
      </w:r>
      <w:r w:rsidR="008D1B95" w:rsidRPr="00F94998">
        <w:rPr>
          <w:sz w:val="20"/>
        </w:rPr>
        <w:t>По принцип 40% за ЕСФ+ допринасят за проследяването на равенството между половете. 100% се прилагат, когато държавата членка избере да използва член 6 от Регламента за ЕСФ+, както и специфични за програмата действия в областта на равенството между половете.</w:t>
      </w:r>
    </w:p>
    <w:p w14:paraId="2C0AC4C2" w14:textId="77777777" w:rsidR="009900B6" w:rsidRPr="00F94998" w:rsidRDefault="009900B6" w:rsidP="001561E7">
      <w:pPr>
        <w:spacing w:before="240" w:after="240"/>
        <w:jc w:val="both"/>
        <w:rPr>
          <w:rFonts w:eastAsia="Calibri"/>
          <w:iCs/>
          <w:noProof/>
          <w:szCs w:val="20"/>
          <w:lang w:eastAsia="bg-BG" w:bidi="bg-BG"/>
        </w:rPr>
      </w:pPr>
      <w:r w:rsidRPr="00F94998">
        <w:rPr>
          <w:rFonts w:eastAsia="Calibri"/>
          <w:b/>
          <w:noProof/>
          <w:szCs w:val="20"/>
          <w:lang w:eastAsia="bg-BG" w:bidi="bg-BG"/>
        </w:rPr>
        <w:t>2.</w:t>
      </w:r>
      <w:r w:rsidR="00B72511" w:rsidRPr="00F94998">
        <w:rPr>
          <w:rFonts w:eastAsia="Calibri"/>
          <w:b/>
          <w:noProof/>
          <w:szCs w:val="20"/>
          <w:lang w:eastAsia="bg-BG" w:bidi="bg-BG"/>
        </w:rPr>
        <w:t>1</w:t>
      </w:r>
      <w:r w:rsidRPr="00F94998">
        <w:rPr>
          <w:rFonts w:eastAsia="Calibri"/>
          <w:b/>
          <w:noProof/>
          <w:szCs w:val="20"/>
          <w:lang w:eastAsia="bg-BG" w:bidi="bg-BG"/>
        </w:rPr>
        <w:t>.1.4. Специфична цел</w:t>
      </w:r>
      <w:r w:rsidRPr="00F94998">
        <w:rPr>
          <w:rFonts w:eastAsia="Calibri"/>
          <w:b/>
          <w:noProof/>
          <w:szCs w:val="20"/>
          <w:vertAlign w:val="superscript"/>
          <w:lang w:eastAsia="bg-BG" w:bidi="bg-BG"/>
        </w:rPr>
        <w:footnoteReference w:id="13"/>
      </w:r>
      <w:r w:rsidR="008D1B95" w:rsidRPr="00F94998">
        <w:rPr>
          <w:rFonts w:eastAsia="Calibri"/>
          <w:i/>
          <w:noProof/>
          <w:szCs w:val="20"/>
          <w:lang w:eastAsia="bg-BG" w:bidi="bg-BG"/>
        </w:rPr>
        <w:t xml:space="preserve"> </w:t>
      </w:r>
      <w:r w:rsidRPr="00F94998">
        <w:rPr>
          <w:rFonts w:eastAsia="Calibri"/>
          <w:i/>
          <w:noProof/>
          <w:szCs w:val="20"/>
          <w:lang w:eastAsia="bg-BG" w:bidi="bg-BG"/>
        </w:rPr>
        <w:t>— повтаря се за всяка избрана специфична цел</w:t>
      </w:r>
      <w:r w:rsidR="008D1B95" w:rsidRPr="00F94998">
        <w:rPr>
          <w:rFonts w:eastAsia="Calibri"/>
          <w:i/>
          <w:noProof/>
          <w:szCs w:val="20"/>
          <w:lang w:eastAsia="bg-BG" w:bidi="bg-BG"/>
        </w:rPr>
        <w:t xml:space="preserve">, </w:t>
      </w:r>
      <w:r w:rsidRPr="00F94998">
        <w:rPr>
          <w:rFonts w:eastAsia="Calibri"/>
          <w:i/>
          <w:noProof/>
          <w:szCs w:val="20"/>
          <w:lang w:eastAsia="bg-BG" w:bidi="bg-BG"/>
        </w:rPr>
        <w:t>за приоритетите, различни от техническа помощ</w:t>
      </w:r>
    </w:p>
    <w:p w14:paraId="342B020C" w14:textId="77777777" w:rsidR="009900B6" w:rsidRPr="00F94998" w:rsidRDefault="009900B6" w:rsidP="00D43AB0">
      <w:pPr>
        <w:pBdr>
          <w:top w:val="single" w:sz="4" w:space="1" w:color="auto"/>
          <w:left w:val="single" w:sz="4" w:space="4" w:color="auto"/>
          <w:bottom w:val="single" w:sz="4" w:space="1" w:color="auto"/>
          <w:right w:val="single" w:sz="4" w:space="4" w:color="auto"/>
        </w:pBdr>
        <w:shd w:val="clear" w:color="auto" w:fill="EAF1DD" w:themeFill="accent3" w:themeFillTint="33"/>
        <w:spacing w:before="240" w:after="240"/>
        <w:jc w:val="both"/>
        <w:rPr>
          <w:rFonts w:eastAsia="Calibri"/>
          <w:b/>
          <w:bCs/>
          <w:i/>
          <w:iCs/>
          <w:noProof/>
          <w:color w:val="365F91" w:themeColor="accent1" w:themeShade="BF"/>
          <w:szCs w:val="20"/>
          <w:lang w:eastAsia="bg-BG" w:bidi="bg-BG"/>
        </w:rPr>
      </w:pPr>
      <w:r w:rsidRPr="00E84CBF">
        <w:rPr>
          <w:rFonts w:eastAsia="Calibri"/>
          <w:b/>
          <w:noProof/>
          <w:color w:val="365F91" w:themeColor="accent1" w:themeShade="BF"/>
          <w:szCs w:val="20"/>
          <w:lang w:eastAsia="bg-BG" w:bidi="bg-BG"/>
        </w:rPr>
        <w:t>СПЕЦИФИЧНА ЦЕЛ 4</w:t>
      </w:r>
      <w:r w:rsidRPr="00F94998">
        <w:rPr>
          <w:rFonts w:eastAsia="Calibri"/>
          <w:b/>
          <w:noProof/>
          <w:color w:val="365F91" w:themeColor="accent1" w:themeShade="BF"/>
          <w:szCs w:val="20"/>
          <w:lang w:eastAsia="bg-BG" w:bidi="bg-BG"/>
        </w:rPr>
        <w:t xml:space="preserve"> </w:t>
      </w:r>
      <w:r w:rsidRPr="00F94998">
        <w:rPr>
          <w:rFonts w:eastAsia="Calibri"/>
          <w:b/>
          <w:bCs/>
          <w:i/>
          <w:iCs/>
          <w:noProof/>
          <w:color w:val="365F91" w:themeColor="accent1" w:themeShade="BF"/>
          <w:szCs w:val="20"/>
          <w:lang w:eastAsia="bg-BG" w:bidi="bg-BG"/>
        </w:rPr>
        <w:t>(чл. 4(1)(</w:t>
      </w:r>
      <w:r w:rsidR="007D182C" w:rsidRPr="00F94998">
        <w:rPr>
          <w:rFonts w:eastAsia="Calibri"/>
          <w:b/>
          <w:bCs/>
          <w:i/>
          <w:iCs/>
          <w:noProof/>
          <w:color w:val="365F91" w:themeColor="accent1" w:themeShade="BF"/>
          <w:szCs w:val="20"/>
          <w:lang w:val="en-US" w:eastAsia="bg-BG" w:bidi="bg-BG"/>
        </w:rPr>
        <w:t>d</w:t>
      </w:r>
      <w:r w:rsidRPr="00F94998">
        <w:rPr>
          <w:rFonts w:eastAsia="Calibri"/>
          <w:b/>
          <w:bCs/>
          <w:i/>
          <w:iCs/>
          <w:noProof/>
          <w:color w:val="365F91" w:themeColor="accent1" w:themeShade="BF"/>
          <w:szCs w:val="20"/>
          <w:lang w:eastAsia="bg-BG" w:bidi="bg-BG"/>
        </w:rPr>
        <w:t xml:space="preserve">) </w:t>
      </w:r>
      <w:r w:rsidR="007D6193" w:rsidRPr="00F94998">
        <w:rPr>
          <w:rFonts w:eastAsia="Calibri"/>
          <w:b/>
          <w:noProof/>
          <w:color w:val="1F497D" w:themeColor="text2"/>
          <w:szCs w:val="20"/>
          <w:lang w:eastAsia="bg-BG" w:bidi="bg-BG"/>
        </w:rPr>
        <w:t xml:space="preserve">от Регламент (ЕС) 2021/1057 за ЕСФ+) </w:t>
      </w:r>
      <w:r w:rsidRPr="00F94998">
        <w:rPr>
          <w:rFonts w:eastAsia="Calibri"/>
          <w:b/>
          <w:bCs/>
          <w:i/>
          <w:iCs/>
          <w:noProof/>
          <w:color w:val="365F91" w:themeColor="accent1" w:themeShade="BF"/>
          <w:szCs w:val="20"/>
          <w:lang w:eastAsia="bg-BG" w:bidi="bg-BG"/>
        </w:rPr>
        <w:t xml:space="preserve">НАСЪРЧАВАНЕ НА АДАПТИРАНЕТО НА РАБОТНИЦИТЕ, ПРЕДПРИЯТИЯТА И ПРЕДПРИЕМАЧИТЕ КЪМ ПРОМЕНИТЕ, НА АКТИВЕН ЖИВОТ ЗА ВЪЗРАСТНИТЕ ХОРА И ОСТАРЯВАНЕ В ДОБРО ЗДРАВЕ, КАКТО И НА ЗДРАВОСЛОВНА И ДОБРЕ ПРИСПОСОБЕНА </w:t>
      </w:r>
      <w:r w:rsidR="000E66E7" w:rsidRPr="00F94998">
        <w:rPr>
          <w:rFonts w:eastAsia="Calibri"/>
          <w:b/>
          <w:bCs/>
          <w:i/>
          <w:iCs/>
          <w:noProof/>
          <w:color w:val="365F91" w:themeColor="accent1" w:themeShade="BF"/>
          <w:szCs w:val="20"/>
          <w:lang w:eastAsia="bg-BG" w:bidi="bg-BG"/>
        </w:rPr>
        <w:t>РАБОТНА СРЕДА, КОЯТО ОТЧИТА РИСКОВЕТЕ ЗА ЗДРАВЕТО</w:t>
      </w:r>
    </w:p>
    <w:p w14:paraId="70FA4958" w14:textId="77777777" w:rsidR="009900B6" w:rsidRPr="00F94998" w:rsidRDefault="009900B6" w:rsidP="00BA24FA">
      <w:pPr>
        <w:spacing w:before="240" w:after="240"/>
        <w:jc w:val="both"/>
        <w:rPr>
          <w:b/>
          <w:iCs/>
          <w:noProof/>
          <w:lang w:eastAsia="bg-BG" w:bidi="bg-BG"/>
        </w:rPr>
      </w:pPr>
      <w:r w:rsidRPr="00F94998">
        <w:rPr>
          <w:rFonts w:eastAsia="Calibri"/>
          <w:b/>
          <w:noProof/>
          <w:szCs w:val="20"/>
          <w:lang w:eastAsia="bg-BG" w:bidi="bg-BG"/>
        </w:rPr>
        <w:t>2.</w:t>
      </w:r>
      <w:r w:rsidR="007D182C" w:rsidRPr="00F94998">
        <w:rPr>
          <w:rFonts w:eastAsia="Calibri"/>
          <w:b/>
          <w:noProof/>
          <w:szCs w:val="20"/>
          <w:lang w:eastAsia="bg-BG" w:bidi="bg-BG"/>
        </w:rPr>
        <w:t>1</w:t>
      </w:r>
      <w:r w:rsidRPr="00F94998">
        <w:rPr>
          <w:rFonts w:eastAsia="Calibri"/>
          <w:b/>
          <w:noProof/>
          <w:szCs w:val="20"/>
          <w:lang w:eastAsia="bg-BG" w:bidi="bg-BG"/>
        </w:rPr>
        <w:t xml:space="preserve">.1.4.1 </w:t>
      </w:r>
      <w:r w:rsidR="00041AF1" w:rsidRPr="00F94998">
        <w:rPr>
          <w:rFonts w:eastAsia="Calibri"/>
          <w:b/>
          <w:noProof/>
          <w:szCs w:val="20"/>
          <w:lang w:eastAsia="bg-BG" w:bidi="bg-BG"/>
        </w:rPr>
        <w:t xml:space="preserve">Интервенции по линия </w:t>
      </w:r>
      <w:r w:rsidRPr="00F94998">
        <w:rPr>
          <w:rFonts w:eastAsia="Calibri"/>
          <w:b/>
          <w:noProof/>
          <w:szCs w:val="20"/>
          <w:lang w:eastAsia="bg-BG" w:bidi="bg-BG"/>
        </w:rPr>
        <w:t>на фондове</w:t>
      </w:r>
    </w:p>
    <w:p w14:paraId="4CDC9DA5" w14:textId="77777777" w:rsidR="007D182C" w:rsidRPr="00F94998" w:rsidRDefault="007D182C" w:rsidP="00041AF1">
      <w:pPr>
        <w:spacing w:before="240" w:after="240"/>
        <w:jc w:val="both"/>
        <w:rPr>
          <w:rFonts w:eastAsia="Calibri"/>
          <w:i/>
          <w:noProof/>
          <w:szCs w:val="20"/>
          <w:lang w:eastAsia="bg-BG" w:bidi="bg-BG"/>
        </w:rPr>
      </w:pPr>
      <w:r w:rsidRPr="00F94998">
        <w:rPr>
          <w:rFonts w:eastAsia="Calibri"/>
          <w:i/>
          <w:noProof/>
          <w:szCs w:val="20"/>
          <w:lang w:eastAsia="bg-BG" w:bidi="bg-BG"/>
        </w:rPr>
        <w:t>Позоваване: чл. 22</w:t>
      </w:r>
      <w:r w:rsidR="00041AF1" w:rsidRPr="00F94998">
        <w:rPr>
          <w:rFonts w:eastAsia="Calibri"/>
          <w:i/>
          <w:noProof/>
          <w:szCs w:val="20"/>
          <w:lang w:eastAsia="bg-BG" w:bidi="bg-BG"/>
        </w:rPr>
        <w:t>, параграф 3, буква г), подточки (i), (iii), (iv), (v), (vi) и (vii) от РОР</w:t>
      </w:r>
    </w:p>
    <w:p w14:paraId="46989357" w14:textId="77777777" w:rsidR="00041AF1" w:rsidRDefault="00041AF1" w:rsidP="00041AF1">
      <w:pPr>
        <w:spacing w:before="120" w:after="120"/>
        <w:jc w:val="both"/>
        <w:rPr>
          <w:rFonts w:eastAsia="Calibri"/>
          <w:i/>
          <w:noProof/>
          <w:szCs w:val="20"/>
          <w:lang w:eastAsia="bg-BG" w:bidi="bg-BG"/>
        </w:rPr>
      </w:pPr>
      <w:r w:rsidRPr="00F94998">
        <w:rPr>
          <w:rFonts w:eastAsia="Calibri"/>
          <w:i/>
          <w:noProof/>
          <w:szCs w:val="20"/>
          <w:lang w:eastAsia="bg-BG" w:bidi="bg-BG"/>
        </w:rPr>
        <w:t xml:space="preserve">Свързани </w:t>
      </w:r>
      <w:r w:rsidR="007D182C" w:rsidRPr="00F94998">
        <w:rPr>
          <w:rFonts w:eastAsia="Calibri"/>
          <w:i/>
          <w:noProof/>
          <w:szCs w:val="20"/>
          <w:lang w:eastAsia="bg-BG" w:bidi="bg-BG"/>
        </w:rPr>
        <w:t xml:space="preserve">видове действия — </w:t>
      </w:r>
      <w:r w:rsidRPr="00F94998">
        <w:rPr>
          <w:rFonts w:eastAsia="Calibri"/>
          <w:i/>
          <w:noProof/>
          <w:szCs w:val="20"/>
          <w:lang w:eastAsia="bg-BG" w:bidi="bg-BG"/>
        </w:rPr>
        <w:t>член 22, параграф 3, буква г), подточка i) от РОР; член 6 от Регламента за ЕСФ+</w:t>
      </w:r>
    </w:p>
    <w:p w14:paraId="6659469F" w14:textId="77777777" w:rsidR="001D4C03" w:rsidRDefault="001D4C03" w:rsidP="001D4C03">
      <w:pPr>
        <w:jc w:val="both"/>
        <w:rPr>
          <w:b/>
          <w:i/>
          <w:iCs/>
          <w:color w:val="000000" w:themeColor="text1"/>
        </w:rPr>
      </w:pPr>
      <w:r>
        <w:rPr>
          <w:b/>
          <w:i/>
          <w:iCs/>
          <w:color w:val="000000" w:themeColor="text1"/>
        </w:rPr>
        <w:t>Видовете действия са оценени като съвместими с принципа „Ненанасяне на значителна вреда“, тъй като не се очаква да имат значително отрицателно въздействие върху околната среда поради тяхното естество.</w:t>
      </w:r>
    </w:p>
    <w:p w14:paraId="09F72FAF" w14:textId="77777777" w:rsidR="002109CA" w:rsidRDefault="002109CA" w:rsidP="001D4C03">
      <w:pPr>
        <w:jc w:val="both"/>
        <w:rPr>
          <w:b/>
          <w:i/>
          <w:iCs/>
          <w:color w:val="000000" w:themeColor="text1"/>
        </w:rPr>
      </w:pPr>
    </w:p>
    <w:p w14:paraId="6AED11F5" w14:textId="77777777" w:rsidR="002109CA" w:rsidRDefault="002109CA" w:rsidP="002109CA">
      <w:pPr>
        <w:jc w:val="both"/>
        <w:rPr>
          <w:b/>
          <w:i/>
          <w:iCs/>
          <w:color w:val="000000" w:themeColor="text1"/>
        </w:rPr>
      </w:pPr>
      <w:r>
        <w:rPr>
          <w:b/>
          <w:i/>
          <w:iCs/>
          <w:color w:val="000000" w:themeColor="text1"/>
        </w:rPr>
        <w:t>Видовете действия ще бъдат в съответствие с</w:t>
      </w:r>
      <w:r w:rsidRPr="00B82D02">
        <w:rPr>
          <w:b/>
          <w:i/>
          <w:iCs/>
          <w:color w:val="000000" w:themeColor="text1"/>
        </w:rPr>
        <w:t xml:space="preserve"> принципите, залегнали в Хартата на основните права на ЕС (ХОП) и Конвенцията на ООН за правата на хората с увреждания (КПХУ)</w:t>
      </w:r>
      <w:r>
        <w:rPr>
          <w:b/>
          <w:i/>
          <w:iCs/>
          <w:color w:val="000000" w:themeColor="text1"/>
        </w:rPr>
        <w:t>.</w:t>
      </w:r>
    </w:p>
    <w:p w14:paraId="23D6C57D" w14:textId="77777777" w:rsidR="001D4C03" w:rsidRPr="001D4C03" w:rsidRDefault="001D4C03" w:rsidP="001D4C03">
      <w:pPr>
        <w:jc w:val="both"/>
        <w:rPr>
          <w:b/>
          <w:i/>
          <w:iCs/>
          <w:color w:val="000000" w:themeColor="text1"/>
        </w:rPr>
      </w:pPr>
    </w:p>
    <w:tbl>
      <w:tblPr>
        <w:tblStyle w:val="TableGrid"/>
        <w:tblW w:w="0" w:type="auto"/>
        <w:tblLook w:val="04A0" w:firstRow="1" w:lastRow="0" w:firstColumn="1" w:lastColumn="0" w:noHBand="0" w:noVBand="1"/>
      </w:tblPr>
      <w:tblGrid>
        <w:gridCol w:w="9062"/>
      </w:tblGrid>
      <w:tr w:rsidR="009900B6" w:rsidRPr="00F94998" w14:paraId="2C248D8D" w14:textId="77777777" w:rsidTr="00041AF1">
        <w:tc>
          <w:tcPr>
            <w:tcW w:w="9062" w:type="dxa"/>
          </w:tcPr>
          <w:p w14:paraId="01630C07" w14:textId="77777777" w:rsidR="009900B6" w:rsidRPr="00F94998" w:rsidRDefault="009900B6" w:rsidP="00BA24FA">
            <w:pPr>
              <w:spacing w:before="120" w:after="120"/>
              <w:jc w:val="both"/>
              <w:rPr>
                <w:rFonts w:ascii="Times New Roman" w:eastAsia="Calibri" w:hAnsi="Times New Roman" w:cs="Times New Roman"/>
                <w:noProof/>
                <w:szCs w:val="20"/>
              </w:rPr>
            </w:pPr>
            <w:r w:rsidRPr="00F94998">
              <w:rPr>
                <w:rFonts w:ascii="Times New Roman" w:eastAsia="Calibri" w:hAnsi="Times New Roman" w:cs="Times New Roman"/>
                <w:noProof/>
                <w:szCs w:val="20"/>
              </w:rPr>
              <w:t xml:space="preserve">Текстово поле [8 000] </w:t>
            </w:r>
          </w:p>
          <w:p w14:paraId="4FD1242F" w14:textId="77777777" w:rsidR="009900B6" w:rsidRPr="00F94998" w:rsidRDefault="009900B6" w:rsidP="00BA24FA">
            <w:pPr>
              <w:spacing w:before="120" w:after="120"/>
              <w:ind w:left="457" w:hanging="425"/>
              <w:jc w:val="both"/>
              <w:rPr>
                <w:rFonts w:ascii="Times New Roman" w:eastAsia="Calibri" w:hAnsi="Times New Roman" w:cs="Times New Roman"/>
                <w:noProof/>
              </w:rPr>
            </w:pPr>
            <w:r w:rsidRPr="00F94998">
              <w:rPr>
                <w:rFonts w:ascii="Times New Roman" w:eastAsia="Calibri" w:hAnsi="Times New Roman" w:cs="Times New Roman"/>
                <w:b/>
                <w:noProof/>
              </w:rPr>
              <w:t xml:space="preserve">За по-добрата адаптация на предприятията и работещите към промените и подобряване на работната среда </w:t>
            </w:r>
            <w:r w:rsidRPr="00F94998">
              <w:rPr>
                <w:rFonts w:ascii="Times New Roman" w:eastAsia="Calibri" w:hAnsi="Times New Roman" w:cs="Times New Roman"/>
                <w:noProof/>
              </w:rPr>
              <w:t>ще се подкрепят следните дейности:</w:t>
            </w:r>
          </w:p>
          <w:p w14:paraId="25660F65" w14:textId="77777777" w:rsidR="009900B6" w:rsidRPr="00F94998" w:rsidRDefault="009900B6" w:rsidP="00BA24FA">
            <w:pPr>
              <w:spacing w:before="120" w:after="120"/>
              <w:ind w:left="741" w:hanging="425"/>
              <w:jc w:val="both"/>
              <w:rPr>
                <w:rFonts w:ascii="Times New Roman" w:eastAsia="Calibri" w:hAnsi="Times New Roman" w:cs="Times New Roman"/>
                <w:noProof/>
              </w:rPr>
            </w:pPr>
            <w:r w:rsidRPr="00F94998">
              <w:rPr>
                <w:rFonts w:ascii="Times New Roman" w:eastAsia="Calibri" w:hAnsi="Times New Roman" w:cs="Times New Roman"/>
                <w:noProof/>
              </w:rPr>
              <w:t xml:space="preserve">1.   </w:t>
            </w:r>
            <w:r w:rsidR="00556EB7" w:rsidRPr="005F4A6C">
              <w:rPr>
                <w:rFonts w:ascii="Times New Roman" w:eastAsia="Calibri" w:hAnsi="Times New Roman" w:cs="Times New Roman"/>
                <w:noProof/>
              </w:rPr>
              <w:t xml:space="preserve"> </w:t>
            </w:r>
            <w:r w:rsidRPr="00F94998">
              <w:rPr>
                <w:rFonts w:ascii="Times New Roman" w:eastAsia="Calibri" w:hAnsi="Times New Roman" w:cs="Times New Roman"/>
                <w:noProof/>
              </w:rPr>
              <w:t>Адаптиране на работната среда за справяне с рисковете за здравето.</w:t>
            </w:r>
          </w:p>
          <w:p w14:paraId="57695F58" w14:textId="77777777" w:rsidR="009900B6" w:rsidRPr="00F94998" w:rsidRDefault="009900B6" w:rsidP="00BA24FA">
            <w:pPr>
              <w:spacing w:before="120" w:after="120"/>
              <w:ind w:left="741" w:hanging="425"/>
              <w:jc w:val="both"/>
              <w:rPr>
                <w:rFonts w:ascii="Times New Roman" w:eastAsia="Calibri" w:hAnsi="Times New Roman" w:cs="Times New Roman"/>
                <w:noProof/>
              </w:rPr>
            </w:pPr>
            <w:r w:rsidRPr="00F94998">
              <w:rPr>
                <w:rFonts w:ascii="Times New Roman" w:eastAsia="Calibri" w:hAnsi="Times New Roman" w:cs="Times New Roman"/>
                <w:noProof/>
              </w:rPr>
              <w:t xml:space="preserve">2. Адаптиране на работниците, предприятията и предприемачите към </w:t>
            </w:r>
            <w:r w:rsidR="00460391" w:rsidRPr="00F94998">
              <w:rPr>
                <w:rFonts w:ascii="Times New Roman" w:eastAsia="Calibri" w:hAnsi="Times New Roman" w:cs="Times New Roman"/>
                <w:noProof/>
              </w:rPr>
              <w:t>предизвикателствата на</w:t>
            </w:r>
            <w:r w:rsidRPr="00F94998">
              <w:rPr>
                <w:rFonts w:ascii="Times New Roman" w:eastAsia="Calibri" w:hAnsi="Times New Roman" w:cs="Times New Roman"/>
                <w:noProof/>
              </w:rPr>
              <w:t xml:space="preserve"> криза/пандемии.</w:t>
            </w:r>
          </w:p>
          <w:p w14:paraId="007BA204" w14:textId="77777777" w:rsidR="009900B6" w:rsidRPr="00F94998" w:rsidRDefault="009900B6" w:rsidP="000D3F4B">
            <w:pPr>
              <w:spacing w:before="120" w:after="120"/>
              <w:ind w:left="741" w:hanging="425"/>
              <w:jc w:val="both"/>
              <w:rPr>
                <w:rFonts w:ascii="Times New Roman" w:eastAsia="Calibri" w:hAnsi="Times New Roman" w:cs="Times New Roman"/>
                <w:noProof/>
              </w:rPr>
            </w:pPr>
            <w:r w:rsidRPr="00F94998">
              <w:rPr>
                <w:rFonts w:ascii="Times New Roman" w:eastAsia="Calibri" w:hAnsi="Times New Roman" w:cs="Times New Roman"/>
                <w:noProof/>
              </w:rPr>
              <w:t xml:space="preserve">3. </w:t>
            </w:r>
            <w:r w:rsidR="00556EB7" w:rsidRPr="005F4A6C">
              <w:rPr>
                <w:rFonts w:ascii="Times New Roman" w:eastAsia="Calibri" w:hAnsi="Times New Roman" w:cs="Times New Roman"/>
                <w:noProof/>
              </w:rPr>
              <w:t xml:space="preserve"> </w:t>
            </w:r>
            <w:r w:rsidRPr="00F94998">
              <w:rPr>
                <w:rFonts w:ascii="Times New Roman" w:eastAsia="Calibri" w:hAnsi="Times New Roman" w:cs="Times New Roman"/>
                <w:bCs/>
                <w:noProof/>
              </w:rPr>
              <w:t xml:space="preserve">Апробиране и въвеждане на превантивни мерки, вкл. чрез повишаване на квалификацията и преквалификация на заети лица в риск от загуба на работа вследствие на преструктуриране на икономиката (в резултат от глобализация, </w:t>
            </w:r>
            <w:r w:rsidRPr="00F94998">
              <w:rPr>
                <w:rFonts w:ascii="Times New Roman" w:eastAsia="Calibri" w:hAnsi="Times New Roman" w:cs="Times New Roman"/>
                <w:bCs/>
                <w:noProof/>
              </w:rPr>
              <w:lastRenderedPageBreak/>
              <w:t>въвеждане на нови технологии, закриване на неекологични производства, пандемии</w:t>
            </w:r>
            <w:r w:rsidR="00A86A32">
              <w:rPr>
                <w:rFonts w:ascii="Times New Roman" w:eastAsia="Calibri" w:hAnsi="Times New Roman" w:cs="Times New Roman"/>
                <w:bCs/>
                <w:noProof/>
              </w:rPr>
              <w:t xml:space="preserve">, климатичните преходи </w:t>
            </w:r>
            <w:r w:rsidRPr="00F94998">
              <w:rPr>
                <w:rFonts w:ascii="Times New Roman" w:eastAsia="Calibri" w:hAnsi="Times New Roman" w:cs="Times New Roman"/>
                <w:bCs/>
                <w:noProof/>
              </w:rPr>
              <w:t>и др.)</w:t>
            </w:r>
            <w:r w:rsidR="00BE1BAC">
              <w:rPr>
                <w:rFonts w:ascii="Times New Roman" w:eastAsia="Calibri" w:hAnsi="Times New Roman" w:cs="Times New Roman"/>
                <w:bCs/>
                <w:noProof/>
              </w:rPr>
              <w:t>, вкл. придобиването на „зелени“ умения</w:t>
            </w:r>
            <w:r w:rsidRPr="00F94998">
              <w:rPr>
                <w:rFonts w:ascii="Times New Roman" w:eastAsia="Calibri" w:hAnsi="Times New Roman" w:cs="Times New Roman"/>
                <w:noProof/>
              </w:rPr>
              <w:t>.</w:t>
            </w:r>
          </w:p>
          <w:p w14:paraId="22032E46" w14:textId="77777777" w:rsidR="009900B6" w:rsidRPr="00F94998" w:rsidRDefault="00BB3A2B" w:rsidP="00BA24FA">
            <w:pPr>
              <w:spacing w:before="120" w:after="120"/>
              <w:ind w:left="741" w:hanging="425"/>
              <w:jc w:val="both"/>
              <w:rPr>
                <w:rFonts w:ascii="Times New Roman" w:eastAsia="Calibri" w:hAnsi="Times New Roman" w:cs="Times New Roman"/>
                <w:noProof/>
              </w:rPr>
            </w:pPr>
            <w:r w:rsidRPr="00F94998">
              <w:rPr>
                <w:rFonts w:ascii="Times New Roman" w:eastAsia="Calibri" w:hAnsi="Times New Roman" w:cs="Times New Roman"/>
                <w:noProof/>
              </w:rPr>
              <w:t>4</w:t>
            </w:r>
            <w:r w:rsidR="009900B6" w:rsidRPr="00F94998">
              <w:rPr>
                <w:rFonts w:ascii="Times New Roman" w:eastAsia="Calibri" w:hAnsi="Times New Roman" w:cs="Times New Roman"/>
                <w:noProof/>
              </w:rPr>
              <w:t xml:space="preserve">. </w:t>
            </w:r>
            <w:r w:rsidR="003C7E1B">
              <w:rPr>
                <w:rFonts w:ascii="Times New Roman" w:eastAsia="Calibri" w:hAnsi="Times New Roman" w:cs="Times New Roman"/>
                <w:noProof/>
              </w:rPr>
              <w:t xml:space="preserve">  </w:t>
            </w:r>
            <w:r w:rsidR="009900B6" w:rsidRPr="00F94998">
              <w:rPr>
                <w:rFonts w:ascii="Times New Roman" w:eastAsia="Calibri" w:hAnsi="Times New Roman" w:cs="Times New Roman"/>
                <w:noProof/>
              </w:rPr>
              <w:t>Разработване и реализиране на секторни и регионални стратегии, програми и модели за адаптация към промените и развитие на човешките ресурси по сектори и региони, вкл.  фондове и клъстери за развитие на умения на работната сила.</w:t>
            </w:r>
          </w:p>
          <w:p w14:paraId="6F12FD75" w14:textId="77777777" w:rsidR="009900B6" w:rsidRPr="00F94998" w:rsidRDefault="00BB3A2B" w:rsidP="00BA24FA">
            <w:pPr>
              <w:spacing w:before="120" w:after="120"/>
              <w:ind w:left="741" w:hanging="425"/>
              <w:jc w:val="both"/>
              <w:rPr>
                <w:rFonts w:ascii="Times New Roman" w:eastAsia="Calibri" w:hAnsi="Times New Roman" w:cs="Times New Roman"/>
                <w:noProof/>
              </w:rPr>
            </w:pPr>
            <w:r w:rsidRPr="00F94998">
              <w:rPr>
                <w:rFonts w:ascii="Times New Roman" w:eastAsia="Calibri" w:hAnsi="Times New Roman" w:cs="Times New Roman"/>
                <w:noProof/>
              </w:rPr>
              <w:t>5</w:t>
            </w:r>
            <w:r w:rsidR="009900B6" w:rsidRPr="00F94998">
              <w:rPr>
                <w:rFonts w:ascii="Times New Roman" w:eastAsia="Calibri" w:hAnsi="Times New Roman" w:cs="Times New Roman"/>
                <w:noProof/>
              </w:rPr>
              <w:t xml:space="preserve">.  </w:t>
            </w:r>
            <w:r w:rsidR="003C7E1B">
              <w:rPr>
                <w:rFonts w:ascii="Times New Roman" w:eastAsia="Calibri" w:hAnsi="Times New Roman" w:cs="Times New Roman"/>
                <w:noProof/>
              </w:rPr>
              <w:t xml:space="preserve"> </w:t>
            </w:r>
            <w:r w:rsidR="00460391" w:rsidRPr="00F94998">
              <w:rPr>
                <w:rFonts w:ascii="Times New Roman" w:eastAsia="Calibri" w:hAnsi="Times New Roman" w:cs="Times New Roman"/>
                <w:noProof/>
              </w:rPr>
              <w:t>В</w:t>
            </w:r>
            <w:r w:rsidR="009900B6" w:rsidRPr="00F94998">
              <w:rPr>
                <w:rFonts w:ascii="Times New Roman" w:eastAsia="Calibri" w:hAnsi="Times New Roman" w:cs="Times New Roman"/>
                <w:noProof/>
              </w:rPr>
              <w:t>недряване на системи за изследване и оптимизация на работните процеси и повишаване на организационната и екипна ефективност.</w:t>
            </w:r>
          </w:p>
          <w:p w14:paraId="46926887" w14:textId="77777777" w:rsidR="009900B6" w:rsidRPr="00F94998" w:rsidRDefault="00BB3A2B" w:rsidP="00BA24FA">
            <w:pPr>
              <w:spacing w:before="120" w:after="120"/>
              <w:ind w:left="741" w:hanging="425"/>
              <w:jc w:val="both"/>
              <w:rPr>
                <w:rFonts w:ascii="Times New Roman" w:eastAsia="Calibri" w:hAnsi="Times New Roman" w:cs="Times New Roman"/>
                <w:noProof/>
              </w:rPr>
            </w:pPr>
            <w:r w:rsidRPr="00F94998">
              <w:rPr>
                <w:rFonts w:ascii="Times New Roman" w:eastAsia="Calibri" w:hAnsi="Times New Roman" w:cs="Times New Roman"/>
                <w:noProof/>
              </w:rPr>
              <w:t>6</w:t>
            </w:r>
            <w:r w:rsidR="009900B6" w:rsidRPr="00F94998">
              <w:rPr>
                <w:rFonts w:ascii="Times New Roman" w:eastAsia="Calibri" w:hAnsi="Times New Roman" w:cs="Times New Roman"/>
                <w:noProof/>
              </w:rPr>
              <w:t xml:space="preserve">.  </w:t>
            </w:r>
            <w:r w:rsidR="003C7E1B">
              <w:rPr>
                <w:rFonts w:ascii="Times New Roman" w:eastAsia="Calibri" w:hAnsi="Times New Roman" w:cs="Times New Roman"/>
                <w:noProof/>
              </w:rPr>
              <w:t xml:space="preserve">  </w:t>
            </w:r>
            <w:r w:rsidR="00460391" w:rsidRPr="00F94998">
              <w:rPr>
                <w:rFonts w:ascii="Times New Roman" w:eastAsia="Calibri" w:hAnsi="Times New Roman" w:cs="Times New Roman"/>
                <w:noProof/>
              </w:rPr>
              <w:t>Прилагане</w:t>
            </w:r>
            <w:r w:rsidR="009900B6" w:rsidRPr="00F94998">
              <w:rPr>
                <w:rFonts w:ascii="Times New Roman" w:eastAsia="Calibri" w:hAnsi="Times New Roman" w:cs="Times New Roman"/>
                <w:noProof/>
              </w:rPr>
              <w:t xml:space="preserve"> на секторни, регионални и фирмени стратегии и мерки за управление във връзка с възрастта (активно остаряване). Повишаване на осведомеността и разбирането за предизвикателствата и възможностите, произтичащи от демографските промени. Осигуряване и поддържане на здравословна, безопасна и продуктивна работна среда, съобразена с възрастовите потребности на работната сила. Насърчаване на иновативни подходи за участие на възрастните в съвременните работни про</w:t>
            </w:r>
            <w:r w:rsidR="000E66E7" w:rsidRPr="00F94998">
              <w:rPr>
                <w:rFonts w:ascii="Times New Roman" w:eastAsia="Calibri" w:hAnsi="Times New Roman" w:cs="Times New Roman"/>
                <w:noProof/>
              </w:rPr>
              <w:t>це</w:t>
            </w:r>
            <w:r w:rsidR="009900B6" w:rsidRPr="00F94998">
              <w:rPr>
                <w:rFonts w:ascii="Times New Roman" w:eastAsia="Calibri" w:hAnsi="Times New Roman" w:cs="Times New Roman"/>
                <w:noProof/>
              </w:rPr>
              <w:t xml:space="preserve">си и да поддържат своите умения, продуктивност и работоспособност. </w:t>
            </w:r>
          </w:p>
          <w:p w14:paraId="79C0DE61" w14:textId="77777777" w:rsidR="009900B6" w:rsidRPr="00F94998" w:rsidRDefault="00BB3A2B" w:rsidP="00BA24FA">
            <w:pPr>
              <w:spacing w:before="120" w:after="120"/>
              <w:ind w:left="741" w:hanging="425"/>
              <w:jc w:val="both"/>
              <w:rPr>
                <w:rFonts w:ascii="Times New Roman" w:eastAsia="Calibri" w:hAnsi="Times New Roman" w:cs="Times New Roman"/>
                <w:noProof/>
              </w:rPr>
            </w:pPr>
            <w:r w:rsidRPr="00F94998">
              <w:rPr>
                <w:rFonts w:ascii="Times New Roman" w:eastAsia="Calibri" w:hAnsi="Times New Roman" w:cs="Times New Roman"/>
                <w:noProof/>
              </w:rPr>
              <w:t>7</w:t>
            </w:r>
            <w:r w:rsidR="009900B6" w:rsidRPr="00F94998">
              <w:rPr>
                <w:rFonts w:ascii="Times New Roman" w:eastAsia="Calibri" w:hAnsi="Times New Roman" w:cs="Times New Roman"/>
                <w:noProof/>
              </w:rPr>
              <w:t xml:space="preserve">.  </w:t>
            </w:r>
            <w:r w:rsidR="00EB2D76" w:rsidRPr="00E84CBF">
              <w:rPr>
                <w:rFonts w:eastAsia="Calibri"/>
                <w:noProof/>
              </w:rPr>
              <w:t xml:space="preserve"> </w:t>
            </w:r>
            <w:r w:rsidR="00460391" w:rsidRPr="00F94998">
              <w:rPr>
                <w:rFonts w:ascii="Times New Roman" w:eastAsia="Calibri" w:hAnsi="Times New Roman" w:cs="Times New Roman"/>
                <w:noProof/>
              </w:rPr>
              <w:t>Апробиране</w:t>
            </w:r>
            <w:r w:rsidR="009900B6" w:rsidRPr="00F94998">
              <w:rPr>
                <w:rFonts w:ascii="Times New Roman" w:eastAsia="Calibri" w:hAnsi="Times New Roman" w:cs="Times New Roman"/>
                <w:noProof/>
              </w:rPr>
              <w:t xml:space="preserve"> </w:t>
            </w:r>
            <w:r w:rsidR="00460391" w:rsidRPr="00F94998">
              <w:rPr>
                <w:rFonts w:ascii="Times New Roman" w:eastAsia="Calibri" w:hAnsi="Times New Roman" w:cs="Times New Roman"/>
                <w:noProof/>
              </w:rPr>
              <w:t xml:space="preserve">и прилагане </w:t>
            </w:r>
            <w:r w:rsidR="009900B6" w:rsidRPr="00F94998">
              <w:rPr>
                <w:rFonts w:ascii="Times New Roman" w:eastAsia="Calibri" w:hAnsi="Times New Roman" w:cs="Times New Roman"/>
                <w:noProof/>
              </w:rPr>
              <w:t xml:space="preserve">на инструменти, модели и програми за изследване и управление на стреса на работното място и за превенция и профилактика на прегряването в работата /“бърнаут“/. </w:t>
            </w:r>
          </w:p>
          <w:p w14:paraId="7720192F" w14:textId="77777777" w:rsidR="009900B6" w:rsidRPr="00F94998" w:rsidRDefault="00BB3A2B" w:rsidP="00BA24FA">
            <w:pPr>
              <w:spacing w:before="120" w:after="120"/>
              <w:ind w:left="741" w:hanging="425"/>
              <w:jc w:val="both"/>
              <w:rPr>
                <w:rFonts w:ascii="Times New Roman" w:eastAsia="Calibri" w:hAnsi="Times New Roman" w:cs="Times New Roman"/>
                <w:bCs/>
                <w:noProof/>
              </w:rPr>
            </w:pPr>
            <w:r w:rsidRPr="00F94998">
              <w:rPr>
                <w:rFonts w:ascii="Times New Roman" w:eastAsia="Calibri" w:hAnsi="Times New Roman" w:cs="Times New Roman"/>
                <w:noProof/>
              </w:rPr>
              <w:t>8</w:t>
            </w:r>
            <w:r w:rsidR="009900B6" w:rsidRPr="00F94998">
              <w:rPr>
                <w:rFonts w:ascii="Times New Roman" w:eastAsia="Calibri" w:hAnsi="Times New Roman" w:cs="Times New Roman"/>
                <w:noProof/>
              </w:rPr>
              <w:t xml:space="preserve">.  </w:t>
            </w:r>
            <w:r w:rsidR="003C7E1B">
              <w:rPr>
                <w:rFonts w:ascii="Times New Roman" w:eastAsia="Calibri" w:hAnsi="Times New Roman" w:cs="Times New Roman"/>
                <w:noProof/>
              </w:rPr>
              <w:t xml:space="preserve"> </w:t>
            </w:r>
            <w:r w:rsidR="00EB2D76" w:rsidRPr="00E84CBF">
              <w:rPr>
                <w:rFonts w:eastAsia="Calibri"/>
                <w:noProof/>
              </w:rPr>
              <w:t xml:space="preserve"> </w:t>
            </w:r>
            <w:r w:rsidR="00460391" w:rsidRPr="00F94998">
              <w:rPr>
                <w:rFonts w:ascii="Times New Roman" w:eastAsia="Calibri" w:hAnsi="Times New Roman" w:cs="Times New Roman"/>
                <w:noProof/>
              </w:rPr>
              <w:t>Апробиране и прилагане</w:t>
            </w:r>
            <w:r w:rsidR="009900B6" w:rsidRPr="00F94998">
              <w:rPr>
                <w:rFonts w:ascii="Times New Roman" w:eastAsia="Calibri" w:hAnsi="Times New Roman" w:cs="Times New Roman"/>
                <w:noProof/>
              </w:rPr>
              <w:t xml:space="preserve"> на инструменти и модели за адаптиране на работните места и организацията на процесите към хора с хронични заболявания и трайни увреждания.</w:t>
            </w:r>
          </w:p>
          <w:p w14:paraId="25731A49" w14:textId="77777777" w:rsidR="009900B6" w:rsidRPr="00F94998" w:rsidRDefault="00E22E71" w:rsidP="00BA24FA">
            <w:pPr>
              <w:spacing w:before="120" w:after="120"/>
              <w:ind w:left="741" w:hanging="425"/>
              <w:jc w:val="both"/>
              <w:rPr>
                <w:rFonts w:ascii="Times New Roman" w:eastAsia="Calibri" w:hAnsi="Times New Roman" w:cs="Times New Roman"/>
                <w:noProof/>
              </w:rPr>
            </w:pPr>
            <w:r w:rsidRPr="00F94998">
              <w:rPr>
                <w:rFonts w:ascii="Times New Roman" w:eastAsia="Calibri" w:hAnsi="Times New Roman" w:cs="Times New Roman"/>
                <w:noProof/>
              </w:rPr>
              <w:t>9</w:t>
            </w:r>
            <w:r w:rsidR="009900B6" w:rsidRPr="00F94998">
              <w:rPr>
                <w:rFonts w:ascii="Times New Roman" w:eastAsia="Calibri" w:hAnsi="Times New Roman" w:cs="Times New Roman"/>
                <w:noProof/>
              </w:rPr>
              <w:t xml:space="preserve">. </w:t>
            </w:r>
            <w:r w:rsidR="003C7E1B">
              <w:rPr>
                <w:rFonts w:ascii="Times New Roman" w:eastAsia="Calibri" w:hAnsi="Times New Roman" w:cs="Times New Roman"/>
                <w:noProof/>
              </w:rPr>
              <w:t xml:space="preserve">  </w:t>
            </w:r>
            <w:r w:rsidR="00460391" w:rsidRPr="00F94998">
              <w:rPr>
                <w:rFonts w:ascii="Times New Roman" w:eastAsia="Calibri" w:hAnsi="Times New Roman" w:cs="Times New Roman"/>
                <w:noProof/>
              </w:rPr>
              <w:t xml:space="preserve">Прилагане </w:t>
            </w:r>
            <w:r w:rsidR="009900B6" w:rsidRPr="00F94998">
              <w:rPr>
                <w:rFonts w:ascii="Times New Roman" w:eastAsia="Calibri" w:hAnsi="Times New Roman" w:cs="Times New Roman"/>
                <w:noProof/>
              </w:rPr>
              <w:t xml:space="preserve">на мерки за подкрепа на трудовата мобилност като допълващи към мерките за подпомагане активното участие на пазара на труда. </w:t>
            </w:r>
          </w:p>
          <w:p w14:paraId="4BC41FE3" w14:textId="77777777" w:rsidR="009900B6" w:rsidRPr="00F94998" w:rsidRDefault="00E22E71" w:rsidP="00BA24FA">
            <w:pPr>
              <w:spacing w:before="120" w:after="120"/>
              <w:ind w:left="741" w:hanging="425"/>
              <w:jc w:val="both"/>
              <w:rPr>
                <w:rFonts w:ascii="Times New Roman" w:eastAsia="Calibri" w:hAnsi="Times New Roman" w:cs="Times New Roman"/>
                <w:iCs/>
                <w:noProof/>
              </w:rPr>
            </w:pPr>
            <w:r w:rsidRPr="00F94998">
              <w:rPr>
                <w:rFonts w:ascii="Times New Roman" w:eastAsia="Calibri" w:hAnsi="Times New Roman" w:cs="Times New Roman"/>
                <w:iCs/>
                <w:noProof/>
              </w:rPr>
              <w:t>10</w:t>
            </w:r>
            <w:r w:rsidR="009900B6" w:rsidRPr="00F94998">
              <w:rPr>
                <w:rFonts w:ascii="Times New Roman" w:eastAsia="Calibri" w:hAnsi="Times New Roman" w:cs="Times New Roman"/>
                <w:iCs/>
                <w:noProof/>
              </w:rPr>
              <w:t xml:space="preserve">. </w:t>
            </w:r>
            <w:r w:rsidR="00460391" w:rsidRPr="00F94998">
              <w:rPr>
                <w:rFonts w:ascii="Times New Roman" w:eastAsia="Calibri" w:hAnsi="Times New Roman" w:cs="Times New Roman"/>
                <w:iCs/>
                <w:noProof/>
              </w:rPr>
              <w:t xml:space="preserve">Подкрепа </w:t>
            </w:r>
            <w:r w:rsidR="009900B6" w:rsidRPr="00F94998">
              <w:rPr>
                <w:rFonts w:ascii="Times New Roman" w:eastAsia="Calibri" w:hAnsi="Times New Roman" w:cs="Times New Roman"/>
                <w:iCs/>
                <w:noProof/>
              </w:rPr>
              <w:t>на работодателите да подобряват работната среда, да въвеждат гъвкави и/или иновативни форми на организация на работното време, вкл. за работещите над 54 г.</w:t>
            </w:r>
          </w:p>
          <w:p w14:paraId="3E08183D" w14:textId="77777777" w:rsidR="009900B6" w:rsidRPr="00F94998" w:rsidRDefault="00E22E71" w:rsidP="00BA24FA">
            <w:pPr>
              <w:pStyle w:val="ListParagraph"/>
              <w:ind w:left="741" w:hanging="425"/>
              <w:jc w:val="both"/>
              <w:rPr>
                <w:rFonts w:ascii="Times New Roman" w:eastAsia="Calibri" w:hAnsi="Times New Roman" w:cs="Times New Roman"/>
                <w:iCs/>
                <w:noProof/>
              </w:rPr>
            </w:pPr>
            <w:r w:rsidRPr="00F94998">
              <w:rPr>
                <w:rFonts w:ascii="Times New Roman" w:eastAsia="Calibri" w:hAnsi="Times New Roman" w:cs="Times New Roman"/>
                <w:iCs/>
                <w:noProof/>
              </w:rPr>
              <w:t>11</w:t>
            </w:r>
            <w:r w:rsidR="009900B6" w:rsidRPr="00F94998">
              <w:rPr>
                <w:rFonts w:ascii="Times New Roman" w:eastAsia="Calibri" w:hAnsi="Times New Roman" w:cs="Times New Roman"/>
                <w:iCs/>
                <w:noProof/>
              </w:rPr>
              <w:t>. Обучение на работодателите в подкрепа на развитие на дейности за корпоративна социална отговорност.</w:t>
            </w:r>
          </w:p>
          <w:p w14:paraId="5796AEA8" w14:textId="77777777" w:rsidR="009900B6" w:rsidRPr="00F94998" w:rsidRDefault="00E22E71" w:rsidP="00BA24FA">
            <w:pPr>
              <w:pStyle w:val="ListParagraph"/>
              <w:ind w:left="741" w:hanging="425"/>
              <w:jc w:val="both"/>
              <w:rPr>
                <w:rFonts w:ascii="Times New Roman" w:hAnsi="Times New Roman" w:cs="Times New Roman"/>
                <w:bCs/>
              </w:rPr>
            </w:pPr>
            <w:r w:rsidRPr="00F94998">
              <w:rPr>
                <w:rFonts w:ascii="Times New Roman" w:eastAsia="Calibri" w:hAnsi="Times New Roman" w:cs="Times New Roman"/>
                <w:iCs/>
                <w:noProof/>
              </w:rPr>
              <w:t>12</w:t>
            </w:r>
            <w:r w:rsidR="009900B6" w:rsidRPr="00F94998">
              <w:rPr>
                <w:rFonts w:ascii="Times New Roman" w:eastAsia="Calibri" w:hAnsi="Times New Roman" w:cs="Times New Roman"/>
                <w:iCs/>
                <w:noProof/>
              </w:rPr>
              <w:t xml:space="preserve">. </w:t>
            </w:r>
            <w:r w:rsidR="00556EB7" w:rsidRPr="005F4A6C">
              <w:rPr>
                <w:rFonts w:ascii="Times New Roman" w:eastAsia="Calibri" w:hAnsi="Times New Roman" w:cs="Times New Roman"/>
                <w:iCs/>
                <w:noProof/>
              </w:rPr>
              <w:t xml:space="preserve"> </w:t>
            </w:r>
            <w:r w:rsidR="000D3F4B" w:rsidRPr="00F94998">
              <w:rPr>
                <w:rFonts w:ascii="Times New Roman" w:hAnsi="Times New Roman" w:cs="Times New Roman"/>
                <w:bCs/>
              </w:rPr>
              <w:t>Изследване</w:t>
            </w:r>
            <w:r w:rsidR="006357A3" w:rsidRPr="00F94998">
              <w:rPr>
                <w:rFonts w:ascii="Times New Roman" w:hAnsi="Times New Roman" w:cs="Times New Roman"/>
                <w:bCs/>
              </w:rPr>
              <w:t xml:space="preserve"> и прилагане на мерки за подпомагане на предприятия, работодатели и служители за преодоляване на предизвикателствата на новите и нетипични форми на заетост, за осигуряване на благоприятни условия на труд и за повишаване на привлекателността на новите професии.</w:t>
            </w:r>
          </w:p>
          <w:p w14:paraId="4AB73C58" w14:textId="77777777" w:rsidR="009900B6" w:rsidRPr="00F94998" w:rsidRDefault="00E22E71" w:rsidP="00BA24FA">
            <w:pPr>
              <w:pStyle w:val="ListParagraph"/>
              <w:ind w:left="741" w:hanging="425"/>
              <w:jc w:val="both"/>
              <w:rPr>
                <w:rFonts w:ascii="Times New Roman" w:eastAsia="Calibri" w:hAnsi="Times New Roman" w:cs="Times New Roman"/>
                <w:iCs/>
                <w:noProof/>
              </w:rPr>
            </w:pPr>
            <w:r w:rsidRPr="00F94998">
              <w:rPr>
                <w:rFonts w:ascii="Times New Roman" w:eastAsia="Calibri" w:hAnsi="Times New Roman" w:cs="Times New Roman"/>
                <w:iCs/>
                <w:noProof/>
              </w:rPr>
              <w:t>13</w:t>
            </w:r>
            <w:r w:rsidR="009900B6" w:rsidRPr="00F94998">
              <w:rPr>
                <w:rFonts w:ascii="Times New Roman" w:eastAsia="Calibri" w:hAnsi="Times New Roman" w:cs="Times New Roman"/>
                <w:iCs/>
                <w:noProof/>
              </w:rPr>
              <w:t xml:space="preserve">. </w:t>
            </w:r>
            <w:r w:rsidR="003C7E1B">
              <w:rPr>
                <w:rFonts w:ascii="Times New Roman" w:eastAsia="Calibri" w:hAnsi="Times New Roman" w:cs="Times New Roman"/>
                <w:iCs/>
                <w:noProof/>
              </w:rPr>
              <w:t xml:space="preserve"> </w:t>
            </w:r>
            <w:r w:rsidR="00680B92" w:rsidRPr="00F94998">
              <w:rPr>
                <w:rFonts w:ascii="Times New Roman" w:eastAsia="Calibri" w:hAnsi="Times New Roman" w:cs="Times New Roman"/>
                <w:iCs/>
                <w:noProof/>
              </w:rPr>
              <w:t xml:space="preserve">Подобряване на капацитета </w:t>
            </w:r>
            <w:r w:rsidR="009900B6" w:rsidRPr="00F94998">
              <w:rPr>
                <w:rFonts w:ascii="Times New Roman" w:eastAsia="Calibri" w:hAnsi="Times New Roman" w:cs="Times New Roman"/>
                <w:iCs/>
                <w:noProof/>
              </w:rPr>
              <w:t xml:space="preserve">на социалните партньори </w:t>
            </w:r>
            <w:r w:rsidR="00680B92" w:rsidRPr="00F94998">
              <w:rPr>
                <w:rFonts w:ascii="Times New Roman" w:eastAsia="Calibri" w:hAnsi="Times New Roman" w:cs="Times New Roman"/>
                <w:iCs/>
                <w:noProof/>
              </w:rPr>
              <w:t>и подкрепа за съвместтни дей</w:t>
            </w:r>
            <w:r w:rsidR="0017105D">
              <w:rPr>
                <w:rFonts w:ascii="Times New Roman" w:eastAsia="Calibri" w:hAnsi="Times New Roman" w:cs="Times New Roman"/>
                <w:iCs/>
                <w:noProof/>
              </w:rPr>
              <w:t>нос</w:t>
            </w:r>
            <w:r w:rsidR="00680B92" w:rsidRPr="00F94998">
              <w:rPr>
                <w:rFonts w:ascii="Times New Roman" w:eastAsia="Calibri" w:hAnsi="Times New Roman" w:cs="Times New Roman"/>
                <w:iCs/>
                <w:noProof/>
              </w:rPr>
              <w:t xml:space="preserve">ти </w:t>
            </w:r>
            <w:r w:rsidR="009900B6" w:rsidRPr="00F94998">
              <w:rPr>
                <w:rFonts w:ascii="Times New Roman" w:eastAsia="Calibri" w:hAnsi="Times New Roman" w:cs="Times New Roman"/>
                <w:iCs/>
                <w:noProof/>
              </w:rPr>
              <w:t xml:space="preserve">за провеждане на социален диалог и постигане на договорености на национално и секторно ниво по въпроси, насочени към подобряване на условията и организацията на труд, </w:t>
            </w:r>
            <w:r w:rsidR="00680B92" w:rsidRPr="00F94998">
              <w:rPr>
                <w:rFonts w:ascii="Times New Roman" w:eastAsia="Calibri" w:hAnsi="Times New Roman" w:cs="Times New Roman"/>
                <w:iCs/>
                <w:noProof/>
              </w:rPr>
              <w:t xml:space="preserve">колективно трудов договаряне </w:t>
            </w:r>
            <w:r w:rsidR="009900B6" w:rsidRPr="00F94998">
              <w:rPr>
                <w:rFonts w:ascii="Times New Roman" w:eastAsia="Calibri" w:hAnsi="Times New Roman" w:cs="Times New Roman"/>
                <w:iCs/>
                <w:noProof/>
              </w:rPr>
              <w:t>и адаптирането на предприятията и работниците към промените.</w:t>
            </w:r>
          </w:p>
          <w:p w14:paraId="7292E996" w14:textId="77777777" w:rsidR="009900B6" w:rsidRPr="00F94998" w:rsidRDefault="00E22E71" w:rsidP="00BA24FA">
            <w:pPr>
              <w:pStyle w:val="ListParagraph"/>
              <w:ind w:left="741" w:hanging="425"/>
              <w:jc w:val="both"/>
              <w:rPr>
                <w:rFonts w:ascii="Times New Roman" w:eastAsia="Calibri" w:hAnsi="Times New Roman" w:cs="Times New Roman"/>
                <w:iCs/>
                <w:noProof/>
              </w:rPr>
            </w:pPr>
            <w:r w:rsidRPr="00F94998">
              <w:rPr>
                <w:rFonts w:ascii="Times New Roman" w:eastAsia="Calibri" w:hAnsi="Times New Roman" w:cs="Times New Roman"/>
                <w:iCs/>
                <w:noProof/>
              </w:rPr>
              <w:t>14</w:t>
            </w:r>
            <w:r w:rsidR="009900B6" w:rsidRPr="00F94998">
              <w:rPr>
                <w:rFonts w:ascii="Times New Roman" w:eastAsia="Calibri" w:hAnsi="Times New Roman" w:cs="Times New Roman"/>
                <w:iCs/>
                <w:noProof/>
              </w:rPr>
              <w:t>. Мерки за насърчаване участието на комитетите и групите по условия на труд (КУТ и ГУТ) и представителите на работниците и служителите по информиране и консултиране за превенция и преодоляване на последиците от епидемии, както и за подобряване условията на труд и работната среда в предприятията.</w:t>
            </w:r>
          </w:p>
          <w:p w14:paraId="091815BC" w14:textId="77777777" w:rsidR="009900B6" w:rsidRPr="00F94998" w:rsidRDefault="009900B6" w:rsidP="00BA24FA">
            <w:pPr>
              <w:pStyle w:val="ListParagraph"/>
              <w:ind w:left="741" w:hanging="425"/>
              <w:jc w:val="both"/>
              <w:rPr>
                <w:rFonts w:ascii="Times New Roman" w:eastAsia="Calibri" w:hAnsi="Times New Roman" w:cs="Times New Roman"/>
                <w:iCs/>
                <w:noProof/>
              </w:rPr>
            </w:pPr>
          </w:p>
          <w:p w14:paraId="7C0672AF" w14:textId="77777777" w:rsidR="009900B6" w:rsidRPr="00F94998" w:rsidRDefault="009900B6" w:rsidP="00BA24FA">
            <w:pPr>
              <w:jc w:val="both"/>
              <w:rPr>
                <w:rFonts w:ascii="Times New Roman" w:eastAsia="Calibri" w:hAnsi="Times New Roman" w:cs="Times New Roman"/>
                <w:b/>
                <w:iCs/>
                <w:noProof/>
              </w:rPr>
            </w:pPr>
            <w:r w:rsidRPr="00F94998">
              <w:rPr>
                <w:rFonts w:ascii="Times New Roman" w:eastAsia="Calibri" w:hAnsi="Times New Roman" w:cs="Times New Roman"/>
                <w:b/>
                <w:iCs/>
                <w:noProof/>
              </w:rPr>
              <w:lastRenderedPageBreak/>
              <w:t>Мерки за активен живот на възрастните хора в пенсионна възраст и остаряване в добро здраве</w:t>
            </w:r>
            <w:r w:rsidR="001812D4" w:rsidRPr="00F94998">
              <w:rPr>
                <w:rFonts w:ascii="Times New Roman" w:eastAsia="Calibri" w:hAnsi="Times New Roman" w:cs="Times New Roman"/>
                <w:b/>
                <w:iCs/>
                <w:noProof/>
              </w:rPr>
              <w:t xml:space="preserve"> (изпълняват се чрез подходите ИТИ и ВОМР)</w:t>
            </w:r>
            <w:r w:rsidRPr="00F94998">
              <w:rPr>
                <w:rFonts w:ascii="Times New Roman" w:eastAsia="Calibri" w:hAnsi="Times New Roman" w:cs="Times New Roman"/>
                <w:b/>
                <w:iCs/>
                <w:noProof/>
              </w:rPr>
              <w:t>:</w:t>
            </w:r>
          </w:p>
          <w:p w14:paraId="1E6A95EB" w14:textId="77777777" w:rsidR="009900B6" w:rsidRPr="00F94998" w:rsidRDefault="009900B6" w:rsidP="00BA24FA">
            <w:pPr>
              <w:pStyle w:val="ListParagraph"/>
              <w:ind w:left="741" w:hanging="425"/>
              <w:jc w:val="both"/>
              <w:rPr>
                <w:rFonts w:ascii="Times New Roman" w:eastAsia="Calibri" w:hAnsi="Times New Roman" w:cs="Times New Roman"/>
                <w:iCs/>
                <w:noProof/>
              </w:rPr>
            </w:pPr>
            <w:r w:rsidRPr="00F94998">
              <w:rPr>
                <w:rFonts w:ascii="Times New Roman" w:eastAsia="Calibri" w:hAnsi="Times New Roman" w:cs="Times New Roman"/>
                <w:iCs/>
                <w:noProof/>
              </w:rPr>
              <w:t>1.</w:t>
            </w:r>
            <w:r w:rsidRPr="00F94998">
              <w:rPr>
                <w:rFonts w:ascii="Times New Roman" w:eastAsia="Calibri" w:hAnsi="Times New Roman" w:cs="Times New Roman"/>
                <w:iCs/>
                <w:noProof/>
              </w:rPr>
              <w:tab/>
              <w:t xml:space="preserve">Мерки за насърчаване на възрастните хора за по-дълго участие на пазара на труда (мотивиране за работа, разясняване на възможностите за различни форми на труд, подпомагане за започване на надомна работа или работа от разстояние и др.), насочване към работодатели и помощ при кандидатстване за работа и др. </w:t>
            </w:r>
          </w:p>
          <w:p w14:paraId="7A061309" w14:textId="77777777" w:rsidR="009900B6" w:rsidRPr="00F94998" w:rsidRDefault="009900B6" w:rsidP="00BA24FA">
            <w:pPr>
              <w:pStyle w:val="ListParagraph"/>
              <w:ind w:left="741" w:hanging="425"/>
              <w:jc w:val="both"/>
              <w:rPr>
                <w:rFonts w:ascii="Times New Roman" w:eastAsia="Calibri" w:hAnsi="Times New Roman" w:cs="Times New Roman"/>
                <w:iCs/>
                <w:noProof/>
              </w:rPr>
            </w:pPr>
            <w:r w:rsidRPr="00F94998">
              <w:rPr>
                <w:rFonts w:ascii="Times New Roman" w:eastAsia="Calibri" w:hAnsi="Times New Roman" w:cs="Times New Roman"/>
                <w:iCs/>
                <w:noProof/>
              </w:rPr>
              <w:t>2.</w:t>
            </w:r>
            <w:r w:rsidRPr="00F94998">
              <w:rPr>
                <w:rFonts w:ascii="Times New Roman" w:eastAsia="Calibri" w:hAnsi="Times New Roman" w:cs="Times New Roman"/>
                <w:iCs/>
                <w:noProof/>
              </w:rPr>
              <w:tab/>
              <w:t>Активиране на възрастните хора чрез насърчаване на активно социално поведение и доброволчество, включване в различни форми на участие в местни инициативи и инициативи за взаимопомощ.</w:t>
            </w:r>
          </w:p>
          <w:p w14:paraId="56154916" w14:textId="77777777" w:rsidR="009900B6" w:rsidRDefault="009900B6" w:rsidP="00335976">
            <w:pPr>
              <w:pStyle w:val="ListParagraph"/>
              <w:ind w:left="741" w:hanging="425"/>
              <w:jc w:val="both"/>
              <w:rPr>
                <w:rFonts w:ascii="Times New Roman" w:eastAsia="Calibri" w:hAnsi="Times New Roman" w:cs="Times New Roman"/>
                <w:iCs/>
                <w:noProof/>
              </w:rPr>
            </w:pPr>
            <w:r w:rsidRPr="00F94998">
              <w:rPr>
                <w:rFonts w:ascii="Times New Roman" w:eastAsia="Calibri" w:hAnsi="Times New Roman" w:cs="Times New Roman"/>
                <w:iCs/>
                <w:noProof/>
              </w:rPr>
              <w:t>3.</w:t>
            </w:r>
            <w:r w:rsidRPr="00F94998">
              <w:rPr>
                <w:rFonts w:ascii="Times New Roman" w:eastAsia="Calibri" w:hAnsi="Times New Roman" w:cs="Times New Roman"/>
                <w:iCs/>
                <w:noProof/>
              </w:rPr>
              <w:tab/>
              <w:t>Мерки за осигуряване опазване на здравето чрез превенция на заболяванията и грижа за здравето, в т.ч. провеждане на информационни събития, обучение по първа помощ, бедствена готовност, психо-социална подкрепа и др., вкл. с активното участие на самите възрастни хора в организацията и провеждането.</w:t>
            </w:r>
          </w:p>
          <w:p w14:paraId="09A1C4E9" w14:textId="77777777" w:rsidR="00A83059" w:rsidRDefault="00A83059" w:rsidP="00335976">
            <w:pPr>
              <w:pStyle w:val="ListParagraph"/>
              <w:ind w:left="741" w:hanging="425"/>
              <w:jc w:val="both"/>
              <w:rPr>
                <w:rFonts w:ascii="Times New Roman" w:eastAsia="Calibri" w:hAnsi="Times New Roman" w:cs="Times New Roman"/>
                <w:iCs/>
                <w:noProof/>
              </w:rPr>
            </w:pPr>
          </w:p>
          <w:p w14:paraId="1E0BD20C" w14:textId="77777777" w:rsidR="00624035" w:rsidRPr="00624035" w:rsidRDefault="00624035" w:rsidP="00A83059">
            <w:pPr>
              <w:jc w:val="both"/>
              <w:rPr>
                <w:rFonts w:ascii="Times New Roman" w:eastAsia="Calibri" w:hAnsi="Times New Roman" w:cs="Times New Roman"/>
                <w:iCs/>
                <w:noProof/>
              </w:rPr>
            </w:pPr>
            <w:r w:rsidRPr="00624035">
              <w:rPr>
                <w:rFonts w:ascii="Times New Roman" w:eastAsia="Calibri" w:hAnsi="Times New Roman" w:cs="Times New Roman"/>
                <w:iCs/>
                <w:noProof/>
              </w:rPr>
              <w:t xml:space="preserve">Дейностите по </w:t>
            </w:r>
            <w:r>
              <w:rPr>
                <w:rFonts w:ascii="Times New Roman" w:eastAsia="Calibri" w:hAnsi="Times New Roman" w:cs="Times New Roman"/>
                <w:iCs/>
                <w:noProof/>
              </w:rPr>
              <w:t xml:space="preserve">тази СЦ </w:t>
            </w:r>
            <w:r w:rsidRPr="00624035">
              <w:rPr>
                <w:rFonts w:ascii="Times New Roman" w:eastAsia="Calibri" w:hAnsi="Times New Roman" w:cs="Times New Roman"/>
                <w:iCs/>
                <w:noProof/>
              </w:rPr>
              <w:t xml:space="preserve">ще </w:t>
            </w:r>
            <w:r>
              <w:rPr>
                <w:rFonts w:ascii="Times New Roman" w:eastAsia="Calibri" w:hAnsi="Times New Roman" w:cs="Times New Roman"/>
                <w:iCs/>
                <w:noProof/>
              </w:rPr>
              <w:t xml:space="preserve">допринесат </w:t>
            </w:r>
            <w:r w:rsidR="00EB2D76">
              <w:rPr>
                <w:rFonts w:ascii="Times New Roman" w:eastAsia="Calibri" w:hAnsi="Times New Roman" w:cs="Times New Roman"/>
                <w:iCs/>
                <w:noProof/>
              </w:rPr>
              <w:t xml:space="preserve">за </w:t>
            </w:r>
            <w:r w:rsidRPr="00624035">
              <w:rPr>
                <w:rFonts w:ascii="Times New Roman" w:eastAsia="Calibri" w:hAnsi="Times New Roman" w:cs="Times New Roman"/>
                <w:iCs/>
                <w:noProof/>
              </w:rPr>
              <w:t>улесня</w:t>
            </w:r>
            <w:r w:rsidR="00EB2D76">
              <w:rPr>
                <w:rFonts w:ascii="Times New Roman" w:eastAsia="Calibri" w:hAnsi="Times New Roman" w:cs="Times New Roman"/>
                <w:iCs/>
                <w:noProof/>
              </w:rPr>
              <w:t>ване</w:t>
            </w:r>
            <w:r w:rsidRPr="00624035">
              <w:rPr>
                <w:rFonts w:ascii="Times New Roman" w:eastAsia="Calibri" w:hAnsi="Times New Roman" w:cs="Times New Roman"/>
                <w:iCs/>
                <w:noProof/>
              </w:rPr>
              <w:t xml:space="preserve"> прехода към климатично неутрална икономика и необходимостта от адаптиране на работниците и подпомагане на предприятията в свързаните с това процеси. </w:t>
            </w:r>
            <w:r>
              <w:rPr>
                <w:rFonts w:ascii="Times New Roman" w:eastAsia="Calibri" w:hAnsi="Times New Roman" w:cs="Times New Roman"/>
                <w:iCs/>
                <w:noProof/>
              </w:rPr>
              <w:t>П</w:t>
            </w:r>
            <w:r w:rsidRPr="00624035">
              <w:rPr>
                <w:rFonts w:ascii="Times New Roman" w:eastAsia="Calibri" w:hAnsi="Times New Roman" w:cs="Times New Roman"/>
                <w:iCs/>
                <w:noProof/>
              </w:rPr>
              <w:t xml:space="preserve">рограмата ще подкрепя допълнително усилията на икономиката за посрещане на предизвикателствата на въглеродната неутралност и свързаната с нея диверсификация и модернизация чрез прилагане на целеви мерки, особено във връзка с придобиването на </w:t>
            </w:r>
            <w:r w:rsidR="00EB2D76">
              <w:rPr>
                <w:rFonts w:ascii="Times New Roman" w:eastAsia="Calibri" w:hAnsi="Times New Roman" w:cs="Times New Roman"/>
                <w:iCs/>
                <w:noProof/>
              </w:rPr>
              <w:t>„</w:t>
            </w:r>
            <w:r w:rsidRPr="00624035">
              <w:rPr>
                <w:rFonts w:ascii="Times New Roman" w:eastAsia="Calibri" w:hAnsi="Times New Roman" w:cs="Times New Roman"/>
                <w:iCs/>
                <w:noProof/>
              </w:rPr>
              <w:t>зелени</w:t>
            </w:r>
            <w:r w:rsidR="00EB2D76">
              <w:rPr>
                <w:rFonts w:ascii="Times New Roman" w:eastAsia="Calibri" w:hAnsi="Times New Roman" w:cs="Times New Roman"/>
                <w:iCs/>
                <w:noProof/>
              </w:rPr>
              <w:t>“</w:t>
            </w:r>
            <w:r w:rsidRPr="00624035">
              <w:rPr>
                <w:rFonts w:ascii="Times New Roman" w:eastAsia="Calibri" w:hAnsi="Times New Roman" w:cs="Times New Roman"/>
                <w:iCs/>
                <w:noProof/>
              </w:rPr>
              <w:t xml:space="preserve"> умения и </w:t>
            </w:r>
            <w:r>
              <w:rPr>
                <w:rFonts w:ascii="Times New Roman" w:eastAsia="Calibri" w:hAnsi="Times New Roman" w:cs="Times New Roman"/>
                <w:iCs/>
                <w:noProof/>
              </w:rPr>
              <w:t xml:space="preserve">съответна </w:t>
            </w:r>
            <w:r w:rsidRPr="00624035">
              <w:rPr>
                <w:rFonts w:ascii="Times New Roman" w:eastAsia="Calibri" w:hAnsi="Times New Roman" w:cs="Times New Roman"/>
                <w:iCs/>
                <w:noProof/>
              </w:rPr>
              <w:t xml:space="preserve">преквалификация на работната сила. Тези дейности ще позволят прехода към ресурсно ефективна, кръгова и неутрална по отношение на климата икономика, което ще </w:t>
            </w:r>
            <w:r>
              <w:rPr>
                <w:rFonts w:ascii="Times New Roman" w:eastAsia="Calibri" w:hAnsi="Times New Roman" w:cs="Times New Roman"/>
                <w:iCs/>
                <w:noProof/>
              </w:rPr>
              <w:t xml:space="preserve">подпомогне </w:t>
            </w:r>
            <w:r w:rsidRPr="00624035">
              <w:rPr>
                <w:rFonts w:ascii="Times New Roman" w:eastAsia="Calibri" w:hAnsi="Times New Roman" w:cs="Times New Roman"/>
                <w:iCs/>
                <w:noProof/>
              </w:rPr>
              <w:t>създаване</w:t>
            </w:r>
            <w:r>
              <w:rPr>
                <w:rFonts w:ascii="Times New Roman" w:eastAsia="Calibri" w:hAnsi="Times New Roman" w:cs="Times New Roman"/>
                <w:iCs/>
                <w:noProof/>
              </w:rPr>
              <w:t>то</w:t>
            </w:r>
            <w:r w:rsidRPr="00624035">
              <w:rPr>
                <w:rFonts w:ascii="Times New Roman" w:eastAsia="Calibri" w:hAnsi="Times New Roman" w:cs="Times New Roman"/>
                <w:iCs/>
                <w:noProof/>
              </w:rPr>
              <w:t xml:space="preserve"> на нови работни места и усвояване на нови умения, докато други работни места ще се променят или дори ще изчезнат.</w:t>
            </w:r>
          </w:p>
          <w:p w14:paraId="4685E110" w14:textId="77777777" w:rsidR="00624035" w:rsidRDefault="00624035" w:rsidP="00A83059">
            <w:pPr>
              <w:jc w:val="both"/>
              <w:rPr>
                <w:rFonts w:ascii="Times New Roman" w:eastAsia="Calibri" w:hAnsi="Times New Roman" w:cs="Times New Roman"/>
                <w:b/>
                <w:iCs/>
                <w:noProof/>
              </w:rPr>
            </w:pPr>
          </w:p>
          <w:p w14:paraId="19180053" w14:textId="77777777" w:rsidR="00083469" w:rsidRPr="00083469" w:rsidRDefault="00083469" w:rsidP="00A83059">
            <w:pPr>
              <w:jc w:val="both"/>
              <w:rPr>
                <w:rFonts w:ascii="Times New Roman" w:eastAsia="Calibri" w:hAnsi="Times New Roman" w:cs="Times New Roman"/>
                <w:iCs/>
                <w:noProof/>
              </w:rPr>
            </w:pPr>
            <w:r w:rsidRPr="00083469">
              <w:rPr>
                <w:rFonts w:ascii="Times New Roman" w:eastAsia="Calibri" w:hAnsi="Times New Roman" w:cs="Times New Roman"/>
                <w:iCs/>
                <w:noProof/>
              </w:rPr>
              <w:t xml:space="preserve">Мерките на ПРЧР ще допълват тези на </w:t>
            </w:r>
            <w:r w:rsidR="00A83059" w:rsidRPr="00083469">
              <w:rPr>
                <w:rFonts w:ascii="Times New Roman" w:eastAsia="Calibri" w:hAnsi="Times New Roman" w:cs="Times New Roman"/>
                <w:b/>
                <w:iCs/>
                <w:noProof/>
              </w:rPr>
              <w:t>П</w:t>
            </w:r>
            <w:r w:rsidRPr="00083469">
              <w:rPr>
                <w:rFonts w:ascii="Times New Roman" w:eastAsia="Calibri" w:hAnsi="Times New Roman" w:cs="Times New Roman"/>
                <w:b/>
                <w:iCs/>
                <w:noProof/>
              </w:rPr>
              <w:t>рограма „Конкурентоспособност и иновации в предпиятитята“ 2021-2027</w:t>
            </w:r>
            <w:r w:rsidRPr="00083469">
              <w:rPr>
                <w:rFonts w:ascii="Times New Roman" w:eastAsia="Calibri" w:hAnsi="Times New Roman" w:cs="Times New Roman"/>
                <w:iCs/>
                <w:noProof/>
              </w:rPr>
              <w:t xml:space="preserve"> по отношение на насърчаване на устойчивия растеж и конкурентоспособността на МСП, насърчаването на иновативна и интелигентна икономическа трансформация, чистия и справедлив енергиен преход, зелени и сини инвестиции, кръгова икономика, смекчаването на последиците от изменението на климата и приспособяването към всички тези видове промени.</w:t>
            </w:r>
          </w:p>
          <w:p w14:paraId="48D13E01" w14:textId="77777777" w:rsidR="00083469" w:rsidRPr="00A83059" w:rsidRDefault="00083469" w:rsidP="00A83059">
            <w:pPr>
              <w:jc w:val="both"/>
              <w:rPr>
                <w:rFonts w:ascii="Times New Roman" w:eastAsia="Calibri" w:hAnsi="Times New Roman" w:cs="Times New Roman"/>
                <w:iCs/>
                <w:noProof/>
              </w:rPr>
            </w:pPr>
          </w:p>
          <w:p w14:paraId="1E447BA4" w14:textId="77777777" w:rsidR="00A83059" w:rsidRPr="00A83059" w:rsidRDefault="00A83059" w:rsidP="00A83059">
            <w:pPr>
              <w:jc w:val="both"/>
              <w:rPr>
                <w:rFonts w:ascii="Times New Roman" w:eastAsia="Calibri" w:hAnsi="Times New Roman" w:cs="Times New Roman"/>
                <w:b/>
                <w:iCs/>
                <w:noProof/>
              </w:rPr>
            </w:pPr>
            <w:r w:rsidRPr="00A83059">
              <w:rPr>
                <w:rFonts w:ascii="Times New Roman" w:eastAsia="Calibri" w:hAnsi="Times New Roman" w:cs="Times New Roman"/>
                <w:b/>
                <w:iCs/>
                <w:noProof/>
              </w:rPr>
              <w:t>Програма за морско дело, рибарство и аквакултури (ПМДРА) 2021-2027</w:t>
            </w:r>
          </w:p>
          <w:p w14:paraId="4447FCCC" w14:textId="77777777" w:rsidR="00A83059" w:rsidRPr="00A83059" w:rsidRDefault="00A83059" w:rsidP="00A83059">
            <w:pPr>
              <w:jc w:val="both"/>
              <w:rPr>
                <w:rFonts w:ascii="Times New Roman" w:eastAsia="Calibri" w:hAnsi="Times New Roman" w:cs="Times New Roman"/>
                <w:iCs/>
                <w:noProof/>
              </w:rPr>
            </w:pPr>
            <w:r w:rsidRPr="00A83059">
              <w:rPr>
                <w:rFonts w:ascii="Times New Roman" w:eastAsia="Calibri" w:hAnsi="Times New Roman" w:cs="Times New Roman"/>
                <w:iCs/>
                <w:noProof/>
              </w:rPr>
              <w:t xml:space="preserve">ПМДРА ще финансира дейности за предоставяне на знания за по-добро разбиране на ефектите от изменението на климата върху управлението на рибарството, за подобряване на управленските и организационните системи в предприятията. ПМДРА ще осигури и инвестиции в оборудване за безопасност/условия на труд в обхванатите сектори, вкл. в преработвателни предприятия. </w:t>
            </w:r>
          </w:p>
          <w:p w14:paraId="18B9FD1F" w14:textId="77777777" w:rsidR="00311574" w:rsidRDefault="00A83059" w:rsidP="00A83059">
            <w:pPr>
              <w:jc w:val="both"/>
              <w:rPr>
                <w:rFonts w:ascii="Times New Roman" w:hAnsi="Times New Roman" w:cs="Times New Roman"/>
                <w:b/>
              </w:rPr>
            </w:pPr>
            <w:r w:rsidRPr="00A83059">
              <w:rPr>
                <w:rFonts w:ascii="Times New Roman" w:eastAsia="Calibri" w:hAnsi="Times New Roman" w:cs="Times New Roman"/>
                <w:iCs/>
                <w:noProof/>
              </w:rPr>
              <w:t xml:space="preserve">Посочените дейности не са предвидени за финансиране от ЕСФ + чрез ПРЧР. </w:t>
            </w:r>
          </w:p>
          <w:p w14:paraId="32304E07" w14:textId="77777777" w:rsidR="00D04217" w:rsidRDefault="00D04217" w:rsidP="00A83059">
            <w:pPr>
              <w:jc w:val="both"/>
              <w:rPr>
                <w:rFonts w:ascii="Times New Roman" w:hAnsi="Times New Roman" w:cs="Times New Roman"/>
                <w:b/>
              </w:rPr>
            </w:pPr>
          </w:p>
          <w:p w14:paraId="022E2C20" w14:textId="77777777" w:rsidR="00311574" w:rsidRDefault="00311574" w:rsidP="00A83059">
            <w:pPr>
              <w:jc w:val="both"/>
              <w:rPr>
                <w:rFonts w:ascii="Times New Roman" w:eastAsia="Calibri" w:hAnsi="Times New Roman" w:cs="Times New Roman"/>
                <w:iCs/>
                <w:noProof/>
              </w:rPr>
            </w:pPr>
            <w:r w:rsidRPr="00083469">
              <w:rPr>
                <w:rFonts w:ascii="Times New Roman" w:hAnsi="Times New Roman" w:cs="Times New Roman"/>
                <w:b/>
              </w:rPr>
              <w:t xml:space="preserve">Стратегическият план за развитие на земеделието и селските райони (СПРЗСР) </w:t>
            </w:r>
            <w:r w:rsidR="00D04217">
              <w:rPr>
                <w:rFonts w:ascii="Times New Roman" w:hAnsi="Times New Roman" w:cs="Times New Roman"/>
                <w:b/>
              </w:rPr>
              <w:t xml:space="preserve">2023-2027 </w:t>
            </w:r>
            <w:r w:rsidRPr="00083469">
              <w:rPr>
                <w:rFonts w:ascii="Times New Roman" w:hAnsi="Times New Roman" w:cs="Times New Roman"/>
              </w:rPr>
              <w:t xml:space="preserve">се очаква да финансира </w:t>
            </w:r>
            <w:r w:rsidR="00083469">
              <w:rPr>
                <w:rFonts w:ascii="Times New Roman" w:hAnsi="Times New Roman" w:cs="Times New Roman"/>
              </w:rPr>
              <w:t>дейности</w:t>
            </w:r>
            <w:r w:rsidRPr="00083469">
              <w:rPr>
                <w:rFonts w:ascii="Times New Roman" w:hAnsi="Times New Roman" w:cs="Times New Roman"/>
              </w:rPr>
              <w:t xml:space="preserve"> за </w:t>
            </w:r>
            <w:r w:rsidR="00083469">
              <w:rPr>
                <w:rFonts w:ascii="Times New Roman" w:hAnsi="Times New Roman" w:cs="Times New Roman"/>
              </w:rPr>
              <w:t xml:space="preserve">насърчаване и подпомагане на </w:t>
            </w:r>
            <w:r w:rsidR="00083469" w:rsidRPr="00083469">
              <w:rPr>
                <w:rFonts w:ascii="Times New Roman" w:hAnsi="Times New Roman" w:cs="Times New Roman"/>
              </w:rPr>
              <w:t>зеления и цифровия преход в областта на селското</w:t>
            </w:r>
            <w:r w:rsidR="00083469">
              <w:rPr>
                <w:rFonts w:ascii="Times New Roman" w:hAnsi="Times New Roman" w:cs="Times New Roman"/>
              </w:rPr>
              <w:t xml:space="preserve"> и горското стопанство. Тези сектори няма да бъдат подкрепяни по ПРЧР, а земеделските стопани няма да бъдат бенефициенти по ПРЧР за присъщата им дейност.</w:t>
            </w:r>
          </w:p>
          <w:p w14:paraId="405F8956" w14:textId="77777777" w:rsidR="00311574" w:rsidRPr="00A83059" w:rsidRDefault="00311574" w:rsidP="00A83059">
            <w:pPr>
              <w:jc w:val="both"/>
              <w:rPr>
                <w:rFonts w:eastAsia="Calibri"/>
                <w:iCs/>
                <w:noProof/>
              </w:rPr>
            </w:pPr>
          </w:p>
        </w:tc>
      </w:tr>
    </w:tbl>
    <w:p w14:paraId="11571485" w14:textId="77777777" w:rsidR="009900B6" w:rsidRPr="00F94998" w:rsidRDefault="009900B6" w:rsidP="00BA24FA">
      <w:pPr>
        <w:spacing w:before="120" w:after="120"/>
        <w:jc w:val="both"/>
        <w:rPr>
          <w:rFonts w:eastAsia="Calibri"/>
          <w:i/>
          <w:noProof/>
          <w:szCs w:val="20"/>
          <w:lang w:eastAsia="bg-BG" w:bidi="bg-BG"/>
        </w:rPr>
      </w:pPr>
    </w:p>
    <w:p w14:paraId="54BAF1EE" w14:textId="77777777" w:rsidR="009900B6" w:rsidRPr="00F94998" w:rsidRDefault="009900B6" w:rsidP="00BA24FA">
      <w:pPr>
        <w:spacing w:before="120" w:after="120"/>
        <w:jc w:val="both"/>
        <w:rPr>
          <w:b/>
          <w:i/>
          <w:iCs/>
          <w:noProof/>
          <w:lang w:eastAsia="bg-BG" w:bidi="bg-BG"/>
        </w:rPr>
      </w:pPr>
      <w:r w:rsidRPr="00F94998">
        <w:rPr>
          <w:rFonts w:eastAsia="Calibri"/>
          <w:i/>
          <w:noProof/>
          <w:szCs w:val="20"/>
          <w:lang w:eastAsia="bg-BG" w:bidi="bg-BG"/>
        </w:rPr>
        <w:lastRenderedPageBreak/>
        <w:t xml:space="preserve">Основни целеви групи — </w:t>
      </w:r>
      <w:r w:rsidR="00041AF1" w:rsidRPr="00F94998">
        <w:rPr>
          <w:rFonts w:eastAsia="Calibri"/>
          <w:i/>
          <w:noProof/>
          <w:szCs w:val="20"/>
          <w:lang w:eastAsia="bg-BG" w:bidi="bg-BG"/>
        </w:rPr>
        <w:t>член 22, параграф 3, точка (г), подточка (iii) от РОР:</w:t>
      </w:r>
    </w:p>
    <w:p w14:paraId="22E01978" w14:textId="77777777" w:rsidR="009900B6" w:rsidRPr="00F94998" w:rsidRDefault="009900B6" w:rsidP="00BA24FA">
      <w:pPr>
        <w:pBdr>
          <w:top w:val="single" w:sz="4" w:space="1" w:color="auto"/>
          <w:left w:val="single" w:sz="4" w:space="4" w:color="auto"/>
          <w:bottom w:val="single" w:sz="4" w:space="1" w:color="auto"/>
          <w:right w:val="single" w:sz="4" w:space="4" w:color="auto"/>
        </w:pBdr>
        <w:spacing w:before="120" w:after="120"/>
        <w:jc w:val="both"/>
        <w:rPr>
          <w:rFonts w:eastAsiaTheme="minorHAnsi"/>
        </w:rPr>
      </w:pPr>
      <w:r w:rsidRPr="00F94998">
        <w:rPr>
          <w:rFonts w:eastAsia="Calibri"/>
          <w:i/>
          <w:noProof/>
          <w:szCs w:val="20"/>
          <w:lang w:eastAsia="bg-BG" w:bidi="bg-BG"/>
        </w:rPr>
        <w:t>Текстово поле [1 000]</w:t>
      </w:r>
      <w:r w:rsidRPr="00F94998">
        <w:rPr>
          <w:rFonts w:eastAsiaTheme="minorHAnsi"/>
        </w:rPr>
        <w:t xml:space="preserve"> </w:t>
      </w:r>
    </w:p>
    <w:p w14:paraId="0A3DDA8D" w14:textId="77777777" w:rsidR="0072758E" w:rsidRDefault="0072758E" w:rsidP="00BA24FA">
      <w:pPr>
        <w:pBdr>
          <w:top w:val="single" w:sz="4" w:space="1" w:color="auto"/>
          <w:left w:val="single" w:sz="4" w:space="4" w:color="auto"/>
          <w:bottom w:val="single" w:sz="4" w:space="1" w:color="auto"/>
          <w:right w:val="single" w:sz="4" w:space="4" w:color="auto"/>
        </w:pBdr>
        <w:spacing w:before="120" w:after="120"/>
        <w:jc w:val="both"/>
        <w:rPr>
          <w:rFonts w:eastAsiaTheme="minorHAnsi"/>
        </w:rPr>
      </w:pPr>
      <w:r>
        <w:rPr>
          <w:rFonts w:eastAsiaTheme="minorHAnsi"/>
        </w:rPr>
        <w:t>- р</w:t>
      </w:r>
      <w:r w:rsidR="009900B6" w:rsidRPr="00F94998">
        <w:rPr>
          <w:rFonts w:eastAsiaTheme="minorHAnsi"/>
        </w:rPr>
        <w:t>аботодатели</w:t>
      </w:r>
      <w:r>
        <w:rPr>
          <w:rFonts w:eastAsiaTheme="minorHAnsi"/>
        </w:rPr>
        <w:t>;</w:t>
      </w:r>
    </w:p>
    <w:p w14:paraId="01F6116B" w14:textId="77777777" w:rsidR="0072758E" w:rsidRDefault="0072758E" w:rsidP="00BA24FA">
      <w:pPr>
        <w:pBdr>
          <w:top w:val="single" w:sz="4" w:space="1" w:color="auto"/>
          <w:left w:val="single" w:sz="4" w:space="4" w:color="auto"/>
          <w:bottom w:val="single" w:sz="4" w:space="1" w:color="auto"/>
          <w:right w:val="single" w:sz="4" w:space="4" w:color="auto"/>
        </w:pBdr>
        <w:spacing w:before="120" w:after="120"/>
        <w:jc w:val="both"/>
        <w:rPr>
          <w:rFonts w:eastAsiaTheme="minorHAnsi"/>
        </w:rPr>
      </w:pPr>
      <w:r>
        <w:rPr>
          <w:rFonts w:eastAsiaTheme="minorHAnsi"/>
        </w:rPr>
        <w:t xml:space="preserve">- </w:t>
      </w:r>
      <w:r w:rsidR="009900B6" w:rsidRPr="00F94998">
        <w:rPr>
          <w:rFonts w:eastAsiaTheme="minorHAnsi"/>
        </w:rPr>
        <w:t>възрастни лица</w:t>
      </w:r>
      <w:r>
        <w:rPr>
          <w:rFonts w:eastAsiaTheme="minorHAnsi"/>
        </w:rPr>
        <w:t>;</w:t>
      </w:r>
    </w:p>
    <w:p w14:paraId="5806E034" w14:textId="77777777" w:rsidR="009900B6" w:rsidRPr="00F94998" w:rsidRDefault="0072758E" w:rsidP="00BA24FA">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Pr>
          <w:rFonts w:eastAsiaTheme="minorHAnsi"/>
        </w:rPr>
        <w:t>-</w:t>
      </w:r>
      <w:r w:rsidR="009900B6" w:rsidRPr="00F94998">
        <w:rPr>
          <w:rFonts w:eastAsiaTheme="minorHAnsi"/>
        </w:rPr>
        <w:t xml:space="preserve"> заети лица, в т.ч. наети и самостоятелно заети</w:t>
      </w:r>
      <w:r>
        <w:rPr>
          <w:rFonts w:eastAsiaTheme="minorHAnsi"/>
        </w:rPr>
        <w:t>.</w:t>
      </w:r>
    </w:p>
    <w:p w14:paraId="1AD41CC9" w14:textId="77777777" w:rsidR="009900B6" w:rsidRPr="00F94998" w:rsidRDefault="009900B6" w:rsidP="00BA24FA">
      <w:pPr>
        <w:spacing w:before="120"/>
        <w:jc w:val="both"/>
        <w:rPr>
          <w:rFonts w:eastAsia="Calibri"/>
          <w:i/>
          <w:noProof/>
          <w:szCs w:val="20"/>
          <w:lang w:eastAsia="bg-BG" w:bidi="bg-BG"/>
        </w:rPr>
      </w:pPr>
    </w:p>
    <w:p w14:paraId="56611918" w14:textId="77777777" w:rsidR="009900B6" w:rsidRPr="00F94998" w:rsidRDefault="009900B6" w:rsidP="00BA24FA">
      <w:pPr>
        <w:spacing w:before="120" w:after="120"/>
        <w:jc w:val="both"/>
        <w:rPr>
          <w:rFonts w:eastAsiaTheme="minorHAnsi"/>
          <w:b/>
          <w:i/>
          <w:iCs/>
          <w:noProof/>
          <w:szCs w:val="22"/>
          <w:lang w:eastAsia="bg-BG" w:bidi="bg-BG"/>
        </w:rPr>
      </w:pPr>
      <w:r w:rsidRPr="00F94998">
        <w:rPr>
          <w:rFonts w:eastAsia="Calibri"/>
          <w:i/>
          <w:noProof/>
          <w:szCs w:val="20"/>
          <w:lang w:eastAsia="bg-BG" w:bidi="bg-BG"/>
        </w:rPr>
        <w:t xml:space="preserve">Действия за </w:t>
      </w:r>
      <w:r w:rsidR="00041AF1" w:rsidRPr="00F94998">
        <w:rPr>
          <w:rFonts w:eastAsia="Calibri"/>
          <w:i/>
          <w:noProof/>
          <w:szCs w:val="20"/>
          <w:lang w:eastAsia="bg-BG" w:bidi="bg-BG"/>
        </w:rPr>
        <w:t xml:space="preserve">гарантиране </w:t>
      </w:r>
      <w:r w:rsidRPr="00F94998">
        <w:rPr>
          <w:rFonts w:eastAsia="Calibri"/>
          <w:i/>
          <w:noProof/>
          <w:szCs w:val="20"/>
          <w:lang w:eastAsia="bg-BG" w:bidi="bg-BG"/>
        </w:rPr>
        <w:t xml:space="preserve">на равенството, </w:t>
      </w:r>
      <w:r w:rsidR="00041AF1" w:rsidRPr="00F94998">
        <w:rPr>
          <w:rFonts w:eastAsia="Calibri"/>
          <w:i/>
          <w:noProof/>
          <w:szCs w:val="20"/>
          <w:lang w:eastAsia="bg-BG" w:bidi="bg-BG"/>
        </w:rPr>
        <w:t>приобщаване</w:t>
      </w:r>
      <w:r w:rsidRPr="00F94998">
        <w:rPr>
          <w:rFonts w:eastAsia="Calibri"/>
          <w:i/>
          <w:noProof/>
          <w:szCs w:val="20"/>
          <w:lang w:eastAsia="bg-BG" w:bidi="bg-BG"/>
        </w:rPr>
        <w:t xml:space="preserve"> и недискриминацията — </w:t>
      </w:r>
      <w:r w:rsidR="00041AF1" w:rsidRPr="00F94998">
        <w:rPr>
          <w:rFonts w:eastAsia="Calibri"/>
          <w:i/>
          <w:noProof/>
          <w:szCs w:val="20"/>
          <w:lang w:eastAsia="bg-BG" w:bidi="bg-BG"/>
        </w:rPr>
        <w:t xml:space="preserve">чл. 22, параграф3, буква г), подточка </w:t>
      </w:r>
      <w:r w:rsidR="00041AF1" w:rsidRPr="00F94998">
        <w:rPr>
          <w:rFonts w:eastAsia="Calibri"/>
          <w:i/>
          <w:noProof/>
          <w:szCs w:val="20"/>
          <w:lang w:val="en-GB" w:eastAsia="bg-BG" w:bidi="bg-BG"/>
        </w:rPr>
        <w:t>iv</w:t>
      </w:r>
      <w:r w:rsidR="00041AF1" w:rsidRPr="00F94998">
        <w:rPr>
          <w:rFonts w:eastAsia="Calibri"/>
          <w:i/>
          <w:noProof/>
          <w:szCs w:val="20"/>
          <w:lang w:eastAsia="bg-BG" w:bidi="bg-BG"/>
        </w:rPr>
        <w:t>)от РОР и член 6 от Регламента за ЕСФ+</w:t>
      </w:r>
      <w:r w:rsidR="007D182C" w:rsidRPr="00F94998">
        <w:rPr>
          <w:rFonts w:eastAsia="Calibri"/>
          <w:i/>
          <w:noProof/>
          <w:szCs w:val="20"/>
          <w:lang w:eastAsia="bg-BG" w:bidi="bg-BG"/>
        </w:rPr>
        <w:t>:</w:t>
      </w:r>
    </w:p>
    <w:p w14:paraId="660C91E5" w14:textId="77777777" w:rsidR="009900B6" w:rsidRPr="00F94998" w:rsidRDefault="009900B6" w:rsidP="00BA24FA">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Calibri"/>
          <w:i/>
          <w:noProof/>
          <w:szCs w:val="20"/>
          <w:lang w:eastAsia="bg-BG" w:bidi="bg-BG"/>
        </w:rPr>
        <w:t>Текстово поле [</w:t>
      </w:r>
      <w:r w:rsidR="007D182C" w:rsidRPr="00F94998">
        <w:rPr>
          <w:rFonts w:eastAsia="Calibri"/>
          <w:i/>
          <w:noProof/>
          <w:szCs w:val="20"/>
          <w:lang w:eastAsia="bg-BG" w:bidi="bg-BG"/>
        </w:rPr>
        <w:t>2</w:t>
      </w:r>
      <w:r w:rsidRPr="00F94998">
        <w:rPr>
          <w:rFonts w:eastAsia="Calibri"/>
          <w:i/>
          <w:noProof/>
          <w:szCs w:val="20"/>
          <w:lang w:val="en-GB" w:eastAsia="bg-BG" w:bidi="bg-BG"/>
        </w:rPr>
        <w:t> </w:t>
      </w:r>
      <w:r w:rsidRPr="00F94998">
        <w:rPr>
          <w:rFonts w:eastAsia="Calibri"/>
          <w:i/>
          <w:noProof/>
          <w:szCs w:val="20"/>
          <w:lang w:eastAsia="bg-BG" w:bidi="bg-BG"/>
        </w:rPr>
        <w:t>000]</w:t>
      </w:r>
      <w:r w:rsidRPr="00F94998">
        <w:rPr>
          <w:rFonts w:eastAsiaTheme="minorHAnsi"/>
          <w:szCs w:val="22"/>
        </w:rPr>
        <w:t xml:space="preserve"> </w:t>
      </w:r>
    </w:p>
    <w:p w14:paraId="0B45F8C7" w14:textId="77777777" w:rsidR="009900B6" w:rsidRDefault="009900B6" w:rsidP="00BA24FA">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 xml:space="preserve">Дейностите ще бъдат изпълнявани при спазване на принципите на равенство на половете, осигуряване на включване на пазара на труда и недискриминация. Процедурите в изпълнение на тази специфична цел ще осигурят избягването на всякаква дискриминация, основана на пол, раса, цвят на кожата, етническа принадлежност или социален произход, генетични характеристики, език, религия или убеждения, политически или други мнения, имотно състояние, произход, увреждане, възраст или сексуална ориентация. </w:t>
      </w:r>
    </w:p>
    <w:p w14:paraId="1665A411" w14:textId="77777777" w:rsidR="00885782" w:rsidRPr="00F94998" w:rsidRDefault="00CF38E8" w:rsidP="00BA24FA">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CF38E8">
        <w:rPr>
          <w:rFonts w:eastAsiaTheme="minorHAnsi"/>
          <w:szCs w:val="22"/>
        </w:rPr>
        <w:t>Няма да се допуска дейностите по проектите, финансирани по ПРЧР да включват такива, свързани с дискриминация, расови предразсъдъци, пристрастия и реч на омразата</w:t>
      </w:r>
      <w:r w:rsidR="00885782" w:rsidRPr="00885782">
        <w:rPr>
          <w:rFonts w:eastAsiaTheme="minorHAnsi"/>
          <w:szCs w:val="22"/>
        </w:rPr>
        <w:t>.</w:t>
      </w:r>
    </w:p>
    <w:p w14:paraId="5453D560" w14:textId="77777777" w:rsidR="009900B6" w:rsidRPr="00F94998" w:rsidRDefault="009900B6" w:rsidP="00BA24FA">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При формиране на операциите ще се вземат предвид потребностите на различните целеви групи, за които ще бъдат предвидени целенасочени действия, съобразени с обхвата на тази специфична цел.</w:t>
      </w:r>
    </w:p>
    <w:p w14:paraId="2F2D9C5E" w14:textId="77777777" w:rsidR="009900B6" w:rsidRPr="00F94998" w:rsidRDefault="009900B6" w:rsidP="00BA24FA">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Дейностите по тази специфична цел ще осигурят приспособяване на работниците, предприятията и предприемачите към промените чрез мерки за адаптиране на работната среда за справяне с рисковете за здравето, подкрепа за практики, насърчаващи мобилността на заетите лица, за  недискриминация и ненасилие на работното място и др.</w:t>
      </w:r>
    </w:p>
    <w:p w14:paraId="03D4897C" w14:textId="77777777" w:rsidR="009900B6" w:rsidRPr="00F94998" w:rsidRDefault="009900B6" w:rsidP="00BA24FA">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 xml:space="preserve">Ще бъдe осигурена и поддържана здравословна, безопасна и продуктивна работна среда, вкл. такава, която е съобразена с възрастовите потребности на работната сила. Ще се повиши осведомеността и разбирането относно предизвикателствата и възможностите. Всичко това ще даде равни условия за всички работещи и възможности за преодоляване на изключването, породено от индивидуално състояние или особености на работната среда.  </w:t>
      </w:r>
    </w:p>
    <w:p w14:paraId="0BAB0A87" w14:textId="77777777" w:rsidR="00885782" w:rsidRPr="00F94998" w:rsidRDefault="00680B92" w:rsidP="00BA24FA">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 xml:space="preserve">Подобряване на капацитета на </w:t>
      </w:r>
      <w:r w:rsidR="009900B6" w:rsidRPr="00F94998">
        <w:rPr>
          <w:rFonts w:eastAsiaTheme="minorHAnsi"/>
          <w:szCs w:val="22"/>
        </w:rPr>
        <w:t xml:space="preserve">социалните партньори </w:t>
      </w:r>
      <w:r w:rsidRPr="00F94998">
        <w:rPr>
          <w:rFonts w:eastAsiaTheme="minorHAnsi"/>
          <w:szCs w:val="22"/>
        </w:rPr>
        <w:t xml:space="preserve">и подкрепа за </w:t>
      </w:r>
      <w:r w:rsidR="0017105D">
        <w:rPr>
          <w:rFonts w:eastAsiaTheme="minorHAnsi"/>
          <w:szCs w:val="22"/>
        </w:rPr>
        <w:t xml:space="preserve">съвместни </w:t>
      </w:r>
      <w:r w:rsidRPr="00F94998">
        <w:rPr>
          <w:rFonts w:eastAsiaTheme="minorHAnsi"/>
          <w:szCs w:val="22"/>
        </w:rPr>
        <w:t xml:space="preserve">дейности </w:t>
      </w:r>
      <w:r w:rsidR="009900B6" w:rsidRPr="00F94998">
        <w:rPr>
          <w:rFonts w:eastAsiaTheme="minorHAnsi"/>
          <w:szCs w:val="22"/>
        </w:rPr>
        <w:t>за провеждане на социален диалог и постигане на договорености на национално и секторно ниво също ще бъдат подкрепени от програмата и ще допринесат за осигуряването на равенство, включване и недискриминация в предприятията.</w:t>
      </w:r>
    </w:p>
    <w:p w14:paraId="3BBFA486" w14:textId="77777777" w:rsidR="009900B6" w:rsidRPr="00F94998" w:rsidRDefault="009900B6" w:rsidP="00BA24FA">
      <w:pPr>
        <w:spacing w:before="120"/>
        <w:jc w:val="both"/>
        <w:rPr>
          <w:rFonts w:eastAsia="Calibri"/>
          <w:i/>
          <w:noProof/>
          <w:szCs w:val="20"/>
          <w:lang w:eastAsia="bg-BG" w:bidi="bg-BG"/>
        </w:rPr>
      </w:pPr>
    </w:p>
    <w:p w14:paraId="42178D75" w14:textId="77777777" w:rsidR="009900B6" w:rsidRPr="00F94998" w:rsidRDefault="00041AF1" w:rsidP="00BA24FA">
      <w:pPr>
        <w:spacing w:before="120"/>
        <w:jc w:val="both"/>
        <w:rPr>
          <w:i/>
          <w:noProof/>
          <w:lang w:eastAsia="bg-BG" w:bidi="bg-BG"/>
        </w:rPr>
      </w:pPr>
      <w:r w:rsidRPr="00F94998">
        <w:rPr>
          <w:rFonts w:eastAsia="Calibri"/>
          <w:i/>
          <w:noProof/>
          <w:szCs w:val="20"/>
          <w:lang w:eastAsia="bg-BG" w:bidi="bg-BG"/>
        </w:rPr>
        <w:t>Посочване на с</w:t>
      </w:r>
      <w:r w:rsidR="009900B6" w:rsidRPr="00F94998">
        <w:rPr>
          <w:rFonts w:eastAsia="Calibri"/>
          <w:i/>
          <w:noProof/>
          <w:szCs w:val="20"/>
          <w:lang w:eastAsia="bg-BG" w:bidi="bg-BG"/>
        </w:rPr>
        <w:t xml:space="preserve">пецифични целеви територии, включително планираното използване на териториални инструменти — </w:t>
      </w:r>
      <w:r w:rsidRPr="00F94998">
        <w:rPr>
          <w:rFonts w:eastAsia="Calibri"/>
          <w:i/>
          <w:noProof/>
          <w:szCs w:val="20"/>
          <w:lang w:eastAsia="bg-BG" w:bidi="bg-BG"/>
        </w:rPr>
        <w:t>член 22, параграф 3, буква г), подточка v) от РОР</w:t>
      </w:r>
    </w:p>
    <w:p w14:paraId="1C9AA71C" w14:textId="77777777" w:rsidR="009900B6" w:rsidRPr="00F94998" w:rsidRDefault="009900B6" w:rsidP="00BA24FA">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Текстово поле [2 000]</w:t>
      </w:r>
    </w:p>
    <w:p w14:paraId="74099C55" w14:textId="77777777" w:rsidR="009900B6" w:rsidRPr="00F92B24" w:rsidRDefault="009900B6" w:rsidP="00BA24FA">
      <w:pPr>
        <w:pBdr>
          <w:top w:val="single" w:sz="4" w:space="1" w:color="auto"/>
          <w:left w:val="single" w:sz="4" w:space="4" w:color="auto"/>
          <w:bottom w:val="single" w:sz="4" w:space="1" w:color="auto"/>
          <w:right w:val="single" w:sz="4" w:space="4" w:color="auto"/>
        </w:pBdr>
        <w:spacing w:before="120" w:after="120"/>
        <w:jc w:val="both"/>
        <w:rPr>
          <w:noProof/>
          <w:szCs w:val="20"/>
          <w:lang w:eastAsia="bg-BG" w:bidi="bg-BG"/>
        </w:rPr>
      </w:pPr>
      <w:r w:rsidRPr="00F92B24">
        <w:rPr>
          <w:noProof/>
          <w:szCs w:val="20"/>
          <w:lang w:eastAsia="bg-BG" w:bidi="bg-BG"/>
        </w:rPr>
        <w:lastRenderedPageBreak/>
        <w:t xml:space="preserve">Реализацията на мерките по тази специфична цел включва изпълнение чрез инструмента Интегрирани териториални инвестиции (ИТИ), който се прилага във всеки от шестте района от ниво 2. </w:t>
      </w:r>
    </w:p>
    <w:p w14:paraId="2FBF6DCE" w14:textId="77777777" w:rsidR="009900B6" w:rsidRPr="00F92B24" w:rsidRDefault="009900B6" w:rsidP="00BA24FA">
      <w:pPr>
        <w:pBdr>
          <w:top w:val="single" w:sz="4" w:space="1" w:color="auto"/>
          <w:left w:val="single" w:sz="4" w:space="4" w:color="auto"/>
          <w:bottom w:val="single" w:sz="4" w:space="1" w:color="auto"/>
          <w:right w:val="single" w:sz="4" w:space="4" w:color="auto"/>
        </w:pBdr>
        <w:spacing w:before="120" w:after="120"/>
        <w:jc w:val="both"/>
        <w:rPr>
          <w:noProof/>
          <w:szCs w:val="20"/>
          <w:lang w:eastAsia="bg-BG" w:bidi="bg-BG"/>
        </w:rPr>
      </w:pPr>
      <w:r w:rsidRPr="00F92B24">
        <w:rPr>
          <w:noProof/>
          <w:szCs w:val="20"/>
          <w:lang w:eastAsia="bg-BG" w:bidi="bg-BG"/>
        </w:rPr>
        <w:t xml:space="preserve">Мерките за ИТИ по тази специфична цел могат да включват: </w:t>
      </w:r>
    </w:p>
    <w:p w14:paraId="5DE4344D" w14:textId="77777777" w:rsidR="009900B6" w:rsidRPr="00F92B24" w:rsidRDefault="009900B6" w:rsidP="00BA24FA">
      <w:pPr>
        <w:pBdr>
          <w:top w:val="single" w:sz="4" w:space="1" w:color="auto"/>
          <w:left w:val="single" w:sz="4" w:space="4" w:color="auto"/>
          <w:bottom w:val="single" w:sz="4" w:space="1" w:color="auto"/>
          <w:right w:val="single" w:sz="4" w:space="4" w:color="auto"/>
        </w:pBdr>
        <w:spacing w:before="120" w:after="120"/>
        <w:jc w:val="both"/>
        <w:rPr>
          <w:bCs/>
          <w:iCs/>
          <w:noProof/>
          <w:szCs w:val="20"/>
          <w:lang w:eastAsia="bg-BG" w:bidi="bg-BG"/>
        </w:rPr>
      </w:pPr>
      <w:r w:rsidRPr="00F92B24">
        <w:rPr>
          <w:bCs/>
          <w:iCs/>
          <w:noProof/>
          <w:szCs w:val="20"/>
          <w:lang w:eastAsia="bg-BG" w:bidi="bg-BG"/>
        </w:rPr>
        <w:t>-Адаптиране на работната среда за справяне с рисковете за здравето. Осигуряване на здравословна, безопасна и продуктивна работна среда, съобразена с възрастовите потребности на работещите и с новите предизвикателства;</w:t>
      </w:r>
    </w:p>
    <w:p w14:paraId="16B75E38" w14:textId="77777777" w:rsidR="009900B6" w:rsidRPr="00F92B24" w:rsidRDefault="009900B6" w:rsidP="00BA24FA">
      <w:pPr>
        <w:pBdr>
          <w:top w:val="single" w:sz="4" w:space="1" w:color="auto"/>
          <w:left w:val="single" w:sz="4" w:space="4" w:color="auto"/>
          <w:bottom w:val="single" w:sz="4" w:space="1" w:color="auto"/>
          <w:right w:val="single" w:sz="4" w:space="4" w:color="auto"/>
        </w:pBdr>
        <w:spacing w:before="120" w:after="120"/>
        <w:jc w:val="both"/>
        <w:rPr>
          <w:bCs/>
          <w:iCs/>
          <w:noProof/>
          <w:szCs w:val="20"/>
          <w:lang w:eastAsia="bg-BG" w:bidi="bg-BG"/>
        </w:rPr>
      </w:pPr>
      <w:r w:rsidRPr="00F92B24">
        <w:rPr>
          <w:noProof/>
          <w:szCs w:val="20"/>
          <w:lang w:eastAsia="bg-BG" w:bidi="bg-BG"/>
        </w:rPr>
        <w:t>-Адаптиране на предприятията и работещите към промените на икономическата среда, вкл. реакции при криза;</w:t>
      </w:r>
      <w:r w:rsidRPr="00F92B24">
        <w:rPr>
          <w:bCs/>
          <w:iCs/>
          <w:noProof/>
          <w:szCs w:val="20"/>
          <w:lang w:eastAsia="bg-BG" w:bidi="bg-BG"/>
        </w:rPr>
        <w:t xml:space="preserve"> </w:t>
      </w:r>
    </w:p>
    <w:p w14:paraId="13A64192" w14:textId="77777777" w:rsidR="009900B6" w:rsidRPr="00F92B24" w:rsidRDefault="009900B6" w:rsidP="00BA24FA">
      <w:pPr>
        <w:pBdr>
          <w:top w:val="single" w:sz="4" w:space="1" w:color="auto"/>
          <w:left w:val="single" w:sz="4" w:space="4" w:color="auto"/>
          <w:bottom w:val="single" w:sz="4" w:space="1" w:color="auto"/>
          <w:right w:val="single" w:sz="4" w:space="4" w:color="auto"/>
        </w:pBdr>
        <w:spacing w:before="120" w:after="120"/>
        <w:jc w:val="both"/>
        <w:rPr>
          <w:bCs/>
          <w:iCs/>
          <w:noProof/>
          <w:szCs w:val="20"/>
          <w:lang w:eastAsia="bg-BG" w:bidi="bg-BG"/>
        </w:rPr>
      </w:pPr>
      <w:r w:rsidRPr="00F92B24">
        <w:rPr>
          <w:bCs/>
          <w:iCs/>
          <w:noProof/>
          <w:szCs w:val="20"/>
          <w:lang w:eastAsia="bg-BG" w:bidi="bg-BG"/>
        </w:rPr>
        <w:t xml:space="preserve">-Практики, насърчаващи професионалната и географската мобилност. Осигуряване на възможности за транспортиране на работещите от/до населени места, в които липсва ежедневен обществен транспорт. </w:t>
      </w:r>
    </w:p>
    <w:p w14:paraId="6C2E2C7E" w14:textId="77777777" w:rsidR="009900B6" w:rsidRPr="00776C85" w:rsidRDefault="009900B6" w:rsidP="00BA24FA">
      <w:pPr>
        <w:pBdr>
          <w:top w:val="single" w:sz="4" w:space="1" w:color="auto"/>
          <w:left w:val="single" w:sz="4" w:space="4" w:color="auto"/>
          <w:bottom w:val="single" w:sz="4" w:space="1" w:color="auto"/>
          <w:right w:val="single" w:sz="4" w:space="4" w:color="auto"/>
        </w:pBdr>
        <w:spacing w:before="120" w:after="120"/>
        <w:jc w:val="both"/>
        <w:rPr>
          <w:b/>
          <w:bCs/>
          <w:iCs/>
          <w:noProof/>
          <w:szCs w:val="20"/>
          <w:lang w:eastAsia="bg-BG" w:bidi="bg-BG"/>
        </w:rPr>
      </w:pPr>
      <w:r w:rsidRPr="00F92B24">
        <w:rPr>
          <w:bCs/>
          <w:iCs/>
          <w:noProof/>
          <w:szCs w:val="20"/>
          <w:lang w:eastAsia="bg-BG" w:bidi="bg-BG"/>
        </w:rPr>
        <w:t xml:space="preserve">Мерките за активен живот на възрастните хора в пенсионна възраст и остаряване в добро здраве ще се изпълняват чрез </w:t>
      </w:r>
      <w:r w:rsidR="001812D4" w:rsidRPr="00F92B24">
        <w:rPr>
          <w:bCs/>
          <w:iCs/>
          <w:noProof/>
          <w:szCs w:val="20"/>
          <w:lang w:eastAsia="bg-BG" w:bidi="bg-BG"/>
        </w:rPr>
        <w:t xml:space="preserve">подходите </w:t>
      </w:r>
      <w:r w:rsidR="001812D4" w:rsidRPr="00776C85">
        <w:rPr>
          <w:b/>
          <w:bCs/>
          <w:iCs/>
          <w:noProof/>
          <w:szCs w:val="20"/>
          <w:lang w:eastAsia="bg-BG" w:bidi="bg-BG"/>
        </w:rPr>
        <w:t>ИТИ и</w:t>
      </w:r>
      <w:r w:rsidR="009A375A" w:rsidRPr="009A375A">
        <w:t xml:space="preserve"> </w:t>
      </w:r>
      <w:r w:rsidR="009A375A" w:rsidRPr="009A375A">
        <w:rPr>
          <w:b/>
          <w:bCs/>
          <w:iCs/>
          <w:noProof/>
          <w:szCs w:val="20"/>
          <w:lang w:eastAsia="bg-BG" w:bidi="bg-BG"/>
        </w:rPr>
        <w:t>чрез допълващото подхода</w:t>
      </w:r>
      <w:r w:rsidR="001812D4" w:rsidRPr="00776C85">
        <w:rPr>
          <w:b/>
          <w:bCs/>
          <w:iCs/>
          <w:noProof/>
          <w:szCs w:val="20"/>
          <w:lang w:eastAsia="bg-BG" w:bidi="bg-BG"/>
        </w:rPr>
        <w:t xml:space="preserve"> </w:t>
      </w:r>
      <w:r w:rsidRPr="00776C85">
        <w:rPr>
          <w:b/>
          <w:bCs/>
          <w:iCs/>
          <w:noProof/>
          <w:szCs w:val="20"/>
          <w:lang w:eastAsia="bg-BG" w:bidi="bg-BG"/>
        </w:rPr>
        <w:t>ВОМР</w:t>
      </w:r>
      <w:r w:rsidR="009A375A">
        <w:rPr>
          <w:b/>
          <w:bCs/>
          <w:iCs/>
          <w:noProof/>
          <w:szCs w:val="20"/>
          <w:lang w:eastAsia="bg-BG" w:bidi="bg-BG"/>
        </w:rPr>
        <w:t xml:space="preserve"> </w:t>
      </w:r>
      <w:r w:rsidR="009A375A" w:rsidRPr="009A375A">
        <w:rPr>
          <w:b/>
          <w:bCs/>
        </w:rPr>
        <w:t>финансиране от ПРЧР</w:t>
      </w:r>
      <w:r w:rsidRPr="00776C85">
        <w:rPr>
          <w:b/>
          <w:bCs/>
          <w:iCs/>
          <w:noProof/>
          <w:szCs w:val="20"/>
          <w:lang w:eastAsia="bg-BG" w:bidi="bg-BG"/>
        </w:rPr>
        <w:t>.</w:t>
      </w:r>
    </w:p>
    <w:p w14:paraId="426DCF4A" w14:textId="77777777" w:rsidR="009900B6" w:rsidRPr="00F94998" w:rsidRDefault="009900B6" w:rsidP="00BA24FA">
      <w:pPr>
        <w:spacing w:before="120" w:after="120"/>
        <w:jc w:val="both"/>
        <w:rPr>
          <w:rFonts w:eastAsia="Calibri"/>
          <w:i/>
          <w:noProof/>
          <w:szCs w:val="20"/>
          <w:lang w:eastAsia="bg-BG" w:bidi="bg-BG"/>
        </w:rPr>
      </w:pPr>
    </w:p>
    <w:p w14:paraId="09B62AEB" w14:textId="77777777" w:rsidR="009900B6" w:rsidRPr="00F94998" w:rsidRDefault="009900B6" w:rsidP="00BA24FA">
      <w:pPr>
        <w:spacing w:before="120" w:after="120"/>
        <w:jc w:val="both"/>
        <w:rPr>
          <w:b/>
          <w:i/>
          <w:iCs/>
          <w:noProof/>
          <w:lang w:eastAsia="bg-BG" w:bidi="bg-BG"/>
        </w:rPr>
      </w:pPr>
      <w:r w:rsidRPr="00F94998">
        <w:rPr>
          <w:rFonts w:eastAsia="Calibri"/>
          <w:i/>
          <w:noProof/>
          <w:szCs w:val="20"/>
          <w:lang w:eastAsia="bg-BG" w:bidi="bg-BG"/>
        </w:rPr>
        <w:t>Междурегионални</w:t>
      </w:r>
      <w:r w:rsidR="00041AF1" w:rsidRPr="00F94998">
        <w:rPr>
          <w:rFonts w:eastAsia="Calibri"/>
          <w:i/>
          <w:noProof/>
          <w:szCs w:val="20"/>
          <w:lang w:eastAsia="bg-BG" w:bidi="bg-BG"/>
        </w:rPr>
        <w:t>, трансгранични</w:t>
      </w:r>
      <w:r w:rsidRPr="00F94998">
        <w:rPr>
          <w:rFonts w:eastAsia="Calibri"/>
          <w:i/>
          <w:noProof/>
          <w:szCs w:val="20"/>
          <w:lang w:eastAsia="bg-BG" w:bidi="bg-BG"/>
        </w:rPr>
        <w:t xml:space="preserve"> и транснационални видове действия — </w:t>
      </w:r>
      <w:r w:rsidR="00041AF1" w:rsidRPr="00F94998">
        <w:rPr>
          <w:rFonts w:eastAsia="Calibri"/>
          <w:i/>
          <w:noProof/>
          <w:szCs w:val="20"/>
          <w:lang w:eastAsia="bg-BG" w:bidi="bg-BG"/>
        </w:rPr>
        <w:t xml:space="preserve">чл. 22, параграф 3, буква г), подточка </w:t>
      </w:r>
      <w:r w:rsidR="00041AF1" w:rsidRPr="00F94998">
        <w:rPr>
          <w:rFonts w:eastAsia="Calibri"/>
          <w:i/>
          <w:noProof/>
          <w:szCs w:val="20"/>
          <w:lang w:val="en-US" w:eastAsia="bg-BG" w:bidi="bg-BG"/>
        </w:rPr>
        <w:t>v</w:t>
      </w:r>
      <w:r w:rsidR="00041AF1" w:rsidRPr="00F94998">
        <w:rPr>
          <w:rFonts w:eastAsia="Calibri"/>
          <w:i/>
          <w:noProof/>
          <w:szCs w:val="20"/>
          <w:lang w:eastAsia="bg-BG" w:bidi="bg-BG"/>
        </w:rPr>
        <w:t>i) от РОР:</w:t>
      </w:r>
    </w:p>
    <w:p w14:paraId="2C993577" w14:textId="77777777" w:rsidR="009900B6" w:rsidRPr="00F94998" w:rsidRDefault="009900B6" w:rsidP="00BA24FA">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Текстово поле [2 000]</w:t>
      </w:r>
    </w:p>
    <w:p w14:paraId="0CA4E3A3" w14:textId="77777777" w:rsidR="009900B6" w:rsidRPr="00F94998" w:rsidRDefault="009900B6" w:rsidP="00BA24FA">
      <w:pPr>
        <w:pBdr>
          <w:top w:val="single" w:sz="4" w:space="1" w:color="auto"/>
          <w:left w:val="single" w:sz="4" w:space="4" w:color="auto"/>
          <w:bottom w:val="single" w:sz="4" w:space="1" w:color="auto"/>
          <w:right w:val="single" w:sz="4" w:space="4" w:color="auto"/>
        </w:pBdr>
        <w:spacing w:before="120" w:after="120"/>
        <w:jc w:val="both"/>
        <w:rPr>
          <w:b/>
          <w:noProof/>
          <w:szCs w:val="20"/>
          <w:lang w:eastAsia="bg-BG" w:bidi="bg-BG"/>
        </w:rPr>
      </w:pPr>
      <w:r w:rsidRPr="00F94998">
        <w:rPr>
          <w:rFonts w:eastAsia="Calibri"/>
          <w:b/>
          <w:noProof/>
          <w:szCs w:val="20"/>
          <w:lang w:eastAsia="bg-BG" w:bidi="bg-BG"/>
        </w:rPr>
        <w:t>НЕПРИЛОЖИМО</w:t>
      </w:r>
    </w:p>
    <w:p w14:paraId="2CBD89AE" w14:textId="77777777" w:rsidR="009900B6" w:rsidRPr="00F94998" w:rsidRDefault="009900B6" w:rsidP="00BA24FA">
      <w:pPr>
        <w:spacing w:before="120" w:after="120"/>
        <w:jc w:val="both"/>
        <w:rPr>
          <w:rFonts w:eastAsia="Calibri"/>
          <w:i/>
          <w:noProof/>
          <w:szCs w:val="20"/>
          <w:lang w:eastAsia="bg-BG" w:bidi="bg-BG"/>
        </w:rPr>
      </w:pPr>
    </w:p>
    <w:p w14:paraId="7E57AB27" w14:textId="77777777" w:rsidR="009900B6" w:rsidRPr="00F94998" w:rsidRDefault="009900B6" w:rsidP="00BA24FA">
      <w:pPr>
        <w:spacing w:before="120" w:after="120"/>
        <w:jc w:val="both"/>
        <w:rPr>
          <w:b/>
          <w:i/>
          <w:iCs/>
          <w:noProof/>
          <w:lang w:eastAsia="bg-BG" w:bidi="bg-BG"/>
        </w:rPr>
      </w:pPr>
      <w:r w:rsidRPr="00F94998">
        <w:rPr>
          <w:rFonts w:eastAsia="Calibri"/>
          <w:i/>
          <w:noProof/>
          <w:szCs w:val="20"/>
          <w:lang w:eastAsia="bg-BG" w:bidi="bg-BG"/>
        </w:rPr>
        <w:t xml:space="preserve">Планирано използване на финансовите инструменти — </w:t>
      </w:r>
      <w:r w:rsidR="00041AF1" w:rsidRPr="00F94998">
        <w:rPr>
          <w:rFonts w:eastAsia="Calibri"/>
          <w:i/>
          <w:noProof/>
          <w:szCs w:val="20"/>
          <w:lang w:eastAsia="bg-BG" w:bidi="bg-BG"/>
        </w:rPr>
        <w:t>чл. 22, параграф 3, буква г), подточка</w:t>
      </w:r>
      <w:r w:rsidR="00041AF1" w:rsidRPr="00F94998" w:rsidDel="00592819">
        <w:rPr>
          <w:rFonts w:eastAsia="Calibri"/>
          <w:i/>
          <w:noProof/>
          <w:szCs w:val="20"/>
          <w:lang w:eastAsia="bg-BG" w:bidi="bg-BG"/>
        </w:rPr>
        <w:t xml:space="preserve"> </w:t>
      </w:r>
      <w:r w:rsidR="00041AF1" w:rsidRPr="00F94998">
        <w:rPr>
          <w:rFonts w:eastAsia="Calibri"/>
          <w:i/>
          <w:noProof/>
          <w:szCs w:val="20"/>
          <w:lang w:eastAsia="bg-BG" w:bidi="bg-BG"/>
        </w:rPr>
        <w:t>v</w:t>
      </w:r>
      <w:r w:rsidR="00041AF1" w:rsidRPr="00F94998">
        <w:rPr>
          <w:rFonts w:eastAsia="Calibri"/>
          <w:i/>
          <w:noProof/>
          <w:szCs w:val="20"/>
          <w:lang w:val="en-US" w:eastAsia="bg-BG" w:bidi="bg-BG"/>
        </w:rPr>
        <w:t>i</w:t>
      </w:r>
      <w:r w:rsidR="00041AF1" w:rsidRPr="00F94998">
        <w:rPr>
          <w:rFonts w:eastAsia="Calibri"/>
          <w:i/>
          <w:noProof/>
          <w:szCs w:val="20"/>
          <w:lang w:eastAsia="bg-BG" w:bidi="bg-BG"/>
        </w:rPr>
        <w:t>i) от РОР:</w:t>
      </w:r>
    </w:p>
    <w:p w14:paraId="044DFA4C" w14:textId="77777777" w:rsidR="009900B6" w:rsidRPr="00F94998" w:rsidRDefault="009900B6" w:rsidP="00BA24FA">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p>
    <w:p w14:paraId="3E87E44A" w14:textId="77777777" w:rsidR="009900B6" w:rsidRPr="00F94998" w:rsidRDefault="009900B6" w:rsidP="00BA24FA">
      <w:pPr>
        <w:spacing w:before="240" w:after="240"/>
        <w:jc w:val="both"/>
        <w:rPr>
          <w:b/>
          <w:iCs/>
          <w:noProof/>
          <w:lang w:eastAsia="bg-BG" w:bidi="bg-BG"/>
        </w:rPr>
      </w:pPr>
      <w:r w:rsidRPr="00F94998">
        <w:rPr>
          <w:rFonts w:eastAsia="Calibri"/>
          <w:b/>
          <w:noProof/>
          <w:szCs w:val="20"/>
          <w:lang w:eastAsia="bg-BG" w:bidi="bg-BG"/>
        </w:rPr>
        <w:t>2.</w:t>
      </w:r>
      <w:r w:rsidR="00E6367F" w:rsidRPr="00F94998">
        <w:rPr>
          <w:rFonts w:eastAsia="Calibri"/>
          <w:b/>
          <w:noProof/>
          <w:szCs w:val="20"/>
          <w:lang w:eastAsia="bg-BG" w:bidi="bg-BG"/>
        </w:rPr>
        <w:t>1</w:t>
      </w:r>
      <w:r w:rsidRPr="00F94998">
        <w:rPr>
          <w:rFonts w:eastAsia="Calibri"/>
          <w:b/>
          <w:noProof/>
          <w:szCs w:val="20"/>
          <w:lang w:eastAsia="bg-BG" w:bidi="bg-BG"/>
        </w:rPr>
        <w:t>.1.</w:t>
      </w:r>
      <w:r w:rsidR="00CF5CFD" w:rsidRPr="00F94998">
        <w:rPr>
          <w:rFonts w:eastAsia="Calibri"/>
          <w:b/>
          <w:noProof/>
          <w:szCs w:val="20"/>
          <w:lang w:eastAsia="bg-BG" w:bidi="bg-BG"/>
        </w:rPr>
        <w:t>4</w:t>
      </w:r>
      <w:r w:rsidRPr="00F94998">
        <w:rPr>
          <w:rFonts w:eastAsia="Calibri"/>
          <w:b/>
          <w:noProof/>
          <w:szCs w:val="20"/>
          <w:lang w:eastAsia="bg-BG" w:bidi="bg-BG"/>
        </w:rPr>
        <w:t>.2 Показатели</w:t>
      </w:r>
    </w:p>
    <w:p w14:paraId="7E4DCAF0" w14:textId="77777777" w:rsidR="009900B6" w:rsidRPr="00F94998" w:rsidRDefault="009900B6" w:rsidP="00BA24FA">
      <w:pPr>
        <w:spacing w:before="120" w:after="120"/>
        <w:jc w:val="both"/>
        <w:rPr>
          <w:i/>
          <w:noProof/>
          <w:lang w:eastAsia="bg-BG" w:bidi="bg-BG"/>
        </w:rPr>
      </w:pPr>
      <w:r w:rsidRPr="00F94998">
        <w:rPr>
          <w:rFonts w:eastAsia="Calibri"/>
          <w:i/>
          <w:noProof/>
          <w:szCs w:val="20"/>
          <w:lang w:eastAsia="bg-BG" w:bidi="bg-BG"/>
        </w:rPr>
        <w:t xml:space="preserve">Позоваване: </w:t>
      </w:r>
      <w:r w:rsidR="00041AF1" w:rsidRPr="00F94998">
        <w:rPr>
          <w:rFonts w:eastAsia="Calibri"/>
          <w:i/>
          <w:noProof/>
          <w:szCs w:val="20"/>
          <w:lang w:eastAsia="bg-BG" w:bidi="bg-BG"/>
        </w:rPr>
        <w:t>Член 22, параграф 3, буква г), подточка ii) от РОР, член 8 от Регламента за ЕФРР и за КФ:</w:t>
      </w:r>
    </w:p>
    <w:p w14:paraId="096F5426" w14:textId="77777777" w:rsidR="00041AF1" w:rsidRPr="00F94998" w:rsidRDefault="00041AF1" w:rsidP="00BA24FA">
      <w:pPr>
        <w:spacing w:before="120" w:after="120"/>
        <w:jc w:val="both"/>
        <w:rPr>
          <w:i/>
          <w:noProof/>
          <w:lang w:eastAsia="bg-BG" w:bidi="bg-BG"/>
        </w:rPr>
      </w:pPr>
      <w:r w:rsidRPr="00F94998">
        <w:rPr>
          <w:rFonts w:eastAsiaTheme="minorHAnsi"/>
          <w:b/>
          <w:noProof/>
          <w:sz w:val="20"/>
          <w:szCs w:val="22"/>
          <w:lang w:eastAsia="bg-BG" w:bidi="bg-BG"/>
        </w:rPr>
        <w:t>Таблица 2: Показатели за крайни</w:t>
      </w:r>
      <w:r w:rsidR="0026175B" w:rsidRPr="00F94998">
        <w:rPr>
          <w:rFonts w:eastAsiaTheme="minorHAnsi"/>
          <w:b/>
          <w:noProof/>
          <w:sz w:val="20"/>
          <w:szCs w:val="22"/>
          <w:lang w:eastAsia="bg-BG" w:bidi="bg-BG"/>
        </w:rPr>
        <w:t>я</w:t>
      </w:r>
      <w:r w:rsidRPr="00F94998">
        <w:rPr>
          <w:rFonts w:eastAsiaTheme="minorHAnsi"/>
          <w:b/>
          <w:noProof/>
          <w:sz w:val="20"/>
          <w:szCs w:val="22"/>
          <w:lang w:eastAsia="bg-BG" w:bidi="bg-BG"/>
        </w:rPr>
        <w:t xml:space="preserve"> продукт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
        <w:gridCol w:w="1083"/>
        <w:gridCol w:w="629"/>
        <w:gridCol w:w="932"/>
        <w:gridCol w:w="1640"/>
        <w:gridCol w:w="1285"/>
        <w:gridCol w:w="778"/>
        <w:gridCol w:w="941"/>
        <w:gridCol w:w="816"/>
      </w:tblGrid>
      <w:tr w:rsidR="00041AF1" w:rsidRPr="00F94998" w14:paraId="62EFDA9C" w14:textId="77777777" w:rsidTr="00E84CBF">
        <w:trPr>
          <w:trHeight w:val="1647"/>
        </w:trPr>
        <w:tc>
          <w:tcPr>
            <w:tcW w:w="529" w:type="pct"/>
          </w:tcPr>
          <w:p w14:paraId="0EFBEC22" w14:textId="77777777" w:rsidR="009900B6" w:rsidRPr="00F94998" w:rsidRDefault="009900B6" w:rsidP="00BA24FA">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 xml:space="preserve">Приоритет </w:t>
            </w:r>
          </w:p>
        </w:tc>
        <w:tc>
          <w:tcPr>
            <w:tcW w:w="598" w:type="pct"/>
          </w:tcPr>
          <w:p w14:paraId="719E7BE9" w14:textId="77777777" w:rsidR="009900B6" w:rsidRPr="00F94998" w:rsidRDefault="009900B6" w:rsidP="00041AF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 xml:space="preserve">Специфична цел </w:t>
            </w:r>
          </w:p>
        </w:tc>
        <w:tc>
          <w:tcPr>
            <w:tcW w:w="347" w:type="pct"/>
          </w:tcPr>
          <w:p w14:paraId="68049640" w14:textId="77777777" w:rsidR="009900B6" w:rsidRPr="00F94998" w:rsidRDefault="009900B6" w:rsidP="00BA24FA">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Фонд</w:t>
            </w:r>
          </w:p>
        </w:tc>
        <w:tc>
          <w:tcPr>
            <w:tcW w:w="514" w:type="pct"/>
          </w:tcPr>
          <w:p w14:paraId="1304F1CA" w14:textId="77777777" w:rsidR="009900B6" w:rsidRPr="00F94998" w:rsidRDefault="009900B6" w:rsidP="00BA24FA">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Категория региони</w:t>
            </w:r>
          </w:p>
        </w:tc>
        <w:tc>
          <w:tcPr>
            <w:tcW w:w="905" w:type="pct"/>
          </w:tcPr>
          <w:p w14:paraId="3FBC925F" w14:textId="77777777" w:rsidR="009900B6" w:rsidRPr="00F94998" w:rsidRDefault="00041AF1" w:rsidP="00BA24FA">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 xml:space="preserve">Индентификационен код </w:t>
            </w:r>
            <w:r w:rsidR="009900B6" w:rsidRPr="00F94998">
              <w:rPr>
                <w:rFonts w:eastAsiaTheme="minorHAnsi"/>
                <w:b/>
                <w:noProof/>
                <w:sz w:val="16"/>
                <w:szCs w:val="22"/>
                <w:lang w:eastAsia="bg-BG" w:bidi="bg-BG"/>
              </w:rPr>
              <w:t>[5]</w:t>
            </w:r>
          </w:p>
        </w:tc>
        <w:tc>
          <w:tcPr>
            <w:tcW w:w="709" w:type="pct"/>
            <w:shd w:val="clear" w:color="auto" w:fill="auto"/>
          </w:tcPr>
          <w:p w14:paraId="404824FF" w14:textId="77777777" w:rsidR="009900B6" w:rsidRPr="00F94998" w:rsidRDefault="009900B6" w:rsidP="00BA24FA">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 xml:space="preserve">Показател [255] </w:t>
            </w:r>
          </w:p>
        </w:tc>
        <w:tc>
          <w:tcPr>
            <w:tcW w:w="429" w:type="pct"/>
          </w:tcPr>
          <w:p w14:paraId="2AC0265A" w14:textId="77777777" w:rsidR="009900B6" w:rsidRPr="00F94998" w:rsidRDefault="009900B6" w:rsidP="00BA24FA">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Мерна единица</w:t>
            </w:r>
          </w:p>
        </w:tc>
        <w:tc>
          <w:tcPr>
            <w:tcW w:w="519" w:type="pct"/>
            <w:shd w:val="clear" w:color="auto" w:fill="auto"/>
          </w:tcPr>
          <w:p w14:paraId="288C0AC3" w14:textId="77777777" w:rsidR="009900B6" w:rsidRPr="00F94998" w:rsidRDefault="00041AF1" w:rsidP="00BA24FA">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 xml:space="preserve">Междинна </w:t>
            </w:r>
            <w:r w:rsidR="009900B6" w:rsidRPr="00F94998">
              <w:rPr>
                <w:rFonts w:eastAsiaTheme="minorHAnsi"/>
                <w:b/>
                <w:noProof/>
                <w:sz w:val="16"/>
                <w:szCs w:val="22"/>
                <w:lang w:eastAsia="bg-BG" w:bidi="bg-BG"/>
              </w:rPr>
              <w:t>цел (2024 г.)</w:t>
            </w:r>
          </w:p>
          <w:p w14:paraId="1F8599EF" w14:textId="77777777" w:rsidR="009900B6" w:rsidRPr="00F94998" w:rsidRDefault="009900B6" w:rsidP="00BA24FA">
            <w:pPr>
              <w:spacing w:before="120" w:after="120"/>
              <w:jc w:val="both"/>
              <w:rPr>
                <w:rFonts w:eastAsiaTheme="minorHAnsi"/>
                <w:b/>
                <w:noProof/>
                <w:sz w:val="16"/>
                <w:szCs w:val="16"/>
                <w:lang w:eastAsia="bg-BG" w:bidi="bg-BG"/>
              </w:rPr>
            </w:pPr>
          </w:p>
        </w:tc>
        <w:tc>
          <w:tcPr>
            <w:tcW w:w="451" w:type="pct"/>
            <w:shd w:val="clear" w:color="auto" w:fill="auto"/>
          </w:tcPr>
          <w:p w14:paraId="636F170D" w14:textId="77777777" w:rsidR="009900B6" w:rsidRPr="00F94998" w:rsidRDefault="009900B6" w:rsidP="00BA24FA">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Целева стойност (2029 г.)</w:t>
            </w:r>
          </w:p>
          <w:p w14:paraId="37D43486" w14:textId="77777777" w:rsidR="009900B6" w:rsidRPr="00F94998" w:rsidRDefault="009900B6" w:rsidP="00BA24FA">
            <w:pPr>
              <w:spacing w:before="120" w:after="120"/>
              <w:jc w:val="both"/>
              <w:rPr>
                <w:rFonts w:eastAsiaTheme="minorHAnsi"/>
                <w:b/>
                <w:noProof/>
                <w:sz w:val="16"/>
                <w:szCs w:val="16"/>
                <w:lang w:eastAsia="bg-BG" w:bidi="bg-BG"/>
              </w:rPr>
            </w:pPr>
          </w:p>
        </w:tc>
      </w:tr>
      <w:tr w:rsidR="00041AF1" w:rsidRPr="00F94998" w14:paraId="317C457C" w14:textId="77777777" w:rsidTr="00E84CBF">
        <w:trPr>
          <w:trHeight w:val="332"/>
        </w:trPr>
        <w:tc>
          <w:tcPr>
            <w:tcW w:w="529" w:type="pct"/>
          </w:tcPr>
          <w:p w14:paraId="26A27C06" w14:textId="77777777" w:rsidR="009900B6" w:rsidRPr="00F94998" w:rsidRDefault="009900B6" w:rsidP="001262F6">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1</w:t>
            </w:r>
          </w:p>
        </w:tc>
        <w:tc>
          <w:tcPr>
            <w:tcW w:w="598" w:type="pct"/>
          </w:tcPr>
          <w:p w14:paraId="427CB47E" w14:textId="77777777" w:rsidR="009900B6" w:rsidRPr="00F94998" w:rsidRDefault="009900B6" w:rsidP="001262F6">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4</w:t>
            </w:r>
          </w:p>
        </w:tc>
        <w:tc>
          <w:tcPr>
            <w:tcW w:w="347" w:type="pct"/>
          </w:tcPr>
          <w:p w14:paraId="45251619" w14:textId="77777777" w:rsidR="009900B6" w:rsidRPr="00F94998" w:rsidRDefault="009900B6" w:rsidP="001262F6">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p>
        </w:tc>
        <w:tc>
          <w:tcPr>
            <w:tcW w:w="514" w:type="pct"/>
          </w:tcPr>
          <w:p w14:paraId="3ACD8C22" w14:textId="77777777" w:rsidR="009900B6" w:rsidRPr="00F94998" w:rsidRDefault="009900B6" w:rsidP="001262F6">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 xml:space="preserve">По-слабо развити </w:t>
            </w:r>
          </w:p>
          <w:p w14:paraId="7A85C007" w14:textId="77777777" w:rsidR="009900B6" w:rsidRPr="00F94998" w:rsidRDefault="009900B6" w:rsidP="001262F6">
            <w:pPr>
              <w:spacing w:before="120" w:after="120"/>
              <w:jc w:val="both"/>
              <w:rPr>
                <w:rFonts w:eastAsiaTheme="minorHAnsi"/>
                <w:i/>
                <w:noProof/>
                <w:sz w:val="16"/>
                <w:szCs w:val="16"/>
                <w:lang w:eastAsia="bg-BG" w:bidi="bg-BG"/>
              </w:rPr>
            </w:pPr>
          </w:p>
        </w:tc>
        <w:tc>
          <w:tcPr>
            <w:tcW w:w="905" w:type="pct"/>
          </w:tcPr>
          <w:p w14:paraId="7824B7EA" w14:textId="77777777" w:rsidR="009900B6" w:rsidRPr="00F94998" w:rsidRDefault="009900B6" w:rsidP="001262F6">
            <w:pPr>
              <w:spacing w:before="120" w:after="120"/>
              <w:jc w:val="both"/>
              <w:rPr>
                <w:rFonts w:eastAsiaTheme="minorHAnsi"/>
                <w:b/>
                <w:i/>
                <w:noProof/>
                <w:sz w:val="16"/>
                <w:szCs w:val="16"/>
                <w:lang w:eastAsia="bg-BG" w:bidi="bg-BG"/>
              </w:rPr>
            </w:pPr>
            <w:r w:rsidRPr="00F94998">
              <w:rPr>
                <w:rFonts w:eastAsiaTheme="minorHAnsi" w:cstheme="minorBidi"/>
                <w:b/>
                <w:i/>
                <w:noProof/>
                <w:sz w:val="16"/>
                <w:szCs w:val="16"/>
                <w:lang w:val="en-US" w:eastAsia="bg-BG" w:bidi="bg-BG"/>
              </w:rPr>
              <w:t>EECO05</w:t>
            </w:r>
          </w:p>
        </w:tc>
        <w:tc>
          <w:tcPr>
            <w:tcW w:w="709" w:type="pct"/>
            <w:shd w:val="clear" w:color="auto" w:fill="auto"/>
          </w:tcPr>
          <w:p w14:paraId="33B07116" w14:textId="77777777" w:rsidR="009900B6" w:rsidRPr="00F94998" w:rsidRDefault="009900B6" w:rsidP="001262F6">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Заети лица, включително самостоятелно заети</w:t>
            </w:r>
          </w:p>
        </w:tc>
        <w:tc>
          <w:tcPr>
            <w:tcW w:w="429" w:type="pct"/>
          </w:tcPr>
          <w:p w14:paraId="12EF342F" w14:textId="77777777" w:rsidR="009900B6" w:rsidRPr="00F94998" w:rsidRDefault="009900B6" w:rsidP="001262F6">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брой</w:t>
            </w:r>
          </w:p>
        </w:tc>
        <w:tc>
          <w:tcPr>
            <w:tcW w:w="519" w:type="pct"/>
            <w:shd w:val="clear" w:color="auto" w:fill="auto"/>
          </w:tcPr>
          <w:p w14:paraId="7DB1A4B8" w14:textId="77777777" w:rsidR="009900B6" w:rsidRPr="00FB5A0C" w:rsidRDefault="009900B6" w:rsidP="00FB5A0C">
            <w:pPr>
              <w:spacing w:before="120" w:after="120"/>
              <w:jc w:val="both"/>
              <w:rPr>
                <w:rFonts w:eastAsiaTheme="minorHAnsi"/>
                <w:b/>
                <w:noProof/>
                <w:sz w:val="16"/>
                <w:szCs w:val="16"/>
                <w:lang w:eastAsia="bg-BG" w:bidi="bg-BG"/>
              </w:rPr>
            </w:pPr>
            <w:r w:rsidRPr="00F94998">
              <w:rPr>
                <w:rFonts w:eastAsiaTheme="minorHAnsi" w:cstheme="minorBidi"/>
                <w:b/>
                <w:noProof/>
                <w:sz w:val="16"/>
                <w:szCs w:val="16"/>
                <w:lang w:val="en-US" w:eastAsia="bg-BG" w:bidi="bg-BG"/>
              </w:rPr>
              <w:t xml:space="preserve"> </w:t>
            </w:r>
            <w:r w:rsidR="00FB5A0C">
              <w:rPr>
                <w:rFonts w:eastAsiaTheme="minorHAnsi" w:cstheme="minorBidi"/>
                <w:b/>
                <w:noProof/>
                <w:sz w:val="16"/>
                <w:szCs w:val="16"/>
                <w:lang w:eastAsia="bg-BG" w:bidi="bg-BG"/>
              </w:rPr>
              <w:t>16 60</w:t>
            </w:r>
            <w:r w:rsidR="00E4475C">
              <w:rPr>
                <w:rFonts w:eastAsiaTheme="minorHAnsi" w:cstheme="minorBidi"/>
                <w:b/>
                <w:noProof/>
                <w:sz w:val="16"/>
                <w:szCs w:val="16"/>
                <w:lang w:eastAsia="bg-BG" w:bidi="bg-BG"/>
              </w:rPr>
              <w:t>0</w:t>
            </w:r>
          </w:p>
        </w:tc>
        <w:tc>
          <w:tcPr>
            <w:tcW w:w="451" w:type="pct"/>
            <w:shd w:val="clear" w:color="auto" w:fill="auto"/>
          </w:tcPr>
          <w:p w14:paraId="23092925" w14:textId="77777777" w:rsidR="009900B6" w:rsidRPr="00FB5A0C" w:rsidRDefault="00624BC7" w:rsidP="00E52A05">
            <w:pPr>
              <w:spacing w:before="120" w:after="120"/>
              <w:jc w:val="both"/>
              <w:rPr>
                <w:rFonts w:eastAsiaTheme="minorHAnsi"/>
                <w:b/>
                <w:noProof/>
                <w:sz w:val="16"/>
                <w:szCs w:val="16"/>
                <w:lang w:eastAsia="bg-BG" w:bidi="bg-BG"/>
              </w:rPr>
            </w:pPr>
            <w:r>
              <w:rPr>
                <w:rFonts w:eastAsiaTheme="minorHAnsi" w:cstheme="minorBidi"/>
                <w:b/>
                <w:noProof/>
                <w:sz w:val="16"/>
                <w:szCs w:val="16"/>
                <w:lang w:eastAsia="bg-BG" w:bidi="bg-BG"/>
              </w:rPr>
              <w:t>134 300</w:t>
            </w:r>
          </w:p>
        </w:tc>
      </w:tr>
      <w:tr w:rsidR="00041AF1" w:rsidRPr="00F94998" w14:paraId="39FC1374" w14:textId="77777777" w:rsidTr="00E84CBF">
        <w:trPr>
          <w:trHeight w:val="332"/>
        </w:trPr>
        <w:tc>
          <w:tcPr>
            <w:tcW w:w="529" w:type="pct"/>
          </w:tcPr>
          <w:p w14:paraId="0782861C" w14:textId="77777777" w:rsidR="009900B6" w:rsidRPr="00F94998" w:rsidRDefault="009900B6" w:rsidP="001262F6">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1</w:t>
            </w:r>
          </w:p>
        </w:tc>
        <w:tc>
          <w:tcPr>
            <w:tcW w:w="598" w:type="pct"/>
          </w:tcPr>
          <w:p w14:paraId="355F8E67" w14:textId="77777777" w:rsidR="009900B6" w:rsidRPr="00F94998" w:rsidRDefault="009900B6" w:rsidP="001262F6">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4</w:t>
            </w:r>
          </w:p>
        </w:tc>
        <w:tc>
          <w:tcPr>
            <w:tcW w:w="347" w:type="pct"/>
          </w:tcPr>
          <w:p w14:paraId="2DE6E208" w14:textId="77777777" w:rsidR="009900B6" w:rsidRPr="00F94998" w:rsidRDefault="009900B6" w:rsidP="001262F6">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p>
        </w:tc>
        <w:tc>
          <w:tcPr>
            <w:tcW w:w="514" w:type="pct"/>
          </w:tcPr>
          <w:p w14:paraId="0D7A13DE" w14:textId="77777777" w:rsidR="009900B6" w:rsidRPr="00F94998" w:rsidRDefault="009900B6" w:rsidP="001262F6">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Преход</w:t>
            </w:r>
          </w:p>
          <w:p w14:paraId="1F58DFA7" w14:textId="77777777" w:rsidR="009900B6" w:rsidRPr="00F94998" w:rsidRDefault="009900B6" w:rsidP="001262F6">
            <w:pPr>
              <w:spacing w:before="120" w:after="120"/>
              <w:jc w:val="both"/>
              <w:rPr>
                <w:rFonts w:eastAsiaTheme="minorHAnsi"/>
                <w:i/>
                <w:noProof/>
                <w:sz w:val="16"/>
                <w:szCs w:val="16"/>
                <w:lang w:eastAsia="bg-BG" w:bidi="bg-BG"/>
              </w:rPr>
            </w:pPr>
          </w:p>
        </w:tc>
        <w:tc>
          <w:tcPr>
            <w:tcW w:w="905" w:type="pct"/>
          </w:tcPr>
          <w:p w14:paraId="2F88BF65" w14:textId="77777777" w:rsidR="009900B6" w:rsidRPr="00F94998" w:rsidRDefault="009900B6" w:rsidP="001262F6">
            <w:pPr>
              <w:spacing w:before="120" w:after="120"/>
              <w:jc w:val="both"/>
              <w:rPr>
                <w:rFonts w:eastAsiaTheme="minorHAnsi"/>
                <w:b/>
                <w:i/>
                <w:noProof/>
                <w:sz w:val="16"/>
                <w:szCs w:val="16"/>
                <w:lang w:eastAsia="bg-BG" w:bidi="bg-BG"/>
              </w:rPr>
            </w:pPr>
            <w:r w:rsidRPr="00F94998">
              <w:rPr>
                <w:rFonts w:eastAsiaTheme="minorHAnsi" w:cstheme="minorBidi"/>
                <w:b/>
                <w:i/>
                <w:noProof/>
                <w:sz w:val="16"/>
                <w:szCs w:val="16"/>
                <w:lang w:val="en-US" w:eastAsia="bg-BG" w:bidi="bg-BG"/>
              </w:rPr>
              <w:t>EECO05</w:t>
            </w:r>
          </w:p>
        </w:tc>
        <w:tc>
          <w:tcPr>
            <w:tcW w:w="709" w:type="pct"/>
            <w:shd w:val="clear" w:color="auto" w:fill="auto"/>
          </w:tcPr>
          <w:p w14:paraId="2C23423C" w14:textId="77777777" w:rsidR="009900B6" w:rsidRPr="00F94998" w:rsidRDefault="009900B6" w:rsidP="001262F6">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 xml:space="preserve">Заети лица, включително </w:t>
            </w:r>
            <w:r w:rsidRPr="00F94998">
              <w:rPr>
                <w:rFonts w:eastAsiaTheme="minorHAnsi"/>
                <w:b/>
                <w:i/>
                <w:noProof/>
                <w:sz w:val="16"/>
                <w:szCs w:val="16"/>
                <w:lang w:eastAsia="bg-BG" w:bidi="bg-BG"/>
              </w:rPr>
              <w:lastRenderedPageBreak/>
              <w:t>самостоятелно заети</w:t>
            </w:r>
          </w:p>
        </w:tc>
        <w:tc>
          <w:tcPr>
            <w:tcW w:w="429" w:type="pct"/>
          </w:tcPr>
          <w:p w14:paraId="5FB0C8A5" w14:textId="77777777" w:rsidR="009900B6" w:rsidRPr="00F94998" w:rsidRDefault="009900B6" w:rsidP="001262F6">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lastRenderedPageBreak/>
              <w:t>брой</w:t>
            </w:r>
          </w:p>
        </w:tc>
        <w:tc>
          <w:tcPr>
            <w:tcW w:w="519" w:type="pct"/>
            <w:shd w:val="clear" w:color="auto" w:fill="auto"/>
          </w:tcPr>
          <w:p w14:paraId="1C0E3B69" w14:textId="77777777" w:rsidR="009900B6" w:rsidRPr="00FB5A0C" w:rsidRDefault="00FB5A0C" w:rsidP="00E4475C">
            <w:pPr>
              <w:spacing w:before="120" w:after="120"/>
              <w:jc w:val="both"/>
              <w:rPr>
                <w:rFonts w:eastAsiaTheme="minorHAnsi"/>
                <w:b/>
                <w:noProof/>
                <w:sz w:val="16"/>
                <w:szCs w:val="16"/>
                <w:lang w:eastAsia="bg-BG" w:bidi="bg-BG"/>
              </w:rPr>
            </w:pPr>
            <w:r>
              <w:rPr>
                <w:rFonts w:eastAsiaTheme="minorHAnsi" w:cstheme="minorBidi"/>
                <w:b/>
                <w:noProof/>
                <w:sz w:val="16"/>
                <w:szCs w:val="16"/>
                <w:lang w:eastAsia="bg-BG" w:bidi="bg-BG"/>
              </w:rPr>
              <w:t xml:space="preserve">1 </w:t>
            </w:r>
            <w:r w:rsidR="00E4475C">
              <w:rPr>
                <w:rFonts w:eastAsiaTheme="minorHAnsi" w:cstheme="minorBidi"/>
                <w:b/>
                <w:noProof/>
                <w:sz w:val="16"/>
                <w:szCs w:val="16"/>
                <w:lang w:eastAsia="bg-BG" w:bidi="bg-BG"/>
              </w:rPr>
              <w:t>200</w:t>
            </w:r>
          </w:p>
        </w:tc>
        <w:tc>
          <w:tcPr>
            <w:tcW w:w="451" w:type="pct"/>
            <w:shd w:val="clear" w:color="auto" w:fill="auto"/>
          </w:tcPr>
          <w:p w14:paraId="6909D9F9" w14:textId="77777777" w:rsidR="009900B6" w:rsidRPr="00FB5A0C" w:rsidRDefault="009900B6" w:rsidP="00624BC7">
            <w:pPr>
              <w:spacing w:before="120" w:after="120"/>
              <w:jc w:val="both"/>
              <w:rPr>
                <w:rFonts w:eastAsiaTheme="minorHAnsi"/>
                <w:b/>
                <w:noProof/>
                <w:sz w:val="16"/>
                <w:szCs w:val="16"/>
                <w:lang w:eastAsia="bg-BG" w:bidi="bg-BG"/>
              </w:rPr>
            </w:pPr>
            <w:r w:rsidRPr="00F94998">
              <w:rPr>
                <w:rFonts w:eastAsiaTheme="minorHAnsi" w:cstheme="minorBidi"/>
                <w:b/>
                <w:noProof/>
                <w:sz w:val="16"/>
                <w:szCs w:val="16"/>
                <w:lang w:val="en-US" w:eastAsia="bg-BG" w:bidi="bg-BG"/>
              </w:rPr>
              <w:t xml:space="preserve"> </w:t>
            </w:r>
            <w:r w:rsidR="00624BC7">
              <w:rPr>
                <w:rFonts w:eastAsiaTheme="minorHAnsi" w:cstheme="minorBidi"/>
                <w:b/>
                <w:noProof/>
                <w:sz w:val="16"/>
                <w:szCs w:val="16"/>
                <w:lang w:eastAsia="bg-BG" w:bidi="bg-BG"/>
              </w:rPr>
              <w:t>9 500</w:t>
            </w:r>
          </w:p>
        </w:tc>
      </w:tr>
      <w:tr w:rsidR="00E52A05" w:rsidRPr="00F94998" w14:paraId="78755460" w14:textId="77777777" w:rsidTr="00E84CBF">
        <w:trPr>
          <w:trHeight w:val="1831"/>
        </w:trPr>
        <w:tc>
          <w:tcPr>
            <w:tcW w:w="529" w:type="pct"/>
          </w:tcPr>
          <w:p w14:paraId="1683157F" w14:textId="77777777" w:rsidR="00E52A05" w:rsidRPr="00F94998" w:rsidRDefault="00E52A05" w:rsidP="00E52A0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1</w:t>
            </w:r>
          </w:p>
        </w:tc>
        <w:tc>
          <w:tcPr>
            <w:tcW w:w="598" w:type="pct"/>
          </w:tcPr>
          <w:p w14:paraId="3DDC6022" w14:textId="77777777" w:rsidR="00E52A05" w:rsidRPr="00F94998" w:rsidRDefault="00E52A05" w:rsidP="00E52A0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4</w:t>
            </w:r>
          </w:p>
        </w:tc>
        <w:tc>
          <w:tcPr>
            <w:tcW w:w="347" w:type="pct"/>
          </w:tcPr>
          <w:p w14:paraId="4A60DEA1" w14:textId="77777777" w:rsidR="00E52A05" w:rsidRPr="00F94998" w:rsidRDefault="00E52A05" w:rsidP="00E52A0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p>
        </w:tc>
        <w:tc>
          <w:tcPr>
            <w:tcW w:w="514" w:type="pct"/>
          </w:tcPr>
          <w:p w14:paraId="01499E02" w14:textId="77777777" w:rsidR="00E52A05" w:rsidRPr="00F94998" w:rsidRDefault="00E52A05" w:rsidP="00E52A05">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По-слабо развити</w:t>
            </w:r>
          </w:p>
          <w:p w14:paraId="003F6C33" w14:textId="77777777" w:rsidR="00E52A05" w:rsidRPr="00F94998" w:rsidRDefault="00E52A05" w:rsidP="00E52A05">
            <w:pPr>
              <w:spacing w:before="120" w:after="120"/>
              <w:jc w:val="both"/>
              <w:rPr>
                <w:rFonts w:eastAsiaTheme="minorHAnsi"/>
                <w:i/>
                <w:noProof/>
                <w:sz w:val="16"/>
                <w:szCs w:val="16"/>
                <w:lang w:eastAsia="bg-BG" w:bidi="bg-BG"/>
              </w:rPr>
            </w:pPr>
          </w:p>
        </w:tc>
        <w:tc>
          <w:tcPr>
            <w:tcW w:w="905" w:type="pct"/>
          </w:tcPr>
          <w:p w14:paraId="1C26A038" w14:textId="77777777" w:rsidR="00E52A05" w:rsidRPr="00F94998" w:rsidRDefault="00E52A05" w:rsidP="00E52A05">
            <w:pPr>
              <w:spacing w:before="120" w:after="120"/>
              <w:jc w:val="both"/>
              <w:rPr>
                <w:rFonts w:eastAsiaTheme="minorHAnsi"/>
                <w:b/>
                <w:i/>
                <w:noProof/>
                <w:sz w:val="16"/>
                <w:szCs w:val="16"/>
                <w:lang w:eastAsia="bg-BG" w:bidi="bg-BG"/>
              </w:rPr>
            </w:pPr>
            <w:r w:rsidRPr="00F94998">
              <w:rPr>
                <w:rFonts w:eastAsiaTheme="minorHAnsi" w:cstheme="minorBidi"/>
                <w:b/>
                <w:i/>
                <w:noProof/>
                <w:sz w:val="16"/>
                <w:szCs w:val="16"/>
                <w:lang w:val="en-US" w:eastAsia="bg-BG" w:bidi="bg-BG"/>
              </w:rPr>
              <w:t>SO1</w:t>
            </w:r>
            <w:r w:rsidRPr="00F94998">
              <w:rPr>
                <w:rFonts w:eastAsiaTheme="minorHAnsi" w:cstheme="minorBidi"/>
                <w:b/>
                <w:i/>
                <w:noProof/>
                <w:sz w:val="16"/>
                <w:szCs w:val="16"/>
                <w:lang w:eastAsia="bg-BG" w:bidi="bg-BG"/>
              </w:rPr>
              <w:t>4</w:t>
            </w:r>
            <w:r w:rsidRPr="00F94998">
              <w:rPr>
                <w:rFonts w:eastAsiaTheme="minorHAnsi" w:cstheme="minorBidi"/>
                <w:b/>
                <w:i/>
                <w:noProof/>
                <w:sz w:val="16"/>
                <w:szCs w:val="16"/>
                <w:lang w:val="en-US" w:eastAsia="bg-BG" w:bidi="bg-BG"/>
              </w:rPr>
              <w:t>1</w:t>
            </w:r>
          </w:p>
        </w:tc>
        <w:tc>
          <w:tcPr>
            <w:tcW w:w="709" w:type="pct"/>
            <w:shd w:val="clear" w:color="auto" w:fill="auto"/>
          </w:tcPr>
          <w:p w14:paraId="10DD5275" w14:textId="77777777" w:rsidR="00E52A05" w:rsidRPr="00F94998" w:rsidRDefault="00E52A05" w:rsidP="00E52A05">
            <w:pPr>
              <w:spacing w:before="120" w:after="120"/>
              <w:jc w:val="both"/>
              <w:rPr>
                <w:rFonts w:eastAsiaTheme="minorHAnsi"/>
                <w:b/>
                <w:i/>
                <w:noProof/>
                <w:sz w:val="16"/>
                <w:szCs w:val="16"/>
                <w:lang w:eastAsia="bg-BG" w:bidi="bg-BG"/>
              </w:rPr>
            </w:pPr>
            <w:r w:rsidRPr="00F94998">
              <w:rPr>
                <w:rFonts w:eastAsiaTheme="minorHAnsi"/>
                <w:b/>
                <w:bCs/>
                <w:i/>
                <w:noProof/>
                <w:sz w:val="16"/>
                <w:szCs w:val="16"/>
                <w:lang w:eastAsia="bg-BG" w:bidi="bg-BG"/>
              </w:rPr>
              <w:t>Брой предприятия, въвели нови процеси за безопасни и здравословни условия на труда</w:t>
            </w:r>
          </w:p>
        </w:tc>
        <w:tc>
          <w:tcPr>
            <w:tcW w:w="429" w:type="pct"/>
          </w:tcPr>
          <w:p w14:paraId="15B112DF" w14:textId="77777777" w:rsidR="00E52A05" w:rsidRPr="00F94998" w:rsidRDefault="00E52A05" w:rsidP="00E52A0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брой</w:t>
            </w:r>
          </w:p>
        </w:tc>
        <w:tc>
          <w:tcPr>
            <w:tcW w:w="519" w:type="pct"/>
            <w:shd w:val="clear" w:color="auto" w:fill="auto"/>
          </w:tcPr>
          <w:p w14:paraId="452DA99D" w14:textId="77777777" w:rsidR="00E52A05" w:rsidRPr="00FB5A0C" w:rsidRDefault="00FB5A0C" w:rsidP="00E52A05">
            <w:pPr>
              <w:spacing w:before="120" w:after="120"/>
              <w:jc w:val="both"/>
              <w:rPr>
                <w:rFonts w:eastAsiaTheme="minorHAnsi"/>
                <w:b/>
                <w:noProof/>
                <w:sz w:val="16"/>
                <w:szCs w:val="16"/>
                <w:lang w:eastAsia="bg-BG" w:bidi="bg-BG"/>
              </w:rPr>
            </w:pPr>
            <w:r>
              <w:rPr>
                <w:rFonts w:eastAsiaTheme="minorHAnsi" w:cstheme="minorBidi"/>
                <w:b/>
                <w:noProof/>
                <w:sz w:val="16"/>
                <w:szCs w:val="16"/>
                <w:lang w:eastAsia="bg-BG" w:bidi="bg-BG"/>
              </w:rPr>
              <w:t>30</w:t>
            </w:r>
          </w:p>
        </w:tc>
        <w:tc>
          <w:tcPr>
            <w:tcW w:w="451" w:type="pct"/>
            <w:shd w:val="clear" w:color="auto" w:fill="auto"/>
          </w:tcPr>
          <w:p w14:paraId="03D0B325" w14:textId="77777777" w:rsidR="00E52A05" w:rsidRPr="00FB5A0C" w:rsidRDefault="00FB5A0C" w:rsidP="001158FE">
            <w:pPr>
              <w:spacing w:before="120" w:after="120"/>
              <w:jc w:val="both"/>
              <w:rPr>
                <w:rFonts w:eastAsiaTheme="minorHAnsi"/>
                <w:b/>
                <w:noProof/>
                <w:sz w:val="16"/>
                <w:szCs w:val="16"/>
                <w:lang w:eastAsia="bg-BG" w:bidi="bg-BG"/>
              </w:rPr>
            </w:pPr>
            <w:r>
              <w:rPr>
                <w:rFonts w:eastAsiaTheme="minorHAnsi" w:cstheme="minorBidi"/>
                <w:b/>
                <w:noProof/>
                <w:sz w:val="16"/>
                <w:szCs w:val="16"/>
                <w:lang w:eastAsia="bg-BG" w:bidi="bg-BG"/>
              </w:rPr>
              <w:t>2</w:t>
            </w:r>
            <w:r w:rsidR="001158FE">
              <w:rPr>
                <w:rFonts w:eastAsiaTheme="minorHAnsi" w:cstheme="minorBidi"/>
                <w:b/>
                <w:noProof/>
                <w:sz w:val="16"/>
                <w:szCs w:val="16"/>
                <w:lang w:eastAsia="bg-BG" w:bidi="bg-BG"/>
              </w:rPr>
              <w:t>80</w:t>
            </w:r>
          </w:p>
        </w:tc>
      </w:tr>
      <w:tr w:rsidR="00E52A05" w:rsidRPr="00F94998" w14:paraId="051C4C1E" w14:textId="77777777" w:rsidTr="00E84CBF">
        <w:trPr>
          <w:trHeight w:val="1831"/>
        </w:trPr>
        <w:tc>
          <w:tcPr>
            <w:tcW w:w="529" w:type="pct"/>
          </w:tcPr>
          <w:p w14:paraId="4832E115" w14:textId="77777777" w:rsidR="00E52A05" w:rsidRPr="00F94998" w:rsidRDefault="00E52A05" w:rsidP="00E52A0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1</w:t>
            </w:r>
          </w:p>
        </w:tc>
        <w:tc>
          <w:tcPr>
            <w:tcW w:w="598" w:type="pct"/>
          </w:tcPr>
          <w:p w14:paraId="62F1C65B" w14:textId="77777777" w:rsidR="00E52A05" w:rsidRPr="00F94998" w:rsidRDefault="00E52A05" w:rsidP="00E52A0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4</w:t>
            </w:r>
          </w:p>
        </w:tc>
        <w:tc>
          <w:tcPr>
            <w:tcW w:w="347" w:type="pct"/>
          </w:tcPr>
          <w:p w14:paraId="70538831" w14:textId="77777777" w:rsidR="00E52A05" w:rsidRPr="00F94998" w:rsidRDefault="00E52A05" w:rsidP="00E52A0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p>
        </w:tc>
        <w:tc>
          <w:tcPr>
            <w:tcW w:w="514" w:type="pct"/>
          </w:tcPr>
          <w:p w14:paraId="4F9CB8A9" w14:textId="77777777" w:rsidR="00E52A05" w:rsidRPr="00F94998" w:rsidRDefault="00E52A05" w:rsidP="00E52A05">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Преход</w:t>
            </w:r>
          </w:p>
        </w:tc>
        <w:tc>
          <w:tcPr>
            <w:tcW w:w="905" w:type="pct"/>
          </w:tcPr>
          <w:p w14:paraId="4A6504C9" w14:textId="77777777" w:rsidR="00E52A05" w:rsidRPr="00F94998" w:rsidRDefault="00E52A05" w:rsidP="00E52A05">
            <w:pPr>
              <w:spacing w:before="120" w:after="120"/>
              <w:jc w:val="both"/>
              <w:rPr>
                <w:rFonts w:eastAsiaTheme="minorHAnsi"/>
                <w:b/>
                <w:i/>
                <w:noProof/>
                <w:sz w:val="16"/>
                <w:szCs w:val="16"/>
                <w:lang w:eastAsia="bg-BG" w:bidi="bg-BG"/>
              </w:rPr>
            </w:pPr>
            <w:r w:rsidRPr="00F94998">
              <w:rPr>
                <w:rFonts w:eastAsiaTheme="minorHAnsi" w:cstheme="minorBidi"/>
                <w:b/>
                <w:i/>
                <w:noProof/>
                <w:sz w:val="16"/>
                <w:szCs w:val="16"/>
                <w:lang w:val="en-US" w:eastAsia="bg-BG" w:bidi="bg-BG"/>
              </w:rPr>
              <w:t>SO1</w:t>
            </w:r>
            <w:r w:rsidRPr="00F94998">
              <w:rPr>
                <w:rFonts w:eastAsiaTheme="minorHAnsi" w:cstheme="minorBidi"/>
                <w:b/>
                <w:i/>
                <w:noProof/>
                <w:sz w:val="16"/>
                <w:szCs w:val="16"/>
                <w:lang w:eastAsia="bg-BG" w:bidi="bg-BG"/>
              </w:rPr>
              <w:t>4</w:t>
            </w:r>
            <w:r w:rsidRPr="00F94998">
              <w:rPr>
                <w:rFonts w:eastAsiaTheme="minorHAnsi" w:cstheme="minorBidi"/>
                <w:b/>
                <w:i/>
                <w:noProof/>
                <w:sz w:val="16"/>
                <w:szCs w:val="16"/>
                <w:lang w:val="en-US" w:eastAsia="bg-BG" w:bidi="bg-BG"/>
              </w:rPr>
              <w:t>1</w:t>
            </w:r>
          </w:p>
        </w:tc>
        <w:tc>
          <w:tcPr>
            <w:tcW w:w="709" w:type="pct"/>
            <w:shd w:val="clear" w:color="auto" w:fill="auto"/>
          </w:tcPr>
          <w:p w14:paraId="2075613F" w14:textId="77777777" w:rsidR="00E52A05" w:rsidRPr="00F94998" w:rsidRDefault="00E52A05" w:rsidP="00E52A05">
            <w:pPr>
              <w:spacing w:before="120" w:after="120"/>
              <w:jc w:val="both"/>
              <w:rPr>
                <w:rFonts w:eastAsiaTheme="minorHAnsi"/>
                <w:b/>
                <w:i/>
                <w:noProof/>
                <w:sz w:val="16"/>
                <w:szCs w:val="16"/>
                <w:lang w:eastAsia="bg-BG" w:bidi="bg-BG"/>
              </w:rPr>
            </w:pPr>
            <w:r w:rsidRPr="00F94998">
              <w:rPr>
                <w:rFonts w:eastAsiaTheme="minorHAnsi"/>
                <w:b/>
                <w:bCs/>
                <w:i/>
                <w:noProof/>
                <w:sz w:val="16"/>
                <w:szCs w:val="16"/>
                <w:lang w:eastAsia="bg-BG" w:bidi="bg-BG"/>
              </w:rPr>
              <w:t>Брой предприятия, въвели нови процеси за безопасни и здравословни условия на труда</w:t>
            </w:r>
          </w:p>
        </w:tc>
        <w:tc>
          <w:tcPr>
            <w:tcW w:w="429" w:type="pct"/>
          </w:tcPr>
          <w:p w14:paraId="522079A3" w14:textId="77777777" w:rsidR="00E52A05" w:rsidRPr="00F94998" w:rsidRDefault="00E52A05" w:rsidP="00E52A0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брой</w:t>
            </w:r>
          </w:p>
        </w:tc>
        <w:tc>
          <w:tcPr>
            <w:tcW w:w="519" w:type="pct"/>
            <w:shd w:val="clear" w:color="auto" w:fill="auto"/>
          </w:tcPr>
          <w:p w14:paraId="42E7548E" w14:textId="77777777" w:rsidR="00E52A05" w:rsidRPr="00F94998" w:rsidRDefault="00FB5A0C" w:rsidP="00E52A05">
            <w:pPr>
              <w:spacing w:before="120" w:after="120"/>
              <w:jc w:val="both"/>
              <w:rPr>
                <w:rFonts w:eastAsiaTheme="minorHAnsi"/>
                <w:b/>
                <w:noProof/>
                <w:sz w:val="16"/>
                <w:szCs w:val="16"/>
                <w:lang w:eastAsia="bg-BG" w:bidi="bg-BG"/>
              </w:rPr>
            </w:pPr>
            <w:r>
              <w:rPr>
                <w:rFonts w:eastAsiaTheme="minorHAnsi" w:cstheme="minorBidi"/>
                <w:b/>
                <w:noProof/>
                <w:sz w:val="16"/>
                <w:szCs w:val="16"/>
                <w:lang w:eastAsia="bg-BG" w:bidi="bg-BG"/>
              </w:rPr>
              <w:t>2</w:t>
            </w:r>
          </w:p>
        </w:tc>
        <w:tc>
          <w:tcPr>
            <w:tcW w:w="451" w:type="pct"/>
            <w:shd w:val="clear" w:color="auto" w:fill="auto"/>
          </w:tcPr>
          <w:p w14:paraId="3FA3AC78" w14:textId="77777777" w:rsidR="00E52A05" w:rsidRPr="00FB5A0C" w:rsidRDefault="00FB5A0C" w:rsidP="00E52A05">
            <w:pPr>
              <w:spacing w:before="120" w:after="120"/>
              <w:jc w:val="both"/>
              <w:rPr>
                <w:rFonts w:eastAsiaTheme="minorHAnsi"/>
                <w:b/>
                <w:noProof/>
                <w:sz w:val="16"/>
                <w:szCs w:val="16"/>
                <w:lang w:eastAsia="bg-BG" w:bidi="bg-BG"/>
              </w:rPr>
            </w:pPr>
            <w:r>
              <w:rPr>
                <w:rFonts w:eastAsiaTheme="minorHAnsi" w:cstheme="minorBidi"/>
                <w:b/>
                <w:noProof/>
                <w:sz w:val="16"/>
                <w:szCs w:val="16"/>
                <w:lang w:eastAsia="bg-BG" w:bidi="bg-BG"/>
              </w:rPr>
              <w:t>20</w:t>
            </w:r>
          </w:p>
        </w:tc>
      </w:tr>
      <w:tr w:rsidR="00E52A05" w:rsidRPr="00F94998" w14:paraId="294197DF" w14:textId="77777777" w:rsidTr="00E84CBF">
        <w:trPr>
          <w:trHeight w:val="332"/>
        </w:trPr>
        <w:tc>
          <w:tcPr>
            <w:tcW w:w="529" w:type="pct"/>
          </w:tcPr>
          <w:p w14:paraId="29A0CA2E" w14:textId="77777777" w:rsidR="00E52A05" w:rsidRPr="00F94998" w:rsidRDefault="00E52A05" w:rsidP="00E52A0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1</w:t>
            </w:r>
          </w:p>
        </w:tc>
        <w:tc>
          <w:tcPr>
            <w:tcW w:w="598" w:type="pct"/>
          </w:tcPr>
          <w:p w14:paraId="187911CB" w14:textId="77777777" w:rsidR="00E52A05" w:rsidRPr="00F94998" w:rsidRDefault="00E52A05" w:rsidP="00E52A0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4</w:t>
            </w:r>
          </w:p>
        </w:tc>
        <w:tc>
          <w:tcPr>
            <w:tcW w:w="347" w:type="pct"/>
          </w:tcPr>
          <w:p w14:paraId="77AC4C5E" w14:textId="77777777" w:rsidR="00E52A05" w:rsidRPr="00F94998" w:rsidRDefault="00E52A05" w:rsidP="00E52A0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p>
        </w:tc>
        <w:tc>
          <w:tcPr>
            <w:tcW w:w="514" w:type="pct"/>
          </w:tcPr>
          <w:p w14:paraId="27FAB81F" w14:textId="77777777" w:rsidR="00E52A05" w:rsidRPr="00F94998" w:rsidRDefault="00E52A05" w:rsidP="00E52A05">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 xml:space="preserve">По-слабо развити </w:t>
            </w:r>
          </w:p>
          <w:p w14:paraId="58764E68" w14:textId="77777777" w:rsidR="00E52A05" w:rsidRPr="00F94998" w:rsidRDefault="00E52A05" w:rsidP="00E52A05">
            <w:pPr>
              <w:spacing w:before="120" w:after="120"/>
              <w:jc w:val="both"/>
              <w:rPr>
                <w:rFonts w:eastAsiaTheme="minorHAnsi"/>
                <w:i/>
                <w:noProof/>
                <w:sz w:val="16"/>
                <w:szCs w:val="16"/>
                <w:lang w:eastAsia="bg-BG" w:bidi="bg-BG"/>
              </w:rPr>
            </w:pPr>
          </w:p>
        </w:tc>
        <w:tc>
          <w:tcPr>
            <w:tcW w:w="905" w:type="pct"/>
          </w:tcPr>
          <w:p w14:paraId="4DAAE11E" w14:textId="77777777" w:rsidR="00E52A05" w:rsidRPr="00F94998" w:rsidRDefault="00E52A05" w:rsidP="00E52A05">
            <w:pPr>
              <w:spacing w:before="120" w:after="120"/>
              <w:jc w:val="both"/>
              <w:rPr>
                <w:rFonts w:eastAsiaTheme="minorHAnsi"/>
                <w:b/>
                <w:i/>
                <w:noProof/>
                <w:sz w:val="16"/>
                <w:szCs w:val="16"/>
                <w:lang w:eastAsia="bg-BG" w:bidi="bg-BG"/>
              </w:rPr>
            </w:pPr>
            <w:r w:rsidRPr="00F94998">
              <w:rPr>
                <w:rFonts w:eastAsiaTheme="minorHAnsi" w:cstheme="minorBidi"/>
                <w:b/>
                <w:i/>
                <w:noProof/>
                <w:sz w:val="16"/>
                <w:szCs w:val="16"/>
                <w:lang w:val="en-US" w:eastAsia="bg-BG" w:bidi="bg-BG"/>
              </w:rPr>
              <w:t>SO1</w:t>
            </w:r>
            <w:r w:rsidRPr="00F94998">
              <w:rPr>
                <w:rFonts w:eastAsiaTheme="minorHAnsi" w:cstheme="minorBidi"/>
                <w:b/>
                <w:i/>
                <w:noProof/>
                <w:sz w:val="16"/>
                <w:szCs w:val="16"/>
                <w:lang w:eastAsia="bg-BG" w:bidi="bg-BG"/>
              </w:rPr>
              <w:t>4</w:t>
            </w:r>
            <w:r w:rsidRPr="00F94998">
              <w:rPr>
                <w:rFonts w:eastAsiaTheme="minorHAnsi" w:cstheme="minorBidi"/>
                <w:b/>
                <w:i/>
                <w:noProof/>
                <w:sz w:val="16"/>
                <w:szCs w:val="16"/>
                <w:lang w:val="en-US" w:eastAsia="bg-BG" w:bidi="bg-BG"/>
              </w:rPr>
              <w:t>2</w:t>
            </w:r>
          </w:p>
        </w:tc>
        <w:tc>
          <w:tcPr>
            <w:tcW w:w="709" w:type="pct"/>
            <w:shd w:val="clear" w:color="auto" w:fill="auto"/>
          </w:tcPr>
          <w:p w14:paraId="2F8B26F9" w14:textId="77777777" w:rsidR="00E52A05" w:rsidRPr="00F94998" w:rsidRDefault="00E52A05" w:rsidP="00D464AF">
            <w:pPr>
              <w:spacing w:before="120" w:after="120"/>
              <w:jc w:val="both"/>
              <w:rPr>
                <w:rFonts w:eastAsiaTheme="minorHAnsi"/>
                <w:b/>
                <w:i/>
                <w:noProof/>
                <w:sz w:val="16"/>
                <w:szCs w:val="16"/>
                <w:lang w:eastAsia="bg-BG" w:bidi="bg-BG"/>
              </w:rPr>
            </w:pPr>
            <w:r w:rsidRPr="00F94998">
              <w:rPr>
                <w:rFonts w:eastAsiaTheme="minorHAnsi"/>
                <w:b/>
                <w:bCs/>
                <w:i/>
                <w:noProof/>
                <w:sz w:val="16"/>
                <w:szCs w:val="16"/>
                <w:lang w:eastAsia="bg-BG" w:bidi="bg-BG"/>
              </w:rPr>
              <w:t xml:space="preserve">Брой предприятия, въвели нови </w:t>
            </w:r>
            <w:r w:rsidR="00D464AF" w:rsidRPr="00F94998">
              <w:rPr>
                <w:rFonts w:eastAsiaTheme="minorHAnsi"/>
                <w:b/>
                <w:bCs/>
                <w:i/>
                <w:noProof/>
                <w:sz w:val="16"/>
                <w:szCs w:val="16"/>
                <w:lang w:eastAsia="bg-BG" w:bidi="bg-BG"/>
              </w:rPr>
              <w:t>форми на организация на труда и работните процеси</w:t>
            </w:r>
          </w:p>
        </w:tc>
        <w:tc>
          <w:tcPr>
            <w:tcW w:w="429" w:type="pct"/>
          </w:tcPr>
          <w:p w14:paraId="0862E797" w14:textId="77777777" w:rsidR="00E52A05" w:rsidRPr="00F94998" w:rsidRDefault="00E52A05" w:rsidP="00E52A0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брой</w:t>
            </w:r>
          </w:p>
        </w:tc>
        <w:tc>
          <w:tcPr>
            <w:tcW w:w="519" w:type="pct"/>
            <w:shd w:val="clear" w:color="auto" w:fill="auto"/>
          </w:tcPr>
          <w:p w14:paraId="555B4A1F" w14:textId="77777777" w:rsidR="00E52A05" w:rsidRPr="00FB5A0C" w:rsidRDefault="00FB5A0C" w:rsidP="00E52A05">
            <w:pPr>
              <w:spacing w:before="120" w:after="120"/>
              <w:jc w:val="both"/>
              <w:rPr>
                <w:rFonts w:eastAsiaTheme="minorHAnsi"/>
                <w:b/>
                <w:noProof/>
                <w:sz w:val="16"/>
                <w:szCs w:val="16"/>
                <w:lang w:eastAsia="bg-BG" w:bidi="bg-BG"/>
              </w:rPr>
            </w:pPr>
            <w:r>
              <w:rPr>
                <w:rFonts w:eastAsiaTheme="minorHAnsi" w:cstheme="minorBidi"/>
                <w:b/>
                <w:noProof/>
                <w:sz w:val="16"/>
                <w:szCs w:val="16"/>
                <w:lang w:eastAsia="bg-BG" w:bidi="bg-BG"/>
              </w:rPr>
              <w:t>41</w:t>
            </w:r>
          </w:p>
        </w:tc>
        <w:tc>
          <w:tcPr>
            <w:tcW w:w="451" w:type="pct"/>
            <w:shd w:val="clear" w:color="auto" w:fill="auto"/>
          </w:tcPr>
          <w:p w14:paraId="2A375EEE" w14:textId="77777777" w:rsidR="00E52A05" w:rsidRPr="00FB5A0C" w:rsidRDefault="001158FE" w:rsidP="00E52A05">
            <w:pPr>
              <w:spacing w:before="120" w:after="120"/>
              <w:jc w:val="both"/>
              <w:rPr>
                <w:rFonts w:eastAsiaTheme="minorHAnsi"/>
                <w:b/>
                <w:noProof/>
                <w:sz w:val="16"/>
                <w:szCs w:val="16"/>
                <w:lang w:eastAsia="bg-BG" w:bidi="bg-BG"/>
              </w:rPr>
            </w:pPr>
            <w:r>
              <w:rPr>
                <w:rFonts w:eastAsiaTheme="minorHAnsi" w:cstheme="minorBidi"/>
                <w:b/>
                <w:noProof/>
                <w:sz w:val="16"/>
                <w:szCs w:val="16"/>
                <w:lang w:eastAsia="bg-BG" w:bidi="bg-BG"/>
              </w:rPr>
              <w:t>380</w:t>
            </w:r>
          </w:p>
        </w:tc>
      </w:tr>
      <w:tr w:rsidR="00E52A05" w:rsidRPr="00F94998" w14:paraId="590AB057" w14:textId="77777777" w:rsidTr="00E84CBF">
        <w:trPr>
          <w:trHeight w:val="332"/>
        </w:trPr>
        <w:tc>
          <w:tcPr>
            <w:tcW w:w="529" w:type="pct"/>
          </w:tcPr>
          <w:p w14:paraId="546BFD75" w14:textId="77777777" w:rsidR="00E52A05" w:rsidRPr="00F94998" w:rsidRDefault="00E52A05" w:rsidP="00E52A0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1</w:t>
            </w:r>
          </w:p>
        </w:tc>
        <w:tc>
          <w:tcPr>
            <w:tcW w:w="598" w:type="pct"/>
          </w:tcPr>
          <w:p w14:paraId="4DE75B3A" w14:textId="77777777" w:rsidR="00E52A05" w:rsidRPr="00F94998" w:rsidRDefault="00E52A05" w:rsidP="00E52A0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4</w:t>
            </w:r>
          </w:p>
        </w:tc>
        <w:tc>
          <w:tcPr>
            <w:tcW w:w="347" w:type="pct"/>
          </w:tcPr>
          <w:p w14:paraId="3FA3A539" w14:textId="77777777" w:rsidR="00E52A05" w:rsidRPr="00F94998" w:rsidRDefault="00E52A05" w:rsidP="00E52A0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p>
        </w:tc>
        <w:tc>
          <w:tcPr>
            <w:tcW w:w="514" w:type="pct"/>
          </w:tcPr>
          <w:p w14:paraId="04065DCB" w14:textId="77777777" w:rsidR="00E52A05" w:rsidRPr="00F94998" w:rsidRDefault="00E52A05" w:rsidP="00E52A05">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Преход</w:t>
            </w:r>
          </w:p>
        </w:tc>
        <w:tc>
          <w:tcPr>
            <w:tcW w:w="905" w:type="pct"/>
          </w:tcPr>
          <w:p w14:paraId="0348DF4F" w14:textId="77777777" w:rsidR="00E52A05" w:rsidRPr="00F94998" w:rsidRDefault="00E52A05" w:rsidP="00E52A05">
            <w:pPr>
              <w:spacing w:before="120" w:after="120"/>
              <w:jc w:val="both"/>
              <w:rPr>
                <w:rFonts w:eastAsiaTheme="minorHAnsi"/>
                <w:b/>
                <w:i/>
                <w:noProof/>
                <w:sz w:val="16"/>
                <w:szCs w:val="16"/>
                <w:lang w:eastAsia="bg-BG" w:bidi="bg-BG"/>
              </w:rPr>
            </w:pPr>
            <w:r w:rsidRPr="00F94998">
              <w:rPr>
                <w:rFonts w:eastAsiaTheme="minorHAnsi" w:cstheme="minorBidi"/>
                <w:b/>
                <w:i/>
                <w:noProof/>
                <w:sz w:val="16"/>
                <w:szCs w:val="16"/>
                <w:lang w:val="en-US" w:eastAsia="bg-BG" w:bidi="bg-BG"/>
              </w:rPr>
              <w:t>SO1</w:t>
            </w:r>
            <w:r w:rsidRPr="00F94998">
              <w:rPr>
                <w:rFonts w:eastAsiaTheme="minorHAnsi" w:cstheme="minorBidi"/>
                <w:b/>
                <w:i/>
                <w:noProof/>
                <w:sz w:val="16"/>
                <w:szCs w:val="16"/>
                <w:lang w:eastAsia="bg-BG" w:bidi="bg-BG"/>
              </w:rPr>
              <w:t>4</w:t>
            </w:r>
            <w:r w:rsidRPr="00F94998">
              <w:rPr>
                <w:rFonts w:eastAsiaTheme="minorHAnsi" w:cstheme="minorBidi"/>
                <w:b/>
                <w:i/>
                <w:noProof/>
                <w:sz w:val="16"/>
                <w:szCs w:val="16"/>
                <w:lang w:val="en-US" w:eastAsia="bg-BG" w:bidi="bg-BG"/>
              </w:rPr>
              <w:t>2</w:t>
            </w:r>
          </w:p>
        </w:tc>
        <w:tc>
          <w:tcPr>
            <w:tcW w:w="709" w:type="pct"/>
            <w:shd w:val="clear" w:color="auto" w:fill="auto"/>
          </w:tcPr>
          <w:p w14:paraId="1DAB93C5" w14:textId="77777777" w:rsidR="00E52A05" w:rsidRPr="00F94998" w:rsidRDefault="00E52A05" w:rsidP="00E52A05">
            <w:pPr>
              <w:spacing w:before="120" w:after="120"/>
              <w:jc w:val="both"/>
              <w:rPr>
                <w:rFonts w:eastAsiaTheme="minorHAnsi"/>
                <w:b/>
                <w:i/>
                <w:noProof/>
                <w:sz w:val="16"/>
                <w:szCs w:val="16"/>
                <w:lang w:eastAsia="bg-BG" w:bidi="bg-BG"/>
              </w:rPr>
            </w:pPr>
            <w:r w:rsidRPr="00F94998">
              <w:rPr>
                <w:rFonts w:eastAsiaTheme="minorHAnsi"/>
                <w:b/>
                <w:bCs/>
                <w:i/>
                <w:noProof/>
                <w:sz w:val="16"/>
                <w:szCs w:val="16"/>
                <w:lang w:eastAsia="bg-BG" w:bidi="bg-BG"/>
              </w:rPr>
              <w:t xml:space="preserve">Брой предприятия, въвели нови </w:t>
            </w:r>
            <w:r w:rsidR="00D464AF" w:rsidRPr="00F94998">
              <w:rPr>
                <w:rFonts w:eastAsiaTheme="minorHAnsi"/>
                <w:b/>
                <w:bCs/>
                <w:i/>
                <w:noProof/>
                <w:sz w:val="16"/>
                <w:szCs w:val="16"/>
                <w:lang w:eastAsia="bg-BG" w:bidi="bg-BG"/>
              </w:rPr>
              <w:t>форми на организация на труда и работните процеси</w:t>
            </w:r>
          </w:p>
        </w:tc>
        <w:tc>
          <w:tcPr>
            <w:tcW w:w="429" w:type="pct"/>
          </w:tcPr>
          <w:p w14:paraId="5A50BDA4" w14:textId="77777777" w:rsidR="00E52A05" w:rsidRPr="00F94998" w:rsidRDefault="00E52A05" w:rsidP="00E52A05">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брой</w:t>
            </w:r>
          </w:p>
        </w:tc>
        <w:tc>
          <w:tcPr>
            <w:tcW w:w="519" w:type="pct"/>
            <w:shd w:val="clear" w:color="auto" w:fill="auto"/>
          </w:tcPr>
          <w:p w14:paraId="66881B96" w14:textId="77777777" w:rsidR="00E52A05" w:rsidRPr="00F94998" w:rsidRDefault="00FB5A0C" w:rsidP="00E52A05">
            <w:pPr>
              <w:spacing w:before="120" w:after="120"/>
              <w:jc w:val="both"/>
              <w:rPr>
                <w:rFonts w:eastAsiaTheme="minorHAnsi"/>
                <w:b/>
                <w:noProof/>
                <w:sz w:val="16"/>
                <w:szCs w:val="16"/>
                <w:lang w:eastAsia="bg-BG" w:bidi="bg-BG"/>
              </w:rPr>
            </w:pPr>
            <w:r>
              <w:rPr>
                <w:rFonts w:eastAsiaTheme="minorHAnsi" w:cstheme="minorBidi"/>
                <w:b/>
                <w:noProof/>
                <w:sz w:val="16"/>
                <w:szCs w:val="16"/>
                <w:lang w:eastAsia="bg-BG" w:bidi="bg-BG"/>
              </w:rPr>
              <w:t>3</w:t>
            </w:r>
          </w:p>
        </w:tc>
        <w:tc>
          <w:tcPr>
            <w:tcW w:w="451" w:type="pct"/>
            <w:shd w:val="clear" w:color="auto" w:fill="auto"/>
          </w:tcPr>
          <w:p w14:paraId="0E972F9F" w14:textId="77777777" w:rsidR="00E52A05" w:rsidRPr="00FB5A0C" w:rsidRDefault="001158FE" w:rsidP="00E52A05">
            <w:pPr>
              <w:spacing w:before="120" w:after="120"/>
              <w:jc w:val="both"/>
              <w:rPr>
                <w:rFonts w:eastAsiaTheme="minorHAnsi"/>
                <w:b/>
                <w:noProof/>
                <w:sz w:val="16"/>
                <w:szCs w:val="16"/>
                <w:lang w:eastAsia="bg-BG" w:bidi="bg-BG"/>
              </w:rPr>
            </w:pPr>
            <w:r>
              <w:rPr>
                <w:rFonts w:eastAsiaTheme="minorHAnsi" w:cstheme="minorBidi"/>
                <w:b/>
                <w:noProof/>
                <w:sz w:val="16"/>
                <w:szCs w:val="16"/>
                <w:lang w:eastAsia="bg-BG" w:bidi="bg-BG"/>
              </w:rPr>
              <w:t>30</w:t>
            </w:r>
          </w:p>
        </w:tc>
      </w:tr>
      <w:tr w:rsidR="00041AF1" w:rsidRPr="00F94998" w14:paraId="4DC805BE" w14:textId="77777777" w:rsidTr="00E84CBF">
        <w:trPr>
          <w:trHeight w:val="332"/>
        </w:trPr>
        <w:tc>
          <w:tcPr>
            <w:tcW w:w="529" w:type="pct"/>
          </w:tcPr>
          <w:p w14:paraId="0A1BE1AF" w14:textId="77777777" w:rsidR="009900B6" w:rsidRPr="00F94998" w:rsidRDefault="009900B6" w:rsidP="001262F6">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1</w:t>
            </w:r>
          </w:p>
        </w:tc>
        <w:tc>
          <w:tcPr>
            <w:tcW w:w="598" w:type="pct"/>
          </w:tcPr>
          <w:p w14:paraId="6AADB583" w14:textId="77777777" w:rsidR="009900B6" w:rsidRPr="00F94998" w:rsidRDefault="009900B6" w:rsidP="001262F6">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4</w:t>
            </w:r>
          </w:p>
        </w:tc>
        <w:tc>
          <w:tcPr>
            <w:tcW w:w="347" w:type="pct"/>
          </w:tcPr>
          <w:p w14:paraId="2519529C" w14:textId="77777777" w:rsidR="009900B6" w:rsidRPr="00F94998" w:rsidRDefault="009900B6" w:rsidP="001262F6">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p>
        </w:tc>
        <w:tc>
          <w:tcPr>
            <w:tcW w:w="514" w:type="pct"/>
          </w:tcPr>
          <w:p w14:paraId="5782F35A" w14:textId="77777777" w:rsidR="009900B6" w:rsidRPr="00F94998" w:rsidRDefault="009900B6" w:rsidP="001262F6">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По-слабо развити</w:t>
            </w:r>
          </w:p>
        </w:tc>
        <w:tc>
          <w:tcPr>
            <w:tcW w:w="905" w:type="pct"/>
          </w:tcPr>
          <w:p w14:paraId="55BEA4E0" w14:textId="77777777" w:rsidR="009900B6" w:rsidRPr="00F94998" w:rsidRDefault="009900B6" w:rsidP="001262F6">
            <w:pPr>
              <w:spacing w:before="120" w:after="120"/>
              <w:jc w:val="both"/>
              <w:rPr>
                <w:rFonts w:eastAsiaTheme="minorHAnsi"/>
                <w:b/>
                <w:i/>
                <w:noProof/>
                <w:sz w:val="16"/>
                <w:szCs w:val="16"/>
                <w:lang w:val="en-US" w:eastAsia="bg-BG" w:bidi="bg-BG"/>
              </w:rPr>
            </w:pPr>
            <w:r w:rsidRPr="00F94998">
              <w:t xml:space="preserve"> </w:t>
            </w:r>
            <w:r w:rsidRPr="00F94998">
              <w:rPr>
                <w:rFonts w:eastAsiaTheme="minorHAnsi" w:cstheme="minorBidi"/>
                <w:b/>
                <w:i/>
                <w:noProof/>
                <w:sz w:val="16"/>
                <w:szCs w:val="16"/>
                <w:lang w:val="en-US" w:eastAsia="bg-BG" w:bidi="bg-BG"/>
              </w:rPr>
              <w:t>EECO08</w:t>
            </w:r>
          </w:p>
        </w:tc>
        <w:tc>
          <w:tcPr>
            <w:tcW w:w="709" w:type="pct"/>
            <w:shd w:val="clear" w:color="auto" w:fill="auto"/>
          </w:tcPr>
          <w:p w14:paraId="0DC815C5" w14:textId="77777777" w:rsidR="009900B6" w:rsidRPr="00F94998" w:rsidRDefault="009900B6" w:rsidP="001262F6">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Уастници на 55 и повече години</w:t>
            </w:r>
          </w:p>
        </w:tc>
        <w:tc>
          <w:tcPr>
            <w:tcW w:w="429" w:type="pct"/>
          </w:tcPr>
          <w:p w14:paraId="4FF7EBB9" w14:textId="77777777" w:rsidR="009900B6" w:rsidRPr="00F94998" w:rsidRDefault="009900B6" w:rsidP="001262F6">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брой</w:t>
            </w:r>
          </w:p>
        </w:tc>
        <w:tc>
          <w:tcPr>
            <w:tcW w:w="519" w:type="pct"/>
            <w:shd w:val="clear" w:color="auto" w:fill="auto"/>
          </w:tcPr>
          <w:p w14:paraId="751B0B25" w14:textId="77777777" w:rsidR="009900B6" w:rsidRPr="00E84CBF" w:rsidRDefault="00575A7B" w:rsidP="001262F6">
            <w:pPr>
              <w:spacing w:before="120" w:after="120"/>
              <w:jc w:val="both"/>
              <w:rPr>
                <w:rFonts w:eastAsiaTheme="minorHAnsi"/>
                <w:b/>
                <w:noProof/>
                <w:sz w:val="16"/>
                <w:szCs w:val="16"/>
                <w:lang w:eastAsia="bg-BG" w:bidi="bg-BG"/>
              </w:rPr>
            </w:pPr>
            <w:r>
              <w:rPr>
                <w:rFonts w:eastAsiaTheme="minorHAnsi" w:cstheme="minorBidi"/>
                <w:b/>
                <w:i/>
                <w:noProof/>
                <w:sz w:val="16"/>
                <w:szCs w:val="16"/>
                <w:lang w:eastAsia="bg-BG" w:bidi="bg-BG"/>
              </w:rPr>
              <w:t>800</w:t>
            </w:r>
          </w:p>
        </w:tc>
        <w:tc>
          <w:tcPr>
            <w:tcW w:w="451" w:type="pct"/>
            <w:shd w:val="clear" w:color="auto" w:fill="auto"/>
          </w:tcPr>
          <w:p w14:paraId="29877CB5" w14:textId="77777777" w:rsidR="009900B6" w:rsidRPr="00624BC7" w:rsidRDefault="00624BC7" w:rsidP="00FB5A0C">
            <w:pPr>
              <w:spacing w:before="120" w:after="120"/>
              <w:jc w:val="both"/>
              <w:rPr>
                <w:rFonts w:eastAsiaTheme="minorHAnsi"/>
                <w:b/>
                <w:noProof/>
                <w:sz w:val="16"/>
                <w:szCs w:val="16"/>
                <w:lang w:eastAsia="bg-BG" w:bidi="bg-BG"/>
              </w:rPr>
            </w:pPr>
            <w:r>
              <w:rPr>
                <w:rFonts w:eastAsiaTheme="minorHAnsi" w:cstheme="minorBidi"/>
                <w:b/>
                <w:i/>
                <w:noProof/>
                <w:sz w:val="16"/>
                <w:szCs w:val="16"/>
                <w:lang w:eastAsia="bg-BG" w:bidi="bg-BG"/>
              </w:rPr>
              <w:t>6 400</w:t>
            </w:r>
          </w:p>
        </w:tc>
      </w:tr>
      <w:tr w:rsidR="00041AF1" w:rsidRPr="00F94998" w14:paraId="69A39031" w14:textId="77777777" w:rsidTr="00E84CBF">
        <w:trPr>
          <w:trHeight w:val="332"/>
        </w:trPr>
        <w:tc>
          <w:tcPr>
            <w:tcW w:w="529" w:type="pct"/>
          </w:tcPr>
          <w:p w14:paraId="0D9129A3" w14:textId="77777777" w:rsidR="009900B6" w:rsidRPr="00F94998" w:rsidRDefault="009900B6" w:rsidP="001262F6">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1</w:t>
            </w:r>
          </w:p>
        </w:tc>
        <w:tc>
          <w:tcPr>
            <w:tcW w:w="598" w:type="pct"/>
          </w:tcPr>
          <w:p w14:paraId="14F6FD00" w14:textId="77777777" w:rsidR="009900B6" w:rsidRPr="00F94998" w:rsidRDefault="009900B6" w:rsidP="001262F6">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4</w:t>
            </w:r>
          </w:p>
        </w:tc>
        <w:tc>
          <w:tcPr>
            <w:tcW w:w="347" w:type="pct"/>
          </w:tcPr>
          <w:p w14:paraId="6254B7F9" w14:textId="77777777" w:rsidR="009900B6" w:rsidRPr="00F94998" w:rsidRDefault="009900B6" w:rsidP="001262F6">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p>
        </w:tc>
        <w:tc>
          <w:tcPr>
            <w:tcW w:w="514" w:type="pct"/>
          </w:tcPr>
          <w:p w14:paraId="6722B687" w14:textId="77777777" w:rsidR="009900B6" w:rsidRPr="00F94998" w:rsidRDefault="009900B6" w:rsidP="001262F6">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Преход</w:t>
            </w:r>
          </w:p>
        </w:tc>
        <w:tc>
          <w:tcPr>
            <w:tcW w:w="905" w:type="pct"/>
          </w:tcPr>
          <w:p w14:paraId="39C14889" w14:textId="77777777" w:rsidR="009900B6" w:rsidRPr="00F94998" w:rsidRDefault="009900B6" w:rsidP="001262F6">
            <w:pPr>
              <w:spacing w:before="120" w:after="120"/>
              <w:jc w:val="both"/>
              <w:rPr>
                <w:rFonts w:eastAsiaTheme="minorHAnsi"/>
                <w:b/>
                <w:i/>
                <w:noProof/>
                <w:sz w:val="16"/>
                <w:szCs w:val="16"/>
                <w:lang w:val="en-US" w:eastAsia="bg-BG" w:bidi="bg-BG"/>
              </w:rPr>
            </w:pPr>
            <w:r w:rsidRPr="00F94998">
              <w:rPr>
                <w:rFonts w:eastAsiaTheme="minorHAnsi" w:cstheme="minorBidi"/>
                <w:b/>
                <w:i/>
                <w:noProof/>
                <w:sz w:val="16"/>
                <w:szCs w:val="16"/>
                <w:lang w:val="en-US" w:eastAsia="bg-BG" w:bidi="bg-BG"/>
              </w:rPr>
              <w:t>EECO08</w:t>
            </w:r>
          </w:p>
        </w:tc>
        <w:tc>
          <w:tcPr>
            <w:tcW w:w="709" w:type="pct"/>
            <w:shd w:val="clear" w:color="auto" w:fill="auto"/>
          </w:tcPr>
          <w:p w14:paraId="47089466" w14:textId="77777777" w:rsidR="009900B6" w:rsidRPr="00F94998" w:rsidRDefault="009900B6" w:rsidP="001262F6">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Уастници на 55 и повече години</w:t>
            </w:r>
          </w:p>
        </w:tc>
        <w:tc>
          <w:tcPr>
            <w:tcW w:w="429" w:type="pct"/>
          </w:tcPr>
          <w:p w14:paraId="2F31E4B9" w14:textId="77777777" w:rsidR="009900B6" w:rsidRPr="00F94998" w:rsidRDefault="009900B6" w:rsidP="001262F6">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брой</w:t>
            </w:r>
          </w:p>
        </w:tc>
        <w:tc>
          <w:tcPr>
            <w:tcW w:w="519" w:type="pct"/>
            <w:shd w:val="clear" w:color="auto" w:fill="auto"/>
          </w:tcPr>
          <w:p w14:paraId="2820549E" w14:textId="77777777" w:rsidR="009900B6" w:rsidRPr="00FB5A0C" w:rsidRDefault="00575A7B" w:rsidP="001262F6">
            <w:pPr>
              <w:spacing w:before="120" w:after="120"/>
              <w:jc w:val="both"/>
              <w:rPr>
                <w:rFonts w:eastAsiaTheme="minorHAnsi"/>
                <w:b/>
                <w:noProof/>
                <w:sz w:val="16"/>
                <w:szCs w:val="16"/>
                <w:lang w:eastAsia="bg-BG" w:bidi="bg-BG"/>
              </w:rPr>
            </w:pPr>
            <w:r>
              <w:rPr>
                <w:rFonts w:eastAsiaTheme="minorHAnsi" w:cstheme="minorBidi"/>
                <w:b/>
                <w:i/>
                <w:noProof/>
                <w:sz w:val="16"/>
                <w:szCs w:val="16"/>
                <w:lang w:eastAsia="bg-BG" w:bidi="bg-BG"/>
              </w:rPr>
              <w:t>100</w:t>
            </w:r>
          </w:p>
        </w:tc>
        <w:tc>
          <w:tcPr>
            <w:tcW w:w="451" w:type="pct"/>
            <w:shd w:val="clear" w:color="auto" w:fill="auto"/>
          </w:tcPr>
          <w:p w14:paraId="7B5AE8D8" w14:textId="77777777" w:rsidR="009900B6" w:rsidRPr="00FB5A0C" w:rsidRDefault="00624BC7" w:rsidP="001262F6">
            <w:pPr>
              <w:spacing w:before="120" w:after="120"/>
              <w:jc w:val="both"/>
              <w:rPr>
                <w:rFonts w:eastAsiaTheme="minorHAnsi"/>
                <w:b/>
                <w:noProof/>
                <w:sz w:val="16"/>
                <w:szCs w:val="16"/>
                <w:lang w:eastAsia="bg-BG" w:bidi="bg-BG"/>
              </w:rPr>
            </w:pPr>
            <w:r>
              <w:rPr>
                <w:rFonts w:eastAsiaTheme="minorHAnsi" w:cstheme="minorBidi"/>
                <w:b/>
                <w:i/>
                <w:noProof/>
                <w:sz w:val="16"/>
                <w:szCs w:val="16"/>
                <w:lang w:eastAsia="bg-BG" w:bidi="bg-BG"/>
              </w:rPr>
              <w:t>450</w:t>
            </w:r>
          </w:p>
        </w:tc>
      </w:tr>
    </w:tbl>
    <w:p w14:paraId="42DF8D07" w14:textId="77777777" w:rsidR="009900B6" w:rsidRPr="00F94998" w:rsidRDefault="009900B6" w:rsidP="00BA24FA">
      <w:pPr>
        <w:spacing w:before="120"/>
        <w:jc w:val="both"/>
        <w:rPr>
          <w:b/>
          <w:iCs/>
          <w:noProof/>
          <w:lang w:eastAsia="bg-BG" w:bidi="bg-BG"/>
        </w:rPr>
      </w:pPr>
    </w:p>
    <w:p w14:paraId="15322E98" w14:textId="77777777" w:rsidR="009900B6" w:rsidRPr="00F94998" w:rsidRDefault="009900B6" w:rsidP="00BA24FA">
      <w:pPr>
        <w:spacing w:before="120"/>
        <w:jc w:val="both"/>
        <w:rPr>
          <w:iCs/>
          <w:noProof/>
          <w:sz w:val="22"/>
          <w:lang w:eastAsia="bg-BG" w:bidi="bg-BG"/>
        </w:rPr>
      </w:pPr>
      <w:r w:rsidRPr="00F94998">
        <w:rPr>
          <w:iCs/>
          <w:noProof/>
          <w:sz w:val="22"/>
          <w:lang w:eastAsia="bg-BG" w:bidi="bg-BG"/>
        </w:rPr>
        <w:t xml:space="preserve">Позоваване: </w:t>
      </w:r>
      <w:r w:rsidR="00041AF1" w:rsidRPr="00F94998">
        <w:rPr>
          <w:iCs/>
          <w:noProof/>
          <w:sz w:val="22"/>
          <w:lang w:eastAsia="bg-BG" w:bidi="bg-BG"/>
        </w:rPr>
        <w:t>Член 22, параграф 3, буква г), подточка ii) от РОР</w:t>
      </w:r>
    </w:p>
    <w:p w14:paraId="41324A05" w14:textId="77777777" w:rsidR="00041AF1" w:rsidRPr="00F94998" w:rsidRDefault="004C2D7E" w:rsidP="00BA24FA">
      <w:pPr>
        <w:spacing w:before="120"/>
        <w:jc w:val="both"/>
        <w:rPr>
          <w:iCs/>
          <w:noProof/>
          <w:sz w:val="22"/>
          <w:lang w:eastAsia="bg-BG" w:bidi="bg-BG"/>
        </w:rPr>
      </w:pPr>
      <w:r w:rsidRPr="00F94998">
        <w:rPr>
          <w:rFonts w:eastAsiaTheme="minorHAnsi"/>
          <w:b/>
          <w:noProof/>
          <w:sz w:val="16"/>
          <w:szCs w:val="16"/>
          <w:lang w:eastAsia="bg-BG" w:bidi="bg-BG"/>
        </w:rPr>
        <w:t>Таблица 3: Показатели за резултат</w:t>
      </w:r>
    </w:p>
    <w:tbl>
      <w:tblPr>
        <w:tblW w:w="55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3"/>
        <w:gridCol w:w="828"/>
        <w:gridCol w:w="608"/>
        <w:gridCol w:w="984"/>
        <w:gridCol w:w="531"/>
        <w:gridCol w:w="1089"/>
        <w:gridCol w:w="817"/>
        <w:gridCol w:w="646"/>
        <w:gridCol w:w="1068"/>
        <w:gridCol w:w="859"/>
        <w:gridCol w:w="930"/>
        <w:gridCol w:w="688"/>
      </w:tblGrid>
      <w:tr w:rsidR="009900B6" w:rsidRPr="00F94998" w14:paraId="1A54A514" w14:textId="77777777" w:rsidTr="00343281">
        <w:trPr>
          <w:trHeight w:val="1768"/>
        </w:trPr>
        <w:tc>
          <w:tcPr>
            <w:tcW w:w="503" w:type="pct"/>
          </w:tcPr>
          <w:p w14:paraId="414E82A0" w14:textId="77777777" w:rsidR="009900B6" w:rsidRPr="00F94998" w:rsidRDefault="009900B6" w:rsidP="00BA24FA">
            <w:pPr>
              <w:spacing w:before="120" w:after="120"/>
              <w:jc w:val="both"/>
              <w:rPr>
                <w:rFonts w:eastAsiaTheme="minorHAnsi"/>
                <w:b/>
                <w:noProof/>
                <w:sz w:val="16"/>
                <w:szCs w:val="16"/>
                <w:lang w:eastAsia="bg-BG" w:bidi="bg-BG"/>
              </w:rPr>
            </w:pPr>
            <w:r w:rsidRPr="00F94998">
              <w:rPr>
                <w:rFonts w:eastAsiaTheme="minorHAnsi"/>
                <w:b/>
                <w:noProof/>
                <w:sz w:val="16"/>
                <w:szCs w:val="16"/>
                <w:lang w:eastAsia="bg-BG" w:bidi="bg-BG"/>
              </w:rPr>
              <w:t xml:space="preserve">Приоритет </w:t>
            </w:r>
          </w:p>
        </w:tc>
        <w:tc>
          <w:tcPr>
            <w:tcW w:w="411" w:type="pct"/>
          </w:tcPr>
          <w:p w14:paraId="7BF601AC" w14:textId="77777777" w:rsidR="009900B6" w:rsidRPr="00F94998" w:rsidRDefault="009900B6" w:rsidP="00BA24FA">
            <w:pPr>
              <w:spacing w:before="120" w:after="120"/>
              <w:jc w:val="both"/>
              <w:rPr>
                <w:rFonts w:eastAsiaTheme="minorHAnsi"/>
                <w:b/>
                <w:noProof/>
                <w:sz w:val="16"/>
                <w:szCs w:val="16"/>
                <w:lang w:eastAsia="bg-BG" w:bidi="bg-BG"/>
              </w:rPr>
            </w:pPr>
            <w:r w:rsidRPr="00F94998">
              <w:rPr>
                <w:rFonts w:eastAsiaTheme="minorHAnsi"/>
                <w:b/>
                <w:noProof/>
                <w:sz w:val="16"/>
                <w:szCs w:val="16"/>
                <w:lang w:eastAsia="bg-BG" w:bidi="bg-BG"/>
              </w:rPr>
              <w:t>Специфична цел (заетост и растеж) или област на подпомагане (ЕФМДР)</w:t>
            </w:r>
          </w:p>
        </w:tc>
        <w:tc>
          <w:tcPr>
            <w:tcW w:w="302" w:type="pct"/>
          </w:tcPr>
          <w:p w14:paraId="27AB239D" w14:textId="77777777" w:rsidR="009900B6" w:rsidRPr="00F94998" w:rsidRDefault="009900B6" w:rsidP="00BA24FA">
            <w:pPr>
              <w:spacing w:before="120" w:after="120"/>
              <w:jc w:val="both"/>
              <w:rPr>
                <w:rFonts w:eastAsiaTheme="minorHAnsi"/>
                <w:b/>
                <w:noProof/>
                <w:sz w:val="16"/>
                <w:szCs w:val="16"/>
                <w:lang w:eastAsia="bg-BG" w:bidi="bg-BG"/>
              </w:rPr>
            </w:pPr>
            <w:r w:rsidRPr="00F94998">
              <w:rPr>
                <w:rFonts w:eastAsiaTheme="minorHAnsi"/>
                <w:b/>
                <w:noProof/>
                <w:sz w:val="16"/>
                <w:szCs w:val="16"/>
                <w:lang w:eastAsia="bg-BG" w:bidi="bg-BG"/>
              </w:rPr>
              <w:t>Фонд</w:t>
            </w:r>
          </w:p>
        </w:tc>
        <w:tc>
          <w:tcPr>
            <w:tcW w:w="489" w:type="pct"/>
          </w:tcPr>
          <w:p w14:paraId="6B8208E3" w14:textId="77777777" w:rsidR="009900B6" w:rsidRPr="00F94998" w:rsidRDefault="009900B6" w:rsidP="00BA24FA">
            <w:pPr>
              <w:spacing w:before="120" w:after="120"/>
              <w:jc w:val="both"/>
              <w:rPr>
                <w:rFonts w:eastAsiaTheme="minorHAnsi"/>
                <w:b/>
                <w:noProof/>
                <w:sz w:val="16"/>
                <w:szCs w:val="16"/>
                <w:lang w:eastAsia="bg-BG" w:bidi="bg-BG"/>
              </w:rPr>
            </w:pPr>
            <w:r w:rsidRPr="00F94998">
              <w:rPr>
                <w:rFonts w:eastAsiaTheme="minorHAnsi"/>
                <w:b/>
                <w:noProof/>
                <w:sz w:val="16"/>
                <w:szCs w:val="16"/>
                <w:lang w:eastAsia="bg-BG" w:bidi="bg-BG"/>
              </w:rPr>
              <w:t>Категория региони</w:t>
            </w:r>
          </w:p>
        </w:tc>
        <w:tc>
          <w:tcPr>
            <w:tcW w:w="264" w:type="pct"/>
          </w:tcPr>
          <w:p w14:paraId="769BD7E9" w14:textId="77777777" w:rsidR="009900B6" w:rsidRPr="00F94998" w:rsidRDefault="00041AF1" w:rsidP="00BA24FA">
            <w:pPr>
              <w:spacing w:before="120" w:after="120"/>
              <w:jc w:val="both"/>
              <w:rPr>
                <w:rFonts w:eastAsiaTheme="minorHAnsi"/>
                <w:b/>
                <w:noProof/>
                <w:sz w:val="16"/>
                <w:szCs w:val="16"/>
                <w:lang w:eastAsia="bg-BG" w:bidi="bg-BG"/>
              </w:rPr>
            </w:pPr>
            <w:r w:rsidRPr="00F94998">
              <w:rPr>
                <w:rFonts w:eastAsiaTheme="minorHAnsi"/>
                <w:b/>
                <w:noProof/>
                <w:sz w:val="16"/>
                <w:szCs w:val="16"/>
                <w:lang w:eastAsia="bg-BG" w:bidi="bg-BG"/>
              </w:rPr>
              <w:t xml:space="preserve">Индентификационен код  </w:t>
            </w:r>
            <w:r w:rsidR="009900B6" w:rsidRPr="00F94998">
              <w:rPr>
                <w:rFonts w:eastAsiaTheme="minorHAnsi"/>
                <w:b/>
                <w:noProof/>
                <w:sz w:val="16"/>
                <w:szCs w:val="16"/>
                <w:lang w:eastAsia="bg-BG" w:bidi="bg-BG"/>
              </w:rPr>
              <w:t>[5]</w:t>
            </w:r>
          </w:p>
        </w:tc>
        <w:tc>
          <w:tcPr>
            <w:tcW w:w="541" w:type="pct"/>
            <w:shd w:val="clear" w:color="auto" w:fill="auto"/>
          </w:tcPr>
          <w:p w14:paraId="53B6F1C4" w14:textId="77777777" w:rsidR="009900B6" w:rsidRPr="00F94998" w:rsidRDefault="009900B6" w:rsidP="00BA24FA">
            <w:pPr>
              <w:spacing w:before="120" w:after="120"/>
              <w:jc w:val="both"/>
              <w:rPr>
                <w:rFonts w:eastAsiaTheme="minorHAnsi"/>
                <w:b/>
                <w:noProof/>
                <w:sz w:val="16"/>
                <w:szCs w:val="16"/>
                <w:lang w:eastAsia="bg-BG" w:bidi="bg-BG"/>
              </w:rPr>
            </w:pPr>
            <w:r w:rsidRPr="00F94998">
              <w:rPr>
                <w:rFonts w:eastAsiaTheme="minorHAnsi"/>
                <w:b/>
                <w:noProof/>
                <w:sz w:val="16"/>
                <w:szCs w:val="16"/>
                <w:lang w:eastAsia="bg-BG" w:bidi="bg-BG"/>
              </w:rPr>
              <w:t>Показател [255]</w:t>
            </w:r>
          </w:p>
        </w:tc>
        <w:tc>
          <w:tcPr>
            <w:tcW w:w="406" w:type="pct"/>
          </w:tcPr>
          <w:p w14:paraId="2C65CA3D" w14:textId="77777777" w:rsidR="009900B6" w:rsidRPr="00F94998" w:rsidRDefault="009900B6" w:rsidP="00BA24FA">
            <w:pPr>
              <w:spacing w:before="120" w:after="120"/>
              <w:jc w:val="both"/>
              <w:rPr>
                <w:rFonts w:eastAsiaTheme="minorHAnsi"/>
                <w:b/>
                <w:noProof/>
                <w:sz w:val="16"/>
                <w:szCs w:val="16"/>
                <w:lang w:eastAsia="bg-BG" w:bidi="bg-BG"/>
              </w:rPr>
            </w:pPr>
            <w:r w:rsidRPr="00F94998">
              <w:rPr>
                <w:rFonts w:eastAsiaTheme="minorHAnsi"/>
                <w:b/>
                <w:noProof/>
                <w:sz w:val="16"/>
                <w:szCs w:val="16"/>
                <w:lang w:eastAsia="bg-BG" w:bidi="bg-BG"/>
              </w:rPr>
              <w:t>Мерна единица</w:t>
            </w:r>
          </w:p>
        </w:tc>
        <w:tc>
          <w:tcPr>
            <w:tcW w:w="321" w:type="pct"/>
          </w:tcPr>
          <w:p w14:paraId="580C5E6D" w14:textId="77777777" w:rsidR="009900B6" w:rsidRPr="00F94998" w:rsidRDefault="009900B6" w:rsidP="00041AF1">
            <w:pPr>
              <w:spacing w:before="120" w:after="120"/>
              <w:jc w:val="both"/>
              <w:rPr>
                <w:rFonts w:eastAsiaTheme="minorHAnsi"/>
                <w:b/>
                <w:noProof/>
                <w:sz w:val="16"/>
                <w:szCs w:val="16"/>
                <w:lang w:eastAsia="bg-BG" w:bidi="bg-BG"/>
              </w:rPr>
            </w:pPr>
            <w:r w:rsidRPr="00F94998">
              <w:rPr>
                <w:rFonts w:eastAsiaTheme="minorHAnsi"/>
                <w:b/>
                <w:noProof/>
                <w:sz w:val="16"/>
                <w:szCs w:val="16"/>
                <w:lang w:eastAsia="bg-BG" w:bidi="bg-BG"/>
              </w:rPr>
              <w:t>Базов</w:t>
            </w:r>
            <w:r w:rsidR="00041AF1" w:rsidRPr="00F94998">
              <w:rPr>
                <w:rFonts w:eastAsiaTheme="minorHAnsi"/>
                <w:b/>
                <w:noProof/>
                <w:sz w:val="16"/>
                <w:szCs w:val="16"/>
                <w:lang w:eastAsia="bg-BG" w:bidi="bg-BG"/>
              </w:rPr>
              <w:t xml:space="preserve">а </w:t>
            </w:r>
            <w:r w:rsidRPr="00F94998">
              <w:rPr>
                <w:rFonts w:eastAsiaTheme="minorHAnsi"/>
                <w:b/>
                <w:noProof/>
                <w:sz w:val="16"/>
                <w:szCs w:val="16"/>
                <w:lang w:eastAsia="bg-BG" w:bidi="bg-BG"/>
              </w:rPr>
              <w:t>или референтна стойност</w:t>
            </w:r>
          </w:p>
        </w:tc>
        <w:tc>
          <w:tcPr>
            <w:tcW w:w="531" w:type="pct"/>
          </w:tcPr>
          <w:p w14:paraId="6D8F5463" w14:textId="77777777" w:rsidR="009900B6" w:rsidRPr="00F94998" w:rsidRDefault="009900B6" w:rsidP="00BA24FA">
            <w:pPr>
              <w:spacing w:before="120" w:after="120"/>
              <w:jc w:val="both"/>
              <w:rPr>
                <w:rFonts w:eastAsiaTheme="minorHAnsi"/>
                <w:b/>
                <w:noProof/>
                <w:sz w:val="16"/>
                <w:szCs w:val="16"/>
                <w:lang w:eastAsia="bg-BG" w:bidi="bg-BG"/>
              </w:rPr>
            </w:pPr>
            <w:r w:rsidRPr="00F94998">
              <w:rPr>
                <w:rFonts w:eastAsiaTheme="minorHAnsi"/>
                <w:b/>
                <w:noProof/>
                <w:sz w:val="16"/>
                <w:szCs w:val="16"/>
                <w:lang w:eastAsia="bg-BG" w:bidi="bg-BG"/>
              </w:rPr>
              <w:t>Референтна година</w:t>
            </w:r>
          </w:p>
        </w:tc>
        <w:tc>
          <w:tcPr>
            <w:tcW w:w="427" w:type="pct"/>
            <w:shd w:val="clear" w:color="auto" w:fill="auto"/>
          </w:tcPr>
          <w:p w14:paraId="2EA53D2C" w14:textId="77777777" w:rsidR="009900B6" w:rsidRPr="00F94998" w:rsidRDefault="009900B6" w:rsidP="00BA24FA">
            <w:pPr>
              <w:spacing w:before="120" w:after="120"/>
              <w:jc w:val="both"/>
              <w:rPr>
                <w:rFonts w:eastAsiaTheme="minorHAnsi"/>
                <w:b/>
                <w:noProof/>
                <w:sz w:val="16"/>
                <w:szCs w:val="16"/>
                <w:lang w:eastAsia="bg-BG" w:bidi="bg-BG"/>
              </w:rPr>
            </w:pPr>
            <w:r w:rsidRPr="00F94998">
              <w:rPr>
                <w:rFonts w:eastAsiaTheme="minorHAnsi"/>
                <w:b/>
                <w:noProof/>
                <w:sz w:val="16"/>
                <w:szCs w:val="16"/>
                <w:lang w:eastAsia="bg-BG" w:bidi="bg-BG"/>
              </w:rPr>
              <w:t>Целева стойност (2029 г.)</w:t>
            </w:r>
          </w:p>
          <w:p w14:paraId="14288758" w14:textId="77777777" w:rsidR="009900B6" w:rsidRPr="00F94998" w:rsidRDefault="009900B6" w:rsidP="00BA24FA">
            <w:pPr>
              <w:spacing w:before="120" w:after="120"/>
              <w:jc w:val="both"/>
              <w:rPr>
                <w:rFonts w:eastAsiaTheme="minorHAnsi"/>
                <w:b/>
                <w:noProof/>
                <w:sz w:val="16"/>
                <w:szCs w:val="16"/>
                <w:lang w:eastAsia="bg-BG" w:bidi="bg-BG"/>
              </w:rPr>
            </w:pPr>
          </w:p>
        </w:tc>
        <w:tc>
          <w:tcPr>
            <w:tcW w:w="462" w:type="pct"/>
            <w:shd w:val="clear" w:color="auto" w:fill="auto"/>
          </w:tcPr>
          <w:p w14:paraId="71DD03F2" w14:textId="77777777" w:rsidR="009900B6" w:rsidRPr="00F94998" w:rsidRDefault="009900B6" w:rsidP="00BA24FA">
            <w:pPr>
              <w:spacing w:before="120" w:after="120" w:line="480" w:lineRule="auto"/>
              <w:jc w:val="both"/>
              <w:rPr>
                <w:rFonts w:eastAsiaTheme="minorHAnsi"/>
                <w:b/>
                <w:noProof/>
                <w:sz w:val="16"/>
                <w:szCs w:val="16"/>
                <w:lang w:eastAsia="bg-BG" w:bidi="bg-BG"/>
              </w:rPr>
            </w:pPr>
            <w:r w:rsidRPr="00F94998">
              <w:rPr>
                <w:rFonts w:eastAsiaTheme="minorHAnsi"/>
                <w:b/>
                <w:noProof/>
                <w:sz w:val="16"/>
                <w:szCs w:val="16"/>
                <w:lang w:eastAsia="bg-BG" w:bidi="bg-BG"/>
              </w:rPr>
              <w:t>Източник на данните [200]</w:t>
            </w:r>
          </w:p>
        </w:tc>
        <w:tc>
          <w:tcPr>
            <w:tcW w:w="342" w:type="pct"/>
          </w:tcPr>
          <w:p w14:paraId="46ED57F8" w14:textId="77777777" w:rsidR="009900B6" w:rsidRPr="00F94998" w:rsidRDefault="009900B6" w:rsidP="00BA24FA">
            <w:pPr>
              <w:spacing w:before="120" w:after="120" w:line="480" w:lineRule="auto"/>
              <w:jc w:val="both"/>
              <w:rPr>
                <w:rFonts w:eastAsiaTheme="minorHAnsi"/>
                <w:b/>
                <w:noProof/>
                <w:sz w:val="16"/>
                <w:szCs w:val="16"/>
                <w:lang w:eastAsia="bg-BG" w:bidi="bg-BG"/>
              </w:rPr>
            </w:pPr>
            <w:r w:rsidRPr="00F94998">
              <w:rPr>
                <w:rFonts w:eastAsiaTheme="minorHAnsi"/>
                <w:b/>
                <w:noProof/>
                <w:sz w:val="16"/>
                <w:szCs w:val="16"/>
                <w:lang w:eastAsia="bg-BG" w:bidi="bg-BG"/>
              </w:rPr>
              <w:t>Коментари [200]</w:t>
            </w:r>
          </w:p>
        </w:tc>
      </w:tr>
      <w:tr w:rsidR="009900B6" w:rsidRPr="00F94998" w14:paraId="3904255D" w14:textId="77777777" w:rsidTr="00343281">
        <w:trPr>
          <w:trHeight w:val="286"/>
        </w:trPr>
        <w:tc>
          <w:tcPr>
            <w:tcW w:w="503" w:type="pct"/>
          </w:tcPr>
          <w:p w14:paraId="3C4DBDE4" w14:textId="77777777" w:rsidR="009900B6" w:rsidRPr="00F94998" w:rsidRDefault="009900B6" w:rsidP="001262F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lastRenderedPageBreak/>
              <w:t>1</w:t>
            </w:r>
          </w:p>
        </w:tc>
        <w:tc>
          <w:tcPr>
            <w:tcW w:w="411" w:type="pct"/>
          </w:tcPr>
          <w:p w14:paraId="0D7AB490" w14:textId="77777777" w:rsidR="009900B6" w:rsidRPr="00F94998" w:rsidRDefault="00CF5CFD" w:rsidP="001262F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4</w:t>
            </w:r>
          </w:p>
        </w:tc>
        <w:tc>
          <w:tcPr>
            <w:tcW w:w="302" w:type="pct"/>
          </w:tcPr>
          <w:p w14:paraId="376DBEE5" w14:textId="77777777" w:rsidR="009900B6" w:rsidRPr="00F94998" w:rsidRDefault="009900B6" w:rsidP="001262F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ЕСФ+</w:t>
            </w:r>
          </w:p>
        </w:tc>
        <w:tc>
          <w:tcPr>
            <w:tcW w:w="489" w:type="pct"/>
          </w:tcPr>
          <w:p w14:paraId="08413515" w14:textId="77777777" w:rsidR="009900B6" w:rsidRPr="00F94998" w:rsidRDefault="009900B6" w:rsidP="001262F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По-слабо развити</w:t>
            </w:r>
          </w:p>
        </w:tc>
        <w:tc>
          <w:tcPr>
            <w:tcW w:w="264" w:type="pct"/>
          </w:tcPr>
          <w:p w14:paraId="489E0A98" w14:textId="77777777" w:rsidR="009900B6" w:rsidRPr="00F94998" w:rsidRDefault="009900B6" w:rsidP="001262F6">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ЕЕ</w:t>
            </w:r>
            <w:r w:rsidRPr="00F94998">
              <w:rPr>
                <w:rFonts w:eastAsiaTheme="minorHAnsi"/>
                <w:i/>
                <w:noProof/>
                <w:sz w:val="16"/>
                <w:szCs w:val="16"/>
                <w:lang w:val="en-US" w:eastAsia="bg-BG" w:bidi="bg-BG"/>
              </w:rPr>
              <w:t>CR06</w:t>
            </w:r>
          </w:p>
        </w:tc>
        <w:tc>
          <w:tcPr>
            <w:tcW w:w="541" w:type="pct"/>
            <w:shd w:val="clear" w:color="auto" w:fill="auto"/>
          </w:tcPr>
          <w:p w14:paraId="72094A40" w14:textId="77777777" w:rsidR="009900B6" w:rsidRPr="00F94998" w:rsidRDefault="00701AF2" w:rsidP="001262F6">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У</w:t>
            </w:r>
            <w:r w:rsidR="009900B6" w:rsidRPr="00F94998">
              <w:rPr>
                <w:rFonts w:eastAsiaTheme="minorHAnsi"/>
                <w:b/>
                <w:i/>
                <w:noProof/>
                <w:sz w:val="16"/>
                <w:szCs w:val="16"/>
                <w:lang w:eastAsia="bg-BG" w:bidi="bg-BG"/>
              </w:rPr>
              <w:t xml:space="preserve">частници, чието положение на пазара на труда в рамките на шест месеца след напускане на операцията е по-добро*. </w:t>
            </w:r>
          </w:p>
        </w:tc>
        <w:tc>
          <w:tcPr>
            <w:tcW w:w="406" w:type="pct"/>
          </w:tcPr>
          <w:p w14:paraId="69725BB4" w14:textId="77777777" w:rsidR="009900B6" w:rsidRPr="00F94998" w:rsidRDefault="009900B6" w:rsidP="001262F6">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брой</w:t>
            </w:r>
          </w:p>
        </w:tc>
        <w:tc>
          <w:tcPr>
            <w:tcW w:w="321" w:type="pct"/>
          </w:tcPr>
          <w:p w14:paraId="6334FC4E" w14:textId="77777777" w:rsidR="009900B6" w:rsidRPr="00F94998" w:rsidRDefault="001506F2" w:rsidP="001262F6">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41 066</w:t>
            </w:r>
          </w:p>
        </w:tc>
        <w:tc>
          <w:tcPr>
            <w:tcW w:w="531" w:type="pct"/>
          </w:tcPr>
          <w:p w14:paraId="02C0161B" w14:textId="77777777" w:rsidR="009900B6" w:rsidRPr="00F94998" w:rsidRDefault="009900B6" w:rsidP="001262F6">
            <w:pPr>
              <w:spacing w:before="120" w:after="120"/>
              <w:jc w:val="both"/>
              <w:rPr>
                <w:rFonts w:eastAsiaTheme="minorHAnsi"/>
                <w:b/>
                <w:noProof/>
                <w:sz w:val="16"/>
                <w:szCs w:val="16"/>
                <w:lang w:eastAsia="bg-BG" w:bidi="bg-BG"/>
              </w:rPr>
            </w:pPr>
            <w:r w:rsidRPr="00F94998">
              <w:rPr>
                <w:rFonts w:eastAsiaTheme="minorHAnsi"/>
                <w:b/>
                <w:noProof/>
                <w:sz w:val="16"/>
                <w:szCs w:val="16"/>
                <w:lang w:eastAsia="bg-BG" w:bidi="bg-BG"/>
              </w:rPr>
              <w:t>2019</w:t>
            </w:r>
          </w:p>
        </w:tc>
        <w:tc>
          <w:tcPr>
            <w:tcW w:w="427" w:type="pct"/>
            <w:shd w:val="clear" w:color="auto" w:fill="auto"/>
          </w:tcPr>
          <w:p w14:paraId="1E1CAE27" w14:textId="77777777" w:rsidR="009900B6" w:rsidRPr="00FB5A0C" w:rsidRDefault="00624BC7" w:rsidP="006D7CE1">
            <w:pPr>
              <w:spacing w:before="120" w:after="120"/>
              <w:jc w:val="center"/>
              <w:rPr>
                <w:rFonts w:eastAsiaTheme="minorHAnsi"/>
                <w:b/>
                <w:noProof/>
                <w:sz w:val="16"/>
                <w:szCs w:val="16"/>
                <w:lang w:eastAsia="bg-BG" w:bidi="bg-BG"/>
              </w:rPr>
            </w:pPr>
            <w:r>
              <w:rPr>
                <w:rFonts w:eastAsiaTheme="minorHAnsi"/>
                <w:b/>
                <w:noProof/>
                <w:sz w:val="16"/>
                <w:szCs w:val="16"/>
                <w:lang w:eastAsia="bg-BG" w:bidi="bg-BG"/>
              </w:rPr>
              <w:t>102 100</w:t>
            </w:r>
          </w:p>
        </w:tc>
        <w:tc>
          <w:tcPr>
            <w:tcW w:w="462" w:type="pct"/>
            <w:shd w:val="clear" w:color="auto" w:fill="auto"/>
          </w:tcPr>
          <w:p w14:paraId="4D51C551" w14:textId="77777777" w:rsidR="009900B6" w:rsidRPr="00F94998" w:rsidRDefault="009900B6" w:rsidP="001262F6">
            <w:pPr>
              <w:spacing w:before="120" w:after="120" w:line="480" w:lineRule="auto"/>
              <w:jc w:val="both"/>
              <w:rPr>
                <w:rFonts w:eastAsiaTheme="minorHAnsi"/>
                <w:i/>
                <w:noProof/>
                <w:sz w:val="16"/>
                <w:szCs w:val="16"/>
                <w:lang w:eastAsia="bg-BG" w:bidi="bg-BG"/>
              </w:rPr>
            </w:pPr>
            <w:r w:rsidRPr="00F94998">
              <w:rPr>
                <w:rFonts w:eastAsiaTheme="minorHAnsi"/>
                <w:noProof/>
                <w:sz w:val="16"/>
                <w:szCs w:val="16"/>
                <w:lang w:eastAsia="bg-BG" w:bidi="bg-BG"/>
              </w:rPr>
              <w:t>проучване</w:t>
            </w:r>
          </w:p>
        </w:tc>
        <w:tc>
          <w:tcPr>
            <w:tcW w:w="342" w:type="pct"/>
          </w:tcPr>
          <w:p w14:paraId="550B9947" w14:textId="77777777" w:rsidR="009900B6" w:rsidRPr="00F94998" w:rsidRDefault="009900B6" w:rsidP="001262F6">
            <w:pPr>
              <w:spacing w:before="120" w:after="120"/>
              <w:jc w:val="both"/>
              <w:rPr>
                <w:rFonts w:eastAsia="Calibri"/>
                <w:i/>
                <w:noProof/>
                <w:sz w:val="16"/>
                <w:szCs w:val="16"/>
                <w:lang w:eastAsia="bg-BG" w:bidi="bg-BG"/>
              </w:rPr>
            </w:pPr>
          </w:p>
        </w:tc>
      </w:tr>
      <w:tr w:rsidR="009900B6" w:rsidRPr="00F94998" w14:paraId="406C00A2" w14:textId="77777777" w:rsidTr="00343281">
        <w:trPr>
          <w:trHeight w:val="286"/>
        </w:trPr>
        <w:tc>
          <w:tcPr>
            <w:tcW w:w="503" w:type="pct"/>
          </w:tcPr>
          <w:p w14:paraId="6F1A4230" w14:textId="77777777" w:rsidR="009900B6" w:rsidRPr="00F94998" w:rsidRDefault="009900B6" w:rsidP="001262F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1</w:t>
            </w:r>
          </w:p>
        </w:tc>
        <w:tc>
          <w:tcPr>
            <w:tcW w:w="411" w:type="pct"/>
          </w:tcPr>
          <w:p w14:paraId="5D6A30BC" w14:textId="77777777" w:rsidR="009900B6" w:rsidRPr="00F94998" w:rsidRDefault="00CF5CFD" w:rsidP="001262F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4</w:t>
            </w:r>
          </w:p>
        </w:tc>
        <w:tc>
          <w:tcPr>
            <w:tcW w:w="302" w:type="pct"/>
          </w:tcPr>
          <w:p w14:paraId="4DDC7B88" w14:textId="77777777" w:rsidR="009900B6" w:rsidRPr="00F94998" w:rsidRDefault="009900B6" w:rsidP="001262F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ЕСФ+</w:t>
            </w:r>
          </w:p>
        </w:tc>
        <w:tc>
          <w:tcPr>
            <w:tcW w:w="489" w:type="pct"/>
          </w:tcPr>
          <w:p w14:paraId="1E7BE514" w14:textId="77777777" w:rsidR="009900B6" w:rsidRPr="00F94998" w:rsidRDefault="009900B6" w:rsidP="001262F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Преход</w:t>
            </w:r>
          </w:p>
        </w:tc>
        <w:tc>
          <w:tcPr>
            <w:tcW w:w="264" w:type="pct"/>
          </w:tcPr>
          <w:p w14:paraId="120FED7C" w14:textId="77777777" w:rsidR="009900B6" w:rsidRPr="00F94998" w:rsidRDefault="009900B6" w:rsidP="001262F6">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ЕЕ</w:t>
            </w:r>
            <w:r w:rsidRPr="00F94998">
              <w:rPr>
                <w:rFonts w:eastAsiaTheme="minorHAnsi"/>
                <w:i/>
                <w:noProof/>
                <w:sz w:val="16"/>
                <w:szCs w:val="16"/>
                <w:lang w:val="en-US" w:eastAsia="bg-BG" w:bidi="bg-BG"/>
              </w:rPr>
              <w:t>CR06</w:t>
            </w:r>
          </w:p>
        </w:tc>
        <w:tc>
          <w:tcPr>
            <w:tcW w:w="541" w:type="pct"/>
            <w:shd w:val="clear" w:color="auto" w:fill="auto"/>
          </w:tcPr>
          <w:p w14:paraId="081670E3" w14:textId="77777777" w:rsidR="009900B6" w:rsidRPr="00F94998" w:rsidRDefault="00701AF2" w:rsidP="001262F6">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У</w:t>
            </w:r>
            <w:r w:rsidR="009900B6" w:rsidRPr="00F94998">
              <w:rPr>
                <w:rFonts w:eastAsiaTheme="minorHAnsi"/>
                <w:b/>
                <w:i/>
                <w:noProof/>
                <w:sz w:val="16"/>
                <w:szCs w:val="16"/>
                <w:lang w:eastAsia="bg-BG" w:bidi="bg-BG"/>
              </w:rPr>
              <w:t xml:space="preserve">частници, чието положение на пазара на труда в рамките на шест месеца след напускане на операцията е по-добро*. </w:t>
            </w:r>
          </w:p>
        </w:tc>
        <w:tc>
          <w:tcPr>
            <w:tcW w:w="406" w:type="pct"/>
          </w:tcPr>
          <w:p w14:paraId="5FF568D7" w14:textId="77777777" w:rsidR="009900B6" w:rsidRPr="00F94998" w:rsidRDefault="009900B6" w:rsidP="001262F6">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брой</w:t>
            </w:r>
          </w:p>
        </w:tc>
        <w:tc>
          <w:tcPr>
            <w:tcW w:w="321" w:type="pct"/>
          </w:tcPr>
          <w:p w14:paraId="64C3D8AB" w14:textId="77777777" w:rsidR="009900B6" w:rsidRPr="00F94998" w:rsidRDefault="001506F2" w:rsidP="001262F6">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20 687</w:t>
            </w:r>
          </w:p>
        </w:tc>
        <w:tc>
          <w:tcPr>
            <w:tcW w:w="531" w:type="pct"/>
          </w:tcPr>
          <w:p w14:paraId="485C0CC9" w14:textId="77777777" w:rsidR="009900B6" w:rsidRPr="00F94998" w:rsidRDefault="001506F2" w:rsidP="001262F6">
            <w:pPr>
              <w:spacing w:before="120" w:after="120"/>
              <w:jc w:val="both"/>
              <w:rPr>
                <w:rFonts w:eastAsiaTheme="minorHAnsi"/>
                <w:b/>
                <w:noProof/>
                <w:sz w:val="16"/>
                <w:szCs w:val="16"/>
                <w:lang w:eastAsia="bg-BG" w:bidi="bg-BG"/>
              </w:rPr>
            </w:pPr>
            <w:r w:rsidRPr="00F94998">
              <w:rPr>
                <w:rFonts w:eastAsiaTheme="minorHAnsi"/>
                <w:b/>
                <w:noProof/>
                <w:sz w:val="16"/>
                <w:szCs w:val="16"/>
                <w:lang w:eastAsia="bg-BG" w:bidi="bg-BG"/>
              </w:rPr>
              <w:t>2019</w:t>
            </w:r>
          </w:p>
        </w:tc>
        <w:tc>
          <w:tcPr>
            <w:tcW w:w="427" w:type="pct"/>
            <w:shd w:val="clear" w:color="auto" w:fill="auto"/>
          </w:tcPr>
          <w:p w14:paraId="0E634DBE" w14:textId="77777777" w:rsidR="009900B6" w:rsidRPr="00624BC7" w:rsidRDefault="009900B6" w:rsidP="00624BC7">
            <w:pPr>
              <w:spacing w:before="120" w:after="120"/>
              <w:jc w:val="center"/>
              <w:rPr>
                <w:rFonts w:eastAsiaTheme="minorHAnsi"/>
                <w:b/>
                <w:noProof/>
                <w:sz w:val="16"/>
                <w:szCs w:val="16"/>
                <w:lang w:eastAsia="bg-BG" w:bidi="bg-BG"/>
              </w:rPr>
            </w:pPr>
            <w:r w:rsidRPr="00F94998">
              <w:rPr>
                <w:rFonts w:eastAsiaTheme="minorHAnsi"/>
                <w:b/>
                <w:noProof/>
                <w:sz w:val="16"/>
                <w:szCs w:val="16"/>
                <w:lang w:val="en-US" w:eastAsia="bg-BG" w:bidi="bg-BG"/>
              </w:rPr>
              <w:t xml:space="preserve"> </w:t>
            </w:r>
            <w:r w:rsidR="00624BC7">
              <w:rPr>
                <w:rFonts w:eastAsiaTheme="minorHAnsi"/>
                <w:b/>
                <w:noProof/>
                <w:sz w:val="16"/>
                <w:szCs w:val="16"/>
                <w:lang w:eastAsia="bg-BG" w:bidi="bg-BG"/>
              </w:rPr>
              <w:t>7 200</w:t>
            </w:r>
          </w:p>
        </w:tc>
        <w:tc>
          <w:tcPr>
            <w:tcW w:w="462" w:type="pct"/>
            <w:shd w:val="clear" w:color="auto" w:fill="auto"/>
          </w:tcPr>
          <w:p w14:paraId="12AA39E2" w14:textId="77777777" w:rsidR="009900B6" w:rsidRPr="00F94998" w:rsidRDefault="009900B6" w:rsidP="001262F6">
            <w:pPr>
              <w:spacing w:before="120" w:after="120" w:line="480" w:lineRule="auto"/>
              <w:jc w:val="both"/>
              <w:rPr>
                <w:rFonts w:eastAsiaTheme="minorHAnsi"/>
                <w:i/>
                <w:noProof/>
                <w:sz w:val="16"/>
                <w:szCs w:val="16"/>
                <w:lang w:eastAsia="bg-BG" w:bidi="bg-BG"/>
              </w:rPr>
            </w:pPr>
            <w:r w:rsidRPr="00F94998">
              <w:rPr>
                <w:rFonts w:eastAsiaTheme="minorHAnsi"/>
                <w:noProof/>
                <w:sz w:val="16"/>
                <w:szCs w:val="16"/>
                <w:lang w:eastAsia="bg-BG" w:bidi="bg-BG"/>
              </w:rPr>
              <w:t>проучване</w:t>
            </w:r>
          </w:p>
        </w:tc>
        <w:tc>
          <w:tcPr>
            <w:tcW w:w="342" w:type="pct"/>
          </w:tcPr>
          <w:p w14:paraId="277B4DFF" w14:textId="77777777" w:rsidR="009900B6" w:rsidRPr="00F94998" w:rsidRDefault="009900B6" w:rsidP="001262F6">
            <w:pPr>
              <w:spacing w:before="120" w:after="120"/>
              <w:jc w:val="both"/>
              <w:rPr>
                <w:rFonts w:eastAsia="Calibri"/>
                <w:i/>
                <w:noProof/>
                <w:sz w:val="16"/>
                <w:szCs w:val="16"/>
                <w:lang w:eastAsia="bg-BG" w:bidi="bg-BG"/>
              </w:rPr>
            </w:pPr>
          </w:p>
        </w:tc>
      </w:tr>
      <w:tr w:rsidR="00011DB6" w:rsidRPr="00F94998" w14:paraId="276F4D3D" w14:textId="77777777" w:rsidTr="00343281">
        <w:trPr>
          <w:trHeight w:val="286"/>
        </w:trPr>
        <w:tc>
          <w:tcPr>
            <w:tcW w:w="503" w:type="pct"/>
          </w:tcPr>
          <w:p w14:paraId="0A612E42" w14:textId="77777777" w:rsidR="00011DB6" w:rsidRPr="00F94998" w:rsidRDefault="00011DB6" w:rsidP="00011DB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1</w:t>
            </w:r>
          </w:p>
        </w:tc>
        <w:tc>
          <w:tcPr>
            <w:tcW w:w="411" w:type="pct"/>
          </w:tcPr>
          <w:p w14:paraId="4D384090" w14:textId="77777777" w:rsidR="00011DB6" w:rsidRPr="00F94998" w:rsidRDefault="00011DB6" w:rsidP="00011DB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4</w:t>
            </w:r>
          </w:p>
        </w:tc>
        <w:tc>
          <w:tcPr>
            <w:tcW w:w="302" w:type="pct"/>
          </w:tcPr>
          <w:p w14:paraId="0211C310" w14:textId="77777777" w:rsidR="00011DB6" w:rsidRPr="00F94998" w:rsidRDefault="00011DB6" w:rsidP="00011DB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ЕСФ+</w:t>
            </w:r>
          </w:p>
        </w:tc>
        <w:tc>
          <w:tcPr>
            <w:tcW w:w="489" w:type="pct"/>
          </w:tcPr>
          <w:p w14:paraId="7E74DBC1" w14:textId="77777777" w:rsidR="00011DB6" w:rsidRPr="00F94998" w:rsidRDefault="00011DB6" w:rsidP="00011DB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По-слабо развити</w:t>
            </w:r>
          </w:p>
          <w:p w14:paraId="641F7BFE" w14:textId="77777777" w:rsidR="00011DB6" w:rsidRPr="00F94998" w:rsidRDefault="00011DB6" w:rsidP="00011DB6">
            <w:pPr>
              <w:spacing w:before="120" w:after="120"/>
              <w:jc w:val="center"/>
              <w:rPr>
                <w:rFonts w:eastAsiaTheme="minorHAnsi"/>
                <w:noProof/>
                <w:sz w:val="16"/>
                <w:szCs w:val="16"/>
                <w:lang w:eastAsia="bg-BG" w:bidi="bg-BG"/>
              </w:rPr>
            </w:pPr>
          </w:p>
        </w:tc>
        <w:tc>
          <w:tcPr>
            <w:tcW w:w="264" w:type="pct"/>
          </w:tcPr>
          <w:p w14:paraId="26E49A03" w14:textId="77777777" w:rsidR="00011DB6" w:rsidRPr="00F94998" w:rsidRDefault="00011DB6" w:rsidP="00011DB6">
            <w:pPr>
              <w:spacing w:before="120" w:after="120"/>
              <w:jc w:val="both"/>
              <w:rPr>
                <w:rFonts w:eastAsiaTheme="minorHAnsi"/>
                <w:i/>
                <w:noProof/>
                <w:sz w:val="16"/>
                <w:szCs w:val="16"/>
                <w:lang w:val="en-US" w:eastAsia="bg-BG" w:bidi="bg-BG"/>
              </w:rPr>
            </w:pPr>
            <w:r w:rsidRPr="00F94998">
              <w:rPr>
                <w:rFonts w:eastAsiaTheme="minorHAnsi"/>
                <w:i/>
                <w:noProof/>
                <w:sz w:val="16"/>
                <w:szCs w:val="16"/>
                <w:lang w:val="en-US" w:eastAsia="bg-BG" w:bidi="bg-BG"/>
              </w:rPr>
              <w:t>EECR03</w:t>
            </w:r>
          </w:p>
        </w:tc>
        <w:tc>
          <w:tcPr>
            <w:tcW w:w="541" w:type="pct"/>
            <w:shd w:val="clear" w:color="auto" w:fill="auto"/>
          </w:tcPr>
          <w:p w14:paraId="2AF53DA8" w14:textId="77777777" w:rsidR="00011DB6" w:rsidRPr="00F94998" w:rsidDel="00E52A05" w:rsidRDefault="00011DB6" w:rsidP="00011DB6">
            <w:pPr>
              <w:spacing w:before="120" w:after="120"/>
              <w:jc w:val="both"/>
              <w:rPr>
                <w:rFonts w:eastAsiaTheme="minorHAnsi"/>
                <w:b/>
                <w:bCs/>
                <w:i/>
                <w:noProof/>
                <w:sz w:val="16"/>
                <w:szCs w:val="16"/>
                <w:lang w:eastAsia="bg-BG" w:bidi="bg-BG"/>
              </w:rPr>
            </w:pPr>
            <w:r w:rsidRPr="00F94998">
              <w:rPr>
                <w:rFonts w:eastAsiaTheme="minorHAnsi"/>
                <w:b/>
                <w:bCs/>
                <w:i/>
                <w:noProof/>
                <w:sz w:val="16"/>
                <w:szCs w:val="16"/>
                <w:lang w:eastAsia="bg-BG" w:bidi="bg-BG"/>
              </w:rPr>
              <w:t>Участници, които при напускане на операцията получават квалификация</w:t>
            </w:r>
          </w:p>
        </w:tc>
        <w:tc>
          <w:tcPr>
            <w:tcW w:w="406" w:type="pct"/>
          </w:tcPr>
          <w:p w14:paraId="1D4B2455" w14:textId="77777777" w:rsidR="00011DB6" w:rsidRPr="00F94998" w:rsidRDefault="00011DB6" w:rsidP="00011DB6">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брой</w:t>
            </w:r>
          </w:p>
        </w:tc>
        <w:tc>
          <w:tcPr>
            <w:tcW w:w="321" w:type="pct"/>
          </w:tcPr>
          <w:p w14:paraId="66BDA399" w14:textId="77777777" w:rsidR="00011DB6" w:rsidRPr="00F92B24" w:rsidRDefault="00011DB6" w:rsidP="00011DB6">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27 159</w:t>
            </w:r>
          </w:p>
        </w:tc>
        <w:tc>
          <w:tcPr>
            <w:tcW w:w="531" w:type="pct"/>
          </w:tcPr>
          <w:p w14:paraId="143A12CE" w14:textId="77777777" w:rsidR="00011DB6" w:rsidRPr="00F94998" w:rsidRDefault="00011DB6" w:rsidP="00011DB6">
            <w:pPr>
              <w:spacing w:before="120" w:after="120"/>
              <w:jc w:val="both"/>
              <w:rPr>
                <w:rFonts w:eastAsiaTheme="minorHAnsi"/>
                <w:b/>
                <w:bCs/>
                <w:i/>
                <w:noProof/>
                <w:sz w:val="16"/>
                <w:szCs w:val="16"/>
                <w:lang w:eastAsia="bg-BG" w:bidi="bg-BG"/>
              </w:rPr>
            </w:pPr>
            <w:r w:rsidRPr="00F94998">
              <w:rPr>
                <w:rFonts w:eastAsiaTheme="minorHAnsi"/>
                <w:b/>
                <w:noProof/>
                <w:sz w:val="16"/>
                <w:szCs w:val="16"/>
                <w:lang w:eastAsia="bg-BG" w:bidi="bg-BG"/>
              </w:rPr>
              <w:t>2019</w:t>
            </w:r>
          </w:p>
        </w:tc>
        <w:tc>
          <w:tcPr>
            <w:tcW w:w="427" w:type="pct"/>
            <w:shd w:val="clear" w:color="auto" w:fill="auto"/>
          </w:tcPr>
          <w:p w14:paraId="12F023BC" w14:textId="77777777" w:rsidR="00011DB6" w:rsidRPr="00E84CBF" w:rsidRDefault="00624BC7" w:rsidP="006D7CE1">
            <w:pPr>
              <w:spacing w:before="120" w:after="120"/>
              <w:jc w:val="center"/>
              <w:rPr>
                <w:rFonts w:eastAsiaTheme="minorHAnsi"/>
                <w:b/>
                <w:noProof/>
                <w:sz w:val="16"/>
                <w:szCs w:val="16"/>
                <w:lang w:eastAsia="bg-BG" w:bidi="bg-BG"/>
              </w:rPr>
            </w:pPr>
            <w:r>
              <w:rPr>
                <w:rFonts w:eastAsiaTheme="minorHAnsi"/>
                <w:b/>
                <w:noProof/>
                <w:sz w:val="16"/>
                <w:szCs w:val="16"/>
                <w:lang w:eastAsia="bg-BG" w:bidi="bg-BG"/>
              </w:rPr>
              <w:t>2 500</w:t>
            </w:r>
          </w:p>
        </w:tc>
        <w:tc>
          <w:tcPr>
            <w:tcW w:w="462" w:type="pct"/>
            <w:shd w:val="clear" w:color="auto" w:fill="auto"/>
          </w:tcPr>
          <w:p w14:paraId="21978DEF" w14:textId="77777777" w:rsidR="00011DB6" w:rsidRPr="00F94998" w:rsidRDefault="00011DB6" w:rsidP="00011DB6">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342" w:type="pct"/>
          </w:tcPr>
          <w:p w14:paraId="4E2CCADD" w14:textId="77777777" w:rsidR="00011DB6" w:rsidRPr="00F94998" w:rsidRDefault="00011DB6" w:rsidP="00011DB6">
            <w:pPr>
              <w:spacing w:before="120" w:after="120"/>
              <w:jc w:val="both"/>
              <w:rPr>
                <w:rFonts w:eastAsia="Calibri"/>
                <w:i/>
                <w:noProof/>
                <w:sz w:val="16"/>
                <w:szCs w:val="16"/>
                <w:lang w:eastAsia="bg-BG" w:bidi="bg-BG"/>
              </w:rPr>
            </w:pPr>
          </w:p>
        </w:tc>
      </w:tr>
      <w:tr w:rsidR="00011DB6" w:rsidRPr="00F94998" w14:paraId="266E99C8" w14:textId="77777777" w:rsidTr="00343281">
        <w:trPr>
          <w:trHeight w:val="286"/>
        </w:trPr>
        <w:tc>
          <w:tcPr>
            <w:tcW w:w="503" w:type="pct"/>
          </w:tcPr>
          <w:p w14:paraId="73F2E58A" w14:textId="77777777" w:rsidR="00011DB6" w:rsidRPr="00F94998" w:rsidRDefault="00011DB6" w:rsidP="00011DB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1</w:t>
            </w:r>
          </w:p>
        </w:tc>
        <w:tc>
          <w:tcPr>
            <w:tcW w:w="411" w:type="pct"/>
          </w:tcPr>
          <w:p w14:paraId="485CCACE" w14:textId="77777777" w:rsidR="00011DB6" w:rsidRPr="00F94998" w:rsidRDefault="00011DB6" w:rsidP="00011DB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4</w:t>
            </w:r>
          </w:p>
        </w:tc>
        <w:tc>
          <w:tcPr>
            <w:tcW w:w="302" w:type="pct"/>
          </w:tcPr>
          <w:p w14:paraId="2ADD1B6D" w14:textId="77777777" w:rsidR="00011DB6" w:rsidRPr="00F94998" w:rsidRDefault="00011DB6" w:rsidP="00011DB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ЕСФ+</w:t>
            </w:r>
          </w:p>
        </w:tc>
        <w:tc>
          <w:tcPr>
            <w:tcW w:w="489" w:type="pct"/>
          </w:tcPr>
          <w:p w14:paraId="7F71EF39" w14:textId="77777777" w:rsidR="00011DB6" w:rsidRPr="00F94998" w:rsidRDefault="00011DB6" w:rsidP="00011DB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Преход</w:t>
            </w:r>
          </w:p>
        </w:tc>
        <w:tc>
          <w:tcPr>
            <w:tcW w:w="264" w:type="pct"/>
          </w:tcPr>
          <w:p w14:paraId="50F35A9D" w14:textId="77777777" w:rsidR="00011DB6" w:rsidRPr="00F94998" w:rsidRDefault="00011DB6" w:rsidP="00011DB6">
            <w:pPr>
              <w:spacing w:before="120" w:after="120"/>
              <w:jc w:val="both"/>
              <w:rPr>
                <w:rFonts w:eastAsiaTheme="minorHAnsi"/>
                <w:i/>
                <w:noProof/>
                <w:sz w:val="16"/>
                <w:szCs w:val="16"/>
                <w:lang w:val="en-US" w:eastAsia="bg-BG" w:bidi="bg-BG"/>
              </w:rPr>
            </w:pPr>
            <w:r w:rsidRPr="00F94998">
              <w:rPr>
                <w:rFonts w:eastAsiaTheme="minorHAnsi"/>
                <w:i/>
                <w:noProof/>
                <w:sz w:val="16"/>
                <w:szCs w:val="16"/>
                <w:lang w:val="en-US" w:eastAsia="bg-BG" w:bidi="bg-BG"/>
              </w:rPr>
              <w:t>EECR03</w:t>
            </w:r>
          </w:p>
        </w:tc>
        <w:tc>
          <w:tcPr>
            <w:tcW w:w="541" w:type="pct"/>
            <w:shd w:val="clear" w:color="auto" w:fill="auto"/>
          </w:tcPr>
          <w:p w14:paraId="22E80B15" w14:textId="77777777" w:rsidR="00011DB6" w:rsidRPr="00F94998" w:rsidDel="00E52A05" w:rsidRDefault="00011DB6" w:rsidP="00011DB6">
            <w:pPr>
              <w:spacing w:before="120" w:after="120"/>
              <w:jc w:val="both"/>
              <w:rPr>
                <w:rFonts w:eastAsiaTheme="minorHAnsi"/>
                <w:b/>
                <w:bCs/>
                <w:i/>
                <w:noProof/>
                <w:sz w:val="16"/>
                <w:szCs w:val="16"/>
                <w:lang w:eastAsia="bg-BG" w:bidi="bg-BG"/>
              </w:rPr>
            </w:pPr>
            <w:r w:rsidRPr="00F94998">
              <w:rPr>
                <w:rFonts w:eastAsiaTheme="minorHAnsi"/>
                <w:b/>
                <w:bCs/>
                <w:i/>
                <w:noProof/>
                <w:sz w:val="16"/>
                <w:szCs w:val="16"/>
                <w:lang w:eastAsia="bg-BG" w:bidi="bg-BG"/>
              </w:rPr>
              <w:t>Участници, които при напускане на операцията получават квалификация</w:t>
            </w:r>
          </w:p>
        </w:tc>
        <w:tc>
          <w:tcPr>
            <w:tcW w:w="406" w:type="pct"/>
          </w:tcPr>
          <w:p w14:paraId="3AFDFA7F" w14:textId="77777777" w:rsidR="00011DB6" w:rsidRPr="00F94998" w:rsidRDefault="00011DB6" w:rsidP="00011DB6">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брой</w:t>
            </w:r>
          </w:p>
        </w:tc>
        <w:tc>
          <w:tcPr>
            <w:tcW w:w="321" w:type="pct"/>
          </w:tcPr>
          <w:p w14:paraId="3C7FBA1F" w14:textId="77777777" w:rsidR="00011DB6" w:rsidRPr="00F94998" w:rsidRDefault="00011DB6" w:rsidP="00011DB6">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13 681</w:t>
            </w:r>
          </w:p>
        </w:tc>
        <w:tc>
          <w:tcPr>
            <w:tcW w:w="531" w:type="pct"/>
          </w:tcPr>
          <w:p w14:paraId="0B1404E4" w14:textId="77777777" w:rsidR="00011DB6" w:rsidRPr="00F94998" w:rsidRDefault="00011DB6" w:rsidP="00011DB6">
            <w:pPr>
              <w:spacing w:before="120" w:after="120"/>
              <w:jc w:val="both"/>
              <w:rPr>
                <w:rFonts w:eastAsiaTheme="minorHAnsi"/>
                <w:b/>
                <w:bCs/>
                <w:i/>
                <w:noProof/>
                <w:sz w:val="16"/>
                <w:szCs w:val="16"/>
                <w:lang w:eastAsia="bg-BG" w:bidi="bg-BG"/>
              </w:rPr>
            </w:pPr>
            <w:r w:rsidRPr="00F94998">
              <w:rPr>
                <w:rFonts w:eastAsiaTheme="minorHAnsi"/>
                <w:b/>
                <w:noProof/>
                <w:sz w:val="16"/>
                <w:szCs w:val="16"/>
                <w:lang w:eastAsia="bg-BG" w:bidi="bg-BG"/>
              </w:rPr>
              <w:t>2019</w:t>
            </w:r>
          </w:p>
        </w:tc>
        <w:tc>
          <w:tcPr>
            <w:tcW w:w="427" w:type="pct"/>
            <w:shd w:val="clear" w:color="auto" w:fill="auto"/>
          </w:tcPr>
          <w:p w14:paraId="1A0C5933" w14:textId="77777777" w:rsidR="00011DB6" w:rsidRPr="00E84CBF" w:rsidRDefault="00624BC7" w:rsidP="00011DB6">
            <w:pPr>
              <w:spacing w:before="120" w:after="120"/>
              <w:jc w:val="center"/>
              <w:rPr>
                <w:rFonts w:eastAsiaTheme="minorHAnsi"/>
                <w:b/>
                <w:noProof/>
                <w:sz w:val="16"/>
                <w:szCs w:val="16"/>
                <w:lang w:eastAsia="bg-BG" w:bidi="bg-BG"/>
              </w:rPr>
            </w:pPr>
            <w:r>
              <w:rPr>
                <w:rFonts w:eastAsiaTheme="minorHAnsi"/>
                <w:b/>
                <w:noProof/>
                <w:sz w:val="16"/>
                <w:szCs w:val="16"/>
                <w:lang w:eastAsia="bg-BG" w:bidi="bg-BG"/>
              </w:rPr>
              <w:t>180</w:t>
            </w:r>
          </w:p>
        </w:tc>
        <w:tc>
          <w:tcPr>
            <w:tcW w:w="462" w:type="pct"/>
            <w:shd w:val="clear" w:color="auto" w:fill="auto"/>
          </w:tcPr>
          <w:p w14:paraId="66C6C01C" w14:textId="77777777" w:rsidR="00011DB6" w:rsidRPr="00F94998" w:rsidRDefault="00011DB6" w:rsidP="00011DB6">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342" w:type="pct"/>
          </w:tcPr>
          <w:p w14:paraId="71C4D00E" w14:textId="77777777" w:rsidR="00011DB6" w:rsidRPr="00F94998" w:rsidRDefault="00011DB6" w:rsidP="00011DB6">
            <w:pPr>
              <w:spacing w:before="120" w:after="120"/>
              <w:jc w:val="both"/>
              <w:rPr>
                <w:rFonts w:eastAsia="Calibri"/>
                <w:i/>
                <w:noProof/>
                <w:sz w:val="16"/>
                <w:szCs w:val="16"/>
                <w:lang w:eastAsia="bg-BG" w:bidi="bg-BG"/>
              </w:rPr>
            </w:pPr>
          </w:p>
        </w:tc>
      </w:tr>
      <w:tr w:rsidR="00011DB6" w:rsidRPr="00F94998" w14:paraId="364DAD51" w14:textId="77777777" w:rsidTr="00343281">
        <w:trPr>
          <w:trHeight w:val="286"/>
        </w:trPr>
        <w:tc>
          <w:tcPr>
            <w:tcW w:w="503" w:type="pct"/>
          </w:tcPr>
          <w:p w14:paraId="7C0E4852" w14:textId="77777777" w:rsidR="00011DB6" w:rsidRPr="00F94998" w:rsidRDefault="00011DB6" w:rsidP="00011DB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1</w:t>
            </w:r>
          </w:p>
        </w:tc>
        <w:tc>
          <w:tcPr>
            <w:tcW w:w="411" w:type="pct"/>
          </w:tcPr>
          <w:p w14:paraId="4AF97A9C" w14:textId="77777777" w:rsidR="00011DB6" w:rsidRPr="00F94998" w:rsidRDefault="00011DB6" w:rsidP="00011DB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4</w:t>
            </w:r>
          </w:p>
        </w:tc>
        <w:tc>
          <w:tcPr>
            <w:tcW w:w="302" w:type="pct"/>
          </w:tcPr>
          <w:p w14:paraId="5FE18039" w14:textId="77777777" w:rsidR="00011DB6" w:rsidRPr="00F94998" w:rsidRDefault="00011DB6" w:rsidP="00011DB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ЕСФ+</w:t>
            </w:r>
          </w:p>
        </w:tc>
        <w:tc>
          <w:tcPr>
            <w:tcW w:w="489" w:type="pct"/>
          </w:tcPr>
          <w:p w14:paraId="6900E478" w14:textId="77777777" w:rsidR="00011DB6" w:rsidRPr="00F94998" w:rsidRDefault="00011DB6" w:rsidP="00011DB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По-слабо развити</w:t>
            </w:r>
          </w:p>
          <w:p w14:paraId="6249C0A9" w14:textId="77777777" w:rsidR="00011DB6" w:rsidRPr="00F94998" w:rsidRDefault="00011DB6" w:rsidP="00011DB6">
            <w:pPr>
              <w:spacing w:before="120" w:after="120"/>
              <w:jc w:val="center"/>
              <w:rPr>
                <w:rFonts w:eastAsiaTheme="minorHAnsi"/>
                <w:noProof/>
                <w:sz w:val="16"/>
                <w:szCs w:val="16"/>
                <w:lang w:eastAsia="bg-BG" w:bidi="bg-BG"/>
              </w:rPr>
            </w:pPr>
          </w:p>
        </w:tc>
        <w:tc>
          <w:tcPr>
            <w:tcW w:w="264" w:type="pct"/>
          </w:tcPr>
          <w:p w14:paraId="4270F0E8" w14:textId="77777777" w:rsidR="00011DB6" w:rsidRPr="00F94998" w:rsidRDefault="00011DB6" w:rsidP="00011DB6">
            <w:pPr>
              <w:spacing w:before="120" w:after="120"/>
              <w:jc w:val="both"/>
              <w:rPr>
                <w:rFonts w:eastAsiaTheme="minorHAnsi"/>
                <w:i/>
                <w:noProof/>
                <w:sz w:val="16"/>
                <w:szCs w:val="16"/>
                <w:lang w:val="en-US" w:eastAsia="bg-BG" w:bidi="bg-BG"/>
              </w:rPr>
            </w:pPr>
            <w:r w:rsidRPr="00F94998">
              <w:rPr>
                <w:rFonts w:eastAsiaTheme="minorHAnsi"/>
                <w:i/>
                <w:noProof/>
                <w:sz w:val="16"/>
                <w:szCs w:val="16"/>
                <w:lang w:val="en-US" w:eastAsia="bg-BG" w:bidi="bg-BG"/>
              </w:rPr>
              <w:t>SR1</w:t>
            </w:r>
            <w:r w:rsidRPr="00F94998">
              <w:rPr>
                <w:rFonts w:eastAsiaTheme="minorHAnsi"/>
                <w:i/>
                <w:noProof/>
                <w:sz w:val="16"/>
                <w:szCs w:val="16"/>
                <w:lang w:eastAsia="bg-BG" w:bidi="bg-BG"/>
              </w:rPr>
              <w:t>41</w:t>
            </w:r>
          </w:p>
        </w:tc>
        <w:tc>
          <w:tcPr>
            <w:tcW w:w="541" w:type="pct"/>
            <w:shd w:val="clear" w:color="auto" w:fill="auto"/>
          </w:tcPr>
          <w:p w14:paraId="01D6C223" w14:textId="77777777" w:rsidR="00011DB6" w:rsidRPr="00F94998" w:rsidRDefault="00011DB6" w:rsidP="00011DB6">
            <w:pPr>
              <w:spacing w:before="120" w:after="120"/>
              <w:jc w:val="both"/>
              <w:rPr>
                <w:rFonts w:eastAsiaTheme="minorHAnsi"/>
                <w:b/>
                <w:bCs/>
                <w:i/>
                <w:noProof/>
                <w:sz w:val="16"/>
                <w:szCs w:val="16"/>
                <w:lang w:eastAsia="bg-BG" w:bidi="bg-BG"/>
              </w:rPr>
            </w:pPr>
            <w:r w:rsidRPr="00F94998">
              <w:rPr>
                <w:rFonts w:eastAsiaTheme="minorHAnsi"/>
                <w:b/>
                <w:bCs/>
                <w:i/>
                <w:noProof/>
                <w:sz w:val="16"/>
                <w:szCs w:val="16"/>
                <w:lang w:eastAsia="bg-BG" w:bidi="bg-BG"/>
              </w:rPr>
              <w:t>Брой предприятия, подобрили организацията на труда и на работните процеси и/или въвели гъвкави и/или иновативни форми на заетост в резултат на интервенция от ЕСФ+</w:t>
            </w:r>
          </w:p>
        </w:tc>
        <w:tc>
          <w:tcPr>
            <w:tcW w:w="406" w:type="pct"/>
          </w:tcPr>
          <w:p w14:paraId="26E261A1" w14:textId="77777777" w:rsidR="00011DB6" w:rsidRPr="00F94998" w:rsidRDefault="00011DB6" w:rsidP="00011DB6">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брой</w:t>
            </w:r>
          </w:p>
        </w:tc>
        <w:tc>
          <w:tcPr>
            <w:tcW w:w="321" w:type="pct"/>
          </w:tcPr>
          <w:p w14:paraId="55C817B5" w14:textId="77777777" w:rsidR="00011DB6" w:rsidRPr="00F92B24" w:rsidRDefault="00011DB6" w:rsidP="00011DB6">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243</w:t>
            </w:r>
          </w:p>
        </w:tc>
        <w:tc>
          <w:tcPr>
            <w:tcW w:w="531" w:type="pct"/>
          </w:tcPr>
          <w:p w14:paraId="784270C3" w14:textId="77777777" w:rsidR="00011DB6" w:rsidRPr="00F94998" w:rsidRDefault="00011DB6" w:rsidP="00011DB6">
            <w:pPr>
              <w:spacing w:before="120" w:after="120"/>
              <w:jc w:val="both"/>
              <w:rPr>
                <w:rFonts w:eastAsiaTheme="minorHAnsi"/>
                <w:b/>
                <w:bCs/>
                <w:i/>
                <w:noProof/>
                <w:sz w:val="16"/>
                <w:szCs w:val="16"/>
                <w:lang w:eastAsia="bg-BG" w:bidi="bg-BG"/>
              </w:rPr>
            </w:pPr>
            <w:r w:rsidRPr="00F94998">
              <w:rPr>
                <w:rFonts w:eastAsiaTheme="minorHAnsi"/>
                <w:b/>
                <w:noProof/>
                <w:sz w:val="16"/>
                <w:szCs w:val="16"/>
                <w:lang w:eastAsia="bg-BG" w:bidi="bg-BG"/>
              </w:rPr>
              <w:t>2019</w:t>
            </w:r>
          </w:p>
        </w:tc>
        <w:tc>
          <w:tcPr>
            <w:tcW w:w="427" w:type="pct"/>
            <w:shd w:val="clear" w:color="auto" w:fill="auto"/>
          </w:tcPr>
          <w:p w14:paraId="27ECEC44" w14:textId="77777777" w:rsidR="00011DB6" w:rsidRPr="00E84CBF" w:rsidRDefault="00FB5A0C" w:rsidP="00011DB6">
            <w:pPr>
              <w:spacing w:before="120" w:after="120"/>
              <w:jc w:val="center"/>
              <w:rPr>
                <w:rFonts w:eastAsiaTheme="minorHAnsi"/>
                <w:b/>
                <w:noProof/>
                <w:sz w:val="16"/>
                <w:szCs w:val="16"/>
                <w:lang w:eastAsia="bg-BG" w:bidi="bg-BG"/>
              </w:rPr>
            </w:pPr>
            <w:r>
              <w:rPr>
                <w:rFonts w:eastAsiaTheme="minorHAnsi"/>
                <w:b/>
                <w:noProof/>
                <w:sz w:val="16"/>
                <w:szCs w:val="16"/>
                <w:lang w:eastAsia="bg-BG" w:bidi="bg-BG"/>
              </w:rPr>
              <w:t>6</w:t>
            </w:r>
            <w:r w:rsidR="006D7CE1">
              <w:rPr>
                <w:rFonts w:eastAsiaTheme="minorHAnsi"/>
                <w:b/>
                <w:noProof/>
                <w:sz w:val="16"/>
                <w:szCs w:val="16"/>
                <w:lang w:eastAsia="bg-BG" w:bidi="bg-BG"/>
              </w:rPr>
              <w:t>00</w:t>
            </w:r>
          </w:p>
        </w:tc>
        <w:tc>
          <w:tcPr>
            <w:tcW w:w="462" w:type="pct"/>
            <w:shd w:val="clear" w:color="auto" w:fill="auto"/>
          </w:tcPr>
          <w:p w14:paraId="4730B742" w14:textId="77777777" w:rsidR="00011DB6" w:rsidRPr="00F94998" w:rsidRDefault="00011DB6" w:rsidP="00011DB6">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342" w:type="pct"/>
          </w:tcPr>
          <w:p w14:paraId="32F32E8D" w14:textId="77777777" w:rsidR="00011DB6" w:rsidRPr="00F94998" w:rsidRDefault="00011DB6" w:rsidP="00011DB6">
            <w:pPr>
              <w:spacing w:before="120" w:after="120"/>
              <w:jc w:val="both"/>
              <w:rPr>
                <w:rFonts w:eastAsia="Calibri"/>
                <w:i/>
                <w:noProof/>
                <w:sz w:val="16"/>
                <w:szCs w:val="16"/>
                <w:lang w:eastAsia="bg-BG" w:bidi="bg-BG"/>
              </w:rPr>
            </w:pPr>
          </w:p>
        </w:tc>
      </w:tr>
      <w:tr w:rsidR="00011DB6" w:rsidRPr="00F94998" w14:paraId="28E26238" w14:textId="77777777" w:rsidTr="00343281">
        <w:trPr>
          <w:trHeight w:val="286"/>
        </w:trPr>
        <w:tc>
          <w:tcPr>
            <w:tcW w:w="503" w:type="pct"/>
          </w:tcPr>
          <w:p w14:paraId="5CFECAF3" w14:textId="77777777" w:rsidR="00011DB6" w:rsidRPr="00F94998" w:rsidRDefault="00011DB6" w:rsidP="00011DB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1</w:t>
            </w:r>
          </w:p>
        </w:tc>
        <w:tc>
          <w:tcPr>
            <w:tcW w:w="411" w:type="pct"/>
          </w:tcPr>
          <w:p w14:paraId="35BCB3E7" w14:textId="77777777" w:rsidR="00011DB6" w:rsidRPr="00F94998" w:rsidRDefault="00011DB6" w:rsidP="00011DB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4</w:t>
            </w:r>
          </w:p>
        </w:tc>
        <w:tc>
          <w:tcPr>
            <w:tcW w:w="302" w:type="pct"/>
          </w:tcPr>
          <w:p w14:paraId="234E86C7" w14:textId="77777777" w:rsidR="00011DB6" w:rsidRPr="00F94998" w:rsidRDefault="00011DB6" w:rsidP="00011DB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ЕСФ+</w:t>
            </w:r>
          </w:p>
        </w:tc>
        <w:tc>
          <w:tcPr>
            <w:tcW w:w="489" w:type="pct"/>
          </w:tcPr>
          <w:p w14:paraId="16953C50" w14:textId="77777777" w:rsidR="00011DB6" w:rsidRPr="00F94998" w:rsidRDefault="00011DB6" w:rsidP="00011DB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Преход</w:t>
            </w:r>
          </w:p>
        </w:tc>
        <w:tc>
          <w:tcPr>
            <w:tcW w:w="264" w:type="pct"/>
          </w:tcPr>
          <w:p w14:paraId="76378F7E" w14:textId="77777777" w:rsidR="00011DB6" w:rsidRPr="00F94998" w:rsidRDefault="00011DB6" w:rsidP="00011DB6">
            <w:pPr>
              <w:spacing w:before="120" w:after="120"/>
              <w:jc w:val="both"/>
              <w:rPr>
                <w:rFonts w:eastAsiaTheme="minorHAnsi"/>
                <w:i/>
                <w:noProof/>
                <w:sz w:val="16"/>
                <w:szCs w:val="16"/>
                <w:lang w:val="en-US" w:eastAsia="bg-BG" w:bidi="bg-BG"/>
              </w:rPr>
            </w:pPr>
            <w:r w:rsidRPr="00F94998">
              <w:rPr>
                <w:rFonts w:eastAsiaTheme="minorHAnsi"/>
                <w:i/>
                <w:noProof/>
                <w:sz w:val="16"/>
                <w:szCs w:val="16"/>
                <w:lang w:val="en-US" w:eastAsia="bg-BG" w:bidi="bg-BG"/>
              </w:rPr>
              <w:t>SR1</w:t>
            </w:r>
            <w:r w:rsidRPr="00F94998">
              <w:rPr>
                <w:rFonts w:eastAsiaTheme="minorHAnsi"/>
                <w:i/>
                <w:noProof/>
                <w:sz w:val="16"/>
                <w:szCs w:val="16"/>
                <w:lang w:eastAsia="bg-BG" w:bidi="bg-BG"/>
              </w:rPr>
              <w:t>41</w:t>
            </w:r>
          </w:p>
        </w:tc>
        <w:tc>
          <w:tcPr>
            <w:tcW w:w="541" w:type="pct"/>
            <w:shd w:val="clear" w:color="auto" w:fill="auto"/>
          </w:tcPr>
          <w:p w14:paraId="4C88CB16" w14:textId="77777777" w:rsidR="00011DB6" w:rsidRPr="00F94998" w:rsidRDefault="00011DB6" w:rsidP="00011DB6">
            <w:pPr>
              <w:spacing w:before="120" w:after="120"/>
              <w:jc w:val="both"/>
              <w:rPr>
                <w:rFonts w:eastAsiaTheme="minorHAnsi"/>
                <w:b/>
                <w:bCs/>
                <w:i/>
                <w:noProof/>
                <w:sz w:val="16"/>
                <w:szCs w:val="16"/>
                <w:lang w:eastAsia="bg-BG" w:bidi="bg-BG"/>
              </w:rPr>
            </w:pPr>
            <w:r w:rsidRPr="00F94998">
              <w:rPr>
                <w:rFonts w:eastAsiaTheme="minorHAnsi"/>
                <w:b/>
                <w:bCs/>
                <w:i/>
                <w:noProof/>
                <w:sz w:val="16"/>
                <w:szCs w:val="16"/>
                <w:lang w:eastAsia="bg-BG" w:bidi="bg-BG"/>
              </w:rPr>
              <w:t>Брой предприятия, подобрили организаци</w:t>
            </w:r>
            <w:r w:rsidRPr="00F94998">
              <w:rPr>
                <w:rFonts w:eastAsiaTheme="minorHAnsi"/>
                <w:b/>
                <w:bCs/>
                <w:i/>
                <w:noProof/>
                <w:sz w:val="16"/>
                <w:szCs w:val="16"/>
                <w:lang w:eastAsia="bg-BG" w:bidi="bg-BG"/>
              </w:rPr>
              <w:lastRenderedPageBreak/>
              <w:t>ята на труда и на работните процеси и/или въвели гъвкави и/или иновативни форми на заетост в резултат на интервенция от ЕСФ+</w:t>
            </w:r>
          </w:p>
        </w:tc>
        <w:tc>
          <w:tcPr>
            <w:tcW w:w="406" w:type="pct"/>
          </w:tcPr>
          <w:p w14:paraId="36E3DDA4" w14:textId="77777777" w:rsidR="00011DB6" w:rsidRPr="00F94998" w:rsidRDefault="00011DB6" w:rsidP="00011DB6">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lastRenderedPageBreak/>
              <w:t>брой</w:t>
            </w:r>
          </w:p>
        </w:tc>
        <w:tc>
          <w:tcPr>
            <w:tcW w:w="321" w:type="pct"/>
          </w:tcPr>
          <w:p w14:paraId="5EBA9D77" w14:textId="77777777" w:rsidR="00011DB6" w:rsidRPr="00F94998" w:rsidRDefault="00011DB6" w:rsidP="00011DB6">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123</w:t>
            </w:r>
          </w:p>
        </w:tc>
        <w:tc>
          <w:tcPr>
            <w:tcW w:w="531" w:type="pct"/>
          </w:tcPr>
          <w:p w14:paraId="3837C39C" w14:textId="77777777" w:rsidR="00011DB6" w:rsidRPr="00F94998" w:rsidRDefault="00011DB6" w:rsidP="00011DB6">
            <w:pPr>
              <w:spacing w:before="120" w:after="120"/>
              <w:jc w:val="both"/>
              <w:rPr>
                <w:rFonts w:eastAsiaTheme="minorHAnsi"/>
                <w:b/>
                <w:bCs/>
                <w:i/>
                <w:noProof/>
                <w:sz w:val="16"/>
                <w:szCs w:val="16"/>
                <w:lang w:eastAsia="bg-BG" w:bidi="bg-BG"/>
              </w:rPr>
            </w:pPr>
            <w:r w:rsidRPr="00F94998">
              <w:rPr>
                <w:rFonts w:eastAsiaTheme="minorHAnsi"/>
                <w:b/>
                <w:noProof/>
                <w:sz w:val="16"/>
                <w:szCs w:val="16"/>
                <w:lang w:eastAsia="bg-BG" w:bidi="bg-BG"/>
              </w:rPr>
              <w:t>2019</w:t>
            </w:r>
          </w:p>
        </w:tc>
        <w:tc>
          <w:tcPr>
            <w:tcW w:w="427" w:type="pct"/>
            <w:shd w:val="clear" w:color="auto" w:fill="auto"/>
          </w:tcPr>
          <w:p w14:paraId="4E58084B" w14:textId="77777777" w:rsidR="00011DB6" w:rsidRPr="00E84CBF" w:rsidRDefault="00676B95" w:rsidP="00694AC5">
            <w:pPr>
              <w:tabs>
                <w:tab w:val="left" w:pos="229"/>
                <w:tab w:val="center" w:pos="321"/>
              </w:tabs>
              <w:spacing w:before="120" w:after="120"/>
              <w:rPr>
                <w:rFonts w:eastAsiaTheme="minorHAnsi"/>
                <w:b/>
                <w:noProof/>
                <w:sz w:val="16"/>
                <w:szCs w:val="16"/>
                <w:lang w:eastAsia="bg-BG" w:bidi="bg-BG"/>
              </w:rPr>
            </w:pPr>
            <w:r>
              <w:rPr>
                <w:rFonts w:eastAsiaTheme="minorHAnsi"/>
                <w:b/>
                <w:noProof/>
                <w:sz w:val="16"/>
                <w:szCs w:val="16"/>
                <w:lang w:eastAsia="bg-BG" w:bidi="bg-BG"/>
              </w:rPr>
              <w:tab/>
            </w:r>
            <w:r>
              <w:rPr>
                <w:rFonts w:eastAsiaTheme="minorHAnsi"/>
                <w:b/>
                <w:noProof/>
                <w:sz w:val="16"/>
                <w:szCs w:val="16"/>
                <w:lang w:eastAsia="bg-BG" w:bidi="bg-BG"/>
              </w:rPr>
              <w:tab/>
            </w:r>
            <w:r w:rsidR="006D7CE1">
              <w:rPr>
                <w:rFonts w:eastAsiaTheme="minorHAnsi"/>
                <w:b/>
                <w:noProof/>
                <w:sz w:val="16"/>
                <w:szCs w:val="16"/>
                <w:lang w:eastAsia="bg-BG" w:bidi="bg-BG"/>
              </w:rPr>
              <w:t>50</w:t>
            </w:r>
          </w:p>
        </w:tc>
        <w:tc>
          <w:tcPr>
            <w:tcW w:w="462" w:type="pct"/>
            <w:shd w:val="clear" w:color="auto" w:fill="auto"/>
          </w:tcPr>
          <w:p w14:paraId="2243102C" w14:textId="77777777" w:rsidR="00011DB6" w:rsidRPr="00F94998" w:rsidRDefault="00011DB6" w:rsidP="00011DB6">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342" w:type="pct"/>
          </w:tcPr>
          <w:p w14:paraId="01D0232F" w14:textId="77777777" w:rsidR="00011DB6" w:rsidRPr="00F94998" w:rsidRDefault="00011DB6" w:rsidP="00011DB6">
            <w:pPr>
              <w:spacing w:before="120" w:after="120"/>
              <w:jc w:val="both"/>
              <w:rPr>
                <w:rFonts w:eastAsia="Calibri"/>
                <w:i/>
                <w:noProof/>
                <w:sz w:val="16"/>
                <w:szCs w:val="16"/>
                <w:lang w:eastAsia="bg-BG" w:bidi="bg-BG"/>
              </w:rPr>
            </w:pPr>
          </w:p>
        </w:tc>
      </w:tr>
      <w:tr w:rsidR="00011DB6" w:rsidRPr="00F94998" w14:paraId="0F29C5FB" w14:textId="77777777" w:rsidTr="00343281">
        <w:trPr>
          <w:trHeight w:val="286"/>
        </w:trPr>
        <w:tc>
          <w:tcPr>
            <w:tcW w:w="503" w:type="pct"/>
          </w:tcPr>
          <w:p w14:paraId="0FDED544" w14:textId="77777777" w:rsidR="00011DB6" w:rsidRPr="00F94998" w:rsidRDefault="00011DB6" w:rsidP="00011DB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1</w:t>
            </w:r>
          </w:p>
        </w:tc>
        <w:tc>
          <w:tcPr>
            <w:tcW w:w="411" w:type="pct"/>
          </w:tcPr>
          <w:p w14:paraId="72A850CA" w14:textId="77777777" w:rsidR="00011DB6" w:rsidRPr="00F94998" w:rsidRDefault="00011DB6" w:rsidP="00011DB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4</w:t>
            </w:r>
          </w:p>
        </w:tc>
        <w:tc>
          <w:tcPr>
            <w:tcW w:w="302" w:type="pct"/>
          </w:tcPr>
          <w:p w14:paraId="3E305356" w14:textId="77777777" w:rsidR="00011DB6" w:rsidRPr="00F94998" w:rsidRDefault="00011DB6" w:rsidP="00011DB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ЕСФ+</w:t>
            </w:r>
          </w:p>
        </w:tc>
        <w:tc>
          <w:tcPr>
            <w:tcW w:w="489" w:type="pct"/>
          </w:tcPr>
          <w:p w14:paraId="5EF9F11E" w14:textId="77777777" w:rsidR="00011DB6" w:rsidRPr="00F94998" w:rsidRDefault="00011DB6" w:rsidP="00011DB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По-слабо развити</w:t>
            </w:r>
          </w:p>
          <w:p w14:paraId="35A3F4CD" w14:textId="77777777" w:rsidR="00011DB6" w:rsidRPr="00F94998" w:rsidRDefault="00011DB6" w:rsidP="00011DB6">
            <w:pPr>
              <w:spacing w:before="120" w:after="120"/>
              <w:jc w:val="center"/>
              <w:rPr>
                <w:rFonts w:eastAsiaTheme="minorHAnsi"/>
                <w:noProof/>
                <w:sz w:val="16"/>
                <w:szCs w:val="16"/>
                <w:lang w:eastAsia="bg-BG" w:bidi="bg-BG"/>
              </w:rPr>
            </w:pPr>
          </w:p>
        </w:tc>
        <w:tc>
          <w:tcPr>
            <w:tcW w:w="264" w:type="pct"/>
          </w:tcPr>
          <w:p w14:paraId="6DF31B56" w14:textId="77777777" w:rsidR="00011DB6" w:rsidRPr="00F94998" w:rsidRDefault="00011DB6" w:rsidP="00011DB6">
            <w:pPr>
              <w:spacing w:before="120" w:after="120"/>
              <w:jc w:val="both"/>
              <w:rPr>
                <w:rFonts w:eastAsiaTheme="minorHAnsi"/>
                <w:i/>
                <w:noProof/>
                <w:sz w:val="16"/>
                <w:szCs w:val="16"/>
                <w:lang w:val="en-US" w:eastAsia="bg-BG" w:bidi="bg-BG"/>
              </w:rPr>
            </w:pPr>
            <w:r w:rsidRPr="00F94998">
              <w:rPr>
                <w:rFonts w:eastAsiaTheme="minorHAnsi"/>
                <w:i/>
                <w:noProof/>
                <w:sz w:val="16"/>
                <w:szCs w:val="16"/>
                <w:lang w:val="en-US" w:eastAsia="bg-BG" w:bidi="bg-BG"/>
              </w:rPr>
              <w:t>SR1</w:t>
            </w:r>
            <w:r w:rsidRPr="00F94998">
              <w:rPr>
                <w:rFonts w:eastAsiaTheme="minorHAnsi"/>
                <w:i/>
                <w:noProof/>
                <w:sz w:val="16"/>
                <w:szCs w:val="16"/>
                <w:lang w:eastAsia="bg-BG" w:bidi="bg-BG"/>
              </w:rPr>
              <w:t>4</w:t>
            </w:r>
            <w:r w:rsidRPr="00F94998">
              <w:rPr>
                <w:rFonts w:eastAsiaTheme="minorHAnsi"/>
                <w:i/>
                <w:noProof/>
                <w:sz w:val="16"/>
                <w:szCs w:val="16"/>
                <w:lang w:val="en-US" w:eastAsia="bg-BG" w:bidi="bg-BG"/>
              </w:rPr>
              <w:t>2</w:t>
            </w:r>
          </w:p>
        </w:tc>
        <w:tc>
          <w:tcPr>
            <w:tcW w:w="541" w:type="pct"/>
            <w:shd w:val="clear" w:color="auto" w:fill="auto"/>
          </w:tcPr>
          <w:p w14:paraId="226C9B4B" w14:textId="77777777" w:rsidR="00011DB6" w:rsidRPr="00F94998" w:rsidRDefault="00046FA1" w:rsidP="00AD38FA">
            <w:pPr>
              <w:spacing w:before="120" w:after="120"/>
              <w:jc w:val="both"/>
              <w:rPr>
                <w:rFonts w:eastAsiaTheme="minorHAnsi"/>
                <w:b/>
                <w:bCs/>
                <w:i/>
                <w:noProof/>
                <w:sz w:val="16"/>
                <w:szCs w:val="16"/>
                <w:lang w:eastAsia="bg-BG" w:bidi="bg-BG"/>
              </w:rPr>
            </w:pPr>
            <w:r w:rsidRPr="00046FA1">
              <w:rPr>
                <w:rFonts w:eastAsiaTheme="minorHAnsi"/>
                <w:b/>
                <w:bCs/>
                <w:i/>
                <w:noProof/>
                <w:sz w:val="16"/>
                <w:szCs w:val="16"/>
                <w:lang w:eastAsia="bg-BG" w:bidi="bg-BG"/>
              </w:rPr>
              <w:t>Принос на програмата за увеличаване на покритите с КТД наемни работници</w:t>
            </w:r>
            <w:r w:rsidRPr="00046FA1" w:rsidDel="00046FA1">
              <w:rPr>
                <w:rFonts w:eastAsiaTheme="minorHAnsi"/>
                <w:b/>
                <w:bCs/>
                <w:i/>
                <w:noProof/>
                <w:sz w:val="16"/>
                <w:szCs w:val="16"/>
                <w:lang w:eastAsia="bg-BG" w:bidi="bg-BG"/>
              </w:rPr>
              <w:t xml:space="preserve"> </w:t>
            </w:r>
          </w:p>
        </w:tc>
        <w:tc>
          <w:tcPr>
            <w:tcW w:w="406" w:type="pct"/>
          </w:tcPr>
          <w:p w14:paraId="3B8E5933" w14:textId="77777777" w:rsidR="00011DB6" w:rsidRPr="00F94998" w:rsidRDefault="00011DB6" w:rsidP="00011DB6">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процент</w:t>
            </w:r>
          </w:p>
        </w:tc>
        <w:tc>
          <w:tcPr>
            <w:tcW w:w="321" w:type="pct"/>
          </w:tcPr>
          <w:p w14:paraId="5F00C1E8" w14:textId="77777777" w:rsidR="00011DB6" w:rsidRPr="00776C85" w:rsidRDefault="00046FA1" w:rsidP="00011DB6">
            <w:pPr>
              <w:spacing w:before="120" w:after="120"/>
              <w:jc w:val="both"/>
              <w:rPr>
                <w:rFonts w:eastAsiaTheme="minorHAnsi"/>
                <w:i/>
                <w:noProof/>
                <w:sz w:val="16"/>
                <w:szCs w:val="16"/>
                <w:lang w:val="en-US" w:eastAsia="bg-BG" w:bidi="bg-BG"/>
              </w:rPr>
            </w:pPr>
            <w:r>
              <w:rPr>
                <w:rFonts w:eastAsiaTheme="minorHAnsi"/>
                <w:i/>
                <w:noProof/>
                <w:sz w:val="16"/>
                <w:szCs w:val="16"/>
                <w:lang w:val="en-US" w:eastAsia="bg-BG" w:bidi="bg-BG"/>
              </w:rPr>
              <w:t>15,7%</w:t>
            </w:r>
          </w:p>
        </w:tc>
        <w:tc>
          <w:tcPr>
            <w:tcW w:w="531" w:type="pct"/>
          </w:tcPr>
          <w:p w14:paraId="3B1BCCF4" w14:textId="77777777" w:rsidR="00011DB6" w:rsidRPr="00F94998" w:rsidRDefault="00011DB6" w:rsidP="00011DB6">
            <w:pPr>
              <w:spacing w:before="120" w:after="120"/>
              <w:jc w:val="both"/>
              <w:rPr>
                <w:rFonts w:eastAsiaTheme="minorHAnsi"/>
                <w:b/>
                <w:noProof/>
                <w:sz w:val="16"/>
                <w:szCs w:val="16"/>
                <w:lang w:eastAsia="bg-BG" w:bidi="bg-BG"/>
              </w:rPr>
            </w:pPr>
            <w:r w:rsidRPr="00F94998">
              <w:rPr>
                <w:rFonts w:eastAsiaTheme="minorHAnsi"/>
                <w:b/>
                <w:noProof/>
                <w:sz w:val="16"/>
                <w:szCs w:val="16"/>
                <w:lang w:eastAsia="bg-BG" w:bidi="bg-BG"/>
              </w:rPr>
              <w:t>2020</w:t>
            </w:r>
          </w:p>
        </w:tc>
        <w:tc>
          <w:tcPr>
            <w:tcW w:w="427" w:type="pct"/>
            <w:shd w:val="clear" w:color="auto" w:fill="auto"/>
          </w:tcPr>
          <w:p w14:paraId="34928728" w14:textId="77777777" w:rsidR="00011DB6" w:rsidRPr="00F94998" w:rsidRDefault="00AD38FA" w:rsidP="00011DB6">
            <w:pPr>
              <w:spacing w:before="120" w:after="120"/>
              <w:jc w:val="center"/>
              <w:rPr>
                <w:rFonts w:eastAsiaTheme="minorHAnsi"/>
                <w:b/>
                <w:noProof/>
                <w:sz w:val="16"/>
                <w:szCs w:val="16"/>
                <w:lang w:eastAsia="bg-BG" w:bidi="bg-BG"/>
              </w:rPr>
            </w:pPr>
            <w:r w:rsidRPr="00AD38FA">
              <w:rPr>
                <w:rFonts w:eastAsiaTheme="minorHAnsi"/>
                <w:b/>
                <w:noProof/>
                <w:sz w:val="16"/>
                <w:szCs w:val="16"/>
                <w:lang w:eastAsia="bg-BG" w:bidi="bg-BG"/>
              </w:rPr>
              <w:t>20% от общия ръст</w:t>
            </w:r>
          </w:p>
        </w:tc>
        <w:tc>
          <w:tcPr>
            <w:tcW w:w="462" w:type="pct"/>
            <w:shd w:val="clear" w:color="auto" w:fill="auto"/>
          </w:tcPr>
          <w:p w14:paraId="7457CD30" w14:textId="77777777" w:rsidR="00011DB6" w:rsidRPr="00046FA1" w:rsidRDefault="00011DB6" w:rsidP="00011DB6">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НИПА</w:t>
            </w:r>
            <w:r w:rsidR="00046FA1">
              <w:rPr>
                <w:rFonts w:eastAsiaTheme="minorHAnsi"/>
                <w:noProof/>
                <w:sz w:val="16"/>
                <w:szCs w:val="16"/>
                <w:lang w:val="en-US" w:eastAsia="bg-BG" w:bidi="bg-BG"/>
              </w:rPr>
              <w:t xml:space="preserve">, </w:t>
            </w:r>
            <w:r w:rsidR="00046FA1">
              <w:rPr>
                <w:rFonts w:eastAsiaTheme="minorHAnsi"/>
                <w:noProof/>
                <w:sz w:val="16"/>
                <w:szCs w:val="16"/>
                <w:lang w:eastAsia="bg-BG" w:bidi="bg-BG"/>
              </w:rPr>
              <w:t>УО на ПРЧР</w:t>
            </w:r>
          </w:p>
        </w:tc>
        <w:tc>
          <w:tcPr>
            <w:tcW w:w="342" w:type="pct"/>
          </w:tcPr>
          <w:p w14:paraId="6767AB76" w14:textId="77777777" w:rsidR="00011DB6" w:rsidRPr="00F94998" w:rsidRDefault="00011DB6" w:rsidP="00011DB6">
            <w:pPr>
              <w:spacing w:before="120" w:after="120"/>
              <w:jc w:val="both"/>
              <w:rPr>
                <w:rFonts w:eastAsia="Calibri"/>
                <w:i/>
                <w:noProof/>
                <w:sz w:val="16"/>
                <w:szCs w:val="16"/>
                <w:lang w:eastAsia="bg-BG" w:bidi="bg-BG"/>
              </w:rPr>
            </w:pPr>
          </w:p>
        </w:tc>
      </w:tr>
      <w:tr w:rsidR="00011DB6" w:rsidRPr="00F94998" w14:paraId="6CCEA785" w14:textId="77777777" w:rsidTr="00343281">
        <w:trPr>
          <w:trHeight w:val="286"/>
        </w:trPr>
        <w:tc>
          <w:tcPr>
            <w:tcW w:w="503" w:type="pct"/>
          </w:tcPr>
          <w:p w14:paraId="509CE82D" w14:textId="77777777" w:rsidR="00011DB6" w:rsidRPr="00F94998" w:rsidRDefault="00011DB6" w:rsidP="00011DB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1</w:t>
            </w:r>
          </w:p>
        </w:tc>
        <w:tc>
          <w:tcPr>
            <w:tcW w:w="411" w:type="pct"/>
          </w:tcPr>
          <w:p w14:paraId="2E83F6D1" w14:textId="77777777" w:rsidR="00011DB6" w:rsidRPr="00F94998" w:rsidRDefault="00011DB6" w:rsidP="00011DB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4</w:t>
            </w:r>
          </w:p>
        </w:tc>
        <w:tc>
          <w:tcPr>
            <w:tcW w:w="302" w:type="pct"/>
          </w:tcPr>
          <w:p w14:paraId="17A07C0E" w14:textId="77777777" w:rsidR="00011DB6" w:rsidRPr="00F94998" w:rsidRDefault="00011DB6" w:rsidP="00011DB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ЕСФ+</w:t>
            </w:r>
          </w:p>
        </w:tc>
        <w:tc>
          <w:tcPr>
            <w:tcW w:w="489" w:type="pct"/>
          </w:tcPr>
          <w:p w14:paraId="02C3ED8C" w14:textId="77777777" w:rsidR="00011DB6" w:rsidRPr="00F94998" w:rsidRDefault="00011DB6" w:rsidP="00011DB6">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Преход</w:t>
            </w:r>
          </w:p>
        </w:tc>
        <w:tc>
          <w:tcPr>
            <w:tcW w:w="264" w:type="pct"/>
          </w:tcPr>
          <w:p w14:paraId="317CB9C6" w14:textId="77777777" w:rsidR="00011DB6" w:rsidRPr="00F94998" w:rsidRDefault="00011DB6" w:rsidP="00011DB6">
            <w:pPr>
              <w:spacing w:before="120" w:after="120"/>
              <w:jc w:val="both"/>
              <w:rPr>
                <w:rFonts w:eastAsiaTheme="minorHAnsi"/>
                <w:i/>
                <w:noProof/>
                <w:sz w:val="16"/>
                <w:szCs w:val="16"/>
                <w:lang w:val="en-US" w:eastAsia="bg-BG" w:bidi="bg-BG"/>
              </w:rPr>
            </w:pPr>
            <w:r w:rsidRPr="00F94998">
              <w:rPr>
                <w:rFonts w:eastAsiaTheme="minorHAnsi"/>
                <w:i/>
                <w:noProof/>
                <w:sz w:val="16"/>
                <w:szCs w:val="16"/>
                <w:lang w:val="en-US" w:eastAsia="bg-BG" w:bidi="bg-BG"/>
              </w:rPr>
              <w:t>SR1</w:t>
            </w:r>
            <w:r w:rsidRPr="00F94998">
              <w:rPr>
                <w:rFonts w:eastAsiaTheme="minorHAnsi"/>
                <w:i/>
                <w:noProof/>
                <w:sz w:val="16"/>
                <w:szCs w:val="16"/>
                <w:lang w:eastAsia="bg-BG" w:bidi="bg-BG"/>
              </w:rPr>
              <w:t>4</w:t>
            </w:r>
            <w:r w:rsidRPr="00F94998">
              <w:rPr>
                <w:rFonts w:eastAsiaTheme="minorHAnsi"/>
                <w:i/>
                <w:noProof/>
                <w:sz w:val="16"/>
                <w:szCs w:val="16"/>
                <w:lang w:val="en-US" w:eastAsia="bg-BG" w:bidi="bg-BG"/>
              </w:rPr>
              <w:t>2</w:t>
            </w:r>
          </w:p>
        </w:tc>
        <w:tc>
          <w:tcPr>
            <w:tcW w:w="541" w:type="pct"/>
            <w:shd w:val="clear" w:color="auto" w:fill="auto"/>
          </w:tcPr>
          <w:p w14:paraId="18EFB754" w14:textId="77777777" w:rsidR="00011DB6" w:rsidRPr="00F94998" w:rsidRDefault="00046FA1" w:rsidP="00011DB6">
            <w:pPr>
              <w:spacing w:before="120" w:after="120"/>
              <w:jc w:val="both"/>
              <w:rPr>
                <w:rFonts w:eastAsiaTheme="minorHAnsi"/>
                <w:b/>
                <w:bCs/>
                <w:i/>
                <w:noProof/>
                <w:sz w:val="16"/>
                <w:szCs w:val="16"/>
                <w:lang w:eastAsia="bg-BG" w:bidi="bg-BG"/>
              </w:rPr>
            </w:pPr>
            <w:r w:rsidRPr="00046FA1">
              <w:rPr>
                <w:rFonts w:eastAsiaTheme="minorHAnsi"/>
                <w:b/>
                <w:bCs/>
                <w:i/>
                <w:noProof/>
                <w:sz w:val="16"/>
                <w:szCs w:val="16"/>
                <w:lang w:eastAsia="bg-BG" w:bidi="bg-BG"/>
              </w:rPr>
              <w:t>Принос на програмата за увеличаване на покритите с КТД наемни работници</w:t>
            </w:r>
            <w:r w:rsidRPr="00046FA1" w:rsidDel="00046FA1">
              <w:rPr>
                <w:rFonts w:eastAsiaTheme="minorHAnsi"/>
                <w:b/>
                <w:bCs/>
                <w:i/>
                <w:noProof/>
                <w:sz w:val="16"/>
                <w:szCs w:val="16"/>
                <w:lang w:eastAsia="bg-BG" w:bidi="bg-BG"/>
              </w:rPr>
              <w:t xml:space="preserve"> </w:t>
            </w:r>
          </w:p>
        </w:tc>
        <w:tc>
          <w:tcPr>
            <w:tcW w:w="406" w:type="pct"/>
          </w:tcPr>
          <w:p w14:paraId="3F58C631" w14:textId="77777777" w:rsidR="00011DB6" w:rsidRPr="00F94998" w:rsidRDefault="00011DB6" w:rsidP="00011DB6">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процент</w:t>
            </w:r>
          </w:p>
        </w:tc>
        <w:tc>
          <w:tcPr>
            <w:tcW w:w="321" w:type="pct"/>
          </w:tcPr>
          <w:p w14:paraId="4BB813E0" w14:textId="77777777" w:rsidR="00011DB6" w:rsidRPr="00776C85" w:rsidRDefault="00046FA1" w:rsidP="00011DB6">
            <w:pPr>
              <w:spacing w:before="120" w:after="120"/>
              <w:jc w:val="both"/>
              <w:rPr>
                <w:rFonts w:eastAsiaTheme="minorHAnsi"/>
                <w:i/>
                <w:noProof/>
                <w:sz w:val="16"/>
                <w:szCs w:val="16"/>
                <w:lang w:val="en-US" w:eastAsia="bg-BG" w:bidi="bg-BG"/>
              </w:rPr>
            </w:pPr>
            <w:r>
              <w:rPr>
                <w:rFonts w:eastAsiaTheme="minorHAnsi"/>
                <w:i/>
                <w:noProof/>
                <w:sz w:val="16"/>
                <w:szCs w:val="16"/>
                <w:lang w:val="en-US" w:eastAsia="bg-BG" w:bidi="bg-BG"/>
              </w:rPr>
              <w:t>15,7%</w:t>
            </w:r>
          </w:p>
        </w:tc>
        <w:tc>
          <w:tcPr>
            <w:tcW w:w="531" w:type="pct"/>
          </w:tcPr>
          <w:p w14:paraId="6FDF5C8D" w14:textId="77777777" w:rsidR="00011DB6" w:rsidRPr="00F94998" w:rsidRDefault="00011DB6" w:rsidP="00011DB6">
            <w:pPr>
              <w:spacing w:before="120" w:after="120"/>
              <w:jc w:val="both"/>
              <w:rPr>
                <w:rFonts w:eastAsiaTheme="minorHAnsi"/>
                <w:b/>
                <w:noProof/>
                <w:sz w:val="16"/>
                <w:szCs w:val="16"/>
                <w:lang w:eastAsia="bg-BG" w:bidi="bg-BG"/>
              </w:rPr>
            </w:pPr>
            <w:r w:rsidRPr="00F94998">
              <w:rPr>
                <w:rFonts w:eastAsiaTheme="minorHAnsi"/>
                <w:b/>
                <w:noProof/>
                <w:sz w:val="16"/>
                <w:szCs w:val="16"/>
                <w:lang w:eastAsia="bg-BG" w:bidi="bg-BG"/>
              </w:rPr>
              <w:t>2020</w:t>
            </w:r>
          </w:p>
        </w:tc>
        <w:tc>
          <w:tcPr>
            <w:tcW w:w="427" w:type="pct"/>
            <w:shd w:val="clear" w:color="auto" w:fill="auto"/>
          </w:tcPr>
          <w:p w14:paraId="66EE87CE" w14:textId="77777777" w:rsidR="00011DB6" w:rsidRPr="00F94998" w:rsidRDefault="00AD38FA" w:rsidP="00011DB6">
            <w:pPr>
              <w:spacing w:before="120" w:after="120"/>
              <w:jc w:val="center"/>
              <w:rPr>
                <w:rFonts w:eastAsiaTheme="minorHAnsi"/>
                <w:b/>
                <w:noProof/>
                <w:sz w:val="16"/>
                <w:szCs w:val="16"/>
                <w:lang w:val="en-US" w:eastAsia="bg-BG" w:bidi="bg-BG"/>
              </w:rPr>
            </w:pPr>
            <w:r w:rsidRPr="00AD38FA">
              <w:rPr>
                <w:rFonts w:eastAsiaTheme="minorHAnsi"/>
                <w:b/>
                <w:noProof/>
                <w:sz w:val="16"/>
                <w:szCs w:val="16"/>
                <w:lang w:eastAsia="bg-BG" w:bidi="bg-BG"/>
              </w:rPr>
              <w:t>20% от общия ръст</w:t>
            </w:r>
          </w:p>
        </w:tc>
        <w:tc>
          <w:tcPr>
            <w:tcW w:w="462" w:type="pct"/>
            <w:shd w:val="clear" w:color="auto" w:fill="auto"/>
          </w:tcPr>
          <w:p w14:paraId="67DCC9F8" w14:textId="77777777" w:rsidR="00011DB6" w:rsidRPr="00F94998" w:rsidRDefault="00011DB6" w:rsidP="00011DB6">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НИПА</w:t>
            </w:r>
            <w:r w:rsidR="00046FA1">
              <w:rPr>
                <w:rFonts w:eastAsiaTheme="minorHAnsi"/>
                <w:noProof/>
                <w:sz w:val="16"/>
                <w:szCs w:val="16"/>
                <w:lang w:eastAsia="bg-BG" w:bidi="bg-BG"/>
              </w:rPr>
              <w:t>, УО на ПРЧР</w:t>
            </w:r>
          </w:p>
        </w:tc>
        <w:tc>
          <w:tcPr>
            <w:tcW w:w="342" w:type="pct"/>
          </w:tcPr>
          <w:p w14:paraId="1C3D0AA9" w14:textId="77777777" w:rsidR="00011DB6" w:rsidRPr="00F94998" w:rsidRDefault="00011DB6" w:rsidP="00011DB6">
            <w:pPr>
              <w:spacing w:before="120" w:after="120"/>
              <w:jc w:val="both"/>
              <w:rPr>
                <w:rFonts w:eastAsia="Calibri"/>
                <w:i/>
                <w:noProof/>
                <w:sz w:val="16"/>
                <w:szCs w:val="16"/>
                <w:lang w:eastAsia="bg-BG" w:bidi="bg-BG"/>
              </w:rPr>
            </w:pPr>
          </w:p>
        </w:tc>
      </w:tr>
      <w:tr w:rsidR="00430AFB" w:rsidRPr="00F94998" w14:paraId="1066721D" w14:textId="77777777" w:rsidTr="00343281">
        <w:trPr>
          <w:trHeight w:val="286"/>
        </w:trPr>
        <w:tc>
          <w:tcPr>
            <w:tcW w:w="503" w:type="pct"/>
          </w:tcPr>
          <w:p w14:paraId="4EFD8703" w14:textId="77777777" w:rsidR="00430AFB" w:rsidRPr="00F94998" w:rsidRDefault="00430AFB" w:rsidP="00430AFB">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1</w:t>
            </w:r>
          </w:p>
        </w:tc>
        <w:tc>
          <w:tcPr>
            <w:tcW w:w="411" w:type="pct"/>
          </w:tcPr>
          <w:p w14:paraId="6F3154EE" w14:textId="77777777" w:rsidR="00430AFB" w:rsidRPr="00F94998" w:rsidRDefault="00430AFB" w:rsidP="00430AFB">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4</w:t>
            </w:r>
          </w:p>
        </w:tc>
        <w:tc>
          <w:tcPr>
            <w:tcW w:w="302" w:type="pct"/>
          </w:tcPr>
          <w:p w14:paraId="52941C4E" w14:textId="77777777" w:rsidR="00430AFB" w:rsidRPr="00F94998" w:rsidRDefault="00430AFB" w:rsidP="00430AFB">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ЕСФ+</w:t>
            </w:r>
          </w:p>
        </w:tc>
        <w:tc>
          <w:tcPr>
            <w:tcW w:w="489" w:type="pct"/>
          </w:tcPr>
          <w:p w14:paraId="170EC144" w14:textId="77777777" w:rsidR="00430AFB" w:rsidRPr="00F94998" w:rsidRDefault="00430AFB" w:rsidP="00430AFB">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По-слабо развити</w:t>
            </w:r>
          </w:p>
          <w:p w14:paraId="2C191AE1" w14:textId="77777777" w:rsidR="00430AFB" w:rsidRPr="00F94998" w:rsidRDefault="00430AFB" w:rsidP="00430AFB">
            <w:pPr>
              <w:spacing w:before="120" w:after="120"/>
              <w:jc w:val="center"/>
              <w:rPr>
                <w:rFonts w:eastAsiaTheme="minorHAnsi"/>
                <w:noProof/>
                <w:sz w:val="16"/>
                <w:szCs w:val="16"/>
                <w:lang w:eastAsia="bg-BG" w:bidi="bg-BG"/>
              </w:rPr>
            </w:pPr>
          </w:p>
        </w:tc>
        <w:tc>
          <w:tcPr>
            <w:tcW w:w="264" w:type="pct"/>
          </w:tcPr>
          <w:p w14:paraId="5A290706" w14:textId="77777777" w:rsidR="00430AFB" w:rsidRPr="00F94998" w:rsidRDefault="00430AFB" w:rsidP="00430AFB">
            <w:pPr>
              <w:spacing w:before="120" w:after="120"/>
              <w:jc w:val="both"/>
              <w:rPr>
                <w:rFonts w:eastAsiaTheme="minorHAnsi"/>
                <w:i/>
                <w:noProof/>
                <w:sz w:val="16"/>
                <w:szCs w:val="16"/>
                <w:lang w:val="en-US" w:eastAsia="bg-BG" w:bidi="bg-BG"/>
              </w:rPr>
            </w:pPr>
            <w:r w:rsidRPr="00F94998">
              <w:rPr>
                <w:rFonts w:eastAsiaTheme="minorHAnsi"/>
                <w:i/>
                <w:noProof/>
                <w:sz w:val="16"/>
                <w:szCs w:val="16"/>
                <w:lang w:val="en-US" w:eastAsia="bg-BG" w:bidi="bg-BG"/>
              </w:rPr>
              <w:t>SR1</w:t>
            </w:r>
            <w:r w:rsidRPr="00F94998">
              <w:rPr>
                <w:rFonts w:eastAsiaTheme="minorHAnsi"/>
                <w:i/>
                <w:noProof/>
                <w:sz w:val="16"/>
                <w:szCs w:val="16"/>
                <w:lang w:eastAsia="bg-BG" w:bidi="bg-BG"/>
              </w:rPr>
              <w:t>4</w:t>
            </w:r>
            <w:r w:rsidRPr="00F94998">
              <w:rPr>
                <w:rFonts w:eastAsiaTheme="minorHAnsi"/>
                <w:i/>
                <w:noProof/>
                <w:sz w:val="16"/>
                <w:szCs w:val="16"/>
                <w:lang w:val="en-US" w:eastAsia="bg-BG" w:bidi="bg-BG"/>
              </w:rPr>
              <w:t>3</w:t>
            </w:r>
          </w:p>
        </w:tc>
        <w:tc>
          <w:tcPr>
            <w:tcW w:w="541" w:type="pct"/>
            <w:shd w:val="clear" w:color="auto" w:fill="auto"/>
          </w:tcPr>
          <w:p w14:paraId="72FF507C" w14:textId="77777777" w:rsidR="00430AFB" w:rsidRPr="00F94998" w:rsidRDefault="00430AFB" w:rsidP="00430AFB">
            <w:pPr>
              <w:spacing w:before="120" w:after="120"/>
              <w:jc w:val="both"/>
              <w:rPr>
                <w:rFonts w:eastAsiaTheme="minorHAnsi"/>
                <w:b/>
                <w:bCs/>
                <w:i/>
                <w:noProof/>
                <w:sz w:val="16"/>
                <w:szCs w:val="16"/>
                <w:lang w:eastAsia="bg-BG" w:bidi="bg-BG"/>
              </w:rPr>
            </w:pPr>
            <w:r w:rsidRPr="00F94998">
              <w:rPr>
                <w:rFonts w:eastAsiaTheme="minorHAnsi"/>
                <w:b/>
                <w:bCs/>
                <w:i/>
                <w:noProof/>
                <w:sz w:val="16"/>
                <w:szCs w:val="16"/>
                <w:lang w:eastAsia="bg-BG" w:bidi="bg-BG"/>
              </w:rPr>
              <w:t>Участници на 55 и повече години., получили подкрепа чрез мерки за активен начин на живот</w:t>
            </w:r>
          </w:p>
        </w:tc>
        <w:tc>
          <w:tcPr>
            <w:tcW w:w="406" w:type="pct"/>
          </w:tcPr>
          <w:p w14:paraId="47BFA70C" w14:textId="77777777" w:rsidR="00430AFB" w:rsidRPr="00F94998" w:rsidRDefault="00430AFB" w:rsidP="00430AFB">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брой</w:t>
            </w:r>
          </w:p>
        </w:tc>
        <w:tc>
          <w:tcPr>
            <w:tcW w:w="321" w:type="pct"/>
          </w:tcPr>
          <w:p w14:paraId="1E7856E5" w14:textId="77777777" w:rsidR="00430AFB" w:rsidRPr="00F94998" w:rsidRDefault="00430AFB" w:rsidP="00430AFB">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4 154</w:t>
            </w:r>
          </w:p>
        </w:tc>
        <w:tc>
          <w:tcPr>
            <w:tcW w:w="531" w:type="pct"/>
          </w:tcPr>
          <w:p w14:paraId="09AA5960" w14:textId="77777777" w:rsidR="00430AFB" w:rsidRPr="00F94998" w:rsidRDefault="00430AFB" w:rsidP="00430AFB">
            <w:pPr>
              <w:spacing w:before="120" w:after="120"/>
              <w:jc w:val="both"/>
              <w:rPr>
                <w:rFonts w:eastAsiaTheme="minorHAnsi"/>
                <w:b/>
                <w:bCs/>
                <w:i/>
                <w:noProof/>
                <w:sz w:val="16"/>
                <w:szCs w:val="16"/>
                <w:lang w:eastAsia="bg-BG" w:bidi="bg-BG"/>
              </w:rPr>
            </w:pPr>
            <w:r w:rsidRPr="00F94998">
              <w:rPr>
                <w:rFonts w:eastAsiaTheme="minorHAnsi"/>
                <w:b/>
                <w:noProof/>
                <w:sz w:val="16"/>
                <w:szCs w:val="16"/>
                <w:lang w:eastAsia="bg-BG" w:bidi="bg-BG"/>
              </w:rPr>
              <w:t>2020</w:t>
            </w:r>
          </w:p>
        </w:tc>
        <w:tc>
          <w:tcPr>
            <w:tcW w:w="427" w:type="pct"/>
            <w:shd w:val="clear" w:color="auto" w:fill="auto"/>
          </w:tcPr>
          <w:p w14:paraId="6733649B" w14:textId="77777777" w:rsidR="00430AFB" w:rsidRPr="00624BC7" w:rsidRDefault="00624BC7" w:rsidP="00FB5A0C">
            <w:pPr>
              <w:spacing w:before="120" w:after="120"/>
              <w:jc w:val="center"/>
              <w:rPr>
                <w:rFonts w:eastAsiaTheme="minorHAnsi"/>
                <w:b/>
                <w:noProof/>
                <w:sz w:val="16"/>
                <w:szCs w:val="16"/>
                <w:lang w:eastAsia="bg-BG" w:bidi="bg-BG"/>
              </w:rPr>
            </w:pPr>
            <w:r>
              <w:rPr>
                <w:rFonts w:eastAsiaTheme="minorHAnsi"/>
                <w:b/>
                <w:noProof/>
                <w:sz w:val="16"/>
                <w:szCs w:val="16"/>
                <w:lang w:eastAsia="bg-BG" w:bidi="bg-BG"/>
              </w:rPr>
              <w:t>5 400</w:t>
            </w:r>
          </w:p>
        </w:tc>
        <w:tc>
          <w:tcPr>
            <w:tcW w:w="462" w:type="pct"/>
            <w:shd w:val="clear" w:color="auto" w:fill="auto"/>
          </w:tcPr>
          <w:p w14:paraId="39A77902" w14:textId="77777777" w:rsidR="00430AFB" w:rsidRPr="00F94998" w:rsidRDefault="00430AFB" w:rsidP="00430AFB">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w:t>
            </w:r>
            <w:r w:rsidR="00324E85">
              <w:rPr>
                <w:rFonts w:eastAsiaTheme="minorHAnsi"/>
                <w:noProof/>
                <w:sz w:val="16"/>
                <w:szCs w:val="16"/>
                <w:lang w:eastAsia="bg-BG" w:bidi="bg-BG"/>
              </w:rPr>
              <w:t>Р</w:t>
            </w:r>
          </w:p>
        </w:tc>
        <w:tc>
          <w:tcPr>
            <w:tcW w:w="342" w:type="pct"/>
          </w:tcPr>
          <w:p w14:paraId="68DA0E60" w14:textId="77777777" w:rsidR="00430AFB" w:rsidRPr="00F94998" w:rsidRDefault="00430AFB" w:rsidP="00430AFB">
            <w:pPr>
              <w:spacing w:before="120" w:after="120"/>
              <w:jc w:val="both"/>
              <w:rPr>
                <w:rFonts w:eastAsia="Calibri"/>
                <w:i/>
                <w:noProof/>
                <w:sz w:val="16"/>
                <w:szCs w:val="16"/>
                <w:lang w:eastAsia="bg-BG" w:bidi="bg-BG"/>
              </w:rPr>
            </w:pPr>
          </w:p>
        </w:tc>
      </w:tr>
      <w:tr w:rsidR="00430AFB" w:rsidRPr="00F94998" w14:paraId="7EEF321C" w14:textId="77777777" w:rsidTr="00343281">
        <w:trPr>
          <w:trHeight w:val="286"/>
        </w:trPr>
        <w:tc>
          <w:tcPr>
            <w:tcW w:w="503" w:type="pct"/>
          </w:tcPr>
          <w:p w14:paraId="453471F7" w14:textId="77777777" w:rsidR="00430AFB" w:rsidRPr="00F94998" w:rsidRDefault="00430AFB" w:rsidP="00430AFB">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1</w:t>
            </w:r>
          </w:p>
        </w:tc>
        <w:tc>
          <w:tcPr>
            <w:tcW w:w="411" w:type="pct"/>
          </w:tcPr>
          <w:p w14:paraId="0804E9C0" w14:textId="77777777" w:rsidR="00430AFB" w:rsidRPr="00F94998" w:rsidRDefault="00430AFB" w:rsidP="00430AFB">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4</w:t>
            </w:r>
          </w:p>
        </w:tc>
        <w:tc>
          <w:tcPr>
            <w:tcW w:w="302" w:type="pct"/>
          </w:tcPr>
          <w:p w14:paraId="3F881622" w14:textId="77777777" w:rsidR="00430AFB" w:rsidRPr="00F94998" w:rsidRDefault="00430AFB" w:rsidP="00430AFB">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ЕСФ+</w:t>
            </w:r>
          </w:p>
        </w:tc>
        <w:tc>
          <w:tcPr>
            <w:tcW w:w="489" w:type="pct"/>
          </w:tcPr>
          <w:p w14:paraId="62C5F6B5" w14:textId="77777777" w:rsidR="00430AFB" w:rsidRPr="00F94998" w:rsidRDefault="00430AFB" w:rsidP="00430AFB">
            <w:pPr>
              <w:spacing w:before="120" w:after="120"/>
              <w:jc w:val="center"/>
              <w:rPr>
                <w:rFonts w:eastAsiaTheme="minorHAnsi"/>
                <w:noProof/>
                <w:sz w:val="16"/>
                <w:szCs w:val="16"/>
                <w:lang w:eastAsia="bg-BG" w:bidi="bg-BG"/>
              </w:rPr>
            </w:pPr>
            <w:r w:rsidRPr="00F94998">
              <w:rPr>
                <w:rFonts w:eastAsiaTheme="minorHAnsi"/>
                <w:noProof/>
                <w:sz w:val="16"/>
                <w:szCs w:val="16"/>
                <w:lang w:eastAsia="bg-BG" w:bidi="bg-BG"/>
              </w:rPr>
              <w:t>Преход</w:t>
            </w:r>
          </w:p>
        </w:tc>
        <w:tc>
          <w:tcPr>
            <w:tcW w:w="264" w:type="pct"/>
          </w:tcPr>
          <w:p w14:paraId="5F966E38" w14:textId="77777777" w:rsidR="00430AFB" w:rsidRPr="00F94998" w:rsidRDefault="00430AFB" w:rsidP="00430AFB">
            <w:pPr>
              <w:spacing w:before="120" w:after="120"/>
              <w:jc w:val="both"/>
              <w:rPr>
                <w:rFonts w:eastAsiaTheme="minorHAnsi"/>
                <w:i/>
                <w:noProof/>
                <w:sz w:val="16"/>
                <w:szCs w:val="16"/>
                <w:lang w:val="en-US" w:eastAsia="bg-BG" w:bidi="bg-BG"/>
              </w:rPr>
            </w:pPr>
            <w:r w:rsidRPr="00F94998">
              <w:rPr>
                <w:rFonts w:eastAsiaTheme="minorHAnsi"/>
                <w:i/>
                <w:noProof/>
                <w:sz w:val="16"/>
                <w:szCs w:val="16"/>
                <w:lang w:val="en-US" w:eastAsia="bg-BG" w:bidi="bg-BG"/>
              </w:rPr>
              <w:t>SR1</w:t>
            </w:r>
            <w:r w:rsidRPr="00F94998">
              <w:rPr>
                <w:rFonts w:eastAsiaTheme="minorHAnsi"/>
                <w:i/>
                <w:noProof/>
                <w:sz w:val="16"/>
                <w:szCs w:val="16"/>
                <w:lang w:eastAsia="bg-BG" w:bidi="bg-BG"/>
              </w:rPr>
              <w:t>4</w:t>
            </w:r>
            <w:r w:rsidRPr="00F94998">
              <w:rPr>
                <w:rFonts w:eastAsiaTheme="minorHAnsi"/>
                <w:i/>
                <w:noProof/>
                <w:sz w:val="16"/>
                <w:szCs w:val="16"/>
                <w:lang w:val="en-US" w:eastAsia="bg-BG" w:bidi="bg-BG"/>
              </w:rPr>
              <w:t>3</w:t>
            </w:r>
          </w:p>
        </w:tc>
        <w:tc>
          <w:tcPr>
            <w:tcW w:w="541" w:type="pct"/>
            <w:shd w:val="clear" w:color="auto" w:fill="auto"/>
          </w:tcPr>
          <w:p w14:paraId="290F4CD6" w14:textId="77777777" w:rsidR="00430AFB" w:rsidRPr="00F94998" w:rsidRDefault="00430AFB" w:rsidP="00430AFB">
            <w:pPr>
              <w:spacing w:before="120" w:after="120"/>
              <w:jc w:val="both"/>
              <w:rPr>
                <w:rFonts w:eastAsiaTheme="minorHAnsi"/>
                <w:b/>
                <w:bCs/>
                <w:i/>
                <w:noProof/>
                <w:sz w:val="16"/>
                <w:szCs w:val="16"/>
                <w:lang w:eastAsia="bg-BG" w:bidi="bg-BG"/>
              </w:rPr>
            </w:pPr>
            <w:r w:rsidRPr="00F94998">
              <w:rPr>
                <w:rFonts w:eastAsiaTheme="minorHAnsi"/>
                <w:b/>
                <w:bCs/>
                <w:i/>
                <w:noProof/>
                <w:sz w:val="16"/>
                <w:szCs w:val="16"/>
                <w:lang w:eastAsia="bg-BG" w:bidi="bg-BG"/>
              </w:rPr>
              <w:t>Участници на 55 и повече години., получили подкрепа чрез мерки за активен начин на живот</w:t>
            </w:r>
          </w:p>
        </w:tc>
        <w:tc>
          <w:tcPr>
            <w:tcW w:w="406" w:type="pct"/>
          </w:tcPr>
          <w:p w14:paraId="4B037633" w14:textId="77777777" w:rsidR="00430AFB" w:rsidRPr="00F94998" w:rsidRDefault="00430AFB" w:rsidP="00430AFB">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брой</w:t>
            </w:r>
          </w:p>
        </w:tc>
        <w:tc>
          <w:tcPr>
            <w:tcW w:w="321" w:type="pct"/>
          </w:tcPr>
          <w:p w14:paraId="5EDA4ECE" w14:textId="77777777" w:rsidR="00430AFB" w:rsidRPr="00F94998" w:rsidRDefault="00430AFB" w:rsidP="00430AFB">
            <w:pPr>
              <w:spacing w:before="120" w:after="120"/>
              <w:jc w:val="both"/>
              <w:rPr>
                <w:rFonts w:eastAsiaTheme="minorHAnsi"/>
                <w:i/>
                <w:noProof/>
                <w:sz w:val="16"/>
                <w:szCs w:val="16"/>
                <w:lang w:eastAsia="bg-BG" w:bidi="bg-BG"/>
              </w:rPr>
            </w:pPr>
            <w:r w:rsidRPr="00F94998">
              <w:rPr>
                <w:rFonts w:eastAsiaTheme="minorHAnsi"/>
                <w:i/>
                <w:noProof/>
                <w:sz w:val="16"/>
                <w:szCs w:val="16"/>
                <w:lang w:eastAsia="bg-BG" w:bidi="bg-BG"/>
              </w:rPr>
              <w:t>2 093</w:t>
            </w:r>
          </w:p>
        </w:tc>
        <w:tc>
          <w:tcPr>
            <w:tcW w:w="531" w:type="pct"/>
          </w:tcPr>
          <w:p w14:paraId="780E0B3A" w14:textId="77777777" w:rsidR="00430AFB" w:rsidRPr="00F94998" w:rsidRDefault="00430AFB" w:rsidP="00430AFB">
            <w:pPr>
              <w:spacing w:before="120" w:after="120"/>
              <w:jc w:val="both"/>
              <w:rPr>
                <w:rFonts w:eastAsiaTheme="minorHAnsi"/>
                <w:b/>
                <w:bCs/>
                <w:i/>
                <w:noProof/>
                <w:sz w:val="16"/>
                <w:szCs w:val="16"/>
                <w:lang w:eastAsia="bg-BG" w:bidi="bg-BG"/>
              </w:rPr>
            </w:pPr>
            <w:r w:rsidRPr="00F94998">
              <w:rPr>
                <w:rFonts w:eastAsiaTheme="minorHAnsi"/>
                <w:b/>
                <w:noProof/>
                <w:sz w:val="16"/>
                <w:szCs w:val="16"/>
                <w:lang w:eastAsia="bg-BG" w:bidi="bg-BG"/>
              </w:rPr>
              <w:t>2020</w:t>
            </w:r>
          </w:p>
        </w:tc>
        <w:tc>
          <w:tcPr>
            <w:tcW w:w="427" w:type="pct"/>
            <w:shd w:val="clear" w:color="auto" w:fill="auto"/>
          </w:tcPr>
          <w:p w14:paraId="4DD19A78" w14:textId="77777777" w:rsidR="00430AFB" w:rsidRPr="00FB5A0C" w:rsidRDefault="00624BC7" w:rsidP="00430AFB">
            <w:pPr>
              <w:spacing w:before="120" w:after="120"/>
              <w:jc w:val="center"/>
              <w:rPr>
                <w:rFonts w:eastAsiaTheme="minorHAnsi"/>
                <w:b/>
                <w:noProof/>
                <w:sz w:val="16"/>
                <w:szCs w:val="16"/>
                <w:lang w:eastAsia="bg-BG" w:bidi="bg-BG"/>
              </w:rPr>
            </w:pPr>
            <w:r>
              <w:rPr>
                <w:rFonts w:eastAsiaTheme="minorHAnsi"/>
                <w:b/>
                <w:noProof/>
                <w:sz w:val="16"/>
                <w:szCs w:val="16"/>
                <w:lang w:eastAsia="bg-BG" w:bidi="bg-BG"/>
              </w:rPr>
              <w:t>380</w:t>
            </w:r>
          </w:p>
        </w:tc>
        <w:tc>
          <w:tcPr>
            <w:tcW w:w="462" w:type="pct"/>
            <w:shd w:val="clear" w:color="auto" w:fill="auto"/>
          </w:tcPr>
          <w:p w14:paraId="7D1FC4BB" w14:textId="77777777" w:rsidR="00430AFB" w:rsidRPr="00F94998" w:rsidRDefault="00430AFB" w:rsidP="00430AFB">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w:t>
            </w:r>
            <w:r w:rsidR="00324E85">
              <w:rPr>
                <w:rFonts w:eastAsiaTheme="minorHAnsi"/>
                <w:noProof/>
                <w:sz w:val="16"/>
                <w:szCs w:val="16"/>
                <w:lang w:eastAsia="bg-BG" w:bidi="bg-BG"/>
              </w:rPr>
              <w:t>Р</w:t>
            </w:r>
          </w:p>
        </w:tc>
        <w:tc>
          <w:tcPr>
            <w:tcW w:w="342" w:type="pct"/>
          </w:tcPr>
          <w:p w14:paraId="46CB43A7" w14:textId="77777777" w:rsidR="00430AFB" w:rsidRPr="00F94998" w:rsidRDefault="00430AFB" w:rsidP="00430AFB">
            <w:pPr>
              <w:spacing w:before="120" w:after="120"/>
              <w:jc w:val="both"/>
              <w:rPr>
                <w:rFonts w:eastAsia="Calibri"/>
                <w:i/>
                <w:noProof/>
                <w:sz w:val="16"/>
                <w:szCs w:val="16"/>
                <w:lang w:eastAsia="bg-BG" w:bidi="bg-BG"/>
              </w:rPr>
            </w:pPr>
          </w:p>
        </w:tc>
      </w:tr>
    </w:tbl>
    <w:p w14:paraId="39625136" w14:textId="77777777" w:rsidR="009900B6" w:rsidRPr="00F94998" w:rsidRDefault="009900B6" w:rsidP="00BA24FA">
      <w:pPr>
        <w:spacing w:before="240" w:after="240"/>
        <w:jc w:val="both"/>
        <w:rPr>
          <w:b/>
          <w:iCs/>
          <w:noProof/>
          <w:lang w:eastAsia="bg-BG" w:bidi="bg-BG"/>
        </w:rPr>
      </w:pPr>
      <w:r w:rsidRPr="00F94998">
        <w:rPr>
          <w:rFonts w:eastAsia="Calibri"/>
          <w:b/>
          <w:noProof/>
          <w:szCs w:val="20"/>
          <w:lang w:eastAsia="bg-BG" w:bidi="bg-BG"/>
        </w:rPr>
        <w:t>2.</w:t>
      </w:r>
      <w:r w:rsidR="00F04C5C" w:rsidRPr="00F94998">
        <w:rPr>
          <w:rFonts w:eastAsia="Calibri"/>
          <w:b/>
          <w:noProof/>
          <w:szCs w:val="20"/>
          <w:lang w:eastAsia="bg-BG" w:bidi="bg-BG"/>
        </w:rPr>
        <w:t>1</w:t>
      </w:r>
      <w:r w:rsidRPr="00F94998">
        <w:rPr>
          <w:rFonts w:eastAsia="Calibri"/>
          <w:b/>
          <w:noProof/>
          <w:szCs w:val="20"/>
          <w:lang w:eastAsia="bg-BG" w:bidi="bg-BG"/>
        </w:rPr>
        <w:t>.1.</w:t>
      </w:r>
      <w:r w:rsidR="00CF5CFD" w:rsidRPr="00F94998">
        <w:rPr>
          <w:rFonts w:eastAsia="Calibri"/>
          <w:b/>
          <w:noProof/>
          <w:szCs w:val="20"/>
          <w:lang w:eastAsia="bg-BG" w:bidi="bg-BG"/>
        </w:rPr>
        <w:t>4</w:t>
      </w:r>
      <w:r w:rsidRPr="00F94998">
        <w:rPr>
          <w:rFonts w:eastAsia="Calibri"/>
          <w:b/>
          <w:noProof/>
          <w:szCs w:val="20"/>
          <w:lang w:eastAsia="bg-BG" w:bidi="bg-BG"/>
        </w:rPr>
        <w:t xml:space="preserve">.3 </w:t>
      </w:r>
      <w:r w:rsidR="00343281" w:rsidRPr="00F94998">
        <w:rPr>
          <w:rFonts w:eastAsia="Calibri"/>
          <w:b/>
          <w:noProof/>
          <w:szCs w:val="20"/>
          <w:lang w:eastAsia="bg-BG" w:bidi="bg-BG"/>
        </w:rPr>
        <w:t>Индикативна разбивка на програмираните ресурси (ЕС) по видове интервенции (не е приложимо за ЕФМДРА)</w:t>
      </w:r>
    </w:p>
    <w:p w14:paraId="0BD253F8" w14:textId="77777777" w:rsidR="009900B6" w:rsidRPr="00F94998" w:rsidRDefault="009900B6" w:rsidP="00BA24FA">
      <w:pPr>
        <w:spacing w:before="120" w:after="120"/>
        <w:jc w:val="both"/>
        <w:rPr>
          <w:b/>
          <w:i/>
          <w:iCs/>
          <w:noProof/>
          <w:lang w:eastAsia="bg-BG" w:bidi="bg-BG"/>
        </w:rPr>
      </w:pPr>
      <w:r w:rsidRPr="00F94998">
        <w:rPr>
          <w:rFonts w:eastAsia="Calibri"/>
          <w:i/>
          <w:noProof/>
          <w:szCs w:val="20"/>
          <w:lang w:eastAsia="bg-BG" w:bidi="bg-BG"/>
        </w:rPr>
        <w:t xml:space="preserve">Позоваване: </w:t>
      </w:r>
      <w:r w:rsidR="00343281" w:rsidRPr="00F94998">
        <w:rPr>
          <w:rFonts w:eastAsia="Calibri"/>
          <w:i/>
          <w:noProof/>
          <w:szCs w:val="20"/>
          <w:lang w:eastAsia="bg-BG" w:bidi="bg-BG"/>
        </w:rPr>
        <w:t>Член 22, параграф 3, букви г), подточка viii) от РОР</w:t>
      </w:r>
    </w:p>
    <w:p w14:paraId="1EEC1249" w14:textId="77777777" w:rsidR="00343281" w:rsidRPr="00F94998" w:rsidRDefault="00343281" w:rsidP="00BA24FA">
      <w:pPr>
        <w:spacing w:before="120" w:after="120"/>
        <w:jc w:val="both"/>
        <w:rPr>
          <w:b/>
          <w:i/>
          <w:iCs/>
          <w:noProof/>
          <w:lang w:eastAsia="bg-BG" w:bidi="bg-BG"/>
        </w:rPr>
      </w:pPr>
      <w:r w:rsidRPr="00F94998">
        <w:rPr>
          <w:rFonts w:eastAsia="Calibri"/>
          <w:b/>
          <w:noProof/>
          <w:sz w:val="20"/>
          <w:szCs w:val="20"/>
        </w:rPr>
        <w:t>Таблица 4: Измерение 1 – Област на интервенция</w:t>
      </w:r>
    </w:p>
    <w:tbl>
      <w:tblPr>
        <w:tblStyle w:val="TableGrid"/>
        <w:tblW w:w="0" w:type="auto"/>
        <w:jc w:val="center"/>
        <w:tblLook w:val="04A0" w:firstRow="1" w:lastRow="0" w:firstColumn="1" w:lastColumn="0" w:noHBand="0" w:noVBand="1"/>
      </w:tblPr>
      <w:tblGrid>
        <w:gridCol w:w="1211"/>
        <w:gridCol w:w="818"/>
        <w:gridCol w:w="1174"/>
        <w:gridCol w:w="1377"/>
        <w:gridCol w:w="2655"/>
        <w:gridCol w:w="1827"/>
      </w:tblGrid>
      <w:tr w:rsidR="009900B6" w:rsidRPr="00F94998" w14:paraId="0F368884" w14:textId="77777777" w:rsidTr="00172234">
        <w:trPr>
          <w:jc w:val="center"/>
        </w:trPr>
        <w:tc>
          <w:tcPr>
            <w:tcW w:w="1211" w:type="dxa"/>
          </w:tcPr>
          <w:p w14:paraId="61862F0B" w14:textId="77777777" w:rsidR="009900B6" w:rsidRPr="00F94998" w:rsidRDefault="009900B6" w:rsidP="00BA24FA">
            <w:pPr>
              <w:spacing w:before="120" w:after="120"/>
              <w:jc w:val="center"/>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818" w:type="dxa"/>
          </w:tcPr>
          <w:p w14:paraId="73C79F7F" w14:textId="77777777" w:rsidR="009900B6" w:rsidRPr="00F94998" w:rsidRDefault="009900B6" w:rsidP="00BA24FA">
            <w:pPr>
              <w:spacing w:before="120" w:after="120"/>
              <w:jc w:val="center"/>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174" w:type="dxa"/>
          </w:tcPr>
          <w:p w14:paraId="4C3EB78F" w14:textId="77777777" w:rsidR="009900B6" w:rsidRPr="00F94998" w:rsidRDefault="009900B6" w:rsidP="00BA24FA">
            <w:pPr>
              <w:spacing w:before="120" w:after="120"/>
              <w:jc w:val="center"/>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1D14BC7F" w14:textId="77777777" w:rsidR="009900B6" w:rsidRPr="00F94998" w:rsidRDefault="009900B6" w:rsidP="00BA24FA">
            <w:pPr>
              <w:spacing w:before="120" w:after="120"/>
              <w:jc w:val="center"/>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655" w:type="dxa"/>
          </w:tcPr>
          <w:p w14:paraId="3F901BEB" w14:textId="77777777" w:rsidR="009900B6" w:rsidRPr="00F94998" w:rsidRDefault="009900B6" w:rsidP="00BA24FA">
            <w:pPr>
              <w:spacing w:before="120" w:after="120"/>
              <w:jc w:val="center"/>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Код</w:t>
            </w:r>
          </w:p>
        </w:tc>
        <w:tc>
          <w:tcPr>
            <w:tcW w:w="1827" w:type="dxa"/>
          </w:tcPr>
          <w:p w14:paraId="168BE0AA" w14:textId="77777777" w:rsidR="009900B6" w:rsidRPr="00F94998" w:rsidRDefault="009900B6" w:rsidP="00BA24FA">
            <w:pPr>
              <w:spacing w:before="120" w:after="120"/>
              <w:jc w:val="center"/>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A277D7" w:rsidRPr="00F94998" w14:paraId="6C276122" w14:textId="77777777" w:rsidTr="00172234">
        <w:trPr>
          <w:jc w:val="center"/>
        </w:trPr>
        <w:tc>
          <w:tcPr>
            <w:tcW w:w="1211" w:type="dxa"/>
          </w:tcPr>
          <w:p w14:paraId="3A1FF09E" w14:textId="77777777" w:rsidR="00A277D7" w:rsidRPr="00F94998" w:rsidRDefault="00A277D7" w:rsidP="00A277D7">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lastRenderedPageBreak/>
              <w:t>1</w:t>
            </w:r>
          </w:p>
        </w:tc>
        <w:tc>
          <w:tcPr>
            <w:tcW w:w="818" w:type="dxa"/>
          </w:tcPr>
          <w:p w14:paraId="765EADDE" w14:textId="77777777" w:rsidR="00A277D7" w:rsidRPr="00F94998" w:rsidRDefault="00A277D7" w:rsidP="00A277D7">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29412100" w14:textId="77777777" w:rsidR="00A277D7" w:rsidRPr="00F94998" w:rsidRDefault="00A277D7" w:rsidP="00A277D7">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p w14:paraId="429BC083" w14:textId="77777777" w:rsidR="00A277D7" w:rsidRPr="00F94998" w:rsidRDefault="00A277D7" w:rsidP="00A277D7">
            <w:pPr>
              <w:spacing w:before="120" w:after="120"/>
              <w:jc w:val="center"/>
              <w:rPr>
                <w:rFonts w:ascii="Times New Roman" w:hAnsi="Times New Roman" w:cs="Times New Roman"/>
                <w:iCs/>
                <w:noProof/>
                <w:sz w:val="20"/>
                <w:szCs w:val="20"/>
              </w:rPr>
            </w:pPr>
          </w:p>
        </w:tc>
        <w:tc>
          <w:tcPr>
            <w:tcW w:w="1377" w:type="dxa"/>
          </w:tcPr>
          <w:p w14:paraId="6C352E50" w14:textId="77777777" w:rsidR="00A277D7" w:rsidRPr="00F94998" w:rsidRDefault="00A277D7" w:rsidP="00A277D7">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4</w:t>
            </w:r>
          </w:p>
        </w:tc>
        <w:tc>
          <w:tcPr>
            <w:tcW w:w="2655" w:type="dxa"/>
          </w:tcPr>
          <w:p w14:paraId="4F3EB344" w14:textId="77777777" w:rsidR="00A277D7" w:rsidRPr="00F94998" w:rsidRDefault="00A277D7" w:rsidP="00A277D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144 - Мерки за здравословна и добре приспособена работна среда, отчитаща рисковете за здравето, включително насърчаване на физическата активност</w:t>
            </w:r>
          </w:p>
        </w:tc>
        <w:tc>
          <w:tcPr>
            <w:tcW w:w="1827" w:type="dxa"/>
            <w:tcBorders>
              <w:top w:val="single" w:sz="8" w:space="0" w:color="auto"/>
              <w:left w:val="single" w:sz="4" w:space="0" w:color="auto"/>
              <w:bottom w:val="single" w:sz="4" w:space="0" w:color="auto"/>
              <w:right w:val="single" w:sz="4" w:space="0" w:color="auto"/>
            </w:tcBorders>
            <w:shd w:val="clear" w:color="auto" w:fill="auto"/>
          </w:tcPr>
          <w:p w14:paraId="33700973" w14:textId="77777777" w:rsidR="00A277D7" w:rsidRPr="00A277D7" w:rsidRDefault="00A277D7" w:rsidP="00D50F19">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29 932 981.00</w:t>
            </w:r>
          </w:p>
        </w:tc>
      </w:tr>
      <w:tr w:rsidR="00A277D7" w:rsidRPr="00F94998" w14:paraId="45DB6595" w14:textId="77777777" w:rsidTr="00172234">
        <w:trPr>
          <w:jc w:val="center"/>
        </w:trPr>
        <w:tc>
          <w:tcPr>
            <w:tcW w:w="1211" w:type="dxa"/>
          </w:tcPr>
          <w:p w14:paraId="3DC645D2" w14:textId="77777777" w:rsidR="00A277D7" w:rsidRPr="00F94998" w:rsidRDefault="00A277D7" w:rsidP="00A277D7">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18" w:type="dxa"/>
          </w:tcPr>
          <w:p w14:paraId="7A71557D" w14:textId="77777777" w:rsidR="00A277D7" w:rsidRPr="00F94998" w:rsidRDefault="00A277D7" w:rsidP="00A277D7">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68E99232" w14:textId="77777777" w:rsidR="00A277D7" w:rsidRPr="00F94998" w:rsidRDefault="00A277D7" w:rsidP="00A277D7">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639A76AE" w14:textId="77777777" w:rsidR="00A277D7" w:rsidRPr="00F94998" w:rsidRDefault="00A277D7" w:rsidP="00A277D7">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4</w:t>
            </w:r>
          </w:p>
        </w:tc>
        <w:tc>
          <w:tcPr>
            <w:tcW w:w="2655" w:type="dxa"/>
          </w:tcPr>
          <w:p w14:paraId="37C7EE58" w14:textId="77777777" w:rsidR="00A277D7" w:rsidRPr="00F94998" w:rsidRDefault="00A277D7" w:rsidP="00A277D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144- Мерки за здравословна и добре приспособена работна среда, отчитаща рисковете за здравето, включително насърчаване на физическата активност</w:t>
            </w:r>
          </w:p>
        </w:tc>
        <w:tc>
          <w:tcPr>
            <w:tcW w:w="1827" w:type="dxa"/>
            <w:tcBorders>
              <w:top w:val="single" w:sz="4" w:space="0" w:color="auto"/>
              <w:left w:val="single" w:sz="4" w:space="0" w:color="auto"/>
              <w:bottom w:val="single" w:sz="4" w:space="0" w:color="auto"/>
              <w:right w:val="single" w:sz="4" w:space="0" w:color="auto"/>
            </w:tcBorders>
            <w:shd w:val="clear" w:color="auto" w:fill="auto"/>
          </w:tcPr>
          <w:p w14:paraId="0C0F667C" w14:textId="77777777" w:rsidR="00A277D7" w:rsidRPr="00A277D7" w:rsidRDefault="00A277D7" w:rsidP="00D50F19">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2 119 218.00</w:t>
            </w:r>
          </w:p>
        </w:tc>
      </w:tr>
      <w:tr w:rsidR="00A277D7" w:rsidRPr="00F94998" w14:paraId="5D83AC0F" w14:textId="77777777" w:rsidTr="00172234">
        <w:trPr>
          <w:jc w:val="center"/>
        </w:trPr>
        <w:tc>
          <w:tcPr>
            <w:tcW w:w="1211" w:type="dxa"/>
          </w:tcPr>
          <w:p w14:paraId="0CD4EA5C" w14:textId="77777777" w:rsidR="00A277D7" w:rsidRPr="00F94998" w:rsidRDefault="00A277D7" w:rsidP="00A277D7">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18" w:type="dxa"/>
          </w:tcPr>
          <w:p w14:paraId="5F2F8E1B" w14:textId="77777777" w:rsidR="00A277D7" w:rsidRPr="00F94998" w:rsidRDefault="00A277D7" w:rsidP="00A277D7">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3E6B94F9" w14:textId="77777777" w:rsidR="00A277D7" w:rsidRPr="00F94998" w:rsidRDefault="00A277D7" w:rsidP="00A277D7">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p w14:paraId="403EF544" w14:textId="77777777" w:rsidR="00A277D7" w:rsidRPr="00F94998" w:rsidRDefault="00A277D7" w:rsidP="00A277D7">
            <w:pPr>
              <w:spacing w:before="120" w:after="120"/>
              <w:jc w:val="center"/>
              <w:rPr>
                <w:rFonts w:ascii="Times New Roman" w:hAnsi="Times New Roman" w:cs="Times New Roman"/>
                <w:iCs/>
                <w:noProof/>
                <w:sz w:val="20"/>
                <w:szCs w:val="20"/>
              </w:rPr>
            </w:pPr>
          </w:p>
        </w:tc>
        <w:tc>
          <w:tcPr>
            <w:tcW w:w="1377" w:type="dxa"/>
          </w:tcPr>
          <w:p w14:paraId="4A53FF41" w14:textId="77777777" w:rsidR="00A277D7" w:rsidRPr="00F94998" w:rsidRDefault="00A277D7" w:rsidP="00A277D7">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4</w:t>
            </w:r>
          </w:p>
        </w:tc>
        <w:tc>
          <w:tcPr>
            <w:tcW w:w="2655" w:type="dxa"/>
          </w:tcPr>
          <w:p w14:paraId="13743A61" w14:textId="77777777" w:rsidR="00A277D7" w:rsidRPr="00F94998" w:rsidRDefault="00A277D7" w:rsidP="00A277D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146 – Подкрепа  за адаптиране на работниците, предприятията и предприемачите към промените</w:t>
            </w:r>
          </w:p>
        </w:tc>
        <w:tc>
          <w:tcPr>
            <w:tcW w:w="1827" w:type="dxa"/>
            <w:tcBorders>
              <w:top w:val="single" w:sz="4" w:space="0" w:color="auto"/>
              <w:left w:val="single" w:sz="4" w:space="0" w:color="auto"/>
              <w:bottom w:val="single" w:sz="4" w:space="0" w:color="auto"/>
              <w:right w:val="single" w:sz="4" w:space="0" w:color="auto"/>
            </w:tcBorders>
            <w:shd w:val="clear" w:color="auto" w:fill="auto"/>
          </w:tcPr>
          <w:p w14:paraId="6CF065F0" w14:textId="77777777" w:rsidR="00A277D7" w:rsidRPr="00A277D7" w:rsidRDefault="00A277D7" w:rsidP="00D50F19">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40 558 289.00</w:t>
            </w:r>
          </w:p>
        </w:tc>
      </w:tr>
      <w:tr w:rsidR="00A277D7" w:rsidRPr="00F94998" w14:paraId="3AB3F2D7" w14:textId="77777777" w:rsidTr="00172234">
        <w:trPr>
          <w:jc w:val="center"/>
        </w:trPr>
        <w:tc>
          <w:tcPr>
            <w:tcW w:w="1211" w:type="dxa"/>
          </w:tcPr>
          <w:p w14:paraId="1F6CAFAA" w14:textId="77777777" w:rsidR="00A277D7" w:rsidRPr="00F94998" w:rsidRDefault="00A277D7" w:rsidP="00A277D7">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18" w:type="dxa"/>
          </w:tcPr>
          <w:p w14:paraId="279BDC09" w14:textId="77777777" w:rsidR="00A277D7" w:rsidRPr="00F94998" w:rsidRDefault="00A277D7" w:rsidP="00A277D7">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2154FF7E" w14:textId="77777777" w:rsidR="00A277D7" w:rsidRPr="00F94998" w:rsidRDefault="00A277D7" w:rsidP="00A277D7">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54DA3D6B" w14:textId="77777777" w:rsidR="00A277D7" w:rsidRPr="00F94998" w:rsidRDefault="00A277D7" w:rsidP="00A277D7">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4</w:t>
            </w:r>
          </w:p>
        </w:tc>
        <w:tc>
          <w:tcPr>
            <w:tcW w:w="2655" w:type="dxa"/>
          </w:tcPr>
          <w:p w14:paraId="537317FF" w14:textId="77777777" w:rsidR="00A277D7" w:rsidRPr="00F94998" w:rsidRDefault="00A277D7" w:rsidP="00A277D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146 - Подкрепа  за адаптиране на работниците, предприятията и предприемачите към промените</w:t>
            </w:r>
          </w:p>
        </w:tc>
        <w:tc>
          <w:tcPr>
            <w:tcW w:w="1827" w:type="dxa"/>
            <w:tcBorders>
              <w:top w:val="single" w:sz="4" w:space="0" w:color="auto"/>
              <w:left w:val="single" w:sz="4" w:space="0" w:color="auto"/>
              <w:bottom w:val="single" w:sz="4" w:space="0" w:color="auto"/>
              <w:right w:val="single" w:sz="4" w:space="0" w:color="auto"/>
            </w:tcBorders>
            <w:shd w:val="clear" w:color="auto" w:fill="auto"/>
          </w:tcPr>
          <w:p w14:paraId="016C8195" w14:textId="77777777" w:rsidR="00A277D7" w:rsidRPr="00A277D7" w:rsidRDefault="00A277D7" w:rsidP="00D50F19">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2 871 477.00</w:t>
            </w:r>
          </w:p>
        </w:tc>
      </w:tr>
      <w:tr w:rsidR="00A277D7" w:rsidRPr="00F94998" w14:paraId="054CB721" w14:textId="77777777" w:rsidTr="00172234">
        <w:trPr>
          <w:jc w:val="center"/>
        </w:trPr>
        <w:tc>
          <w:tcPr>
            <w:tcW w:w="1211" w:type="dxa"/>
          </w:tcPr>
          <w:p w14:paraId="24780769" w14:textId="77777777" w:rsidR="00A277D7" w:rsidRPr="00F94998" w:rsidRDefault="00A277D7" w:rsidP="00A277D7">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18" w:type="dxa"/>
          </w:tcPr>
          <w:p w14:paraId="2BC11C44" w14:textId="77777777" w:rsidR="00A277D7" w:rsidRPr="00F94998" w:rsidRDefault="00A277D7" w:rsidP="00A277D7">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2A661D5E" w14:textId="77777777" w:rsidR="00A277D7" w:rsidRPr="00F94998" w:rsidRDefault="00A277D7" w:rsidP="00A277D7">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p w14:paraId="2A816FA0" w14:textId="77777777" w:rsidR="00A277D7" w:rsidRPr="00F94998" w:rsidRDefault="00A277D7" w:rsidP="00A277D7">
            <w:pPr>
              <w:spacing w:before="120" w:after="120"/>
              <w:jc w:val="center"/>
              <w:rPr>
                <w:rFonts w:ascii="Times New Roman" w:hAnsi="Times New Roman" w:cs="Times New Roman"/>
                <w:iCs/>
                <w:noProof/>
                <w:sz w:val="20"/>
                <w:szCs w:val="20"/>
              </w:rPr>
            </w:pPr>
          </w:p>
        </w:tc>
        <w:tc>
          <w:tcPr>
            <w:tcW w:w="1377" w:type="dxa"/>
          </w:tcPr>
          <w:p w14:paraId="42A403BF" w14:textId="77777777" w:rsidR="00A277D7" w:rsidRPr="00F94998" w:rsidRDefault="00A277D7" w:rsidP="00A277D7">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4</w:t>
            </w:r>
          </w:p>
        </w:tc>
        <w:tc>
          <w:tcPr>
            <w:tcW w:w="2655" w:type="dxa"/>
          </w:tcPr>
          <w:p w14:paraId="2930A030" w14:textId="77777777" w:rsidR="00A277D7" w:rsidRPr="00F94998" w:rsidRDefault="00A277D7" w:rsidP="00A277D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147 - Мерки за насърчаване на активния живот на възрастните хора и остаряването в добро здраве</w:t>
            </w:r>
          </w:p>
        </w:tc>
        <w:tc>
          <w:tcPr>
            <w:tcW w:w="1827" w:type="dxa"/>
            <w:tcBorders>
              <w:top w:val="single" w:sz="4" w:space="0" w:color="auto"/>
              <w:left w:val="single" w:sz="4" w:space="0" w:color="auto"/>
              <w:bottom w:val="single" w:sz="4" w:space="0" w:color="auto"/>
              <w:right w:val="single" w:sz="4" w:space="0" w:color="auto"/>
            </w:tcBorders>
            <w:shd w:val="clear" w:color="auto" w:fill="auto"/>
          </w:tcPr>
          <w:p w14:paraId="497E1732" w14:textId="77777777" w:rsidR="00A277D7" w:rsidRPr="00A277D7" w:rsidRDefault="00A277D7" w:rsidP="00D50F19">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6 731 608.00</w:t>
            </w:r>
          </w:p>
        </w:tc>
      </w:tr>
      <w:tr w:rsidR="00A277D7" w:rsidRPr="00F94998" w14:paraId="3E565242" w14:textId="77777777" w:rsidTr="00172234">
        <w:trPr>
          <w:jc w:val="center"/>
        </w:trPr>
        <w:tc>
          <w:tcPr>
            <w:tcW w:w="1211" w:type="dxa"/>
          </w:tcPr>
          <w:p w14:paraId="6B1A17EB" w14:textId="77777777" w:rsidR="00A277D7" w:rsidRPr="00F94998" w:rsidRDefault="00A277D7" w:rsidP="00A277D7">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18" w:type="dxa"/>
          </w:tcPr>
          <w:p w14:paraId="631495A5" w14:textId="77777777" w:rsidR="00A277D7" w:rsidRPr="00F94998" w:rsidRDefault="00A277D7" w:rsidP="00A277D7">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27BDBDC6" w14:textId="77777777" w:rsidR="00A277D7" w:rsidRPr="00F94998" w:rsidRDefault="00A277D7" w:rsidP="00A277D7">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35261ECF" w14:textId="77777777" w:rsidR="00A277D7" w:rsidRPr="00F94998" w:rsidRDefault="00A277D7" w:rsidP="00A277D7">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4</w:t>
            </w:r>
          </w:p>
        </w:tc>
        <w:tc>
          <w:tcPr>
            <w:tcW w:w="2655" w:type="dxa"/>
          </w:tcPr>
          <w:p w14:paraId="1278C8CA" w14:textId="77777777" w:rsidR="00A277D7" w:rsidRPr="00F94998" w:rsidRDefault="00A277D7" w:rsidP="00A277D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147 - Мерки за насърчаване на активния живот на възрастните хора и остаряването в добро здраве</w:t>
            </w:r>
          </w:p>
        </w:tc>
        <w:tc>
          <w:tcPr>
            <w:tcW w:w="1827" w:type="dxa"/>
            <w:tcBorders>
              <w:top w:val="single" w:sz="4" w:space="0" w:color="auto"/>
              <w:left w:val="single" w:sz="4" w:space="0" w:color="auto"/>
              <w:bottom w:val="single" w:sz="4" w:space="0" w:color="auto"/>
              <w:right w:val="single" w:sz="4" w:space="0" w:color="auto"/>
            </w:tcBorders>
            <w:shd w:val="clear" w:color="auto" w:fill="auto"/>
          </w:tcPr>
          <w:p w14:paraId="3EBB9BD7" w14:textId="77777777" w:rsidR="00A277D7" w:rsidRPr="00D50F19" w:rsidRDefault="00A277D7" w:rsidP="00D50F19">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476 590.00</w:t>
            </w:r>
          </w:p>
        </w:tc>
      </w:tr>
    </w:tbl>
    <w:p w14:paraId="109E8EF0" w14:textId="77777777" w:rsidR="009900B6" w:rsidRPr="00F94998" w:rsidRDefault="009900B6" w:rsidP="00BA24FA">
      <w:pPr>
        <w:spacing w:before="120"/>
        <w:jc w:val="both"/>
        <w:rPr>
          <w:b/>
          <w:iCs/>
          <w:noProof/>
          <w:lang w:eastAsia="bg-BG" w:bidi="bg-BG"/>
        </w:rPr>
      </w:pPr>
    </w:p>
    <w:p w14:paraId="2DDE4250" w14:textId="77777777" w:rsidR="00343281" w:rsidRPr="00F94998" w:rsidRDefault="00343281" w:rsidP="00BA24FA">
      <w:pPr>
        <w:spacing w:before="120"/>
        <w:jc w:val="both"/>
        <w:rPr>
          <w:b/>
          <w:iCs/>
          <w:noProof/>
          <w:lang w:eastAsia="bg-BG" w:bidi="bg-BG"/>
        </w:rPr>
      </w:pPr>
      <w:r w:rsidRPr="00F94998">
        <w:rPr>
          <w:b/>
          <w:noProof/>
          <w:sz w:val="20"/>
          <w:szCs w:val="20"/>
        </w:rPr>
        <w:t>Таблица 5: Измерение 2 – Форма на финансиране</w:t>
      </w:r>
    </w:p>
    <w:tbl>
      <w:tblPr>
        <w:tblStyle w:val="TableGrid1"/>
        <w:tblW w:w="5000" w:type="pct"/>
        <w:tblLook w:val="04A0" w:firstRow="1" w:lastRow="0" w:firstColumn="1" w:lastColumn="0" w:noHBand="0" w:noVBand="1"/>
      </w:tblPr>
      <w:tblGrid>
        <w:gridCol w:w="1211"/>
        <w:gridCol w:w="756"/>
        <w:gridCol w:w="1174"/>
        <w:gridCol w:w="1377"/>
        <w:gridCol w:w="2677"/>
        <w:gridCol w:w="1867"/>
      </w:tblGrid>
      <w:tr w:rsidR="009900B6" w:rsidRPr="00776C85" w14:paraId="3C172DCF" w14:textId="77777777" w:rsidTr="00343281">
        <w:tc>
          <w:tcPr>
            <w:tcW w:w="668" w:type="pct"/>
          </w:tcPr>
          <w:p w14:paraId="42A2C896" w14:textId="77777777" w:rsidR="009900B6" w:rsidRPr="00556EB7" w:rsidRDefault="009900B6" w:rsidP="00BA24FA">
            <w:pPr>
              <w:spacing w:before="120" w:after="120"/>
              <w:jc w:val="both"/>
              <w:rPr>
                <w:rFonts w:ascii="Times New Roman" w:hAnsi="Times New Roman" w:cs="Times New Roman"/>
                <w:b/>
                <w:iCs/>
                <w:noProof/>
                <w:sz w:val="20"/>
                <w:szCs w:val="20"/>
              </w:rPr>
            </w:pPr>
            <w:r w:rsidRPr="00556EB7">
              <w:rPr>
                <w:rFonts w:ascii="Times New Roman" w:hAnsi="Times New Roman" w:cs="Times New Roman"/>
                <w:b/>
                <w:noProof/>
                <w:sz w:val="20"/>
                <w:szCs w:val="20"/>
              </w:rPr>
              <w:t>Приоритет №</w:t>
            </w:r>
          </w:p>
        </w:tc>
        <w:tc>
          <w:tcPr>
            <w:tcW w:w="417" w:type="pct"/>
          </w:tcPr>
          <w:p w14:paraId="79F5EDF1" w14:textId="77777777" w:rsidR="009900B6" w:rsidRPr="00776C85" w:rsidRDefault="009900B6" w:rsidP="00BA24FA">
            <w:pPr>
              <w:spacing w:before="120" w:after="120"/>
              <w:jc w:val="both"/>
              <w:rPr>
                <w:rFonts w:ascii="Times New Roman" w:hAnsi="Times New Roman" w:cs="Times New Roman"/>
                <w:b/>
                <w:iCs/>
                <w:noProof/>
                <w:sz w:val="20"/>
                <w:szCs w:val="20"/>
              </w:rPr>
            </w:pPr>
            <w:r w:rsidRPr="005C3CA0">
              <w:rPr>
                <w:rFonts w:ascii="Times New Roman" w:hAnsi="Times New Roman" w:cs="Times New Roman"/>
                <w:b/>
                <w:noProof/>
                <w:sz w:val="20"/>
                <w:szCs w:val="20"/>
              </w:rPr>
              <w:t>Фонд</w:t>
            </w:r>
          </w:p>
        </w:tc>
        <w:tc>
          <w:tcPr>
            <w:tcW w:w="648" w:type="pct"/>
          </w:tcPr>
          <w:p w14:paraId="6AB63361" w14:textId="77777777" w:rsidR="009900B6" w:rsidRPr="00776C85" w:rsidRDefault="009900B6" w:rsidP="00BA24FA">
            <w:pPr>
              <w:spacing w:before="120" w:after="120"/>
              <w:jc w:val="both"/>
              <w:rPr>
                <w:rFonts w:ascii="Times New Roman" w:hAnsi="Times New Roman" w:cs="Times New Roman"/>
                <w:b/>
                <w:iCs/>
                <w:noProof/>
                <w:sz w:val="20"/>
                <w:szCs w:val="20"/>
              </w:rPr>
            </w:pPr>
            <w:r w:rsidRPr="00776C85">
              <w:rPr>
                <w:rFonts w:ascii="Times New Roman" w:hAnsi="Times New Roman" w:cs="Times New Roman"/>
                <w:b/>
                <w:noProof/>
                <w:sz w:val="20"/>
                <w:szCs w:val="20"/>
              </w:rPr>
              <w:t>Категория региони</w:t>
            </w:r>
          </w:p>
        </w:tc>
        <w:tc>
          <w:tcPr>
            <w:tcW w:w="760" w:type="pct"/>
          </w:tcPr>
          <w:p w14:paraId="6ADE01C1" w14:textId="77777777" w:rsidR="009900B6" w:rsidRPr="00776C85" w:rsidRDefault="009900B6" w:rsidP="00BA24FA">
            <w:pPr>
              <w:spacing w:before="120" w:after="120"/>
              <w:jc w:val="both"/>
              <w:rPr>
                <w:rFonts w:ascii="Times New Roman" w:hAnsi="Times New Roman" w:cs="Times New Roman"/>
                <w:b/>
                <w:iCs/>
                <w:noProof/>
                <w:sz w:val="20"/>
                <w:szCs w:val="20"/>
              </w:rPr>
            </w:pPr>
            <w:r w:rsidRPr="00776C85">
              <w:rPr>
                <w:rFonts w:ascii="Times New Roman" w:hAnsi="Times New Roman" w:cs="Times New Roman"/>
                <w:b/>
                <w:noProof/>
                <w:sz w:val="20"/>
                <w:szCs w:val="20"/>
              </w:rPr>
              <w:t>Специфична цел</w:t>
            </w:r>
          </w:p>
        </w:tc>
        <w:tc>
          <w:tcPr>
            <w:tcW w:w="1477" w:type="pct"/>
          </w:tcPr>
          <w:p w14:paraId="61F62A12" w14:textId="77777777" w:rsidR="009900B6" w:rsidRPr="00776C85" w:rsidRDefault="009900B6" w:rsidP="00BA24FA">
            <w:pPr>
              <w:spacing w:before="120" w:after="120"/>
              <w:jc w:val="both"/>
              <w:rPr>
                <w:rFonts w:ascii="Times New Roman" w:hAnsi="Times New Roman" w:cs="Times New Roman"/>
                <w:b/>
                <w:iCs/>
                <w:noProof/>
                <w:sz w:val="20"/>
                <w:szCs w:val="20"/>
              </w:rPr>
            </w:pPr>
            <w:r w:rsidRPr="00776C85">
              <w:rPr>
                <w:rFonts w:ascii="Times New Roman" w:hAnsi="Times New Roman" w:cs="Times New Roman"/>
                <w:b/>
                <w:noProof/>
                <w:sz w:val="20"/>
                <w:szCs w:val="20"/>
              </w:rPr>
              <w:t xml:space="preserve">Код </w:t>
            </w:r>
          </w:p>
        </w:tc>
        <w:tc>
          <w:tcPr>
            <w:tcW w:w="1030" w:type="pct"/>
          </w:tcPr>
          <w:p w14:paraId="3BB8D02D" w14:textId="77777777" w:rsidR="009900B6" w:rsidRPr="00776C85" w:rsidRDefault="009900B6" w:rsidP="00BA24FA">
            <w:pPr>
              <w:spacing w:before="120" w:after="120"/>
              <w:jc w:val="both"/>
              <w:rPr>
                <w:rFonts w:ascii="Times New Roman" w:hAnsi="Times New Roman" w:cs="Times New Roman"/>
                <w:b/>
                <w:iCs/>
                <w:noProof/>
                <w:sz w:val="20"/>
                <w:szCs w:val="20"/>
              </w:rPr>
            </w:pPr>
            <w:r w:rsidRPr="00776C85">
              <w:rPr>
                <w:rFonts w:ascii="Times New Roman" w:hAnsi="Times New Roman" w:cs="Times New Roman"/>
                <w:b/>
                <w:noProof/>
                <w:sz w:val="20"/>
                <w:szCs w:val="20"/>
              </w:rPr>
              <w:t>Сума (EUR)</w:t>
            </w:r>
          </w:p>
        </w:tc>
      </w:tr>
      <w:tr w:rsidR="001E0422" w:rsidRPr="00776C85" w14:paraId="35037DDB" w14:textId="77777777" w:rsidTr="00343281">
        <w:tc>
          <w:tcPr>
            <w:tcW w:w="668" w:type="pct"/>
          </w:tcPr>
          <w:p w14:paraId="60452169" w14:textId="77777777" w:rsidR="001E0422" w:rsidRPr="00556EB7" w:rsidRDefault="001E0422" w:rsidP="001E0422">
            <w:pPr>
              <w:spacing w:before="120" w:after="120"/>
              <w:jc w:val="center"/>
              <w:rPr>
                <w:rFonts w:ascii="Times New Roman" w:hAnsi="Times New Roman" w:cs="Times New Roman"/>
                <w:iCs/>
                <w:noProof/>
                <w:sz w:val="20"/>
                <w:szCs w:val="20"/>
              </w:rPr>
            </w:pPr>
            <w:r w:rsidRPr="00556EB7">
              <w:rPr>
                <w:rFonts w:ascii="Times New Roman" w:hAnsi="Times New Roman" w:cs="Times New Roman"/>
                <w:iCs/>
                <w:noProof/>
                <w:sz w:val="20"/>
                <w:szCs w:val="20"/>
              </w:rPr>
              <w:t>1</w:t>
            </w:r>
          </w:p>
        </w:tc>
        <w:tc>
          <w:tcPr>
            <w:tcW w:w="417" w:type="pct"/>
          </w:tcPr>
          <w:p w14:paraId="571F905C" w14:textId="77777777" w:rsidR="001E0422" w:rsidRPr="005C3CA0" w:rsidRDefault="001E0422" w:rsidP="001E0422">
            <w:pPr>
              <w:spacing w:before="120" w:after="120"/>
              <w:jc w:val="center"/>
              <w:rPr>
                <w:rFonts w:ascii="Times New Roman" w:hAnsi="Times New Roman" w:cs="Times New Roman"/>
                <w:iCs/>
                <w:noProof/>
                <w:sz w:val="20"/>
                <w:szCs w:val="20"/>
              </w:rPr>
            </w:pPr>
            <w:r w:rsidRPr="005C3CA0">
              <w:rPr>
                <w:rFonts w:ascii="Times New Roman" w:hAnsi="Times New Roman" w:cs="Times New Roman"/>
                <w:iCs/>
                <w:noProof/>
                <w:sz w:val="20"/>
                <w:szCs w:val="20"/>
              </w:rPr>
              <w:t>ЕСФ +</w:t>
            </w:r>
          </w:p>
        </w:tc>
        <w:tc>
          <w:tcPr>
            <w:tcW w:w="648" w:type="pct"/>
          </w:tcPr>
          <w:p w14:paraId="70F203BE" w14:textId="77777777" w:rsidR="001E0422" w:rsidRPr="00776C85" w:rsidRDefault="001E0422" w:rsidP="001E0422">
            <w:pPr>
              <w:spacing w:before="120" w:after="120"/>
              <w:jc w:val="center"/>
              <w:rPr>
                <w:rFonts w:ascii="Times New Roman" w:hAnsi="Times New Roman" w:cs="Times New Roman"/>
                <w:iCs/>
                <w:noProof/>
                <w:sz w:val="20"/>
                <w:szCs w:val="20"/>
              </w:rPr>
            </w:pPr>
            <w:r w:rsidRPr="00776C85">
              <w:rPr>
                <w:rFonts w:ascii="Times New Roman" w:hAnsi="Times New Roman" w:cs="Times New Roman"/>
                <w:iCs/>
                <w:noProof/>
                <w:sz w:val="20"/>
                <w:szCs w:val="20"/>
              </w:rPr>
              <w:t>По-слабо развити</w:t>
            </w:r>
          </w:p>
          <w:p w14:paraId="0F868690" w14:textId="77777777" w:rsidR="001E0422" w:rsidRPr="00776C85" w:rsidRDefault="001E0422" w:rsidP="001E0422">
            <w:pPr>
              <w:spacing w:before="120" w:after="120"/>
              <w:jc w:val="center"/>
              <w:rPr>
                <w:rFonts w:ascii="Times New Roman" w:hAnsi="Times New Roman" w:cs="Times New Roman"/>
                <w:iCs/>
                <w:noProof/>
                <w:sz w:val="20"/>
                <w:szCs w:val="20"/>
              </w:rPr>
            </w:pPr>
          </w:p>
        </w:tc>
        <w:tc>
          <w:tcPr>
            <w:tcW w:w="760" w:type="pct"/>
          </w:tcPr>
          <w:p w14:paraId="36E50393" w14:textId="77777777" w:rsidR="001E0422" w:rsidRPr="00776C85" w:rsidRDefault="001E0422" w:rsidP="001E0422">
            <w:pPr>
              <w:spacing w:before="120" w:after="120"/>
              <w:jc w:val="center"/>
              <w:rPr>
                <w:rFonts w:ascii="Times New Roman" w:hAnsi="Times New Roman" w:cs="Times New Roman"/>
                <w:iCs/>
                <w:noProof/>
                <w:sz w:val="20"/>
                <w:szCs w:val="20"/>
              </w:rPr>
            </w:pPr>
            <w:r w:rsidRPr="00776C85">
              <w:rPr>
                <w:rFonts w:ascii="Times New Roman" w:hAnsi="Times New Roman" w:cs="Times New Roman"/>
                <w:iCs/>
                <w:noProof/>
                <w:sz w:val="20"/>
                <w:szCs w:val="20"/>
              </w:rPr>
              <w:t>4</w:t>
            </w:r>
          </w:p>
        </w:tc>
        <w:tc>
          <w:tcPr>
            <w:tcW w:w="1477" w:type="pct"/>
          </w:tcPr>
          <w:p w14:paraId="0AC70043" w14:textId="77777777" w:rsidR="001E0422" w:rsidRPr="00776C85" w:rsidRDefault="001E0422" w:rsidP="001E0422">
            <w:pPr>
              <w:rPr>
                <w:rFonts w:ascii="Times New Roman" w:hAnsi="Times New Roman" w:cs="Times New Roman"/>
                <w:sz w:val="20"/>
                <w:szCs w:val="20"/>
              </w:rPr>
            </w:pPr>
            <w:r w:rsidRPr="00776C85">
              <w:rPr>
                <w:rFonts w:ascii="Times New Roman" w:hAnsi="Times New Roman" w:cs="Times New Roman"/>
                <w:sz w:val="20"/>
                <w:szCs w:val="20"/>
              </w:rPr>
              <w:t>01 – Безвъзмездни средства</w:t>
            </w:r>
          </w:p>
        </w:tc>
        <w:tc>
          <w:tcPr>
            <w:tcW w:w="1030" w:type="pct"/>
          </w:tcPr>
          <w:p w14:paraId="0F61C65C" w14:textId="77777777" w:rsidR="001E0422" w:rsidRPr="0011637B" w:rsidRDefault="001E0422" w:rsidP="00D50F19">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77 222 878.00</w:t>
            </w:r>
          </w:p>
        </w:tc>
      </w:tr>
      <w:tr w:rsidR="001E0422" w:rsidRPr="00776C85" w14:paraId="38B2D1D2" w14:textId="77777777" w:rsidTr="00343281">
        <w:tc>
          <w:tcPr>
            <w:tcW w:w="668" w:type="pct"/>
          </w:tcPr>
          <w:p w14:paraId="62000A81" w14:textId="77777777" w:rsidR="001E0422" w:rsidRPr="00556EB7" w:rsidRDefault="001E0422" w:rsidP="001E0422">
            <w:pPr>
              <w:spacing w:before="120" w:after="120"/>
              <w:jc w:val="center"/>
              <w:rPr>
                <w:rFonts w:ascii="Times New Roman" w:hAnsi="Times New Roman" w:cs="Times New Roman"/>
                <w:iCs/>
                <w:noProof/>
                <w:sz w:val="20"/>
                <w:szCs w:val="20"/>
              </w:rPr>
            </w:pPr>
            <w:r w:rsidRPr="00556EB7">
              <w:rPr>
                <w:rFonts w:ascii="Times New Roman" w:hAnsi="Times New Roman" w:cs="Times New Roman"/>
                <w:iCs/>
                <w:noProof/>
                <w:sz w:val="20"/>
                <w:szCs w:val="20"/>
              </w:rPr>
              <w:t>1</w:t>
            </w:r>
          </w:p>
        </w:tc>
        <w:tc>
          <w:tcPr>
            <w:tcW w:w="417" w:type="pct"/>
          </w:tcPr>
          <w:p w14:paraId="369FEFCC" w14:textId="77777777" w:rsidR="001E0422" w:rsidRPr="005C3CA0" w:rsidRDefault="001E0422" w:rsidP="001E0422">
            <w:pPr>
              <w:spacing w:before="120" w:after="120"/>
              <w:jc w:val="center"/>
              <w:rPr>
                <w:rFonts w:ascii="Times New Roman" w:hAnsi="Times New Roman" w:cs="Times New Roman"/>
                <w:iCs/>
                <w:noProof/>
                <w:sz w:val="20"/>
                <w:szCs w:val="20"/>
              </w:rPr>
            </w:pPr>
            <w:r w:rsidRPr="005C3CA0">
              <w:rPr>
                <w:rFonts w:ascii="Times New Roman" w:hAnsi="Times New Roman" w:cs="Times New Roman"/>
                <w:iCs/>
                <w:noProof/>
                <w:sz w:val="20"/>
                <w:szCs w:val="20"/>
              </w:rPr>
              <w:t>ЕСФ +</w:t>
            </w:r>
          </w:p>
        </w:tc>
        <w:tc>
          <w:tcPr>
            <w:tcW w:w="648" w:type="pct"/>
          </w:tcPr>
          <w:p w14:paraId="30BF4565" w14:textId="77777777" w:rsidR="001E0422" w:rsidRPr="00776C85" w:rsidRDefault="001E0422" w:rsidP="001E0422">
            <w:pPr>
              <w:spacing w:before="120" w:after="120"/>
              <w:jc w:val="center"/>
              <w:rPr>
                <w:rFonts w:ascii="Times New Roman" w:hAnsi="Times New Roman" w:cs="Times New Roman"/>
                <w:iCs/>
                <w:noProof/>
                <w:sz w:val="20"/>
                <w:szCs w:val="20"/>
              </w:rPr>
            </w:pPr>
            <w:r w:rsidRPr="00776C85">
              <w:rPr>
                <w:rFonts w:ascii="Times New Roman" w:hAnsi="Times New Roman" w:cs="Times New Roman"/>
                <w:iCs/>
                <w:noProof/>
                <w:sz w:val="20"/>
                <w:szCs w:val="20"/>
              </w:rPr>
              <w:t>Региони в преход</w:t>
            </w:r>
          </w:p>
        </w:tc>
        <w:tc>
          <w:tcPr>
            <w:tcW w:w="760" w:type="pct"/>
          </w:tcPr>
          <w:p w14:paraId="34D5F6D4" w14:textId="77777777" w:rsidR="001E0422" w:rsidRPr="00776C85" w:rsidRDefault="001E0422" w:rsidP="001E0422">
            <w:pPr>
              <w:spacing w:before="120" w:after="120"/>
              <w:jc w:val="center"/>
              <w:rPr>
                <w:rFonts w:ascii="Times New Roman" w:hAnsi="Times New Roman" w:cs="Times New Roman"/>
                <w:iCs/>
                <w:noProof/>
                <w:sz w:val="20"/>
                <w:szCs w:val="20"/>
              </w:rPr>
            </w:pPr>
            <w:r w:rsidRPr="00776C85">
              <w:rPr>
                <w:rFonts w:ascii="Times New Roman" w:hAnsi="Times New Roman" w:cs="Times New Roman"/>
                <w:iCs/>
                <w:noProof/>
                <w:sz w:val="20"/>
                <w:szCs w:val="20"/>
              </w:rPr>
              <w:t>4</w:t>
            </w:r>
          </w:p>
        </w:tc>
        <w:tc>
          <w:tcPr>
            <w:tcW w:w="1477" w:type="pct"/>
          </w:tcPr>
          <w:p w14:paraId="0F6AF344" w14:textId="77777777" w:rsidR="001E0422" w:rsidRPr="00776C85" w:rsidRDefault="001E0422" w:rsidP="001E0422">
            <w:pPr>
              <w:rPr>
                <w:rFonts w:ascii="Times New Roman" w:hAnsi="Times New Roman" w:cs="Times New Roman"/>
                <w:sz w:val="20"/>
                <w:szCs w:val="20"/>
              </w:rPr>
            </w:pPr>
            <w:r w:rsidRPr="00776C85">
              <w:rPr>
                <w:rFonts w:ascii="Times New Roman" w:hAnsi="Times New Roman" w:cs="Times New Roman"/>
                <w:sz w:val="20"/>
                <w:szCs w:val="20"/>
              </w:rPr>
              <w:t>01 – Безвъзмездни средства</w:t>
            </w:r>
          </w:p>
        </w:tc>
        <w:tc>
          <w:tcPr>
            <w:tcW w:w="1030" w:type="pct"/>
          </w:tcPr>
          <w:p w14:paraId="15033FC9" w14:textId="77777777" w:rsidR="001E0422" w:rsidRPr="0011637B" w:rsidRDefault="001E0422" w:rsidP="00D50F19">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5 467 285.00</w:t>
            </w:r>
          </w:p>
        </w:tc>
      </w:tr>
    </w:tbl>
    <w:p w14:paraId="3F2829EC" w14:textId="77777777" w:rsidR="009900B6" w:rsidRPr="00F94998" w:rsidRDefault="009900B6" w:rsidP="00BA24FA">
      <w:pPr>
        <w:spacing w:before="120"/>
        <w:jc w:val="both"/>
        <w:rPr>
          <w:b/>
          <w:iCs/>
          <w:noProof/>
          <w:lang w:eastAsia="bg-BG" w:bidi="bg-BG"/>
        </w:rPr>
      </w:pPr>
    </w:p>
    <w:p w14:paraId="02DD2B43" w14:textId="77777777" w:rsidR="00343281" w:rsidRPr="00F94998" w:rsidRDefault="00343281" w:rsidP="00BA24FA">
      <w:pPr>
        <w:spacing w:before="120"/>
        <w:jc w:val="both"/>
        <w:rPr>
          <w:b/>
          <w:iCs/>
          <w:noProof/>
          <w:lang w:eastAsia="bg-BG" w:bidi="bg-BG"/>
        </w:rPr>
      </w:pPr>
      <w:r w:rsidRPr="00F94998">
        <w:rPr>
          <w:rFonts w:eastAsia="Calibri"/>
          <w:b/>
          <w:noProof/>
          <w:sz w:val="20"/>
          <w:szCs w:val="20"/>
        </w:rPr>
        <w:t>Таблица 6: Измерение 3 – Териториален механизъм за изпълнение и териториална насоченост</w:t>
      </w:r>
    </w:p>
    <w:tbl>
      <w:tblPr>
        <w:tblStyle w:val="TableGrid"/>
        <w:tblW w:w="0" w:type="auto"/>
        <w:tblLook w:val="04A0" w:firstRow="1" w:lastRow="0" w:firstColumn="1" w:lastColumn="0" w:noHBand="0" w:noVBand="1"/>
      </w:tblPr>
      <w:tblGrid>
        <w:gridCol w:w="1210"/>
        <w:gridCol w:w="830"/>
        <w:gridCol w:w="1403"/>
        <w:gridCol w:w="1377"/>
        <w:gridCol w:w="2233"/>
        <w:gridCol w:w="2009"/>
      </w:tblGrid>
      <w:tr w:rsidR="009900B6" w:rsidRPr="00F94998" w14:paraId="1493DDE1" w14:textId="77777777" w:rsidTr="00172234">
        <w:tc>
          <w:tcPr>
            <w:tcW w:w="1210" w:type="dxa"/>
          </w:tcPr>
          <w:p w14:paraId="79D16BB9" w14:textId="77777777" w:rsidR="009900B6" w:rsidRPr="00F94998" w:rsidRDefault="009900B6" w:rsidP="00BA24F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830" w:type="dxa"/>
          </w:tcPr>
          <w:p w14:paraId="721E95DD" w14:textId="77777777" w:rsidR="009900B6" w:rsidRPr="00F94998" w:rsidRDefault="009900B6" w:rsidP="00BA24F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403" w:type="dxa"/>
          </w:tcPr>
          <w:p w14:paraId="1A682138" w14:textId="77777777" w:rsidR="009900B6" w:rsidRPr="00F94998" w:rsidRDefault="009900B6" w:rsidP="00BA24F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27CF2468" w14:textId="77777777" w:rsidR="009900B6" w:rsidRPr="00F94998" w:rsidRDefault="009900B6" w:rsidP="00BA24F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233" w:type="dxa"/>
          </w:tcPr>
          <w:p w14:paraId="50B4730F" w14:textId="77777777" w:rsidR="009900B6" w:rsidRPr="00F94998" w:rsidRDefault="009900B6" w:rsidP="00BA24F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2009" w:type="dxa"/>
            <w:shd w:val="clear" w:color="auto" w:fill="auto"/>
          </w:tcPr>
          <w:p w14:paraId="35AEF904" w14:textId="77777777" w:rsidR="009900B6" w:rsidRPr="00F92B24" w:rsidRDefault="009900B6" w:rsidP="00BA24FA">
            <w:pPr>
              <w:spacing w:before="120" w:after="120"/>
              <w:jc w:val="both"/>
              <w:rPr>
                <w:rFonts w:ascii="Times New Roman" w:hAnsi="Times New Roman" w:cs="Times New Roman"/>
                <w:b/>
                <w:iCs/>
                <w:noProof/>
                <w:sz w:val="20"/>
                <w:szCs w:val="20"/>
              </w:rPr>
            </w:pPr>
            <w:r w:rsidRPr="00F94998">
              <w:rPr>
                <w:rFonts w:eastAsia="Calibri"/>
                <w:b/>
                <w:noProof/>
                <w:sz w:val="20"/>
                <w:szCs w:val="20"/>
              </w:rPr>
              <w:t>Сума (EUR)</w:t>
            </w:r>
          </w:p>
        </w:tc>
      </w:tr>
      <w:tr w:rsidR="00E53CE2" w:rsidRPr="00F94998" w14:paraId="47B15DC5" w14:textId="77777777" w:rsidTr="00BA24FA">
        <w:tc>
          <w:tcPr>
            <w:tcW w:w="1210" w:type="dxa"/>
          </w:tcPr>
          <w:p w14:paraId="07B3C8E6" w14:textId="77777777" w:rsidR="00E53CE2" w:rsidRPr="00F94998" w:rsidRDefault="00E53CE2" w:rsidP="00E53CE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lastRenderedPageBreak/>
              <w:t>1</w:t>
            </w:r>
          </w:p>
        </w:tc>
        <w:tc>
          <w:tcPr>
            <w:tcW w:w="830" w:type="dxa"/>
          </w:tcPr>
          <w:p w14:paraId="172ECFF6" w14:textId="77777777" w:rsidR="00E53CE2" w:rsidRPr="00F94998" w:rsidRDefault="00E53CE2" w:rsidP="00E53CE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403" w:type="dxa"/>
          </w:tcPr>
          <w:p w14:paraId="79ECD0E1" w14:textId="77777777" w:rsidR="00E53CE2" w:rsidRPr="00F94998" w:rsidRDefault="00E53CE2" w:rsidP="00E53CE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p w14:paraId="0D1630A4" w14:textId="77777777" w:rsidR="00E53CE2" w:rsidRPr="00F94998" w:rsidRDefault="00E53CE2" w:rsidP="00E53CE2">
            <w:pPr>
              <w:spacing w:before="120" w:after="120"/>
              <w:jc w:val="both"/>
              <w:rPr>
                <w:rFonts w:ascii="Times New Roman" w:hAnsi="Times New Roman" w:cs="Times New Roman"/>
                <w:iCs/>
                <w:noProof/>
                <w:sz w:val="20"/>
                <w:szCs w:val="20"/>
              </w:rPr>
            </w:pPr>
          </w:p>
        </w:tc>
        <w:tc>
          <w:tcPr>
            <w:tcW w:w="1377" w:type="dxa"/>
          </w:tcPr>
          <w:p w14:paraId="2754C272" w14:textId="77777777" w:rsidR="00E53CE2" w:rsidRPr="00F94998" w:rsidRDefault="00E53CE2" w:rsidP="00E53CE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4</w:t>
            </w:r>
          </w:p>
        </w:tc>
        <w:tc>
          <w:tcPr>
            <w:tcW w:w="2233" w:type="dxa"/>
          </w:tcPr>
          <w:p w14:paraId="79B45219" w14:textId="77777777" w:rsidR="00E53CE2" w:rsidRPr="00F94998" w:rsidRDefault="00E53CE2" w:rsidP="00E53CE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08 - Други видове целеви територии</w:t>
            </w:r>
          </w:p>
        </w:tc>
        <w:tc>
          <w:tcPr>
            <w:tcW w:w="2009" w:type="dxa"/>
          </w:tcPr>
          <w:p w14:paraId="15BE7C40" w14:textId="77777777" w:rsidR="00E53CE2" w:rsidRPr="00D50F19" w:rsidRDefault="00F9611A" w:rsidP="00D50F19">
            <w:pPr>
              <w:spacing w:before="120" w:after="120"/>
              <w:jc w:val="both"/>
              <w:rPr>
                <w:rFonts w:ascii="Times New Roman" w:hAnsi="Times New Roman" w:cs="Times New Roman"/>
                <w:iCs/>
                <w:noProof/>
                <w:sz w:val="20"/>
                <w:szCs w:val="20"/>
              </w:rPr>
            </w:pPr>
            <w:r>
              <w:rPr>
                <w:rFonts w:ascii="Times New Roman" w:hAnsi="Times New Roman" w:cs="Times New Roman"/>
                <w:iCs/>
                <w:noProof/>
                <w:sz w:val="20"/>
                <w:szCs w:val="20"/>
              </w:rPr>
              <w:t>1 062 852</w:t>
            </w:r>
            <w:r w:rsidR="00142D1F">
              <w:rPr>
                <w:rFonts w:ascii="Times New Roman" w:hAnsi="Times New Roman" w:cs="Times New Roman"/>
                <w:iCs/>
                <w:noProof/>
                <w:sz w:val="20"/>
                <w:szCs w:val="20"/>
              </w:rPr>
              <w:t>.00</w:t>
            </w:r>
          </w:p>
        </w:tc>
      </w:tr>
      <w:tr w:rsidR="00E53CE2" w:rsidRPr="00F94998" w14:paraId="32A206CE" w14:textId="77777777" w:rsidTr="00BA24FA">
        <w:tc>
          <w:tcPr>
            <w:tcW w:w="1210" w:type="dxa"/>
          </w:tcPr>
          <w:p w14:paraId="7A672315" w14:textId="77777777" w:rsidR="00E53CE2" w:rsidRPr="00F94998" w:rsidRDefault="00E53CE2" w:rsidP="00E53CE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30" w:type="dxa"/>
          </w:tcPr>
          <w:p w14:paraId="61B9D8A2" w14:textId="77777777" w:rsidR="00E53CE2" w:rsidRPr="00F94998" w:rsidRDefault="00E53CE2" w:rsidP="00E53CE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403" w:type="dxa"/>
          </w:tcPr>
          <w:p w14:paraId="31B8B05E" w14:textId="77777777" w:rsidR="00E53CE2" w:rsidRPr="00F94998" w:rsidRDefault="00E53CE2" w:rsidP="00E53CE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1552E71C" w14:textId="77777777" w:rsidR="00E53CE2" w:rsidRPr="00F94998" w:rsidRDefault="00E53CE2" w:rsidP="00E53CE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4</w:t>
            </w:r>
          </w:p>
        </w:tc>
        <w:tc>
          <w:tcPr>
            <w:tcW w:w="2233" w:type="dxa"/>
          </w:tcPr>
          <w:p w14:paraId="2878D24C" w14:textId="77777777" w:rsidR="00E53CE2" w:rsidRPr="00F94998" w:rsidRDefault="00E53CE2" w:rsidP="00E53CE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08 - Други видове целеви територии</w:t>
            </w:r>
          </w:p>
        </w:tc>
        <w:tc>
          <w:tcPr>
            <w:tcW w:w="2009" w:type="dxa"/>
          </w:tcPr>
          <w:p w14:paraId="3E287F22" w14:textId="77777777" w:rsidR="00E53CE2" w:rsidRPr="00D50F19" w:rsidRDefault="00F9611A" w:rsidP="00D50F19">
            <w:pPr>
              <w:spacing w:before="120" w:after="120"/>
              <w:jc w:val="both"/>
              <w:rPr>
                <w:rFonts w:ascii="Times New Roman" w:hAnsi="Times New Roman" w:cs="Times New Roman"/>
                <w:iCs/>
                <w:noProof/>
                <w:sz w:val="20"/>
                <w:szCs w:val="20"/>
              </w:rPr>
            </w:pPr>
            <w:r>
              <w:rPr>
                <w:rFonts w:ascii="Times New Roman" w:hAnsi="Times New Roman" w:cs="Times New Roman"/>
                <w:iCs/>
                <w:noProof/>
                <w:sz w:val="20"/>
                <w:szCs w:val="20"/>
              </w:rPr>
              <w:t>520 558</w:t>
            </w:r>
            <w:r w:rsidR="00142D1F">
              <w:rPr>
                <w:rFonts w:ascii="Times New Roman" w:hAnsi="Times New Roman" w:cs="Times New Roman"/>
                <w:iCs/>
                <w:noProof/>
                <w:sz w:val="20"/>
                <w:szCs w:val="20"/>
              </w:rPr>
              <w:t>.00</w:t>
            </w:r>
          </w:p>
        </w:tc>
      </w:tr>
      <w:tr w:rsidR="00E53CE2" w:rsidRPr="00F94998" w14:paraId="0F381710" w14:textId="77777777" w:rsidTr="00E84CBF">
        <w:tc>
          <w:tcPr>
            <w:tcW w:w="1210" w:type="dxa"/>
          </w:tcPr>
          <w:p w14:paraId="0CEBE34E" w14:textId="77777777" w:rsidR="00E53CE2" w:rsidRPr="00F94998" w:rsidRDefault="00E53CE2" w:rsidP="00E53CE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30" w:type="dxa"/>
          </w:tcPr>
          <w:p w14:paraId="507BF257" w14:textId="77777777" w:rsidR="00E53CE2" w:rsidRPr="00F94998" w:rsidRDefault="00E53CE2" w:rsidP="00E53CE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403" w:type="dxa"/>
          </w:tcPr>
          <w:p w14:paraId="3E0CC6A0" w14:textId="77777777" w:rsidR="00E53CE2" w:rsidRPr="00F94998" w:rsidRDefault="00E53CE2" w:rsidP="00E53CE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p w14:paraId="0B2CCBDC" w14:textId="77777777" w:rsidR="00E53CE2" w:rsidRPr="00F94998" w:rsidRDefault="00E53CE2" w:rsidP="00E53CE2">
            <w:pPr>
              <w:spacing w:before="120" w:after="120"/>
              <w:jc w:val="both"/>
              <w:rPr>
                <w:rFonts w:ascii="Times New Roman" w:hAnsi="Times New Roman" w:cs="Times New Roman"/>
                <w:iCs/>
                <w:noProof/>
                <w:sz w:val="20"/>
                <w:szCs w:val="20"/>
              </w:rPr>
            </w:pPr>
          </w:p>
        </w:tc>
        <w:tc>
          <w:tcPr>
            <w:tcW w:w="1377" w:type="dxa"/>
          </w:tcPr>
          <w:p w14:paraId="50956155" w14:textId="77777777" w:rsidR="00E53CE2" w:rsidRPr="00F94998" w:rsidRDefault="00E53CE2" w:rsidP="00E53CE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4</w:t>
            </w:r>
          </w:p>
        </w:tc>
        <w:tc>
          <w:tcPr>
            <w:tcW w:w="2233" w:type="dxa"/>
          </w:tcPr>
          <w:p w14:paraId="0DC3CC61" w14:textId="77777777" w:rsidR="00E53CE2" w:rsidRPr="00F94998" w:rsidRDefault="00E53CE2" w:rsidP="00E53CE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16 - Други видове целеви територии</w:t>
            </w:r>
          </w:p>
        </w:tc>
        <w:tc>
          <w:tcPr>
            <w:tcW w:w="2009" w:type="dxa"/>
            <w:vAlign w:val="center"/>
          </w:tcPr>
          <w:p w14:paraId="2B845831" w14:textId="77777777" w:rsidR="00E53CE2" w:rsidRPr="00D50F19" w:rsidRDefault="00142D1F" w:rsidP="00D50F19">
            <w:pPr>
              <w:spacing w:before="120" w:after="120"/>
              <w:jc w:val="both"/>
              <w:rPr>
                <w:rFonts w:ascii="Times New Roman" w:hAnsi="Times New Roman" w:cs="Times New Roman"/>
                <w:iCs/>
                <w:noProof/>
                <w:sz w:val="20"/>
                <w:szCs w:val="20"/>
              </w:rPr>
            </w:pPr>
            <w:r>
              <w:rPr>
                <w:rFonts w:ascii="Times New Roman" w:hAnsi="Times New Roman" w:cs="Times New Roman"/>
                <w:iCs/>
                <w:noProof/>
                <w:sz w:val="20"/>
                <w:szCs w:val="20"/>
              </w:rPr>
              <w:t>2 489 592.00</w:t>
            </w:r>
          </w:p>
        </w:tc>
      </w:tr>
      <w:tr w:rsidR="00E53CE2" w:rsidRPr="00F94998" w14:paraId="53D68673" w14:textId="77777777" w:rsidTr="00E84CBF">
        <w:tc>
          <w:tcPr>
            <w:tcW w:w="1210" w:type="dxa"/>
          </w:tcPr>
          <w:p w14:paraId="75D96A52" w14:textId="77777777" w:rsidR="00E53CE2" w:rsidRPr="00F94998" w:rsidRDefault="00E53CE2" w:rsidP="00E53CE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30" w:type="dxa"/>
          </w:tcPr>
          <w:p w14:paraId="30D0BDC2" w14:textId="77777777" w:rsidR="00E53CE2" w:rsidRPr="00F94998" w:rsidRDefault="00E53CE2" w:rsidP="00E53CE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403" w:type="dxa"/>
          </w:tcPr>
          <w:p w14:paraId="530C7997" w14:textId="77777777" w:rsidR="00E53CE2" w:rsidRPr="00F94998" w:rsidRDefault="00E53CE2" w:rsidP="00E53CE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 xml:space="preserve">Региони в преход </w:t>
            </w:r>
          </w:p>
        </w:tc>
        <w:tc>
          <w:tcPr>
            <w:tcW w:w="1377" w:type="dxa"/>
          </w:tcPr>
          <w:p w14:paraId="20A185F3" w14:textId="77777777" w:rsidR="00E53CE2" w:rsidRPr="00F94998" w:rsidRDefault="00E53CE2" w:rsidP="00E53CE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4</w:t>
            </w:r>
          </w:p>
        </w:tc>
        <w:tc>
          <w:tcPr>
            <w:tcW w:w="2233" w:type="dxa"/>
          </w:tcPr>
          <w:p w14:paraId="6F9C8AEC" w14:textId="77777777" w:rsidR="00E53CE2" w:rsidRPr="00F94998" w:rsidRDefault="00E53CE2" w:rsidP="00E53CE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16 - Други видове целеви територии</w:t>
            </w:r>
          </w:p>
        </w:tc>
        <w:tc>
          <w:tcPr>
            <w:tcW w:w="2009" w:type="dxa"/>
            <w:vAlign w:val="center"/>
          </w:tcPr>
          <w:p w14:paraId="638A8328" w14:textId="77777777" w:rsidR="00E53CE2" w:rsidRPr="00D50F19" w:rsidRDefault="00142D1F" w:rsidP="00D50F19">
            <w:pPr>
              <w:spacing w:before="120" w:after="120"/>
              <w:jc w:val="both"/>
              <w:rPr>
                <w:rFonts w:ascii="Times New Roman" w:hAnsi="Times New Roman" w:cs="Times New Roman"/>
                <w:iCs/>
                <w:noProof/>
                <w:sz w:val="20"/>
                <w:szCs w:val="20"/>
              </w:rPr>
            </w:pPr>
            <w:r>
              <w:rPr>
                <w:rFonts w:ascii="Times New Roman" w:hAnsi="Times New Roman" w:cs="Times New Roman"/>
                <w:iCs/>
                <w:noProof/>
                <w:sz w:val="20"/>
                <w:szCs w:val="20"/>
              </w:rPr>
              <w:t>176 260.00</w:t>
            </w:r>
          </w:p>
        </w:tc>
      </w:tr>
      <w:tr w:rsidR="005D34A3" w:rsidRPr="00F94998" w14:paraId="1EAA70E7" w14:textId="77777777" w:rsidTr="00E84CBF">
        <w:tc>
          <w:tcPr>
            <w:tcW w:w="1210" w:type="dxa"/>
          </w:tcPr>
          <w:p w14:paraId="67F0B959" w14:textId="77777777" w:rsidR="005D34A3" w:rsidRPr="00F94998" w:rsidRDefault="005D34A3" w:rsidP="005D34A3">
            <w:pPr>
              <w:spacing w:before="120" w:after="120"/>
              <w:jc w:val="both"/>
              <w:rPr>
                <w:iCs/>
                <w:noProof/>
                <w:sz w:val="20"/>
                <w:szCs w:val="20"/>
              </w:rPr>
            </w:pPr>
            <w:r w:rsidRPr="00F94998">
              <w:rPr>
                <w:rFonts w:ascii="Times New Roman" w:hAnsi="Times New Roman" w:cs="Times New Roman"/>
                <w:iCs/>
                <w:noProof/>
                <w:sz w:val="20"/>
                <w:szCs w:val="20"/>
              </w:rPr>
              <w:t>1</w:t>
            </w:r>
          </w:p>
        </w:tc>
        <w:tc>
          <w:tcPr>
            <w:tcW w:w="830" w:type="dxa"/>
          </w:tcPr>
          <w:p w14:paraId="190387CA" w14:textId="77777777" w:rsidR="005D34A3" w:rsidRPr="00F94998" w:rsidRDefault="005D34A3" w:rsidP="005D34A3">
            <w:pPr>
              <w:spacing w:before="120" w:after="120"/>
              <w:jc w:val="both"/>
              <w:rPr>
                <w:iCs/>
                <w:noProof/>
                <w:sz w:val="20"/>
                <w:szCs w:val="20"/>
              </w:rPr>
            </w:pPr>
            <w:r w:rsidRPr="00F94998">
              <w:rPr>
                <w:rFonts w:ascii="Times New Roman" w:hAnsi="Times New Roman" w:cs="Times New Roman"/>
                <w:iCs/>
                <w:noProof/>
                <w:sz w:val="20"/>
                <w:szCs w:val="20"/>
              </w:rPr>
              <w:t>ЕСФ+</w:t>
            </w:r>
          </w:p>
        </w:tc>
        <w:tc>
          <w:tcPr>
            <w:tcW w:w="1403" w:type="dxa"/>
          </w:tcPr>
          <w:p w14:paraId="377D1EE9" w14:textId="77777777" w:rsidR="005D34A3" w:rsidRPr="00F94998" w:rsidRDefault="005D34A3" w:rsidP="005D34A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p w14:paraId="561791E8" w14:textId="77777777" w:rsidR="005D34A3" w:rsidRPr="00F94998" w:rsidRDefault="005D34A3" w:rsidP="005D34A3">
            <w:pPr>
              <w:spacing w:before="120" w:after="120"/>
              <w:jc w:val="both"/>
              <w:rPr>
                <w:iCs/>
                <w:noProof/>
                <w:sz w:val="20"/>
                <w:szCs w:val="20"/>
              </w:rPr>
            </w:pPr>
          </w:p>
        </w:tc>
        <w:tc>
          <w:tcPr>
            <w:tcW w:w="1377" w:type="dxa"/>
          </w:tcPr>
          <w:p w14:paraId="61455323" w14:textId="77777777" w:rsidR="005D34A3" w:rsidRPr="00F94998" w:rsidRDefault="005D34A3" w:rsidP="005D34A3">
            <w:pPr>
              <w:spacing w:before="120" w:after="120"/>
              <w:jc w:val="both"/>
              <w:rPr>
                <w:iCs/>
                <w:noProof/>
                <w:sz w:val="20"/>
                <w:szCs w:val="20"/>
              </w:rPr>
            </w:pPr>
            <w:r w:rsidRPr="00F94998">
              <w:rPr>
                <w:rFonts w:ascii="Times New Roman" w:hAnsi="Times New Roman" w:cs="Times New Roman"/>
                <w:iCs/>
                <w:noProof/>
                <w:sz w:val="20"/>
                <w:szCs w:val="20"/>
              </w:rPr>
              <w:t>4</w:t>
            </w:r>
          </w:p>
        </w:tc>
        <w:tc>
          <w:tcPr>
            <w:tcW w:w="2233" w:type="dxa"/>
          </w:tcPr>
          <w:p w14:paraId="3B934819" w14:textId="77777777" w:rsidR="005D34A3" w:rsidRPr="005D34A3" w:rsidRDefault="005D34A3" w:rsidP="005D34A3">
            <w:pPr>
              <w:spacing w:before="120" w:after="120"/>
              <w:jc w:val="both"/>
              <w:rPr>
                <w:rFonts w:ascii="Times New Roman" w:hAnsi="Times New Roman" w:cs="Times New Roman"/>
                <w:iCs/>
                <w:noProof/>
                <w:sz w:val="20"/>
                <w:szCs w:val="20"/>
              </w:rPr>
            </w:pPr>
            <w:r w:rsidRPr="005D34A3">
              <w:rPr>
                <w:rFonts w:ascii="Times New Roman" w:hAnsi="Times New Roman" w:cs="Times New Roman"/>
                <w:iCs/>
                <w:noProof/>
                <w:sz w:val="20"/>
                <w:szCs w:val="20"/>
              </w:rPr>
              <w:t>33 - Без териториална насоченост</w:t>
            </w:r>
          </w:p>
        </w:tc>
        <w:tc>
          <w:tcPr>
            <w:tcW w:w="2009" w:type="dxa"/>
            <w:vAlign w:val="center"/>
          </w:tcPr>
          <w:p w14:paraId="1C41AD84" w14:textId="77777777" w:rsidR="005D34A3" w:rsidRPr="005D34A3" w:rsidRDefault="00F9611A" w:rsidP="005D34A3">
            <w:pPr>
              <w:spacing w:before="120" w:after="120"/>
              <w:jc w:val="both"/>
              <w:rPr>
                <w:rFonts w:ascii="Times New Roman" w:hAnsi="Times New Roman" w:cs="Times New Roman"/>
                <w:iCs/>
                <w:noProof/>
                <w:sz w:val="20"/>
                <w:szCs w:val="20"/>
              </w:rPr>
            </w:pPr>
            <w:r>
              <w:rPr>
                <w:rFonts w:ascii="Times New Roman" w:hAnsi="Times New Roman" w:cs="Times New Roman"/>
                <w:iCs/>
                <w:noProof/>
                <w:sz w:val="20"/>
                <w:szCs w:val="20"/>
              </w:rPr>
              <w:t>73 670 434</w:t>
            </w:r>
            <w:r w:rsidR="00142D1F">
              <w:rPr>
                <w:rFonts w:ascii="Times New Roman" w:hAnsi="Times New Roman" w:cs="Times New Roman"/>
                <w:iCs/>
                <w:noProof/>
                <w:sz w:val="20"/>
                <w:szCs w:val="20"/>
              </w:rPr>
              <w:t>.00</w:t>
            </w:r>
          </w:p>
        </w:tc>
      </w:tr>
      <w:tr w:rsidR="005D34A3" w:rsidRPr="00F94998" w14:paraId="2E3BBB36" w14:textId="77777777" w:rsidTr="00E84CBF">
        <w:tc>
          <w:tcPr>
            <w:tcW w:w="1210" w:type="dxa"/>
          </w:tcPr>
          <w:p w14:paraId="0BBA207E" w14:textId="77777777" w:rsidR="005D34A3" w:rsidRPr="00F94998" w:rsidRDefault="005D34A3" w:rsidP="005D34A3">
            <w:pPr>
              <w:spacing w:before="120" w:after="120"/>
              <w:jc w:val="both"/>
              <w:rPr>
                <w:iCs/>
                <w:noProof/>
                <w:sz w:val="20"/>
                <w:szCs w:val="20"/>
              </w:rPr>
            </w:pPr>
            <w:r w:rsidRPr="00F94998">
              <w:rPr>
                <w:rFonts w:ascii="Times New Roman" w:hAnsi="Times New Roman" w:cs="Times New Roman"/>
                <w:iCs/>
                <w:noProof/>
                <w:sz w:val="20"/>
                <w:szCs w:val="20"/>
              </w:rPr>
              <w:t>1</w:t>
            </w:r>
          </w:p>
        </w:tc>
        <w:tc>
          <w:tcPr>
            <w:tcW w:w="830" w:type="dxa"/>
          </w:tcPr>
          <w:p w14:paraId="7E7D3BB1" w14:textId="77777777" w:rsidR="005D34A3" w:rsidRPr="00F94998" w:rsidRDefault="005D34A3" w:rsidP="005D34A3">
            <w:pPr>
              <w:spacing w:before="120" w:after="120"/>
              <w:jc w:val="both"/>
              <w:rPr>
                <w:iCs/>
                <w:noProof/>
                <w:sz w:val="20"/>
                <w:szCs w:val="20"/>
              </w:rPr>
            </w:pPr>
            <w:r w:rsidRPr="00F94998">
              <w:rPr>
                <w:rFonts w:ascii="Times New Roman" w:hAnsi="Times New Roman" w:cs="Times New Roman"/>
                <w:iCs/>
                <w:noProof/>
                <w:sz w:val="20"/>
                <w:szCs w:val="20"/>
              </w:rPr>
              <w:t>ЕСФ+</w:t>
            </w:r>
          </w:p>
        </w:tc>
        <w:tc>
          <w:tcPr>
            <w:tcW w:w="1403" w:type="dxa"/>
          </w:tcPr>
          <w:p w14:paraId="2567DECD" w14:textId="77777777" w:rsidR="005D34A3" w:rsidRPr="00F94998" w:rsidRDefault="005D34A3" w:rsidP="005D34A3">
            <w:pPr>
              <w:spacing w:before="120" w:after="120"/>
              <w:jc w:val="both"/>
              <w:rPr>
                <w:iCs/>
                <w:noProof/>
                <w:sz w:val="20"/>
                <w:szCs w:val="20"/>
              </w:rPr>
            </w:pPr>
            <w:r w:rsidRPr="00F94998">
              <w:rPr>
                <w:rFonts w:ascii="Times New Roman" w:hAnsi="Times New Roman" w:cs="Times New Roman"/>
                <w:iCs/>
                <w:noProof/>
                <w:sz w:val="20"/>
                <w:szCs w:val="20"/>
              </w:rPr>
              <w:t xml:space="preserve">Региони в преход </w:t>
            </w:r>
          </w:p>
        </w:tc>
        <w:tc>
          <w:tcPr>
            <w:tcW w:w="1377" w:type="dxa"/>
          </w:tcPr>
          <w:p w14:paraId="1CDB2EB9" w14:textId="77777777" w:rsidR="005D34A3" w:rsidRPr="00F94998" w:rsidRDefault="005D34A3" w:rsidP="005D34A3">
            <w:pPr>
              <w:spacing w:before="120" w:after="120"/>
              <w:jc w:val="both"/>
              <w:rPr>
                <w:iCs/>
                <w:noProof/>
                <w:sz w:val="20"/>
                <w:szCs w:val="20"/>
              </w:rPr>
            </w:pPr>
            <w:r w:rsidRPr="00F94998">
              <w:rPr>
                <w:rFonts w:ascii="Times New Roman" w:hAnsi="Times New Roman" w:cs="Times New Roman"/>
                <w:iCs/>
                <w:noProof/>
                <w:sz w:val="20"/>
                <w:szCs w:val="20"/>
              </w:rPr>
              <w:t>4</w:t>
            </w:r>
          </w:p>
        </w:tc>
        <w:tc>
          <w:tcPr>
            <w:tcW w:w="2233" w:type="dxa"/>
          </w:tcPr>
          <w:p w14:paraId="1F9C374A" w14:textId="77777777" w:rsidR="005D34A3" w:rsidRPr="005D34A3" w:rsidRDefault="005D34A3" w:rsidP="005D34A3">
            <w:pPr>
              <w:spacing w:before="120" w:after="120"/>
              <w:jc w:val="both"/>
              <w:rPr>
                <w:rFonts w:ascii="Times New Roman" w:hAnsi="Times New Roman" w:cs="Times New Roman"/>
                <w:iCs/>
                <w:noProof/>
                <w:sz w:val="20"/>
                <w:szCs w:val="20"/>
              </w:rPr>
            </w:pPr>
            <w:r w:rsidRPr="005D34A3">
              <w:rPr>
                <w:rFonts w:ascii="Times New Roman" w:hAnsi="Times New Roman" w:cs="Times New Roman"/>
                <w:iCs/>
                <w:noProof/>
                <w:sz w:val="20"/>
                <w:szCs w:val="20"/>
              </w:rPr>
              <w:t>33 - Без териториална насоченост</w:t>
            </w:r>
          </w:p>
        </w:tc>
        <w:tc>
          <w:tcPr>
            <w:tcW w:w="2009" w:type="dxa"/>
            <w:vAlign w:val="center"/>
          </w:tcPr>
          <w:p w14:paraId="4701E1AE" w14:textId="77777777" w:rsidR="005D34A3" w:rsidRPr="005D34A3" w:rsidRDefault="00F9611A" w:rsidP="005D34A3">
            <w:pPr>
              <w:spacing w:before="120" w:after="120"/>
              <w:jc w:val="both"/>
              <w:rPr>
                <w:rFonts w:ascii="Times New Roman" w:hAnsi="Times New Roman" w:cs="Times New Roman"/>
                <w:iCs/>
                <w:noProof/>
                <w:sz w:val="20"/>
                <w:szCs w:val="20"/>
              </w:rPr>
            </w:pPr>
            <w:r>
              <w:rPr>
                <w:rFonts w:ascii="Times New Roman" w:hAnsi="Times New Roman" w:cs="Times New Roman"/>
                <w:iCs/>
                <w:noProof/>
                <w:sz w:val="20"/>
                <w:szCs w:val="20"/>
              </w:rPr>
              <w:t>4 770 467</w:t>
            </w:r>
            <w:r w:rsidR="00142D1F">
              <w:rPr>
                <w:rFonts w:ascii="Times New Roman" w:hAnsi="Times New Roman" w:cs="Times New Roman"/>
                <w:iCs/>
                <w:noProof/>
                <w:sz w:val="20"/>
                <w:szCs w:val="20"/>
              </w:rPr>
              <w:t>.00</w:t>
            </w:r>
          </w:p>
        </w:tc>
      </w:tr>
    </w:tbl>
    <w:p w14:paraId="4489C8C7" w14:textId="77777777" w:rsidR="009900B6" w:rsidRPr="00F94998" w:rsidRDefault="009900B6" w:rsidP="00BA24FA">
      <w:pPr>
        <w:spacing w:before="120"/>
        <w:jc w:val="both"/>
        <w:rPr>
          <w:b/>
          <w:iCs/>
          <w:noProof/>
          <w:lang w:eastAsia="bg-BG" w:bidi="bg-BG"/>
        </w:rPr>
      </w:pPr>
    </w:p>
    <w:p w14:paraId="74E8630A" w14:textId="77777777" w:rsidR="00343281" w:rsidRPr="00F94998" w:rsidRDefault="00343281" w:rsidP="00BA24FA">
      <w:pPr>
        <w:spacing w:before="120"/>
        <w:jc w:val="both"/>
        <w:rPr>
          <w:b/>
          <w:iCs/>
          <w:noProof/>
          <w:lang w:eastAsia="bg-BG" w:bidi="bg-BG"/>
        </w:rPr>
      </w:pPr>
      <w:r w:rsidRPr="00F94998">
        <w:rPr>
          <w:rFonts w:eastAsia="Calibri"/>
          <w:b/>
          <w:noProof/>
          <w:sz w:val="20"/>
          <w:szCs w:val="20"/>
        </w:rPr>
        <w:t xml:space="preserve">Таблица 7: Измерение 6 — </w:t>
      </w:r>
      <w:r w:rsidR="008F6FA8" w:rsidRPr="00F94998">
        <w:rPr>
          <w:rFonts w:eastAsia="Calibri"/>
          <w:b/>
          <w:noProof/>
          <w:sz w:val="20"/>
          <w:szCs w:val="20"/>
        </w:rPr>
        <w:t>Вторични тематични области по ЕСФ+</w:t>
      </w:r>
    </w:p>
    <w:tbl>
      <w:tblPr>
        <w:tblStyle w:val="TableGrid"/>
        <w:tblW w:w="0" w:type="auto"/>
        <w:tblLook w:val="04A0" w:firstRow="1" w:lastRow="0" w:firstColumn="1" w:lastColumn="0" w:noHBand="0" w:noVBand="1"/>
      </w:tblPr>
      <w:tblGrid>
        <w:gridCol w:w="1210"/>
        <w:gridCol w:w="831"/>
        <w:gridCol w:w="1404"/>
        <w:gridCol w:w="1377"/>
        <w:gridCol w:w="2224"/>
        <w:gridCol w:w="2016"/>
      </w:tblGrid>
      <w:tr w:rsidR="009900B6" w:rsidRPr="00F94998" w14:paraId="478B40CC" w14:textId="77777777" w:rsidTr="00BA24FA">
        <w:tc>
          <w:tcPr>
            <w:tcW w:w="1210" w:type="dxa"/>
          </w:tcPr>
          <w:p w14:paraId="122C744A" w14:textId="77777777" w:rsidR="009900B6" w:rsidRPr="00F94998" w:rsidRDefault="009900B6" w:rsidP="00BA24F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831" w:type="dxa"/>
          </w:tcPr>
          <w:p w14:paraId="4E7605E3" w14:textId="77777777" w:rsidR="009900B6" w:rsidRPr="00F94998" w:rsidRDefault="009900B6" w:rsidP="00BA24F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404" w:type="dxa"/>
          </w:tcPr>
          <w:p w14:paraId="20CCA87D" w14:textId="77777777" w:rsidR="009900B6" w:rsidRPr="00F94998" w:rsidRDefault="009900B6" w:rsidP="00BA24F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666880C6" w14:textId="77777777" w:rsidR="009900B6" w:rsidRPr="00F94998" w:rsidRDefault="009900B6" w:rsidP="00BA24F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224" w:type="dxa"/>
          </w:tcPr>
          <w:p w14:paraId="52212311" w14:textId="77777777" w:rsidR="009900B6" w:rsidRPr="00F94998" w:rsidRDefault="009900B6" w:rsidP="00BA24F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2016" w:type="dxa"/>
          </w:tcPr>
          <w:p w14:paraId="5C4B15AC" w14:textId="77777777" w:rsidR="009900B6" w:rsidRPr="00F94998" w:rsidRDefault="009900B6" w:rsidP="00BA24F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1E0422" w:rsidRPr="00F94998" w14:paraId="189A4BA0" w14:textId="77777777" w:rsidTr="00776C85">
        <w:tc>
          <w:tcPr>
            <w:tcW w:w="1210" w:type="dxa"/>
          </w:tcPr>
          <w:p w14:paraId="4441BFBB" w14:textId="77777777" w:rsidR="001E0422" w:rsidRPr="00F94998" w:rsidRDefault="001E0422" w:rsidP="001E042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31" w:type="dxa"/>
          </w:tcPr>
          <w:p w14:paraId="296538CF" w14:textId="77777777" w:rsidR="001E0422" w:rsidRPr="00F94998" w:rsidRDefault="001E0422" w:rsidP="001E042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404" w:type="dxa"/>
          </w:tcPr>
          <w:p w14:paraId="2B4128CE" w14:textId="77777777" w:rsidR="001E0422" w:rsidRPr="00F94998" w:rsidRDefault="001E0422" w:rsidP="001E042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7DC724E0" w14:textId="77777777" w:rsidR="001E0422" w:rsidRPr="00F94998" w:rsidRDefault="001E0422" w:rsidP="001E042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4</w:t>
            </w:r>
          </w:p>
        </w:tc>
        <w:tc>
          <w:tcPr>
            <w:tcW w:w="2224" w:type="dxa"/>
            <w:vAlign w:val="center"/>
          </w:tcPr>
          <w:p w14:paraId="5BDE8E7F" w14:textId="77777777" w:rsidR="001E0422" w:rsidRPr="00F94998" w:rsidRDefault="001E0422" w:rsidP="001E0422">
            <w:pPr>
              <w:spacing w:before="120" w:after="120"/>
              <w:jc w:val="both"/>
              <w:rPr>
                <w:rFonts w:ascii="Times New Roman" w:hAnsi="Times New Roman" w:cs="Times New Roman"/>
                <w:iCs/>
                <w:noProof/>
                <w:sz w:val="20"/>
                <w:szCs w:val="20"/>
              </w:rPr>
            </w:pPr>
            <w:r w:rsidRPr="00F94998">
              <w:rPr>
                <w:rFonts w:ascii="Times New Roman" w:hAnsi="Times New Roman" w:cs="Times New Roman"/>
                <w:color w:val="000000"/>
                <w:sz w:val="20"/>
                <w:szCs w:val="20"/>
              </w:rPr>
              <w:t>01-Принос към зелени умения и работни места и зелена икономика</w:t>
            </w:r>
          </w:p>
        </w:tc>
        <w:tc>
          <w:tcPr>
            <w:tcW w:w="2016" w:type="dxa"/>
            <w:tcBorders>
              <w:top w:val="single" w:sz="8" w:space="0" w:color="auto"/>
              <w:left w:val="single" w:sz="4" w:space="0" w:color="auto"/>
              <w:bottom w:val="single" w:sz="4" w:space="0" w:color="auto"/>
              <w:right w:val="single" w:sz="4" w:space="0" w:color="auto"/>
            </w:tcBorders>
            <w:shd w:val="clear" w:color="auto" w:fill="auto"/>
          </w:tcPr>
          <w:p w14:paraId="040D9859" w14:textId="77777777" w:rsidR="001E0422" w:rsidRPr="001E0422" w:rsidRDefault="00D50F19" w:rsidP="001E0422">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24 671 945</w:t>
            </w:r>
            <w:r w:rsidR="001E0422" w:rsidRPr="00D50F19">
              <w:rPr>
                <w:rFonts w:ascii="Times New Roman" w:hAnsi="Times New Roman" w:cs="Times New Roman"/>
                <w:iCs/>
                <w:noProof/>
                <w:sz w:val="20"/>
                <w:szCs w:val="20"/>
              </w:rPr>
              <w:t>.00</w:t>
            </w:r>
          </w:p>
        </w:tc>
      </w:tr>
      <w:tr w:rsidR="001E0422" w:rsidRPr="00F94998" w14:paraId="4CF8C518" w14:textId="77777777" w:rsidTr="00776C85">
        <w:tc>
          <w:tcPr>
            <w:tcW w:w="1210" w:type="dxa"/>
          </w:tcPr>
          <w:p w14:paraId="725402ED" w14:textId="77777777" w:rsidR="001E0422" w:rsidRPr="00F94998" w:rsidRDefault="001E0422" w:rsidP="001E042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31" w:type="dxa"/>
          </w:tcPr>
          <w:p w14:paraId="1C013B15" w14:textId="77777777" w:rsidR="001E0422" w:rsidRPr="00F94998" w:rsidRDefault="001E0422" w:rsidP="001E042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404" w:type="dxa"/>
          </w:tcPr>
          <w:p w14:paraId="76444734" w14:textId="77777777" w:rsidR="001E0422" w:rsidRPr="00F94998" w:rsidRDefault="001E0422" w:rsidP="001E042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346C8709" w14:textId="77777777" w:rsidR="001E0422" w:rsidRPr="00F94998" w:rsidRDefault="001E0422" w:rsidP="001E042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4</w:t>
            </w:r>
          </w:p>
        </w:tc>
        <w:tc>
          <w:tcPr>
            <w:tcW w:w="2224" w:type="dxa"/>
            <w:vAlign w:val="center"/>
          </w:tcPr>
          <w:p w14:paraId="42852289" w14:textId="77777777" w:rsidR="001E0422" w:rsidRPr="00F94998" w:rsidRDefault="001E0422" w:rsidP="001E0422">
            <w:pPr>
              <w:spacing w:before="120" w:after="120"/>
              <w:jc w:val="both"/>
              <w:rPr>
                <w:rFonts w:ascii="Times New Roman" w:hAnsi="Times New Roman" w:cs="Times New Roman"/>
                <w:iCs/>
                <w:noProof/>
                <w:sz w:val="20"/>
                <w:szCs w:val="20"/>
              </w:rPr>
            </w:pPr>
            <w:r w:rsidRPr="00F94998">
              <w:rPr>
                <w:rFonts w:ascii="Times New Roman" w:hAnsi="Times New Roman" w:cs="Times New Roman"/>
                <w:color w:val="000000"/>
                <w:sz w:val="20"/>
                <w:szCs w:val="20"/>
              </w:rPr>
              <w:t>01-Принос към зелени умения и работни места и зелена икономика</w:t>
            </w:r>
          </w:p>
        </w:tc>
        <w:tc>
          <w:tcPr>
            <w:tcW w:w="2016" w:type="dxa"/>
            <w:tcBorders>
              <w:top w:val="single" w:sz="4" w:space="0" w:color="auto"/>
              <w:left w:val="single" w:sz="4" w:space="0" w:color="auto"/>
              <w:bottom w:val="single" w:sz="4" w:space="0" w:color="auto"/>
              <w:right w:val="single" w:sz="4" w:space="0" w:color="auto"/>
            </w:tcBorders>
            <w:shd w:val="clear" w:color="auto" w:fill="auto"/>
          </w:tcPr>
          <w:p w14:paraId="088AB970" w14:textId="77777777" w:rsidR="001E0422" w:rsidRPr="001E0422" w:rsidRDefault="00D50F19" w:rsidP="001E0422">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1 746 743</w:t>
            </w:r>
            <w:r w:rsidR="001E0422" w:rsidRPr="00D50F19">
              <w:rPr>
                <w:rFonts w:ascii="Times New Roman" w:hAnsi="Times New Roman" w:cs="Times New Roman"/>
                <w:iCs/>
                <w:noProof/>
                <w:sz w:val="20"/>
                <w:szCs w:val="20"/>
              </w:rPr>
              <w:t>.00</w:t>
            </w:r>
          </w:p>
        </w:tc>
      </w:tr>
      <w:tr w:rsidR="00CB5E70" w:rsidRPr="00F94998" w14:paraId="4039810B" w14:textId="77777777" w:rsidTr="00E84CBF">
        <w:tc>
          <w:tcPr>
            <w:tcW w:w="1210" w:type="dxa"/>
          </w:tcPr>
          <w:p w14:paraId="7EAE0787" w14:textId="77777777" w:rsidR="00CB5E70" w:rsidRPr="00F94998" w:rsidRDefault="00CB5E70" w:rsidP="00CB5E70">
            <w:pPr>
              <w:spacing w:before="120" w:after="120"/>
              <w:jc w:val="both"/>
              <w:rPr>
                <w:iCs/>
                <w:noProof/>
                <w:sz w:val="20"/>
                <w:szCs w:val="20"/>
              </w:rPr>
            </w:pPr>
            <w:r w:rsidRPr="00F94998">
              <w:rPr>
                <w:rFonts w:ascii="Times New Roman" w:hAnsi="Times New Roman" w:cs="Times New Roman"/>
                <w:iCs/>
                <w:noProof/>
                <w:sz w:val="20"/>
                <w:szCs w:val="20"/>
              </w:rPr>
              <w:t>1</w:t>
            </w:r>
          </w:p>
        </w:tc>
        <w:tc>
          <w:tcPr>
            <w:tcW w:w="831" w:type="dxa"/>
          </w:tcPr>
          <w:p w14:paraId="7563AFC4" w14:textId="77777777" w:rsidR="00CB5E70" w:rsidRPr="00F94998" w:rsidRDefault="00CB5E70" w:rsidP="00CB5E70">
            <w:pPr>
              <w:spacing w:before="120" w:after="120"/>
              <w:jc w:val="both"/>
              <w:rPr>
                <w:iCs/>
                <w:noProof/>
                <w:sz w:val="20"/>
                <w:szCs w:val="20"/>
              </w:rPr>
            </w:pPr>
            <w:r w:rsidRPr="00F94998">
              <w:rPr>
                <w:rFonts w:ascii="Times New Roman" w:hAnsi="Times New Roman" w:cs="Times New Roman"/>
                <w:iCs/>
                <w:noProof/>
                <w:sz w:val="20"/>
                <w:szCs w:val="20"/>
              </w:rPr>
              <w:t>ЕСФ+</w:t>
            </w:r>
          </w:p>
        </w:tc>
        <w:tc>
          <w:tcPr>
            <w:tcW w:w="1404" w:type="dxa"/>
          </w:tcPr>
          <w:p w14:paraId="0C5AD76F" w14:textId="77777777" w:rsidR="00CB5E70" w:rsidRPr="00F94998" w:rsidRDefault="00CB5E70" w:rsidP="00CB5E70">
            <w:pPr>
              <w:spacing w:before="120" w:after="120"/>
              <w:jc w:val="both"/>
              <w:rPr>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14078017" w14:textId="77777777" w:rsidR="00CB5E70" w:rsidRPr="00F94998" w:rsidRDefault="00CB5E70" w:rsidP="00CB5E70">
            <w:pPr>
              <w:spacing w:before="120" w:after="120"/>
              <w:jc w:val="both"/>
              <w:rPr>
                <w:iCs/>
                <w:noProof/>
                <w:sz w:val="20"/>
                <w:szCs w:val="20"/>
              </w:rPr>
            </w:pPr>
            <w:r w:rsidRPr="00F94998">
              <w:rPr>
                <w:rFonts w:ascii="Times New Roman" w:hAnsi="Times New Roman" w:cs="Times New Roman"/>
                <w:iCs/>
                <w:noProof/>
                <w:sz w:val="20"/>
                <w:szCs w:val="20"/>
              </w:rPr>
              <w:t>4</w:t>
            </w:r>
          </w:p>
        </w:tc>
        <w:tc>
          <w:tcPr>
            <w:tcW w:w="2224" w:type="dxa"/>
            <w:vAlign w:val="center"/>
          </w:tcPr>
          <w:p w14:paraId="7EC99FC2" w14:textId="77777777" w:rsidR="00CB5E70" w:rsidRPr="00F94998" w:rsidDel="009B58C2" w:rsidRDefault="00CB5E70" w:rsidP="00CB5E70">
            <w:pPr>
              <w:spacing w:before="120" w:after="120"/>
              <w:jc w:val="both"/>
              <w:rPr>
                <w:rFonts w:ascii="Times New Roman" w:hAnsi="Times New Roman" w:cs="Times New Roman"/>
                <w:iCs/>
                <w:noProof/>
                <w:sz w:val="20"/>
                <w:szCs w:val="20"/>
              </w:rPr>
            </w:pPr>
            <w:r w:rsidRPr="00F94998">
              <w:rPr>
                <w:rFonts w:ascii="Times New Roman" w:hAnsi="Times New Roman" w:cs="Times New Roman"/>
                <w:color w:val="000000"/>
                <w:sz w:val="20"/>
                <w:szCs w:val="20"/>
              </w:rPr>
              <w:t>07-Изграждане на капацитет на социалните партньори</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14:paraId="1802D887" w14:textId="77777777" w:rsidR="00CB5E70" w:rsidRPr="00E84CBF" w:rsidDel="009B58C2" w:rsidRDefault="00CB5E70" w:rsidP="00CB5E70">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9 875 200</w:t>
            </w:r>
          </w:p>
        </w:tc>
      </w:tr>
      <w:tr w:rsidR="00CB5E70" w:rsidRPr="00F94998" w14:paraId="37169777" w14:textId="77777777" w:rsidTr="00E84CBF">
        <w:tc>
          <w:tcPr>
            <w:tcW w:w="1210" w:type="dxa"/>
          </w:tcPr>
          <w:p w14:paraId="79186034" w14:textId="77777777" w:rsidR="00CB5E70" w:rsidRPr="00F94998" w:rsidRDefault="00CB5E70" w:rsidP="00CB5E70">
            <w:pPr>
              <w:spacing w:before="120" w:after="120"/>
              <w:jc w:val="both"/>
              <w:rPr>
                <w:iCs/>
                <w:noProof/>
                <w:sz w:val="20"/>
                <w:szCs w:val="20"/>
              </w:rPr>
            </w:pPr>
            <w:r w:rsidRPr="00F94998">
              <w:rPr>
                <w:rFonts w:ascii="Times New Roman" w:hAnsi="Times New Roman" w:cs="Times New Roman"/>
                <w:iCs/>
                <w:noProof/>
                <w:sz w:val="20"/>
                <w:szCs w:val="20"/>
              </w:rPr>
              <w:t>1</w:t>
            </w:r>
          </w:p>
        </w:tc>
        <w:tc>
          <w:tcPr>
            <w:tcW w:w="831" w:type="dxa"/>
          </w:tcPr>
          <w:p w14:paraId="372FA998" w14:textId="77777777" w:rsidR="00CB5E70" w:rsidRPr="00F94998" w:rsidRDefault="00CB5E70" w:rsidP="00CB5E70">
            <w:pPr>
              <w:spacing w:before="120" w:after="120"/>
              <w:jc w:val="both"/>
              <w:rPr>
                <w:iCs/>
                <w:noProof/>
                <w:sz w:val="20"/>
                <w:szCs w:val="20"/>
              </w:rPr>
            </w:pPr>
            <w:r w:rsidRPr="00F94998">
              <w:rPr>
                <w:rFonts w:ascii="Times New Roman" w:hAnsi="Times New Roman" w:cs="Times New Roman"/>
                <w:iCs/>
                <w:noProof/>
                <w:sz w:val="20"/>
                <w:szCs w:val="20"/>
              </w:rPr>
              <w:t>ЕСФ+</w:t>
            </w:r>
          </w:p>
        </w:tc>
        <w:tc>
          <w:tcPr>
            <w:tcW w:w="1404" w:type="dxa"/>
          </w:tcPr>
          <w:p w14:paraId="3A8A0C0D" w14:textId="77777777" w:rsidR="00CB5E70" w:rsidRPr="00F94998" w:rsidRDefault="00CB5E70" w:rsidP="00CB5E70">
            <w:pPr>
              <w:spacing w:before="120" w:after="120"/>
              <w:jc w:val="both"/>
              <w:rPr>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5CFD34C6" w14:textId="77777777" w:rsidR="00CB5E70" w:rsidRPr="00F94998" w:rsidRDefault="00CB5E70" w:rsidP="00CB5E70">
            <w:pPr>
              <w:spacing w:before="120" w:after="120"/>
              <w:jc w:val="both"/>
              <w:rPr>
                <w:iCs/>
                <w:noProof/>
                <w:sz w:val="20"/>
                <w:szCs w:val="20"/>
              </w:rPr>
            </w:pPr>
            <w:r w:rsidRPr="00F94998">
              <w:rPr>
                <w:rFonts w:ascii="Times New Roman" w:hAnsi="Times New Roman" w:cs="Times New Roman"/>
                <w:iCs/>
                <w:noProof/>
                <w:sz w:val="20"/>
                <w:szCs w:val="20"/>
              </w:rPr>
              <w:t>4</w:t>
            </w:r>
          </w:p>
        </w:tc>
        <w:tc>
          <w:tcPr>
            <w:tcW w:w="2224" w:type="dxa"/>
            <w:vAlign w:val="center"/>
          </w:tcPr>
          <w:p w14:paraId="78DE78E7" w14:textId="77777777" w:rsidR="00CB5E70" w:rsidRPr="00F94998" w:rsidDel="009B58C2" w:rsidRDefault="00CB5E70" w:rsidP="00CB5E70">
            <w:pPr>
              <w:spacing w:before="120" w:after="120"/>
              <w:jc w:val="both"/>
              <w:rPr>
                <w:rFonts w:ascii="Times New Roman" w:hAnsi="Times New Roman" w:cs="Times New Roman"/>
                <w:iCs/>
                <w:noProof/>
                <w:sz w:val="20"/>
                <w:szCs w:val="20"/>
              </w:rPr>
            </w:pPr>
            <w:r w:rsidRPr="00F94998">
              <w:rPr>
                <w:rFonts w:ascii="Times New Roman" w:hAnsi="Times New Roman" w:cs="Times New Roman"/>
                <w:color w:val="000000"/>
                <w:sz w:val="20"/>
                <w:szCs w:val="20"/>
              </w:rPr>
              <w:t>07-Изграждане на капацитет на социалните партньори</w:t>
            </w:r>
          </w:p>
        </w:tc>
        <w:tc>
          <w:tcPr>
            <w:tcW w:w="2016" w:type="dxa"/>
            <w:tcBorders>
              <w:top w:val="nil"/>
              <w:left w:val="single" w:sz="4" w:space="0" w:color="auto"/>
              <w:bottom w:val="single" w:sz="4" w:space="0" w:color="auto"/>
              <w:right w:val="single" w:sz="4" w:space="0" w:color="auto"/>
            </w:tcBorders>
            <w:shd w:val="clear" w:color="auto" w:fill="auto"/>
            <w:vAlign w:val="center"/>
          </w:tcPr>
          <w:p w14:paraId="09D1221E" w14:textId="77777777" w:rsidR="00CB5E70" w:rsidRPr="00E84CBF" w:rsidDel="009B58C2" w:rsidRDefault="00CB5E70" w:rsidP="00CB5E70">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699 152</w:t>
            </w:r>
          </w:p>
        </w:tc>
      </w:tr>
      <w:tr w:rsidR="001E0422" w:rsidRPr="00F94998" w14:paraId="4FCC216B" w14:textId="77777777" w:rsidTr="00776C85">
        <w:tc>
          <w:tcPr>
            <w:tcW w:w="1210" w:type="dxa"/>
          </w:tcPr>
          <w:p w14:paraId="78BD7D67" w14:textId="77777777" w:rsidR="001E0422" w:rsidRPr="00F94998" w:rsidRDefault="001E0422" w:rsidP="001E0422">
            <w:pPr>
              <w:spacing w:before="120" w:after="120"/>
              <w:jc w:val="both"/>
              <w:rPr>
                <w:iCs/>
                <w:noProof/>
                <w:sz w:val="20"/>
                <w:szCs w:val="20"/>
              </w:rPr>
            </w:pPr>
            <w:r w:rsidRPr="00F94998">
              <w:rPr>
                <w:rFonts w:ascii="Times New Roman" w:hAnsi="Times New Roman" w:cs="Times New Roman"/>
                <w:iCs/>
                <w:noProof/>
                <w:sz w:val="20"/>
                <w:szCs w:val="20"/>
              </w:rPr>
              <w:t>1</w:t>
            </w:r>
          </w:p>
        </w:tc>
        <w:tc>
          <w:tcPr>
            <w:tcW w:w="831" w:type="dxa"/>
          </w:tcPr>
          <w:p w14:paraId="1880DC12" w14:textId="77777777" w:rsidR="001E0422" w:rsidRPr="00F94998" w:rsidRDefault="001E0422" w:rsidP="001E0422">
            <w:pPr>
              <w:spacing w:before="120" w:after="120"/>
              <w:jc w:val="both"/>
              <w:rPr>
                <w:iCs/>
                <w:noProof/>
                <w:sz w:val="20"/>
                <w:szCs w:val="20"/>
              </w:rPr>
            </w:pPr>
            <w:r w:rsidRPr="00F94998">
              <w:rPr>
                <w:rFonts w:ascii="Times New Roman" w:hAnsi="Times New Roman" w:cs="Times New Roman"/>
                <w:iCs/>
                <w:noProof/>
                <w:sz w:val="20"/>
                <w:szCs w:val="20"/>
              </w:rPr>
              <w:t>ЕСФ+</w:t>
            </w:r>
          </w:p>
        </w:tc>
        <w:tc>
          <w:tcPr>
            <w:tcW w:w="1404" w:type="dxa"/>
          </w:tcPr>
          <w:p w14:paraId="22875790" w14:textId="77777777" w:rsidR="001E0422" w:rsidRPr="00F94998" w:rsidRDefault="001E0422" w:rsidP="001E0422">
            <w:pPr>
              <w:spacing w:before="120" w:after="120"/>
              <w:jc w:val="both"/>
              <w:rPr>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3D36EB8E" w14:textId="77777777" w:rsidR="001E0422" w:rsidRPr="00F94998" w:rsidRDefault="001E0422" w:rsidP="001E0422">
            <w:pPr>
              <w:spacing w:before="120" w:after="120"/>
              <w:jc w:val="both"/>
              <w:rPr>
                <w:iCs/>
                <w:noProof/>
                <w:sz w:val="20"/>
                <w:szCs w:val="20"/>
              </w:rPr>
            </w:pPr>
            <w:r w:rsidRPr="00F94998">
              <w:rPr>
                <w:rFonts w:ascii="Times New Roman" w:hAnsi="Times New Roman" w:cs="Times New Roman"/>
                <w:iCs/>
                <w:noProof/>
                <w:sz w:val="20"/>
                <w:szCs w:val="20"/>
              </w:rPr>
              <w:t>4</w:t>
            </w:r>
          </w:p>
        </w:tc>
        <w:tc>
          <w:tcPr>
            <w:tcW w:w="2224" w:type="dxa"/>
            <w:vAlign w:val="center"/>
          </w:tcPr>
          <w:p w14:paraId="7EF781EC" w14:textId="77777777" w:rsidR="001E0422" w:rsidRPr="00F94998" w:rsidDel="009B58C2" w:rsidRDefault="001E0422" w:rsidP="001E0422">
            <w:pPr>
              <w:spacing w:before="120" w:after="120"/>
              <w:jc w:val="both"/>
              <w:rPr>
                <w:rFonts w:ascii="Times New Roman" w:hAnsi="Times New Roman" w:cs="Times New Roman"/>
                <w:iCs/>
                <w:noProof/>
                <w:sz w:val="20"/>
                <w:szCs w:val="20"/>
              </w:rPr>
            </w:pPr>
            <w:r w:rsidRPr="00F94998">
              <w:rPr>
                <w:rFonts w:ascii="Times New Roman" w:hAnsi="Times New Roman" w:cs="Times New Roman"/>
                <w:color w:val="000000"/>
                <w:sz w:val="20"/>
                <w:szCs w:val="20"/>
              </w:rPr>
              <w:t>10-Преодоляване на предизвикателствата, установени в рамките на европейския семестър</w:t>
            </w:r>
          </w:p>
        </w:tc>
        <w:tc>
          <w:tcPr>
            <w:tcW w:w="2016" w:type="dxa"/>
            <w:tcBorders>
              <w:top w:val="single" w:sz="4" w:space="0" w:color="auto"/>
              <w:left w:val="single" w:sz="4" w:space="0" w:color="auto"/>
              <w:bottom w:val="single" w:sz="4" w:space="0" w:color="auto"/>
              <w:right w:val="single" w:sz="4" w:space="0" w:color="auto"/>
            </w:tcBorders>
            <w:shd w:val="clear" w:color="auto" w:fill="auto"/>
          </w:tcPr>
          <w:p w14:paraId="784024AE" w14:textId="77777777" w:rsidR="001E0422" w:rsidRPr="00D50F19" w:rsidDel="009B58C2" w:rsidRDefault="001E0422" w:rsidP="001E0422">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70 491 270.00</w:t>
            </w:r>
          </w:p>
        </w:tc>
      </w:tr>
      <w:tr w:rsidR="001E0422" w:rsidRPr="00F94998" w14:paraId="1B0AB548" w14:textId="77777777" w:rsidTr="00776C85">
        <w:tc>
          <w:tcPr>
            <w:tcW w:w="1210" w:type="dxa"/>
          </w:tcPr>
          <w:p w14:paraId="652AE999" w14:textId="77777777" w:rsidR="001E0422" w:rsidRPr="00F94998" w:rsidRDefault="001E0422" w:rsidP="001E0422">
            <w:pPr>
              <w:spacing w:before="120" w:after="120"/>
              <w:jc w:val="both"/>
              <w:rPr>
                <w:iCs/>
                <w:noProof/>
                <w:sz w:val="20"/>
                <w:szCs w:val="20"/>
              </w:rPr>
            </w:pPr>
            <w:r w:rsidRPr="00F94998">
              <w:rPr>
                <w:rFonts w:ascii="Times New Roman" w:hAnsi="Times New Roman" w:cs="Times New Roman"/>
                <w:iCs/>
                <w:noProof/>
                <w:sz w:val="20"/>
                <w:szCs w:val="20"/>
              </w:rPr>
              <w:t>1</w:t>
            </w:r>
          </w:p>
        </w:tc>
        <w:tc>
          <w:tcPr>
            <w:tcW w:w="831" w:type="dxa"/>
          </w:tcPr>
          <w:p w14:paraId="3A5089B8" w14:textId="77777777" w:rsidR="001E0422" w:rsidRPr="00F94998" w:rsidRDefault="001E0422" w:rsidP="001E0422">
            <w:pPr>
              <w:spacing w:before="120" w:after="120"/>
              <w:jc w:val="both"/>
              <w:rPr>
                <w:iCs/>
                <w:noProof/>
                <w:sz w:val="20"/>
                <w:szCs w:val="20"/>
              </w:rPr>
            </w:pPr>
            <w:r w:rsidRPr="00F94998">
              <w:rPr>
                <w:rFonts w:ascii="Times New Roman" w:hAnsi="Times New Roman" w:cs="Times New Roman"/>
                <w:iCs/>
                <w:noProof/>
                <w:sz w:val="20"/>
                <w:szCs w:val="20"/>
              </w:rPr>
              <w:t>ЕСФ+</w:t>
            </w:r>
          </w:p>
        </w:tc>
        <w:tc>
          <w:tcPr>
            <w:tcW w:w="1404" w:type="dxa"/>
          </w:tcPr>
          <w:p w14:paraId="3EC02A57" w14:textId="77777777" w:rsidR="001E0422" w:rsidRPr="00F94998" w:rsidRDefault="001E0422" w:rsidP="001E0422">
            <w:pPr>
              <w:spacing w:before="120" w:after="120"/>
              <w:jc w:val="both"/>
              <w:rPr>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6D2524EB" w14:textId="77777777" w:rsidR="001E0422" w:rsidRPr="00F94998" w:rsidRDefault="001E0422" w:rsidP="001E0422">
            <w:pPr>
              <w:spacing w:before="120" w:after="120"/>
              <w:jc w:val="both"/>
              <w:rPr>
                <w:iCs/>
                <w:noProof/>
                <w:sz w:val="20"/>
                <w:szCs w:val="20"/>
              </w:rPr>
            </w:pPr>
            <w:r w:rsidRPr="00F94998">
              <w:rPr>
                <w:rFonts w:ascii="Times New Roman" w:hAnsi="Times New Roman" w:cs="Times New Roman"/>
                <w:iCs/>
                <w:noProof/>
                <w:sz w:val="20"/>
                <w:szCs w:val="20"/>
              </w:rPr>
              <w:t>4</w:t>
            </w:r>
          </w:p>
        </w:tc>
        <w:tc>
          <w:tcPr>
            <w:tcW w:w="2224" w:type="dxa"/>
            <w:vAlign w:val="center"/>
          </w:tcPr>
          <w:p w14:paraId="450638FE" w14:textId="77777777" w:rsidR="001E0422" w:rsidRPr="00F94998" w:rsidDel="009B58C2" w:rsidRDefault="001E0422" w:rsidP="001E0422">
            <w:pPr>
              <w:spacing w:before="120" w:after="120"/>
              <w:jc w:val="both"/>
              <w:rPr>
                <w:rFonts w:ascii="Times New Roman" w:hAnsi="Times New Roman" w:cs="Times New Roman"/>
                <w:iCs/>
                <w:noProof/>
                <w:sz w:val="20"/>
                <w:szCs w:val="20"/>
              </w:rPr>
            </w:pPr>
            <w:r w:rsidRPr="00F94998">
              <w:rPr>
                <w:rFonts w:ascii="Times New Roman" w:hAnsi="Times New Roman" w:cs="Times New Roman"/>
                <w:color w:val="000000"/>
                <w:sz w:val="20"/>
                <w:szCs w:val="20"/>
              </w:rPr>
              <w:t xml:space="preserve">10-Преодоляване на предизвикателствата, установени в рамките </w:t>
            </w:r>
            <w:r w:rsidRPr="00F94998">
              <w:rPr>
                <w:rFonts w:ascii="Times New Roman" w:hAnsi="Times New Roman" w:cs="Times New Roman"/>
                <w:color w:val="000000"/>
                <w:sz w:val="20"/>
                <w:szCs w:val="20"/>
              </w:rPr>
              <w:lastRenderedPageBreak/>
              <w:t>на европейския семестър</w:t>
            </w:r>
          </w:p>
        </w:tc>
        <w:tc>
          <w:tcPr>
            <w:tcW w:w="2016" w:type="dxa"/>
            <w:tcBorders>
              <w:top w:val="single" w:sz="4" w:space="0" w:color="auto"/>
              <w:left w:val="single" w:sz="4" w:space="0" w:color="auto"/>
              <w:bottom w:val="single" w:sz="4" w:space="0" w:color="auto"/>
              <w:right w:val="single" w:sz="4" w:space="0" w:color="auto"/>
            </w:tcBorders>
            <w:shd w:val="clear" w:color="auto" w:fill="auto"/>
          </w:tcPr>
          <w:p w14:paraId="1AC53839" w14:textId="77777777" w:rsidR="001E0422" w:rsidRPr="00D50F19" w:rsidDel="009B58C2" w:rsidRDefault="001E0422" w:rsidP="001E0422">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lastRenderedPageBreak/>
              <w:t>4 990 695.00</w:t>
            </w:r>
          </w:p>
        </w:tc>
      </w:tr>
    </w:tbl>
    <w:p w14:paraId="04D94514" w14:textId="77777777" w:rsidR="00B305DC" w:rsidRDefault="00B305DC" w:rsidP="00343281">
      <w:pPr>
        <w:spacing w:before="240"/>
        <w:jc w:val="both"/>
        <w:rPr>
          <w:b/>
          <w:noProof/>
          <w:sz w:val="20"/>
          <w:szCs w:val="20"/>
        </w:rPr>
      </w:pPr>
    </w:p>
    <w:p w14:paraId="1E3BD367" w14:textId="77777777" w:rsidR="00B305DC" w:rsidRDefault="00B305DC" w:rsidP="00343281">
      <w:pPr>
        <w:spacing w:before="240"/>
        <w:jc w:val="both"/>
        <w:rPr>
          <w:b/>
          <w:noProof/>
          <w:sz w:val="20"/>
          <w:szCs w:val="20"/>
        </w:rPr>
      </w:pPr>
    </w:p>
    <w:p w14:paraId="7829E6AA" w14:textId="77777777" w:rsidR="009900B6" w:rsidRPr="00F94998" w:rsidRDefault="00343281" w:rsidP="00343281">
      <w:pPr>
        <w:spacing w:before="240"/>
        <w:jc w:val="both"/>
        <w:rPr>
          <w:rFonts w:eastAsia="Calibri"/>
          <w:noProof/>
          <w:szCs w:val="20"/>
          <w:lang w:eastAsia="bg-BG" w:bidi="bg-BG"/>
        </w:rPr>
      </w:pPr>
      <w:r w:rsidRPr="00F94998">
        <w:rPr>
          <w:b/>
          <w:noProof/>
          <w:sz w:val="20"/>
          <w:szCs w:val="20"/>
        </w:rPr>
        <w:t xml:space="preserve">Таблица 8: Измерение 7 — </w:t>
      </w:r>
      <w:r w:rsidR="00C36026" w:rsidRPr="00F94998">
        <w:rPr>
          <w:b/>
          <w:noProof/>
          <w:sz w:val="20"/>
          <w:szCs w:val="20"/>
        </w:rPr>
        <w:t>Измерение „Равенство между половете“ на ЕСФ+*, ЕФРР, Кохезионния фонд и ФСП</w:t>
      </w:r>
    </w:p>
    <w:tbl>
      <w:tblPr>
        <w:tblStyle w:val="TableGrid1"/>
        <w:tblW w:w="5000" w:type="pct"/>
        <w:tblLook w:val="04A0" w:firstRow="1" w:lastRow="0" w:firstColumn="1" w:lastColumn="0" w:noHBand="0" w:noVBand="1"/>
      </w:tblPr>
      <w:tblGrid>
        <w:gridCol w:w="1213"/>
        <w:gridCol w:w="885"/>
        <w:gridCol w:w="1183"/>
        <w:gridCol w:w="1377"/>
        <w:gridCol w:w="2624"/>
        <w:gridCol w:w="1780"/>
      </w:tblGrid>
      <w:tr w:rsidR="009900B6" w:rsidRPr="00F94998" w14:paraId="45ABDB7F" w14:textId="77777777" w:rsidTr="00343281">
        <w:tc>
          <w:tcPr>
            <w:tcW w:w="669" w:type="pct"/>
          </w:tcPr>
          <w:p w14:paraId="7A82F633" w14:textId="77777777" w:rsidR="009900B6" w:rsidRPr="00F94998" w:rsidRDefault="009900B6" w:rsidP="00BA24FA">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Приоритет №</w:t>
            </w:r>
          </w:p>
        </w:tc>
        <w:tc>
          <w:tcPr>
            <w:tcW w:w="488" w:type="pct"/>
          </w:tcPr>
          <w:p w14:paraId="0D2BF8D8" w14:textId="77777777" w:rsidR="009900B6" w:rsidRPr="00F94998" w:rsidRDefault="009900B6" w:rsidP="00BA24FA">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Фонд</w:t>
            </w:r>
          </w:p>
        </w:tc>
        <w:tc>
          <w:tcPr>
            <w:tcW w:w="653" w:type="pct"/>
          </w:tcPr>
          <w:p w14:paraId="6AF622C0" w14:textId="77777777" w:rsidR="009900B6" w:rsidRPr="00F94998" w:rsidRDefault="009900B6" w:rsidP="00BA24FA">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Категория региони</w:t>
            </w:r>
          </w:p>
        </w:tc>
        <w:tc>
          <w:tcPr>
            <w:tcW w:w="760" w:type="pct"/>
          </w:tcPr>
          <w:p w14:paraId="7FA006FF" w14:textId="77777777" w:rsidR="009900B6" w:rsidRPr="00F94998" w:rsidRDefault="009900B6" w:rsidP="00BA24FA">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Специфична цел</w:t>
            </w:r>
          </w:p>
        </w:tc>
        <w:tc>
          <w:tcPr>
            <w:tcW w:w="1448" w:type="pct"/>
          </w:tcPr>
          <w:p w14:paraId="39397087" w14:textId="77777777" w:rsidR="009900B6" w:rsidRPr="00F94998" w:rsidRDefault="00E060D1" w:rsidP="00BA24FA">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 xml:space="preserve">Код </w:t>
            </w:r>
          </w:p>
        </w:tc>
        <w:tc>
          <w:tcPr>
            <w:tcW w:w="982" w:type="pct"/>
          </w:tcPr>
          <w:p w14:paraId="6B9EC9AD" w14:textId="77777777" w:rsidR="009900B6" w:rsidRPr="00F94998" w:rsidRDefault="009900B6" w:rsidP="00BA24FA">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Сума (EUR)</w:t>
            </w:r>
          </w:p>
        </w:tc>
      </w:tr>
      <w:tr w:rsidR="00D01D4E" w:rsidRPr="00F94998" w14:paraId="7E3CC888" w14:textId="77777777" w:rsidTr="00D01D4E">
        <w:tc>
          <w:tcPr>
            <w:tcW w:w="669" w:type="pct"/>
          </w:tcPr>
          <w:p w14:paraId="6D107578"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488" w:type="pct"/>
          </w:tcPr>
          <w:p w14:paraId="2B7770BC"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 +</w:t>
            </w:r>
          </w:p>
        </w:tc>
        <w:tc>
          <w:tcPr>
            <w:tcW w:w="653" w:type="pct"/>
          </w:tcPr>
          <w:p w14:paraId="202CA4C1"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760" w:type="pct"/>
          </w:tcPr>
          <w:p w14:paraId="6BB94C63"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4</w:t>
            </w:r>
          </w:p>
        </w:tc>
        <w:tc>
          <w:tcPr>
            <w:tcW w:w="1448" w:type="pct"/>
          </w:tcPr>
          <w:p w14:paraId="3EB46EB9"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w:t>
            </w:r>
            <w:r w:rsidRPr="00E84CBF">
              <w:rPr>
                <w:iCs/>
                <w:noProof/>
                <w:sz w:val="20"/>
                <w:szCs w:val="20"/>
              </w:rPr>
              <w:t>2</w:t>
            </w:r>
            <w:r w:rsidRPr="00F94998">
              <w:rPr>
                <w:rFonts w:ascii="Times New Roman" w:hAnsi="Times New Roman" w:cs="Times New Roman"/>
                <w:iCs/>
                <w:noProof/>
                <w:sz w:val="20"/>
                <w:szCs w:val="20"/>
              </w:rPr>
              <w:t xml:space="preserve"> – </w:t>
            </w:r>
            <w:r w:rsidRPr="00CB5E70">
              <w:rPr>
                <w:rFonts w:ascii="Times New Roman" w:hAnsi="Times New Roman" w:cs="Times New Roman"/>
                <w:iCs/>
                <w:noProof/>
                <w:sz w:val="20"/>
                <w:szCs w:val="20"/>
              </w:rPr>
              <w:t>Интегриране на принципа на равенство между половете</w:t>
            </w:r>
          </w:p>
        </w:tc>
        <w:tc>
          <w:tcPr>
            <w:tcW w:w="982" w:type="pct"/>
            <w:vAlign w:val="center"/>
          </w:tcPr>
          <w:p w14:paraId="2B087352" w14:textId="77777777" w:rsidR="00D01D4E" w:rsidRPr="00D50F19" w:rsidRDefault="00D01D4E" w:rsidP="00D01D4E">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77 222 878.00</w:t>
            </w:r>
          </w:p>
        </w:tc>
      </w:tr>
      <w:tr w:rsidR="00D01D4E" w:rsidRPr="00F94998" w14:paraId="5D8EB1A8" w14:textId="77777777" w:rsidTr="00D01D4E">
        <w:tc>
          <w:tcPr>
            <w:tcW w:w="669" w:type="pct"/>
          </w:tcPr>
          <w:p w14:paraId="7CE60F00"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488" w:type="pct"/>
          </w:tcPr>
          <w:p w14:paraId="20DA6E1C"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 +</w:t>
            </w:r>
          </w:p>
        </w:tc>
        <w:tc>
          <w:tcPr>
            <w:tcW w:w="653" w:type="pct"/>
          </w:tcPr>
          <w:p w14:paraId="76BEEC6E"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Преход</w:t>
            </w:r>
          </w:p>
        </w:tc>
        <w:tc>
          <w:tcPr>
            <w:tcW w:w="760" w:type="pct"/>
          </w:tcPr>
          <w:p w14:paraId="15812403"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4</w:t>
            </w:r>
          </w:p>
        </w:tc>
        <w:tc>
          <w:tcPr>
            <w:tcW w:w="1448" w:type="pct"/>
          </w:tcPr>
          <w:p w14:paraId="164F37DF"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w:t>
            </w:r>
            <w:r w:rsidRPr="00E84CBF">
              <w:rPr>
                <w:iCs/>
                <w:noProof/>
                <w:sz w:val="20"/>
                <w:szCs w:val="20"/>
              </w:rPr>
              <w:t>2</w:t>
            </w:r>
            <w:r w:rsidRPr="00F94998">
              <w:rPr>
                <w:rFonts w:ascii="Times New Roman" w:hAnsi="Times New Roman" w:cs="Times New Roman"/>
                <w:iCs/>
                <w:noProof/>
                <w:sz w:val="20"/>
                <w:szCs w:val="20"/>
              </w:rPr>
              <w:t xml:space="preserve"> – </w:t>
            </w:r>
            <w:r w:rsidRPr="00CB5E70">
              <w:rPr>
                <w:rFonts w:ascii="Times New Roman" w:hAnsi="Times New Roman" w:cs="Times New Roman"/>
                <w:iCs/>
                <w:noProof/>
                <w:sz w:val="20"/>
                <w:szCs w:val="20"/>
              </w:rPr>
              <w:t>Интегриране на принципа на равенство между половете</w:t>
            </w:r>
          </w:p>
        </w:tc>
        <w:tc>
          <w:tcPr>
            <w:tcW w:w="982" w:type="pct"/>
            <w:vAlign w:val="center"/>
          </w:tcPr>
          <w:p w14:paraId="781F2300" w14:textId="77777777" w:rsidR="00D01D4E" w:rsidRPr="00D50F19" w:rsidRDefault="00D01D4E" w:rsidP="00D01D4E">
            <w:pPr>
              <w:spacing w:before="120" w:after="120"/>
              <w:jc w:val="both"/>
              <w:rPr>
                <w:rFonts w:ascii="Times New Roman" w:hAnsi="Times New Roman" w:cs="Times New Roman"/>
                <w:iCs/>
                <w:noProof/>
                <w:sz w:val="20"/>
                <w:szCs w:val="20"/>
              </w:rPr>
            </w:pPr>
            <w:r w:rsidRPr="00D50F19">
              <w:rPr>
                <w:rFonts w:ascii="Times New Roman" w:hAnsi="Times New Roman" w:cs="Times New Roman"/>
                <w:iCs/>
                <w:noProof/>
                <w:sz w:val="20"/>
                <w:szCs w:val="20"/>
              </w:rPr>
              <w:t>5 467 285.00</w:t>
            </w:r>
          </w:p>
        </w:tc>
      </w:tr>
    </w:tbl>
    <w:p w14:paraId="46426135" w14:textId="77777777" w:rsidR="00CF5CFD" w:rsidRPr="00F94998" w:rsidRDefault="00CF5CFD" w:rsidP="00CF5CFD">
      <w:pPr>
        <w:spacing w:after="240"/>
        <w:jc w:val="both"/>
        <w:rPr>
          <w:rFonts w:eastAsia="Calibri"/>
          <w:b/>
          <w:noProof/>
          <w:sz w:val="20"/>
          <w:szCs w:val="20"/>
          <w:lang w:eastAsia="bg-BG" w:bidi="bg-BG"/>
        </w:rPr>
      </w:pPr>
      <w:r w:rsidRPr="00F94998">
        <w:rPr>
          <w:sz w:val="20"/>
        </w:rPr>
        <w:t>*</w:t>
      </w:r>
      <w:r w:rsidR="00343281" w:rsidRPr="00F94998">
        <w:t xml:space="preserve"> </w:t>
      </w:r>
      <w:r w:rsidR="00343281" w:rsidRPr="00F94998">
        <w:rPr>
          <w:sz w:val="20"/>
        </w:rPr>
        <w:t>По принцип 40% за ЕСФ+ допринасят за проследяването на равенството между половете. 100% се прилагат, когато държавата членка избере да използва член 6 от Регламента за ЕСФ+, както и специфични за програмата действия в областта на равенството между половете.</w:t>
      </w:r>
    </w:p>
    <w:p w14:paraId="7B980CA9" w14:textId="77777777" w:rsidR="009900B6" w:rsidRPr="00F94998" w:rsidRDefault="009900B6" w:rsidP="001561E7">
      <w:pPr>
        <w:spacing w:before="240" w:after="240"/>
        <w:jc w:val="both"/>
        <w:rPr>
          <w:rFonts w:eastAsia="Calibri"/>
          <w:iCs/>
          <w:noProof/>
          <w:szCs w:val="20"/>
          <w:lang w:eastAsia="bg-BG" w:bidi="bg-BG"/>
        </w:rPr>
      </w:pPr>
      <w:r w:rsidRPr="00F94998">
        <w:rPr>
          <w:rFonts w:eastAsia="Calibri"/>
          <w:b/>
          <w:noProof/>
          <w:szCs w:val="20"/>
          <w:lang w:eastAsia="bg-BG" w:bidi="bg-BG"/>
        </w:rPr>
        <w:t>2.</w:t>
      </w:r>
      <w:r w:rsidR="008D48E3" w:rsidRPr="00F94998">
        <w:rPr>
          <w:rFonts w:eastAsia="Calibri"/>
          <w:b/>
          <w:noProof/>
          <w:szCs w:val="20"/>
          <w:lang w:eastAsia="bg-BG" w:bidi="bg-BG"/>
        </w:rPr>
        <w:t>1</w:t>
      </w:r>
      <w:r w:rsidRPr="00F94998">
        <w:rPr>
          <w:rFonts w:eastAsia="Calibri"/>
          <w:b/>
          <w:noProof/>
          <w:szCs w:val="20"/>
          <w:lang w:eastAsia="bg-BG" w:bidi="bg-BG"/>
        </w:rPr>
        <w:t>.1.</w:t>
      </w:r>
      <w:r w:rsidR="00CF5CFD" w:rsidRPr="00F94998">
        <w:rPr>
          <w:rFonts w:eastAsia="Calibri"/>
          <w:b/>
          <w:noProof/>
          <w:szCs w:val="20"/>
          <w:lang w:eastAsia="bg-BG" w:bidi="bg-BG"/>
        </w:rPr>
        <w:t>5</w:t>
      </w:r>
      <w:r w:rsidRPr="00F94998">
        <w:rPr>
          <w:rFonts w:eastAsia="Calibri"/>
          <w:b/>
          <w:noProof/>
          <w:szCs w:val="20"/>
          <w:lang w:eastAsia="bg-BG" w:bidi="bg-BG"/>
        </w:rPr>
        <w:t>. Специфична цел</w:t>
      </w:r>
      <w:r w:rsidRPr="00F94998">
        <w:rPr>
          <w:rFonts w:eastAsia="Calibri"/>
          <w:b/>
          <w:noProof/>
          <w:szCs w:val="20"/>
          <w:vertAlign w:val="superscript"/>
          <w:lang w:eastAsia="bg-BG" w:bidi="bg-BG"/>
        </w:rPr>
        <w:footnoteReference w:id="14"/>
      </w:r>
      <w:r w:rsidRPr="00F94998">
        <w:rPr>
          <w:rFonts w:eastAsia="Calibri"/>
          <w:b/>
          <w:noProof/>
          <w:szCs w:val="20"/>
          <w:lang w:eastAsia="bg-BG" w:bidi="bg-BG"/>
        </w:rPr>
        <w:t xml:space="preserve">  </w:t>
      </w:r>
      <w:r w:rsidRPr="00F94998">
        <w:rPr>
          <w:rFonts w:eastAsia="Calibri"/>
          <w:i/>
          <w:noProof/>
          <w:szCs w:val="20"/>
          <w:lang w:eastAsia="bg-BG" w:bidi="bg-BG"/>
        </w:rPr>
        <w:t>— повтаря се за всяка избрана специфична цел</w:t>
      </w:r>
      <w:r w:rsidR="00343281" w:rsidRPr="00F94998">
        <w:rPr>
          <w:rFonts w:eastAsia="Calibri"/>
          <w:i/>
          <w:noProof/>
          <w:szCs w:val="20"/>
          <w:lang w:eastAsia="bg-BG" w:bidi="bg-BG"/>
        </w:rPr>
        <w:t>,</w:t>
      </w:r>
      <w:r w:rsidRPr="00F94998">
        <w:rPr>
          <w:rFonts w:eastAsia="Calibri"/>
          <w:i/>
          <w:noProof/>
          <w:szCs w:val="20"/>
          <w:lang w:eastAsia="bg-BG" w:bidi="bg-BG"/>
        </w:rPr>
        <w:t xml:space="preserve"> за приоритетите, различни от техническа помощ</w:t>
      </w:r>
    </w:p>
    <w:p w14:paraId="132AAA81" w14:textId="77777777" w:rsidR="009900B6" w:rsidRPr="00F94998" w:rsidRDefault="009900B6" w:rsidP="000F2900">
      <w:pPr>
        <w:pBdr>
          <w:top w:val="single" w:sz="4" w:space="1" w:color="auto"/>
          <w:left w:val="single" w:sz="4" w:space="4" w:color="auto"/>
          <w:bottom w:val="single" w:sz="4" w:space="1" w:color="auto"/>
          <w:right w:val="single" w:sz="4" w:space="4" w:color="auto"/>
        </w:pBdr>
        <w:shd w:val="clear" w:color="auto" w:fill="EAF1DD" w:themeFill="accent3" w:themeFillTint="33"/>
        <w:spacing w:before="240" w:after="240"/>
        <w:jc w:val="both"/>
        <w:rPr>
          <w:rFonts w:eastAsia="Calibri"/>
          <w:b/>
          <w:noProof/>
          <w:color w:val="0070C0"/>
          <w:szCs w:val="20"/>
          <w:lang w:eastAsia="bg-BG" w:bidi="bg-BG"/>
        </w:rPr>
      </w:pPr>
      <w:r w:rsidRPr="00F94998">
        <w:rPr>
          <w:rFonts w:eastAsia="Calibri"/>
          <w:b/>
          <w:bCs/>
          <w:noProof/>
          <w:color w:val="0070C0"/>
          <w:szCs w:val="20"/>
          <w:lang w:eastAsia="bg-BG" w:bidi="bg-BG"/>
        </w:rPr>
        <w:t xml:space="preserve">СПЕЦИФИЧНА ЦЕЛ 5 </w:t>
      </w:r>
      <w:r w:rsidRPr="00F94998">
        <w:rPr>
          <w:rFonts w:eastAsia="Calibri"/>
          <w:b/>
          <w:noProof/>
          <w:color w:val="0070C0"/>
          <w:szCs w:val="20"/>
          <w:lang w:eastAsia="bg-BG" w:bidi="bg-BG"/>
        </w:rPr>
        <w:t>(чл. 4(1)(</w:t>
      </w:r>
      <w:r w:rsidR="008D48E3" w:rsidRPr="00F94998">
        <w:rPr>
          <w:rFonts w:eastAsia="Calibri"/>
          <w:b/>
          <w:noProof/>
          <w:color w:val="0070C0"/>
          <w:szCs w:val="20"/>
          <w:lang w:val="en-US" w:eastAsia="bg-BG" w:bidi="bg-BG"/>
        </w:rPr>
        <w:t>g</w:t>
      </w:r>
      <w:r w:rsidRPr="00F94998">
        <w:rPr>
          <w:rFonts w:eastAsia="Calibri"/>
          <w:b/>
          <w:noProof/>
          <w:color w:val="0070C0"/>
          <w:szCs w:val="20"/>
          <w:lang w:eastAsia="bg-BG" w:bidi="bg-BG"/>
        </w:rPr>
        <w:t xml:space="preserve">) от </w:t>
      </w:r>
      <w:r w:rsidR="007D6193" w:rsidRPr="00F94998">
        <w:rPr>
          <w:rFonts w:eastAsia="Calibri"/>
          <w:b/>
          <w:noProof/>
          <w:color w:val="0070C0"/>
          <w:szCs w:val="20"/>
          <w:lang w:eastAsia="bg-BG" w:bidi="bg-BG"/>
        </w:rPr>
        <w:t xml:space="preserve">Регламент (ЕС) 2021/1057 за </w:t>
      </w:r>
      <w:r w:rsidRPr="00F94998">
        <w:rPr>
          <w:rFonts w:eastAsia="Calibri"/>
          <w:b/>
          <w:noProof/>
          <w:color w:val="0070C0"/>
          <w:szCs w:val="20"/>
          <w:lang w:eastAsia="bg-BG" w:bidi="bg-BG"/>
        </w:rPr>
        <w:t>ЕСФ+)</w:t>
      </w:r>
      <w:r w:rsidRPr="00F94998">
        <w:rPr>
          <w:rFonts w:eastAsia="Calibri"/>
          <w:b/>
          <w:bCs/>
          <w:noProof/>
          <w:color w:val="0070C0"/>
          <w:szCs w:val="20"/>
          <w:lang w:eastAsia="bg-BG" w:bidi="bg-BG"/>
        </w:rPr>
        <w:t xml:space="preserve"> – НАСЪРЧАВАНЕ НА УЧЕНЕТО ПРЕЗ ЦЕЛИЯ ЖИВОТ, ПО-СПЕЦИАЛНО ГЪВКАВИТЕ ВЪЗМОЖНОСТИ ЗА ПОВИШАВАНЕ НА КВАЛИФИКАЦИЯТА И ЗА ПРЕКВАЛИФИКАЦИЯ ЗА ВСИЧКИ, КАТО СЕ ВЗЕМАТ ПРЕДВИД ПРЕДПРИЕМАЧЕСКИТЕ И ЦИФРОВИТЕ УМЕНИЯ, ПО-ДОБРОТО ПРЕДВИЖДАНЕ НА ПРОМЕНИТЕ И ИЗИСКВАНИЯТА ЗА НОВИ УМЕНИЯ В ЗАВИСИМОСТ ОТ НУЖДИТЕ НА ПАЗАРА, УЛЕСНЯВАНЕТО НА ПРЕХОДИТЕ В ПРОФЕСИОНАЛНОТО РАЗВИТИЕ И НАСЪРЧАВАНЕТО НА ПРОФЕСИОНАЛНАТА МОБИЛНОСТ</w:t>
      </w:r>
    </w:p>
    <w:p w14:paraId="66DBDB1F" w14:textId="77777777" w:rsidR="009900B6" w:rsidRPr="00F94998" w:rsidRDefault="009900B6" w:rsidP="00E10FD2">
      <w:pPr>
        <w:spacing w:before="240" w:after="240"/>
        <w:jc w:val="both"/>
        <w:rPr>
          <w:b/>
          <w:iCs/>
          <w:noProof/>
          <w:lang w:eastAsia="bg-BG" w:bidi="bg-BG"/>
        </w:rPr>
      </w:pPr>
      <w:r w:rsidRPr="00F94998">
        <w:rPr>
          <w:rFonts w:eastAsia="Calibri"/>
          <w:b/>
          <w:noProof/>
          <w:szCs w:val="20"/>
          <w:lang w:eastAsia="bg-BG" w:bidi="bg-BG"/>
        </w:rPr>
        <w:t>2.</w:t>
      </w:r>
      <w:r w:rsidR="008D48E3" w:rsidRPr="00F94998">
        <w:rPr>
          <w:rFonts w:eastAsia="Calibri"/>
          <w:b/>
          <w:noProof/>
          <w:szCs w:val="20"/>
          <w:lang w:eastAsia="bg-BG" w:bidi="bg-BG"/>
        </w:rPr>
        <w:t>1</w:t>
      </w:r>
      <w:r w:rsidRPr="00F94998">
        <w:rPr>
          <w:rFonts w:eastAsia="Calibri"/>
          <w:b/>
          <w:noProof/>
          <w:szCs w:val="20"/>
          <w:lang w:eastAsia="bg-BG" w:bidi="bg-BG"/>
        </w:rPr>
        <w:t>.1.</w:t>
      </w:r>
      <w:r w:rsidR="008D48E3" w:rsidRPr="00F94998">
        <w:rPr>
          <w:rFonts w:eastAsia="Calibri"/>
          <w:b/>
          <w:noProof/>
          <w:szCs w:val="20"/>
          <w:lang w:eastAsia="bg-BG" w:bidi="bg-BG"/>
        </w:rPr>
        <w:t>5</w:t>
      </w:r>
      <w:r w:rsidRPr="00F94998">
        <w:rPr>
          <w:rFonts w:eastAsia="Calibri"/>
          <w:b/>
          <w:noProof/>
          <w:szCs w:val="20"/>
          <w:lang w:eastAsia="bg-BG" w:bidi="bg-BG"/>
        </w:rPr>
        <w:t xml:space="preserve">.1 </w:t>
      </w:r>
      <w:r w:rsidR="00343281" w:rsidRPr="00F94998">
        <w:rPr>
          <w:rFonts w:eastAsia="Calibri"/>
          <w:b/>
          <w:noProof/>
          <w:szCs w:val="20"/>
          <w:lang w:eastAsia="bg-BG" w:bidi="bg-BG"/>
        </w:rPr>
        <w:t xml:space="preserve">Интервенции по линия </w:t>
      </w:r>
      <w:r w:rsidRPr="00F94998">
        <w:rPr>
          <w:rFonts w:eastAsia="Calibri"/>
          <w:b/>
          <w:noProof/>
          <w:szCs w:val="20"/>
          <w:lang w:eastAsia="bg-BG" w:bidi="bg-BG"/>
        </w:rPr>
        <w:t>на фондове</w:t>
      </w:r>
    </w:p>
    <w:p w14:paraId="1B722050" w14:textId="77777777" w:rsidR="008D48E3" w:rsidRPr="00F94998" w:rsidRDefault="008D48E3" w:rsidP="008D48E3">
      <w:pPr>
        <w:spacing w:before="240" w:after="240"/>
        <w:jc w:val="both"/>
        <w:rPr>
          <w:rFonts w:eastAsia="Calibri"/>
          <w:i/>
          <w:noProof/>
          <w:szCs w:val="20"/>
          <w:lang w:eastAsia="bg-BG" w:bidi="bg-BG"/>
        </w:rPr>
      </w:pPr>
      <w:r w:rsidRPr="00F94998">
        <w:rPr>
          <w:rFonts w:eastAsia="Calibri"/>
          <w:i/>
          <w:noProof/>
          <w:szCs w:val="20"/>
          <w:lang w:eastAsia="bg-BG" w:bidi="bg-BG"/>
        </w:rPr>
        <w:t xml:space="preserve">Позоваване: </w:t>
      </w:r>
      <w:r w:rsidR="00343281" w:rsidRPr="00F94998">
        <w:rPr>
          <w:rFonts w:eastAsia="Calibri"/>
          <w:i/>
          <w:noProof/>
          <w:szCs w:val="20"/>
          <w:lang w:eastAsia="bg-BG" w:bidi="bg-BG"/>
        </w:rPr>
        <w:t>чл. 22, параграф 3, буква г), подточки (i), (iii), (iv), (v), (vi) и (vii) от РОР</w:t>
      </w:r>
    </w:p>
    <w:p w14:paraId="044E4DB2" w14:textId="77777777" w:rsidR="009900B6" w:rsidRDefault="00343281" w:rsidP="007247A2">
      <w:pPr>
        <w:spacing w:before="120" w:after="120"/>
        <w:jc w:val="both"/>
        <w:rPr>
          <w:b/>
          <w:i/>
          <w:iCs/>
          <w:noProof/>
          <w:lang w:eastAsia="bg-BG" w:bidi="bg-BG"/>
        </w:rPr>
      </w:pPr>
      <w:r w:rsidRPr="00F94998">
        <w:rPr>
          <w:rFonts w:eastAsia="Calibri"/>
          <w:i/>
          <w:noProof/>
          <w:szCs w:val="20"/>
          <w:lang w:eastAsia="bg-BG" w:bidi="bg-BG"/>
        </w:rPr>
        <w:t xml:space="preserve">Свързани </w:t>
      </w:r>
      <w:r w:rsidR="008D48E3" w:rsidRPr="00F94998">
        <w:rPr>
          <w:rFonts w:eastAsia="Calibri"/>
          <w:i/>
          <w:noProof/>
          <w:szCs w:val="20"/>
          <w:lang w:eastAsia="bg-BG" w:bidi="bg-BG"/>
        </w:rPr>
        <w:t xml:space="preserve">видове действия — </w:t>
      </w:r>
      <w:r w:rsidRPr="00F94998">
        <w:rPr>
          <w:rFonts w:eastAsia="Calibri"/>
          <w:i/>
          <w:noProof/>
          <w:szCs w:val="20"/>
          <w:lang w:eastAsia="bg-BG" w:bidi="bg-BG"/>
        </w:rPr>
        <w:t>член 22, параграф 3, буква г), подточка i) от РОР; член 6 от Регламента за ЕСФ+</w:t>
      </w:r>
    </w:p>
    <w:p w14:paraId="4B0754B8" w14:textId="77777777" w:rsidR="001D4C03" w:rsidRDefault="001D4C03" w:rsidP="001D4C03">
      <w:pPr>
        <w:jc w:val="both"/>
        <w:rPr>
          <w:b/>
          <w:i/>
          <w:iCs/>
          <w:color w:val="000000" w:themeColor="text1"/>
        </w:rPr>
      </w:pPr>
      <w:r>
        <w:rPr>
          <w:b/>
          <w:i/>
          <w:iCs/>
          <w:color w:val="000000" w:themeColor="text1"/>
        </w:rPr>
        <w:t>Видовете действия са оценени като съвместими с принципа „Ненанасяне на значителна вреда“, тъй като не се очаква да имат значително отрицателно въздействие върху околната среда поради тяхното естество.</w:t>
      </w:r>
    </w:p>
    <w:p w14:paraId="7349F361" w14:textId="77777777" w:rsidR="002109CA" w:rsidRDefault="002109CA" w:rsidP="001D4C03">
      <w:pPr>
        <w:jc w:val="both"/>
        <w:rPr>
          <w:b/>
          <w:i/>
          <w:iCs/>
          <w:color w:val="000000" w:themeColor="text1"/>
        </w:rPr>
      </w:pPr>
    </w:p>
    <w:p w14:paraId="770AB696" w14:textId="77777777" w:rsidR="002109CA" w:rsidRDefault="002109CA" w:rsidP="002109CA">
      <w:pPr>
        <w:jc w:val="both"/>
        <w:rPr>
          <w:b/>
          <w:i/>
          <w:iCs/>
          <w:color w:val="000000" w:themeColor="text1"/>
        </w:rPr>
      </w:pPr>
      <w:r>
        <w:rPr>
          <w:b/>
          <w:i/>
          <w:iCs/>
          <w:color w:val="000000" w:themeColor="text1"/>
        </w:rPr>
        <w:lastRenderedPageBreak/>
        <w:t>Видовете действия ще бъдат в съответствие с</w:t>
      </w:r>
      <w:r w:rsidRPr="00B82D02">
        <w:rPr>
          <w:b/>
          <w:i/>
          <w:iCs/>
          <w:color w:val="000000" w:themeColor="text1"/>
        </w:rPr>
        <w:t xml:space="preserve"> принципите, залегнали в Хартата на основните права на ЕС (ХОП) и Конвенцията на ООН за правата на хората с увреждания (КПХУ)</w:t>
      </w:r>
      <w:r>
        <w:rPr>
          <w:b/>
          <w:i/>
          <w:iCs/>
          <w:color w:val="000000" w:themeColor="text1"/>
        </w:rPr>
        <w:t>.</w:t>
      </w:r>
    </w:p>
    <w:p w14:paraId="710B9D7D" w14:textId="77777777" w:rsidR="001D4C03" w:rsidRPr="001D4C03" w:rsidRDefault="001D4C03" w:rsidP="001D4C03">
      <w:pPr>
        <w:jc w:val="both"/>
        <w:rPr>
          <w:b/>
          <w:i/>
          <w:iCs/>
          <w:color w:val="000000" w:themeColor="text1"/>
        </w:rPr>
      </w:pPr>
    </w:p>
    <w:tbl>
      <w:tblPr>
        <w:tblStyle w:val="TableGrid"/>
        <w:tblW w:w="0" w:type="auto"/>
        <w:tblLook w:val="04A0" w:firstRow="1" w:lastRow="0" w:firstColumn="1" w:lastColumn="0" w:noHBand="0" w:noVBand="1"/>
      </w:tblPr>
      <w:tblGrid>
        <w:gridCol w:w="9062"/>
      </w:tblGrid>
      <w:tr w:rsidR="009900B6" w:rsidRPr="00F94998" w14:paraId="566096B6" w14:textId="77777777" w:rsidTr="00776C85">
        <w:trPr>
          <w:trHeight w:val="1408"/>
        </w:trPr>
        <w:tc>
          <w:tcPr>
            <w:tcW w:w="9288" w:type="dxa"/>
          </w:tcPr>
          <w:p w14:paraId="65A5AE22" w14:textId="77777777" w:rsidR="009900B6" w:rsidRPr="00F94998" w:rsidRDefault="009900B6" w:rsidP="00F0540A">
            <w:pPr>
              <w:spacing w:before="120" w:after="120"/>
              <w:jc w:val="both"/>
              <w:rPr>
                <w:rFonts w:ascii="Times New Roman" w:eastAsia="Calibri" w:hAnsi="Times New Roman" w:cs="Times New Roman"/>
                <w:i/>
                <w:noProof/>
                <w:szCs w:val="20"/>
              </w:rPr>
            </w:pPr>
            <w:r w:rsidRPr="00F94998">
              <w:rPr>
                <w:rFonts w:ascii="Times New Roman" w:eastAsia="Calibri" w:hAnsi="Times New Roman" w:cs="Times New Roman"/>
                <w:i/>
                <w:noProof/>
                <w:szCs w:val="20"/>
              </w:rPr>
              <w:t>Текстово поле [8 000]</w:t>
            </w:r>
          </w:p>
          <w:p w14:paraId="20163395" w14:textId="77777777" w:rsidR="009900B6" w:rsidRPr="00F94998" w:rsidRDefault="009900B6" w:rsidP="00F0540A">
            <w:pPr>
              <w:rPr>
                <w:rFonts w:ascii="Times New Roman" w:hAnsi="Times New Roman" w:cs="Times New Roman"/>
                <w:b/>
                <w:bCs/>
              </w:rPr>
            </w:pPr>
            <w:r w:rsidRPr="00F94998">
              <w:rPr>
                <w:rFonts w:ascii="Times New Roman" w:hAnsi="Times New Roman" w:cs="Times New Roman"/>
                <w:b/>
                <w:bCs/>
              </w:rPr>
              <w:t>Примерни дейности за подкрепа на преодоляването на дисбаланса между наличните и необходимите за работодателите умения:</w:t>
            </w:r>
          </w:p>
          <w:p w14:paraId="0EC59DD2" w14:textId="77777777" w:rsidR="009900B6" w:rsidRPr="00F94998" w:rsidRDefault="009900B6" w:rsidP="006A642B">
            <w:pPr>
              <w:pStyle w:val="ListParagraph"/>
              <w:numPr>
                <w:ilvl w:val="0"/>
                <w:numId w:val="35"/>
              </w:numPr>
              <w:jc w:val="both"/>
              <w:rPr>
                <w:rFonts w:ascii="Times New Roman" w:hAnsi="Times New Roman" w:cs="Times New Roman"/>
              </w:rPr>
            </w:pPr>
            <w:r w:rsidRPr="00F94998">
              <w:rPr>
                <w:rFonts w:ascii="Times New Roman" w:hAnsi="Times New Roman" w:cs="Times New Roman"/>
              </w:rPr>
              <w:t>Предоставяне на подкрепа за професионално развитие и гъвкави възможности за обучение и преквалификация на служители, включително обучение на работното място.</w:t>
            </w:r>
          </w:p>
          <w:p w14:paraId="4E4427BA" w14:textId="77777777" w:rsidR="009900B6" w:rsidRPr="00F94998" w:rsidRDefault="009900B6" w:rsidP="006A642B">
            <w:pPr>
              <w:pStyle w:val="ListParagraph"/>
              <w:numPr>
                <w:ilvl w:val="0"/>
                <w:numId w:val="35"/>
              </w:numPr>
              <w:jc w:val="both"/>
              <w:rPr>
                <w:rFonts w:ascii="Times New Roman" w:hAnsi="Times New Roman" w:cs="Times New Roman"/>
              </w:rPr>
            </w:pPr>
            <w:r w:rsidRPr="00F94998">
              <w:rPr>
                <w:rFonts w:ascii="Times New Roman" w:hAnsi="Times New Roman" w:cs="Times New Roman"/>
              </w:rPr>
              <w:t>Валидиране на знания, умения и компетенции, постигнати чрез неформално и самостоятелно обучение, вкл. ключови компетенции и други „меки“ умения.</w:t>
            </w:r>
          </w:p>
          <w:p w14:paraId="27B4EB61" w14:textId="77777777" w:rsidR="009900B6" w:rsidRPr="00F94998" w:rsidRDefault="009900B6" w:rsidP="006A642B">
            <w:pPr>
              <w:pStyle w:val="ListParagraph"/>
              <w:numPr>
                <w:ilvl w:val="0"/>
                <w:numId w:val="35"/>
              </w:numPr>
              <w:jc w:val="both"/>
              <w:rPr>
                <w:rFonts w:ascii="Times New Roman" w:hAnsi="Times New Roman" w:cs="Times New Roman"/>
              </w:rPr>
            </w:pPr>
            <w:r w:rsidRPr="00F94998">
              <w:rPr>
                <w:rFonts w:ascii="Times New Roman" w:hAnsi="Times New Roman" w:cs="Times New Roman"/>
              </w:rPr>
              <w:t>Инвестиране в умения, съобразени с нуждите на пазара на труда, с фокус върху общи и специфични цифрови умения</w:t>
            </w:r>
            <w:r w:rsidR="00BE1BAC">
              <w:rPr>
                <w:rFonts w:ascii="Times New Roman" w:hAnsi="Times New Roman" w:cs="Times New Roman"/>
              </w:rPr>
              <w:t xml:space="preserve"> и „зелени“ умения</w:t>
            </w:r>
            <w:r w:rsidRPr="00F94998">
              <w:rPr>
                <w:rFonts w:ascii="Times New Roman" w:hAnsi="Times New Roman" w:cs="Times New Roman"/>
              </w:rPr>
              <w:t>.</w:t>
            </w:r>
          </w:p>
          <w:p w14:paraId="62B6B5CA" w14:textId="77777777" w:rsidR="009900B6" w:rsidRPr="00F94998" w:rsidRDefault="009900B6" w:rsidP="006A642B">
            <w:pPr>
              <w:pStyle w:val="ListParagraph"/>
              <w:numPr>
                <w:ilvl w:val="0"/>
                <w:numId w:val="35"/>
              </w:numPr>
              <w:jc w:val="both"/>
              <w:rPr>
                <w:rFonts w:ascii="Times New Roman" w:hAnsi="Times New Roman" w:cs="Times New Roman"/>
              </w:rPr>
            </w:pPr>
            <w:r w:rsidRPr="00F94998">
              <w:rPr>
                <w:rFonts w:ascii="Times New Roman" w:hAnsi="Times New Roman" w:cs="Times New Roman"/>
              </w:rPr>
              <w:t>Мерки за обучение за намаляване на разликите в компетенциите между различните възрастови групи по отношение на ИКТ умения и STEM умения.</w:t>
            </w:r>
          </w:p>
          <w:p w14:paraId="1668E026" w14:textId="77777777" w:rsidR="009900B6" w:rsidRPr="00F94998" w:rsidRDefault="009900B6" w:rsidP="006A642B">
            <w:pPr>
              <w:pStyle w:val="ListParagraph"/>
              <w:numPr>
                <w:ilvl w:val="0"/>
                <w:numId w:val="35"/>
              </w:numPr>
              <w:jc w:val="both"/>
              <w:rPr>
                <w:rFonts w:ascii="Times New Roman" w:hAnsi="Times New Roman" w:cs="Times New Roman"/>
              </w:rPr>
            </w:pPr>
            <w:r w:rsidRPr="00F94998">
              <w:rPr>
                <w:rFonts w:ascii="Times New Roman" w:hAnsi="Times New Roman" w:cs="Times New Roman"/>
              </w:rPr>
              <w:t>За управленски персонал на различни нива - обучение за придобиване на бизнес умения за оперативно управление, организация и оптимизация на бизнес процеси, финанси, маркетинг и продажби на иновативни продукти, в контекста на кръговата икономика и зеления преход, въвеждането на нисковъглеродни, ресурсно ефективни и безотпадни процеси и технологии, както и лидерство и екипно управление на човешките ресурси.</w:t>
            </w:r>
          </w:p>
          <w:p w14:paraId="506BDC82" w14:textId="77777777" w:rsidR="009900B6" w:rsidRPr="00F94998" w:rsidRDefault="00FF76DA" w:rsidP="006A642B">
            <w:pPr>
              <w:pStyle w:val="ListParagraph"/>
              <w:numPr>
                <w:ilvl w:val="0"/>
                <w:numId w:val="35"/>
              </w:numPr>
              <w:jc w:val="both"/>
              <w:rPr>
                <w:rFonts w:ascii="Times New Roman" w:hAnsi="Times New Roman" w:cs="Times New Roman"/>
              </w:rPr>
            </w:pPr>
            <w:r w:rsidRPr="00F94998">
              <w:rPr>
                <w:rFonts w:ascii="Times New Roman" w:hAnsi="Times New Roman" w:cs="Times New Roman"/>
              </w:rPr>
              <w:t>Подобряване на капацитета на социалните партньори и подкрепа за съвместни дейности</w:t>
            </w:r>
            <w:r w:rsidR="009900B6" w:rsidRPr="00F94998">
              <w:rPr>
                <w:rFonts w:ascii="Times New Roman" w:hAnsi="Times New Roman" w:cs="Times New Roman"/>
              </w:rPr>
              <w:t xml:space="preserve"> за реализирането на социален диалог и постигане на договорености на национално и </w:t>
            </w:r>
            <w:r w:rsidR="00BF22CB" w:rsidRPr="00F94998">
              <w:rPr>
                <w:rFonts w:ascii="Times New Roman" w:hAnsi="Times New Roman" w:cs="Times New Roman"/>
              </w:rPr>
              <w:t xml:space="preserve">секторно </w:t>
            </w:r>
            <w:r w:rsidR="009900B6" w:rsidRPr="00F94998">
              <w:rPr>
                <w:rFonts w:ascii="Times New Roman" w:hAnsi="Times New Roman" w:cs="Times New Roman"/>
              </w:rPr>
              <w:t xml:space="preserve">ниво </w:t>
            </w:r>
            <w:r w:rsidR="00BF22CB" w:rsidRPr="00F94998">
              <w:rPr>
                <w:rFonts w:ascii="Times New Roman" w:hAnsi="Times New Roman" w:cs="Times New Roman"/>
              </w:rPr>
              <w:t xml:space="preserve">чрез </w:t>
            </w:r>
            <w:r w:rsidR="004359EC" w:rsidRPr="00F94998">
              <w:rPr>
                <w:rFonts w:ascii="Times New Roman" w:hAnsi="Times New Roman" w:cs="Times New Roman"/>
              </w:rPr>
              <w:t xml:space="preserve">реализиране на дейности </w:t>
            </w:r>
            <w:r w:rsidR="009900B6" w:rsidRPr="00F94998">
              <w:rPr>
                <w:rFonts w:ascii="Times New Roman" w:hAnsi="Times New Roman" w:cs="Times New Roman"/>
              </w:rPr>
              <w:t xml:space="preserve">по въпроси, свързани с процесите на учене през целия живот, </w:t>
            </w:r>
            <w:r w:rsidR="004359EC" w:rsidRPr="00F94998">
              <w:rPr>
                <w:rFonts w:ascii="Times New Roman" w:hAnsi="Times New Roman" w:cs="Times New Roman"/>
              </w:rPr>
              <w:t xml:space="preserve">въвеждане на нови форми и методи на обучение; </w:t>
            </w:r>
            <w:r w:rsidR="009900B6" w:rsidRPr="00F94998">
              <w:rPr>
                <w:rFonts w:ascii="Times New Roman" w:hAnsi="Times New Roman" w:cs="Times New Roman"/>
              </w:rPr>
              <w:t>преодоляване на дисбалансите между наличните и необходимите за работодателите умения, в т.ч. дигитални</w:t>
            </w:r>
            <w:r w:rsidR="004359EC" w:rsidRPr="00F94998">
              <w:rPr>
                <w:rFonts w:ascii="Times New Roman" w:hAnsi="Times New Roman" w:cs="Times New Roman"/>
              </w:rPr>
              <w:t xml:space="preserve">; разработване на нови програми за обучение в областта на кръговата икономика и </w:t>
            </w:r>
            <w:r w:rsidR="00324E85">
              <w:rPr>
                <w:rFonts w:ascii="Times New Roman" w:hAnsi="Times New Roman" w:cs="Times New Roman"/>
              </w:rPr>
              <w:t>„</w:t>
            </w:r>
            <w:r w:rsidR="004359EC" w:rsidRPr="00F94998">
              <w:rPr>
                <w:rFonts w:ascii="Times New Roman" w:hAnsi="Times New Roman" w:cs="Times New Roman"/>
              </w:rPr>
              <w:t>зеления</w:t>
            </w:r>
            <w:r w:rsidR="00324E85">
              <w:rPr>
                <w:rFonts w:ascii="Times New Roman" w:hAnsi="Times New Roman" w:cs="Times New Roman"/>
              </w:rPr>
              <w:t>“</w:t>
            </w:r>
            <w:r w:rsidR="004359EC" w:rsidRPr="00F94998">
              <w:rPr>
                <w:rFonts w:ascii="Times New Roman" w:hAnsi="Times New Roman" w:cs="Times New Roman"/>
              </w:rPr>
              <w:t xml:space="preserve"> преход</w:t>
            </w:r>
            <w:r w:rsidR="009900B6" w:rsidRPr="00F94998">
              <w:rPr>
                <w:rFonts w:ascii="Times New Roman" w:hAnsi="Times New Roman" w:cs="Times New Roman"/>
              </w:rPr>
              <w:t>.</w:t>
            </w:r>
          </w:p>
          <w:p w14:paraId="54F744BC" w14:textId="77777777" w:rsidR="00A2797C" w:rsidRPr="00F94998" w:rsidRDefault="00A2797C" w:rsidP="006A642B">
            <w:pPr>
              <w:pStyle w:val="ListParagraph"/>
              <w:numPr>
                <w:ilvl w:val="0"/>
                <w:numId w:val="35"/>
              </w:numPr>
              <w:jc w:val="both"/>
              <w:rPr>
                <w:rFonts w:ascii="Times New Roman" w:hAnsi="Times New Roman" w:cs="Times New Roman"/>
              </w:rPr>
            </w:pPr>
            <w:r w:rsidRPr="00F94998">
              <w:rPr>
                <w:rFonts w:ascii="Times New Roman" w:hAnsi="Times New Roman" w:cs="Times New Roman"/>
              </w:rPr>
              <w:t>Създаване, тестване и внедряване на инструменти и модели на секторно и фирмено ниво за стратегическа оценка на потребностите от работна сила, в т.ч. от нови умения и квалификации. Инструменти за изследване и оценка на качествата и стратегическия потенциал на човешкия капитал по сектори и региони.</w:t>
            </w:r>
          </w:p>
          <w:p w14:paraId="2D14D483" w14:textId="77777777" w:rsidR="009900B6" w:rsidRPr="00F94998" w:rsidRDefault="009900B6" w:rsidP="00705BA1">
            <w:pPr>
              <w:pStyle w:val="ListParagraph"/>
              <w:jc w:val="both"/>
              <w:rPr>
                <w:rFonts w:ascii="Times New Roman" w:hAnsi="Times New Roman" w:cs="Times New Roman"/>
              </w:rPr>
            </w:pPr>
          </w:p>
          <w:p w14:paraId="132974DE" w14:textId="77777777" w:rsidR="009900B6" w:rsidRPr="00F94998" w:rsidRDefault="009900B6" w:rsidP="001B4234">
            <w:pPr>
              <w:spacing w:after="160" w:line="259" w:lineRule="auto"/>
              <w:jc w:val="both"/>
              <w:rPr>
                <w:rFonts w:ascii="Times New Roman" w:hAnsi="Times New Roman" w:cs="Times New Roman"/>
              </w:rPr>
            </w:pPr>
            <w:r w:rsidRPr="00F94998">
              <w:rPr>
                <w:rFonts w:ascii="Times New Roman" w:hAnsi="Times New Roman" w:cs="Times New Roman"/>
                <w:b/>
              </w:rPr>
              <w:t>Примерни дейности за развитие и насърчаване процесите по учене през целия живот</w:t>
            </w:r>
            <w:r w:rsidRPr="00F94998">
              <w:rPr>
                <w:rFonts w:ascii="Times New Roman" w:hAnsi="Times New Roman" w:cs="Times New Roman"/>
              </w:rPr>
              <w:t>:</w:t>
            </w:r>
          </w:p>
          <w:p w14:paraId="387522DE" w14:textId="77777777" w:rsidR="009900B6" w:rsidRPr="00F94998" w:rsidRDefault="009900B6" w:rsidP="006A642B">
            <w:pPr>
              <w:pStyle w:val="ListParagraph"/>
              <w:numPr>
                <w:ilvl w:val="0"/>
                <w:numId w:val="47"/>
              </w:numPr>
              <w:spacing w:after="160" w:line="259" w:lineRule="auto"/>
              <w:jc w:val="both"/>
              <w:rPr>
                <w:rFonts w:ascii="Times New Roman" w:hAnsi="Times New Roman" w:cs="Times New Roman"/>
              </w:rPr>
            </w:pPr>
            <w:r w:rsidRPr="00F94998">
              <w:rPr>
                <w:rFonts w:ascii="Times New Roman" w:hAnsi="Times New Roman" w:cs="Times New Roman"/>
              </w:rPr>
              <w:t>Подкрепа за създаване на благоприятна среда за учене през целия живот в предприятията и реализация на стратегии за учене през целия живот за работната сила.</w:t>
            </w:r>
          </w:p>
          <w:p w14:paraId="00C77DA9" w14:textId="77777777" w:rsidR="009900B6" w:rsidRPr="00F94998" w:rsidRDefault="009900B6" w:rsidP="006A642B">
            <w:pPr>
              <w:pStyle w:val="ListParagraph"/>
              <w:numPr>
                <w:ilvl w:val="0"/>
                <w:numId w:val="47"/>
              </w:numPr>
              <w:spacing w:after="160" w:line="259" w:lineRule="auto"/>
              <w:jc w:val="both"/>
              <w:rPr>
                <w:rFonts w:ascii="Times New Roman" w:hAnsi="Times New Roman" w:cs="Times New Roman"/>
              </w:rPr>
            </w:pPr>
            <w:r w:rsidRPr="00F94998">
              <w:rPr>
                <w:rFonts w:ascii="Times New Roman" w:hAnsi="Times New Roman" w:cs="Times New Roman"/>
              </w:rPr>
              <w:t>Осигуряване на използването на гъвкави и достъпни форми на учене, вкл. специално разработени спрямо характеристиките на целевите групи, иновативни методи за учене, модулни форми и електронни инструменти и ресурси за учене.</w:t>
            </w:r>
          </w:p>
          <w:p w14:paraId="002C7C2A" w14:textId="77777777" w:rsidR="009900B6" w:rsidRPr="00F94998" w:rsidRDefault="009900B6" w:rsidP="006A642B">
            <w:pPr>
              <w:pStyle w:val="ListParagraph"/>
              <w:numPr>
                <w:ilvl w:val="0"/>
                <w:numId w:val="47"/>
              </w:numPr>
              <w:spacing w:after="160" w:line="259" w:lineRule="auto"/>
              <w:jc w:val="both"/>
              <w:rPr>
                <w:rFonts w:ascii="Times New Roman" w:hAnsi="Times New Roman" w:cs="Times New Roman"/>
              </w:rPr>
            </w:pPr>
            <w:r w:rsidRPr="00F94998">
              <w:rPr>
                <w:rFonts w:ascii="Times New Roman" w:hAnsi="Times New Roman" w:cs="Times New Roman"/>
              </w:rPr>
              <w:lastRenderedPageBreak/>
              <w:t>Подкрепящи дейности за професионално ориентиране и консултиране на заети</w:t>
            </w:r>
            <w:r w:rsidRPr="00F94998">
              <w:t xml:space="preserve"> </w:t>
            </w:r>
            <w:r w:rsidRPr="00324E85">
              <w:t>лица.</w:t>
            </w:r>
          </w:p>
          <w:p w14:paraId="45A3FA7A" w14:textId="77777777" w:rsidR="009900B6" w:rsidRPr="00F94998" w:rsidRDefault="009900B6" w:rsidP="006A642B">
            <w:pPr>
              <w:pStyle w:val="ListParagraph"/>
              <w:numPr>
                <w:ilvl w:val="0"/>
                <w:numId w:val="47"/>
              </w:numPr>
              <w:spacing w:after="160" w:line="259" w:lineRule="auto"/>
              <w:jc w:val="both"/>
              <w:rPr>
                <w:rFonts w:ascii="Times New Roman" w:hAnsi="Times New Roman" w:cs="Times New Roman"/>
              </w:rPr>
            </w:pPr>
            <w:r w:rsidRPr="00F94998">
              <w:rPr>
                <w:rFonts w:ascii="Times New Roman" w:hAnsi="Times New Roman" w:cs="Times New Roman"/>
              </w:rPr>
              <w:t>Подкрепящи дейности по насърчаване на професионалната мобилност за подкрепа на участието на целевите групи в обучения и дейности за учене през целия живот.</w:t>
            </w:r>
          </w:p>
          <w:p w14:paraId="3ECCE788" w14:textId="77777777" w:rsidR="000C1304" w:rsidRPr="00F94998" w:rsidRDefault="00A62B6F" w:rsidP="006A642B">
            <w:pPr>
              <w:pStyle w:val="ListParagraph"/>
              <w:numPr>
                <w:ilvl w:val="0"/>
                <w:numId w:val="47"/>
              </w:numPr>
              <w:spacing w:after="160" w:line="259" w:lineRule="auto"/>
              <w:jc w:val="both"/>
              <w:rPr>
                <w:rFonts w:ascii="Times New Roman" w:hAnsi="Times New Roman" w:cs="Times New Roman"/>
              </w:rPr>
            </w:pPr>
            <w:r>
              <w:rPr>
                <w:rFonts w:ascii="Times New Roman" w:hAnsi="Times New Roman" w:cs="Times New Roman"/>
              </w:rPr>
              <w:t>В</w:t>
            </w:r>
            <w:r w:rsidR="009900B6" w:rsidRPr="00F94998">
              <w:rPr>
                <w:rFonts w:ascii="Times New Roman" w:hAnsi="Times New Roman" w:cs="Times New Roman"/>
              </w:rPr>
              <w:t>недряване на инструменти и механизми за учене през целия живот: трипартитни секторни фондове за квалификация и преквалификация и въвеждане на индивидуални сметки  за обучение.</w:t>
            </w:r>
          </w:p>
          <w:p w14:paraId="55DB2C3D" w14:textId="77777777" w:rsidR="009900B6" w:rsidRPr="00F94998" w:rsidRDefault="000C1304" w:rsidP="000C1304">
            <w:pPr>
              <w:spacing w:after="160" w:line="259" w:lineRule="auto"/>
              <w:jc w:val="both"/>
              <w:rPr>
                <w:rFonts w:ascii="Times New Roman" w:hAnsi="Times New Roman" w:cs="Times New Roman"/>
              </w:rPr>
            </w:pPr>
            <w:r w:rsidRPr="00F94998">
              <w:rPr>
                <w:rFonts w:ascii="Times New Roman" w:hAnsi="Times New Roman" w:cs="Times New Roman"/>
              </w:rPr>
              <w:t>Разработените чрез подкрепата на ПРЧР инструменти, механизми и модели за учене през целия живот, ще бъдат тествани/апробирани и допълнително прецизирани, при необходимост, преди да бъдат приложени за широка употреба в предприятията.</w:t>
            </w:r>
            <w:r w:rsidR="009900B6" w:rsidRPr="00F94998">
              <w:rPr>
                <w:rFonts w:ascii="Times New Roman" w:hAnsi="Times New Roman" w:cs="Times New Roman"/>
              </w:rPr>
              <w:t xml:space="preserve"> </w:t>
            </w:r>
          </w:p>
          <w:p w14:paraId="543D0636" w14:textId="77777777" w:rsidR="009900B6" w:rsidRPr="00F94998" w:rsidRDefault="009900B6" w:rsidP="008D367B">
            <w:pPr>
              <w:spacing w:after="160" w:line="259" w:lineRule="auto"/>
              <w:jc w:val="both"/>
              <w:rPr>
                <w:rFonts w:ascii="Times New Roman" w:hAnsi="Times New Roman" w:cs="Times New Roman"/>
                <w:b/>
              </w:rPr>
            </w:pPr>
            <w:r w:rsidRPr="00F94998">
              <w:rPr>
                <w:rFonts w:ascii="Times New Roman" w:hAnsi="Times New Roman" w:cs="Times New Roman"/>
                <w:b/>
              </w:rPr>
              <w:t xml:space="preserve">Дейности за подкрепа на човешките ресурси в сферата на здравеопазването: </w:t>
            </w:r>
          </w:p>
          <w:p w14:paraId="44242E97" w14:textId="77777777" w:rsidR="009900B6" w:rsidRPr="00F94998" w:rsidRDefault="009900B6" w:rsidP="006A642B">
            <w:pPr>
              <w:pStyle w:val="ListParagraph"/>
              <w:numPr>
                <w:ilvl w:val="0"/>
                <w:numId w:val="48"/>
              </w:numPr>
              <w:ind w:left="875" w:hanging="284"/>
              <w:jc w:val="both"/>
              <w:rPr>
                <w:rFonts w:ascii="Times New Roman" w:hAnsi="Times New Roman" w:cs="Times New Roman"/>
              </w:rPr>
            </w:pPr>
            <w:r w:rsidRPr="00F94998">
              <w:rPr>
                <w:rFonts w:ascii="Times New Roman" w:hAnsi="Times New Roman" w:cs="Times New Roman"/>
              </w:rPr>
              <w:t>Мерки за повишаване на компетенциите и уменията на медицински и не-медицински специалисти от сферата на здравеопазването чрез обучения по специфични проблеми и/или на целеви групи (напр. на персонала в областта на спешната, психиатричната</w:t>
            </w:r>
            <w:r w:rsidR="00521E2E" w:rsidRPr="00F94998">
              <w:rPr>
                <w:rFonts w:ascii="Times New Roman" w:hAnsi="Times New Roman" w:cs="Times New Roman"/>
              </w:rPr>
              <w:t>,</w:t>
            </w:r>
            <w:r w:rsidRPr="00F94998">
              <w:rPr>
                <w:rFonts w:ascii="Times New Roman" w:hAnsi="Times New Roman" w:cs="Times New Roman"/>
              </w:rPr>
              <w:t xml:space="preserve"> педиатричната </w:t>
            </w:r>
            <w:r w:rsidR="00521E2E" w:rsidRPr="00F94998">
              <w:rPr>
                <w:rFonts w:ascii="Times New Roman" w:hAnsi="Times New Roman" w:cs="Times New Roman"/>
              </w:rPr>
              <w:t xml:space="preserve">и първичната здравна </w:t>
            </w:r>
            <w:r w:rsidRPr="00F94998">
              <w:rPr>
                <w:rFonts w:ascii="Times New Roman" w:hAnsi="Times New Roman" w:cs="Times New Roman"/>
              </w:rPr>
              <w:t>помощ; по въпросите на дългосрочните здравни грижи и др.)</w:t>
            </w:r>
          </w:p>
          <w:p w14:paraId="3B1C430D" w14:textId="77777777" w:rsidR="009900B6" w:rsidRPr="00F94998" w:rsidRDefault="009900B6" w:rsidP="006A642B">
            <w:pPr>
              <w:pStyle w:val="ListParagraph"/>
              <w:numPr>
                <w:ilvl w:val="0"/>
                <w:numId w:val="48"/>
              </w:numPr>
              <w:ind w:left="875" w:hanging="284"/>
              <w:jc w:val="both"/>
              <w:rPr>
                <w:rFonts w:ascii="Times New Roman" w:hAnsi="Times New Roman" w:cs="Times New Roman"/>
              </w:rPr>
            </w:pPr>
            <w:r w:rsidRPr="00F94998">
              <w:rPr>
                <w:rFonts w:ascii="Times New Roman" w:hAnsi="Times New Roman" w:cs="Times New Roman"/>
              </w:rPr>
              <w:t>Подкрепа за повишаване на професионалния капацитет на обучаващите се специализанти в системата на здравеопазването</w:t>
            </w:r>
            <w:r w:rsidRPr="00F94998">
              <w:t>;</w:t>
            </w:r>
          </w:p>
          <w:p w14:paraId="46452EA7" w14:textId="77777777" w:rsidR="009900B6" w:rsidRDefault="005A0F64" w:rsidP="006A642B">
            <w:pPr>
              <w:pStyle w:val="ListParagraph"/>
              <w:numPr>
                <w:ilvl w:val="0"/>
                <w:numId w:val="48"/>
              </w:numPr>
              <w:ind w:left="875" w:hanging="284"/>
              <w:jc w:val="both"/>
              <w:rPr>
                <w:rFonts w:ascii="Times New Roman" w:hAnsi="Times New Roman" w:cs="Times New Roman"/>
              </w:rPr>
            </w:pPr>
            <w:r w:rsidRPr="00F94998">
              <w:rPr>
                <w:rFonts w:ascii="Times New Roman" w:hAnsi="Times New Roman" w:cs="Times New Roman"/>
              </w:rPr>
              <w:t>Насърчаване на професионалната мобилност на</w:t>
            </w:r>
            <w:r w:rsidR="009900B6" w:rsidRPr="00F94998">
              <w:rPr>
                <w:rFonts w:ascii="Times New Roman" w:hAnsi="Times New Roman" w:cs="Times New Roman"/>
              </w:rPr>
              <w:t xml:space="preserve"> </w:t>
            </w:r>
            <w:r w:rsidR="00521E2E" w:rsidRPr="00F94998">
              <w:rPr>
                <w:rFonts w:ascii="Times New Roman" w:hAnsi="Times New Roman" w:cs="Times New Roman"/>
              </w:rPr>
              <w:t>лекари</w:t>
            </w:r>
            <w:r w:rsidR="00E22E71" w:rsidRPr="00F94998">
              <w:rPr>
                <w:rFonts w:ascii="Times New Roman" w:hAnsi="Times New Roman" w:cs="Times New Roman"/>
              </w:rPr>
              <w:t>,</w:t>
            </w:r>
            <w:r w:rsidR="00521E2E" w:rsidRPr="00F94998">
              <w:rPr>
                <w:rFonts w:ascii="Times New Roman" w:hAnsi="Times New Roman" w:cs="Times New Roman"/>
              </w:rPr>
              <w:t xml:space="preserve"> </w:t>
            </w:r>
            <w:r w:rsidR="009900B6" w:rsidRPr="00F94998">
              <w:rPr>
                <w:rFonts w:ascii="Times New Roman" w:hAnsi="Times New Roman" w:cs="Times New Roman"/>
              </w:rPr>
              <w:t xml:space="preserve">медицински сестри и на лица с придобита специалност в системата на здравеопазването </w:t>
            </w:r>
            <w:r w:rsidRPr="00F94998">
              <w:rPr>
                <w:rFonts w:ascii="Times New Roman" w:hAnsi="Times New Roman" w:cs="Times New Roman"/>
              </w:rPr>
              <w:t xml:space="preserve">за започване на работа </w:t>
            </w:r>
            <w:r w:rsidR="009900B6" w:rsidRPr="00F94998">
              <w:rPr>
                <w:rFonts w:ascii="Times New Roman" w:hAnsi="Times New Roman" w:cs="Times New Roman"/>
              </w:rPr>
              <w:t>в райони с установен недостиг на съответния вид специалисти</w:t>
            </w:r>
            <w:r w:rsidR="00D27663" w:rsidRPr="00F94998">
              <w:rPr>
                <w:rFonts w:ascii="Times New Roman" w:hAnsi="Times New Roman" w:cs="Times New Roman"/>
              </w:rPr>
              <w:t xml:space="preserve"> и </w:t>
            </w:r>
            <w:r w:rsidR="00A47D17" w:rsidRPr="00F94998">
              <w:rPr>
                <w:rFonts w:ascii="Times New Roman" w:hAnsi="Times New Roman" w:cs="Times New Roman"/>
              </w:rPr>
              <w:t xml:space="preserve">достъп до </w:t>
            </w:r>
            <w:r w:rsidR="00D27663" w:rsidRPr="00F94998">
              <w:rPr>
                <w:rFonts w:ascii="Times New Roman" w:hAnsi="Times New Roman" w:cs="Times New Roman"/>
              </w:rPr>
              <w:t>здравни грижи</w:t>
            </w:r>
            <w:r w:rsidR="009900B6" w:rsidRPr="00F94998">
              <w:rPr>
                <w:rFonts w:ascii="Times New Roman" w:hAnsi="Times New Roman" w:cs="Times New Roman"/>
              </w:rPr>
              <w:t xml:space="preserve"> </w:t>
            </w:r>
            <w:r w:rsidR="00521E2E" w:rsidRPr="00F94998">
              <w:rPr>
                <w:rFonts w:ascii="Times New Roman" w:hAnsi="Times New Roman" w:cs="Times New Roman"/>
              </w:rPr>
              <w:t>– в отдалечени и труднодостъпни райони за предоставяне на първична медицинска помощ или в болници извън областните градове с дефицити на здравни специалисти</w:t>
            </w:r>
            <w:r w:rsidR="009900B6" w:rsidRPr="00F94998">
              <w:rPr>
                <w:rFonts w:ascii="Times New Roman" w:hAnsi="Times New Roman" w:cs="Times New Roman"/>
              </w:rPr>
              <w:t>.</w:t>
            </w:r>
          </w:p>
          <w:p w14:paraId="671B89D8" w14:textId="77777777" w:rsidR="00AF074C" w:rsidRDefault="00AF074C" w:rsidP="00A83059">
            <w:pPr>
              <w:jc w:val="both"/>
              <w:rPr>
                <w:rFonts w:ascii="Times New Roman" w:hAnsi="Times New Roman" w:cs="Times New Roman"/>
              </w:rPr>
            </w:pPr>
          </w:p>
          <w:p w14:paraId="268400C2" w14:textId="77777777" w:rsidR="007C4146" w:rsidRPr="001137BF" w:rsidRDefault="001137BF" w:rsidP="00A83059">
            <w:pPr>
              <w:jc w:val="both"/>
              <w:rPr>
                <w:rFonts w:ascii="Times New Roman" w:hAnsi="Times New Roman" w:cs="Times New Roman"/>
                <w:highlight w:val="yellow"/>
              </w:rPr>
            </w:pPr>
            <w:r>
              <w:rPr>
                <w:rFonts w:ascii="Times New Roman" w:hAnsi="Times New Roman" w:cs="Times New Roman"/>
              </w:rPr>
              <w:t>Дейностите ще допринесат за подпомагане на п</w:t>
            </w:r>
            <w:r w:rsidRPr="001137BF">
              <w:rPr>
                <w:rFonts w:ascii="Times New Roman" w:hAnsi="Times New Roman" w:cs="Times New Roman"/>
              </w:rPr>
              <w:t>азар</w:t>
            </w:r>
            <w:r>
              <w:rPr>
                <w:rFonts w:ascii="Times New Roman" w:hAnsi="Times New Roman" w:cs="Times New Roman"/>
              </w:rPr>
              <w:t>а</w:t>
            </w:r>
            <w:r w:rsidRPr="001137BF">
              <w:rPr>
                <w:rFonts w:ascii="Times New Roman" w:hAnsi="Times New Roman" w:cs="Times New Roman"/>
              </w:rPr>
              <w:t xml:space="preserve"> на труда </w:t>
            </w:r>
            <w:r w:rsidR="00AF074C">
              <w:rPr>
                <w:rFonts w:ascii="Times New Roman" w:hAnsi="Times New Roman" w:cs="Times New Roman"/>
              </w:rPr>
              <w:t>на бъдещето</w:t>
            </w:r>
            <w:r>
              <w:rPr>
                <w:rFonts w:ascii="Times New Roman" w:hAnsi="Times New Roman" w:cs="Times New Roman"/>
              </w:rPr>
              <w:t>, който ще</w:t>
            </w:r>
            <w:r w:rsidRPr="001137BF">
              <w:rPr>
                <w:rFonts w:ascii="Times New Roman" w:hAnsi="Times New Roman" w:cs="Times New Roman"/>
              </w:rPr>
              <w:t xml:space="preserve"> изисква нови умения, </w:t>
            </w:r>
            <w:r>
              <w:rPr>
                <w:rFonts w:ascii="Times New Roman" w:hAnsi="Times New Roman" w:cs="Times New Roman"/>
              </w:rPr>
              <w:t>а</w:t>
            </w:r>
            <w:r w:rsidRPr="001137BF">
              <w:rPr>
                <w:rFonts w:ascii="Times New Roman" w:hAnsi="Times New Roman" w:cs="Times New Roman"/>
              </w:rPr>
              <w:t xml:space="preserve"> човешките ресурси, изложени на социалните и икономически въздействия на </w:t>
            </w:r>
            <w:r w:rsidR="00324E85">
              <w:rPr>
                <w:rFonts w:ascii="Times New Roman" w:hAnsi="Times New Roman" w:cs="Times New Roman"/>
              </w:rPr>
              <w:t>„</w:t>
            </w:r>
            <w:r w:rsidRPr="001137BF">
              <w:rPr>
                <w:rFonts w:ascii="Times New Roman" w:hAnsi="Times New Roman" w:cs="Times New Roman"/>
              </w:rPr>
              <w:t>зеления</w:t>
            </w:r>
            <w:r w:rsidR="00324E85">
              <w:rPr>
                <w:rFonts w:ascii="Times New Roman" w:hAnsi="Times New Roman" w:cs="Times New Roman"/>
              </w:rPr>
              <w:t>“</w:t>
            </w:r>
            <w:r w:rsidRPr="001137BF">
              <w:rPr>
                <w:rFonts w:ascii="Times New Roman" w:hAnsi="Times New Roman" w:cs="Times New Roman"/>
              </w:rPr>
              <w:t xml:space="preserve"> и цифровия преход, </w:t>
            </w:r>
            <w:r>
              <w:rPr>
                <w:rFonts w:ascii="Times New Roman" w:hAnsi="Times New Roman" w:cs="Times New Roman"/>
              </w:rPr>
              <w:t>ще</w:t>
            </w:r>
            <w:r w:rsidRPr="001137BF">
              <w:rPr>
                <w:rFonts w:ascii="Times New Roman" w:hAnsi="Times New Roman" w:cs="Times New Roman"/>
              </w:rPr>
              <w:t xml:space="preserve"> </w:t>
            </w:r>
            <w:r>
              <w:rPr>
                <w:rFonts w:ascii="Times New Roman" w:hAnsi="Times New Roman" w:cs="Times New Roman"/>
              </w:rPr>
              <w:t>имат</w:t>
            </w:r>
            <w:r w:rsidRPr="001137BF">
              <w:rPr>
                <w:rFonts w:ascii="Times New Roman" w:hAnsi="Times New Roman" w:cs="Times New Roman"/>
              </w:rPr>
              <w:t xml:space="preserve"> </w:t>
            </w:r>
            <w:r>
              <w:rPr>
                <w:rFonts w:ascii="Times New Roman" w:hAnsi="Times New Roman" w:cs="Times New Roman"/>
              </w:rPr>
              <w:t xml:space="preserve">нужда също от </w:t>
            </w:r>
            <w:r w:rsidRPr="001137BF">
              <w:rPr>
                <w:rFonts w:ascii="Times New Roman" w:hAnsi="Times New Roman" w:cs="Times New Roman"/>
              </w:rPr>
              <w:t xml:space="preserve">възможности за </w:t>
            </w:r>
            <w:r>
              <w:rPr>
                <w:rFonts w:ascii="Times New Roman" w:hAnsi="Times New Roman" w:cs="Times New Roman"/>
              </w:rPr>
              <w:t xml:space="preserve">квалификация и </w:t>
            </w:r>
            <w:r w:rsidRPr="001137BF">
              <w:rPr>
                <w:rFonts w:ascii="Times New Roman" w:hAnsi="Times New Roman" w:cs="Times New Roman"/>
              </w:rPr>
              <w:t xml:space="preserve">преквалификация. Заетите </w:t>
            </w:r>
            <w:r>
              <w:rPr>
                <w:rFonts w:ascii="Times New Roman" w:hAnsi="Times New Roman" w:cs="Times New Roman"/>
              </w:rPr>
              <w:t>лица</w:t>
            </w:r>
            <w:r w:rsidRPr="001137BF">
              <w:rPr>
                <w:rFonts w:ascii="Times New Roman" w:hAnsi="Times New Roman" w:cs="Times New Roman"/>
              </w:rPr>
              <w:t xml:space="preserve">, които се очаква да бъдат засегнати </w:t>
            </w:r>
            <w:r w:rsidRPr="00B812C8">
              <w:rPr>
                <w:rFonts w:ascii="Times New Roman" w:hAnsi="Times New Roman" w:cs="Times New Roman"/>
              </w:rPr>
              <w:t>пряко или косвено</w:t>
            </w:r>
            <w:r w:rsidRPr="001137BF">
              <w:rPr>
                <w:rFonts w:ascii="Times New Roman" w:hAnsi="Times New Roman" w:cs="Times New Roman"/>
              </w:rPr>
              <w:t xml:space="preserve"> от прехода към по-зелена икономика, също ще получат подкрепа за нови умения, които са от значение за новите и интензивно развиващи се сектори, както и за нови зелени работни места в различни икономически области. Обучението на управленския персонал ще бъде насочено </w:t>
            </w:r>
            <w:r w:rsidRPr="00E82229">
              <w:rPr>
                <w:rFonts w:ascii="Times New Roman" w:hAnsi="Times New Roman" w:cs="Times New Roman"/>
              </w:rPr>
              <w:t>също</w:t>
            </w:r>
            <w:r w:rsidRPr="001137BF">
              <w:rPr>
                <w:rFonts w:ascii="Times New Roman" w:hAnsi="Times New Roman" w:cs="Times New Roman"/>
              </w:rPr>
              <w:t xml:space="preserve"> към нови знания</w:t>
            </w:r>
            <w:r>
              <w:rPr>
                <w:rFonts w:ascii="Times New Roman" w:hAnsi="Times New Roman" w:cs="Times New Roman"/>
              </w:rPr>
              <w:t xml:space="preserve"> за </w:t>
            </w:r>
            <w:r w:rsidR="00324E85">
              <w:rPr>
                <w:rFonts w:ascii="Times New Roman" w:hAnsi="Times New Roman" w:cs="Times New Roman"/>
              </w:rPr>
              <w:t>„</w:t>
            </w:r>
            <w:r w:rsidRPr="001137BF">
              <w:rPr>
                <w:rFonts w:ascii="Times New Roman" w:hAnsi="Times New Roman" w:cs="Times New Roman"/>
              </w:rPr>
              <w:t>зеления</w:t>
            </w:r>
            <w:r w:rsidR="00324E85">
              <w:rPr>
                <w:rFonts w:ascii="Times New Roman" w:hAnsi="Times New Roman" w:cs="Times New Roman"/>
              </w:rPr>
              <w:t>“</w:t>
            </w:r>
            <w:r w:rsidRPr="001137BF">
              <w:rPr>
                <w:rFonts w:ascii="Times New Roman" w:hAnsi="Times New Roman" w:cs="Times New Roman"/>
              </w:rPr>
              <w:t xml:space="preserve"> преход и неутралността на климата</w:t>
            </w:r>
            <w:r>
              <w:rPr>
                <w:rFonts w:ascii="Times New Roman" w:hAnsi="Times New Roman" w:cs="Times New Roman"/>
              </w:rPr>
              <w:t>, тъй като ще се</w:t>
            </w:r>
            <w:r w:rsidRPr="001137BF">
              <w:rPr>
                <w:rFonts w:ascii="Times New Roman" w:hAnsi="Times New Roman" w:cs="Times New Roman"/>
              </w:rPr>
              <w:t xml:space="preserve"> изискват допълнителни умения на тези, които изграждат и управляват зелени технологии, разработват зелени продукти, услуги и бизнес модели, създават иновативни екологични решения и спомагат за минимизиране на отпечатъка на дейностите върху околната среда.</w:t>
            </w:r>
          </w:p>
          <w:p w14:paraId="311DCB6C" w14:textId="77777777" w:rsidR="001137BF" w:rsidRDefault="001137BF" w:rsidP="00A83059">
            <w:pPr>
              <w:jc w:val="both"/>
              <w:rPr>
                <w:rFonts w:ascii="Times New Roman" w:hAnsi="Times New Roman" w:cs="Times New Roman"/>
                <w:b/>
                <w:highlight w:val="yellow"/>
              </w:rPr>
            </w:pPr>
          </w:p>
          <w:p w14:paraId="5F11C9DF" w14:textId="77777777" w:rsidR="00AF074C" w:rsidRDefault="00AF074C" w:rsidP="00A83059">
            <w:pPr>
              <w:jc w:val="both"/>
              <w:rPr>
                <w:rFonts w:ascii="Times New Roman" w:hAnsi="Times New Roman" w:cs="Times New Roman"/>
              </w:rPr>
            </w:pPr>
            <w:r w:rsidRPr="000B46D8">
              <w:rPr>
                <w:rFonts w:ascii="Times New Roman" w:hAnsi="Times New Roman" w:cs="Times New Roman"/>
              </w:rPr>
              <w:t xml:space="preserve">Мерките на ПРЧР в сферата на здравеопазването ще се допълват с мерки, финансирани от </w:t>
            </w:r>
            <w:r w:rsidRPr="000B46D8">
              <w:rPr>
                <w:rFonts w:ascii="Times New Roman" w:hAnsi="Times New Roman" w:cs="Times New Roman"/>
                <w:b/>
              </w:rPr>
              <w:t>Програмата „Развитие на регионите 2021-2027 (ПРР) и Националния план за възстановяване и устойчивост (НПВУ).</w:t>
            </w:r>
            <w:r w:rsidRPr="000B46D8">
              <w:rPr>
                <w:rFonts w:ascii="Times New Roman" w:hAnsi="Times New Roman" w:cs="Times New Roman"/>
              </w:rPr>
              <w:t xml:space="preserve"> ПРР ще предостави инвестиции за оборудване и лечение в секторите онкология, неврология, сърдечно-съдови заболявания, както и средства за телемедицина, мобилност на здравни услуги, специализирана апаратура за болници и др. НПВУ ще предостави инвестиции в </w:t>
            </w:r>
            <w:r w:rsidRPr="000B46D8">
              <w:rPr>
                <w:rFonts w:ascii="Times New Roman" w:hAnsi="Times New Roman" w:cs="Times New Roman"/>
              </w:rPr>
              <w:lastRenderedPageBreak/>
              <w:t xml:space="preserve">модернизацията на оборудването и инфраструктурата в медицински институции, за възеждането на иновативни технологии за лечение на определени заболявания, в т.ч. за реформата в психиатричната грижа, за модернизация в спешната помощ по въздух и създаването на национална дигитална платформа за медицинска диогностика. </w:t>
            </w:r>
          </w:p>
          <w:p w14:paraId="487A4F78" w14:textId="77777777" w:rsidR="00AF074C" w:rsidRDefault="00AF074C" w:rsidP="00A83059">
            <w:pPr>
              <w:jc w:val="both"/>
              <w:rPr>
                <w:rFonts w:ascii="Times New Roman" w:hAnsi="Times New Roman" w:cs="Times New Roman"/>
              </w:rPr>
            </w:pPr>
          </w:p>
          <w:p w14:paraId="1747982C" w14:textId="77777777" w:rsidR="00B0620D" w:rsidRDefault="00B0620D" w:rsidP="00A83059">
            <w:pPr>
              <w:jc w:val="both"/>
              <w:rPr>
                <w:rFonts w:ascii="Times New Roman" w:hAnsi="Times New Roman" w:cs="Times New Roman"/>
              </w:rPr>
            </w:pPr>
            <w:r w:rsidRPr="00B0620D">
              <w:rPr>
                <w:rFonts w:ascii="Times New Roman" w:hAnsi="Times New Roman" w:cs="Times New Roman"/>
              </w:rPr>
              <w:t xml:space="preserve">Дейностите за придобиване на умения, компетенции и квалификация </w:t>
            </w:r>
            <w:r w:rsidR="00442C39">
              <w:rPr>
                <w:rFonts w:ascii="Times New Roman" w:hAnsi="Times New Roman" w:cs="Times New Roman"/>
              </w:rPr>
              <w:t xml:space="preserve">на работната сила </w:t>
            </w:r>
            <w:r w:rsidRPr="00B0620D">
              <w:rPr>
                <w:rFonts w:ascii="Times New Roman" w:hAnsi="Times New Roman" w:cs="Times New Roman"/>
              </w:rPr>
              <w:t xml:space="preserve">по ПРЧР ще се допълват от проект на МТСП по </w:t>
            </w:r>
            <w:r w:rsidR="007F5A04" w:rsidRPr="00E84CBF">
              <w:t>НПВУ</w:t>
            </w:r>
            <w:r w:rsidRPr="007F5A04">
              <w:rPr>
                <w:rFonts w:ascii="Times New Roman" w:hAnsi="Times New Roman" w:cs="Times New Roman"/>
              </w:rPr>
              <w:t xml:space="preserve"> </w:t>
            </w:r>
            <w:r w:rsidRPr="00B0620D">
              <w:rPr>
                <w:rFonts w:ascii="Times New Roman" w:hAnsi="Times New Roman" w:cs="Times New Roman"/>
              </w:rPr>
              <w:t>за разработването на иновативна съвременна виртуална платформа за дистанционни обучения на възрастни с електронни ресурси за самостоятелно учене, виртуални класни стаи, библиотеки, лаборатории за практическо обучение по професиите и практически задачи по ключови компетентности и др. ресурси. Платформата ще дава възможност и за валидиране на умения.</w:t>
            </w:r>
          </w:p>
          <w:p w14:paraId="30A580D7" w14:textId="77777777" w:rsidR="00C575FD" w:rsidRDefault="00C575FD" w:rsidP="00A83059">
            <w:pPr>
              <w:jc w:val="both"/>
              <w:rPr>
                <w:rFonts w:ascii="Times New Roman" w:hAnsi="Times New Roman" w:cs="Times New Roman"/>
              </w:rPr>
            </w:pPr>
          </w:p>
          <w:p w14:paraId="584C7C10" w14:textId="77777777" w:rsidR="00A83059" w:rsidRDefault="00AF074C" w:rsidP="00A83059">
            <w:pPr>
              <w:jc w:val="both"/>
              <w:rPr>
                <w:rFonts w:ascii="Times New Roman" w:hAnsi="Times New Roman" w:cs="Times New Roman"/>
              </w:rPr>
            </w:pPr>
            <w:r w:rsidRPr="00AF074C">
              <w:rPr>
                <w:rFonts w:ascii="Times New Roman" w:hAnsi="Times New Roman" w:cs="Times New Roman"/>
              </w:rPr>
              <w:t xml:space="preserve">Дейностите по ПРЧР за повишаване квалификацията на работната сила ще се допълват от дейностите по </w:t>
            </w:r>
            <w:r w:rsidRPr="00AF074C">
              <w:rPr>
                <w:rFonts w:ascii="Times New Roman" w:hAnsi="Times New Roman" w:cs="Times New Roman"/>
                <w:b/>
              </w:rPr>
              <w:t>Програма „Конкурентоспособност и иновации в предприятитята“ (</w:t>
            </w:r>
            <w:r w:rsidRPr="00AF074C">
              <w:rPr>
                <w:rFonts w:ascii="Times New Roman" w:hAnsi="Times New Roman" w:cs="Times New Roman"/>
              </w:rPr>
              <w:t>ПКИП)</w:t>
            </w:r>
            <w:r w:rsidRPr="00AF074C">
              <w:rPr>
                <w:rFonts w:ascii="Times New Roman" w:hAnsi="Times New Roman" w:cs="Times New Roman"/>
                <w:b/>
              </w:rPr>
              <w:t xml:space="preserve"> 2021-2027</w:t>
            </w:r>
            <w:r w:rsidRPr="00AF074C">
              <w:rPr>
                <w:rFonts w:ascii="Times New Roman" w:hAnsi="Times New Roman" w:cs="Times New Roman"/>
              </w:rPr>
              <w:t>. ПРЧР ще инвестира в мерки за адресиране на недостатъчните цифрови и технологични умения</w:t>
            </w:r>
            <w:r w:rsidR="007F5A04">
              <w:rPr>
                <w:rFonts w:ascii="Times New Roman" w:hAnsi="Times New Roman" w:cs="Times New Roman"/>
              </w:rPr>
              <w:t>,</w:t>
            </w:r>
            <w:r w:rsidRPr="00AF074C">
              <w:rPr>
                <w:rFonts w:ascii="Times New Roman" w:hAnsi="Times New Roman" w:cs="Times New Roman"/>
              </w:rPr>
              <w:t xml:space="preserve"> вкл. и във връзка с работата на предприятието и на работното място, докато ПКИП ще осигури повишаване на дигиталните умения на заети лица, които не се реализират самостоятелно, а само във връзка с въведените технологии от Индустрия 4.0.</w:t>
            </w:r>
          </w:p>
          <w:p w14:paraId="0940685A" w14:textId="77777777" w:rsidR="007F5A04" w:rsidRPr="00A83059" w:rsidRDefault="007F5A04" w:rsidP="00A83059">
            <w:pPr>
              <w:jc w:val="both"/>
              <w:rPr>
                <w:rFonts w:ascii="Times New Roman" w:hAnsi="Times New Roman" w:cs="Times New Roman"/>
              </w:rPr>
            </w:pPr>
          </w:p>
          <w:p w14:paraId="06F005D0" w14:textId="77777777" w:rsidR="00C575FD" w:rsidRDefault="00C575FD" w:rsidP="00C575FD">
            <w:pPr>
              <w:jc w:val="both"/>
              <w:rPr>
                <w:rFonts w:ascii="Times New Roman" w:hAnsi="Times New Roman" w:cs="Times New Roman"/>
              </w:rPr>
            </w:pPr>
            <w:r w:rsidRPr="00C575FD">
              <w:rPr>
                <w:rFonts w:ascii="Times New Roman" w:hAnsi="Times New Roman" w:cs="Times New Roman"/>
              </w:rPr>
              <w:t xml:space="preserve">Дейностите, свързани с ученето през целия живот ще бъдат допълвани от </w:t>
            </w:r>
            <w:r w:rsidRPr="00C575FD">
              <w:rPr>
                <w:rFonts w:ascii="Times New Roman" w:hAnsi="Times New Roman" w:cs="Times New Roman"/>
                <w:b/>
              </w:rPr>
              <w:t>Програма „Образование“</w:t>
            </w:r>
            <w:r w:rsidRPr="00C575FD">
              <w:rPr>
                <w:rFonts w:ascii="Times New Roman" w:hAnsi="Times New Roman" w:cs="Times New Roman"/>
              </w:rPr>
              <w:t>. Програмата ще инвестира в усвояване на ключовите компетентности за учене през целия живот (включително цифрови, езикови, социални) от ранна възраст в рамките на формалното образование. Ще се актуализира Списъка от професии за професионално образование и обучение (СППОО), както и държавните образователни стандарти за професионална квалификация, учебните планове и програми по определени сектори. ПО ще финансира и повишаване на квалификацията, професионалните умения и компетенции на педагогическия персонал от системата на формалното образование.</w:t>
            </w:r>
          </w:p>
          <w:p w14:paraId="411BAA1F" w14:textId="77777777" w:rsidR="00D053DF" w:rsidRPr="00C575FD" w:rsidRDefault="00D053DF" w:rsidP="00C575FD">
            <w:pPr>
              <w:jc w:val="both"/>
              <w:rPr>
                <w:rFonts w:ascii="Times New Roman" w:hAnsi="Times New Roman" w:cs="Times New Roman"/>
              </w:rPr>
            </w:pPr>
          </w:p>
          <w:p w14:paraId="5D5A2B85" w14:textId="77777777" w:rsidR="00A83059" w:rsidRPr="00B0620D" w:rsidRDefault="00A83059" w:rsidP="00AF074C">
            <w:pPr>
              <w:jc w:val="both"/>
              <w:rPr>
                <w:rFonts w:ascii="Times New Roman" w:hAnsi="Times New Roman" w:cs="Times New Roman"/>
                <w:color w:val="000000"/>
              </w:rPr>
            </w:pPr>
            <w:r w:rsidRPr="00B0620D">
              <w:rPr>
                <w:rFonts w:ascii="Times New Roman" w:hAnsi="Times New Roman" w:cs="Times New Roman"/>
                <w:b/>
              </w:rPr>
              <w:t>Програма за морско дело, рибарство и аквакултури (ПМДРА) 2021-2027</w:t>
            </w:r>
            <w:r w:rsidR="00B02979" w:rsidRPr="00B0620D">
              <w:rPr>
                <w:rFonts w:ascii="Times New Roman" w:hAnsi="Times New Roman" w:cs="Times New Roman"/>
                <w:b/>
              </w:rPr>
              <w:t xml:space="preserve"> </w:t>
            </w:r>
            <w:r w:rsidR="00B02979" w:rsidRPr="00B0620D">
              <w:rPr>
                <w:rFonts w:ascii="Times New Roman" w:hAnsi="Times New Roman" w:cs="Times New Roman"/>
              </w:rPr>
              <w:t>ще финансира мерките за развитие на у</w:t>
            </w:r>
            <w:r w:rsidRPr="00B0620D">
              <w:rPr>
                <w:rFonts w:ascii="Times New Roman" w:hAnsi="Times New Roman" w:cs="Times New Roman"/>
                <w:color w:val="000000"/>
              </w:rPr>
              <w:t>менията на заетите в рибарството, аквакултурата и преработката. ПМДРА ще финансира дейности като: професионално обучение, обучение и насърчаване на млади рибари, учене през целия живот, разпространение на знания и опит, дигитални умения и др</w:t>
            </w:r>
            <w:r w:rsidR="00B02979" w:rsidRPr="00B0620D">
              <w:rPr>
                <w:rFonts w:ascii="Times New Roman" w:hAnsi="Times New Roman" w:cs="Times New Roman"/>
                <w:color w:val="000000"/>
              </w:rPr>
              <w:t>.</w:t>
            </w:r>
            <w:r w:rsidRPr="00B0620D">
              <w:rPr>
                <w:rFonts w:ascii="Times New Roman" w:hAnsi="Times New Roman" w:cs="Times New Roman"/>
                <w:color w:val="000000"/>
              </w:rPr>
              <w:t xml:space="preserve"> Посочените дейности не са предвидени за финансиране чрез ПРЧР. </w:t>
            </w:r>
            <w:r w:rsidRPr="00294A3F">
              <w:rPr>
                <w:rFonts w:ascii="Times New Roman" w:hAnsi="Times New Roman" w:cs="Times New Roman"/>
                <w:color w:val="000000"/>
              </w:rPr>
              <w:t>Обучението за безработни или неактивни, включително за професии в рибарството, аквакултурата и свързаните с тях преработвателни сектори, ще бъде предмет на подкрепа от ПРЧР</w:t>
            </w:r>
            <w:r w:rsidR="00AF074C" w:rsidRPr="00294A3F">
              <w:rPr>
                <w:rFonts w:ascii="Times New Roman" w:hAnsi="Times New Roman" w:cs="Times New Roman"/>
                <w:color w:val="000000"/>
              </w:rPr>
              <w:t xml:space="preserve"> в рамките на СЦ 1</w:t>
            </w:r>
            <w:r w:rsidRPr="00294A3F">
              <w:rPr>
                <w:rFonts w:ascii="Times New Roman" w:hAnsi="Times New Roman" w:cs="Times New Roman"/>
                <w:color w:val="000000"/>
              </w:rPr>
              <w:t>.</w:t>
            </w:r>
          </w:p>
          <w:p w14:paraId="6744795C" w14:textId="77777777" w:rsidR="00A83059" w:rsidRPr="00B02979" w:rsidRDefault="00A83059" w:rsidP="00A83059">
            <w:pPr>
              <w:jc w:val="both"/>
              <w:rPr>
                <w:rFonts w:ascii="Times New Roman" w:hAnsi="Times New Roman" w:cs="Times New Roman"/>
                <w:b/>
              </w:rPr>
            </w:pPr>
          </w:p>
          <w:p w14:paraId="48F0BBC7" w14:textId="77777777" w:rsidR="000B46D8" w:rsidRPr="000B46D8" w:rsidRDefault="00B02979" w:rsidP="002A7483">
            <w:pPr>
              <w:jc w:val="both"/>
              <w:rPr>
                <w:rFonts w:ascii="Times New Roman" w:hAnsi="Times New Roman" w:cs="Times New Roman"/>
              </w:rPr>
            </w:pPr>
            <w:r w:rsidRPr="00442C39">
              <w:rPr>
                <w:rFonts w:ascii="Times New Roman" w:hAnsi="Times New Roman" w:cs="Times New Roman"/>
                <w:b/>
              </w:rPr>
              <w:t>Стратегическият план за развитие на земеделието и селските райони (СПРЗСР)</w:t>
            </w:r>
            <w:r w:rsidR="002A7483">
              <w:rPr>
                <w:rFonts w:ascii="Times New Roman" w:hAnsi="Times New Roman" w:cs="Times New Roman"/>
                <w:b/>
              </w:rPr>
              <w:t xml:space="preserve"> 2023-2027</w:t>
            </w:r>
            <w:r w:rsidRPr="00442C39">
              <w:rPr>
                <w:rFonts w:ascii="Times New Roman" w:hAnsi="Times New Roman" w:cs="Times New Roman"/>
                <w:b/>
              </w:rPr>
              <w:t xml:space="preserve"> </w:t>
            </w:r>
            <w:r w:rsidR="00442C39">
              <w:rPr>
                <w:rFonts w:ascii="Times New Roman" w:hAnsi="Times New Roman" w:cs="Times New Roman"/>
              </w:rPr>
              <w:t>ще</w:t>
            </w:r>
            <w:r w:rsidRPr="00442C39">
              <w:rPr>
                <w:rFonts w:ascii="Times New Roman" w:hAnsi="Times New Roman" w:cs="Times New Roman"/>
              </w:rPr>
              <w:t xml:space="preserve"> финансира мерки за подобряване на знанията и </w:t>
            </w:r>
            <w:r w:rsidR="00442C39" w:rsidRPr="00442C39">
              <w:rPr>
                <w:rFonts w:ascii="Times New Roman" w:hAnsi="Times New Roman" w:cs="Times New Roman"/>
              </w:rPr>
              <w:t xml:space="preserve">професионалната </w:t>
            </w:r>
            <w:r w:rsidRPr="00442C39">
              <w:rPr>
                <w:rFonts w:ascii="Times New Roman" w:hAnsi="Times New Roman" w:cs="Times New Roman"/>
              </w:rPr>
              <w:t xml:space="preserve">квалификация на заетите в сферата на селското и горското стопанство и на земеделските производители. </w:t>
            </w:r>
            <w:r w:rsidR="00442C39" w:rsidRPr="00442C39">
              <w:rPr>
                <w:rFonts w:ascii="Times New Roman" w:hAnsi="Times New Roman" w:cs="Times New Roman"/>
              </w:rPr>
              <w:t>Такива мерки няма да бъдат финансирани от ПРЧР.</w:t>
            </w:r>
          </w:p>
        </w:tc>
      </w:tr>
    </w:tbl>
    <w:p w14:paraId="5282A0A7" w14:textId="77777777" w:rsidR="009900B6" w:rsidRPr="00F94998" w:rsidRDefault="009900B6" w:rsidP="007247A2">
      <w:pPr>
        <w:spacing w:before="120" w:after="120"/>
        <w:jc w:val="both"/>
        <w:rPr>
          <w:b/>
          <w:i/>
          <w:iCs/>
          <w:noProof/>
          <w:lang w:eastAsia="bg-BG" w:bidi="bg-BG"/>
        </w:rPr>
      </w:pPr>
      <w:r w:rsidRPr="00F94998">
        <w:rPr>
          <w:rFonts w:eastAsia="Calibri"/>
          <w:i/>
          <w:noProof/>
          <w:szCs w:val="20"/>
          <w:lang w:eastAsia="bg-BG" w:bidi="bg-BG"/>
        </w:rPr>
        <w:lastRenderedPageBreak/>
        <w:t xml:space="preserve">Основни целеви групи — </w:t>
      </w:r>
      <w:r w:rsidR="008D48E3" w:rsidRPr="00F94998">
        <w:rPr>
          <w:rFonts w:eastAsia="Calibri"/>
          <w:i/>
          <w:noProof/>
          <w:szCs w:val="20"/>
          <w:lang w:eastAsia="bg-BG" w:bidi="bg-BG"/>
        </w:rPr>
        <w:t xml:space="preserve"> </w:t>
      </w:r>
      <w:r w:rsidR="00E17F24" w:rsidRPr="00F94998">
        <w:rPr>
          <w:rFonts w:eastAsia="Calibri"/>
          <w:i/>
          <w:noProof/>
          <w:szCs w:val="20"/>
          <w:lang w:eastAsia="bg-BG" w:bidi="bg-BG"/>
        </w:rPr>
        <w:t>член 22, параграф 3, точка (г), подточка (iii) от РОР</w:t>
      </w:r>
      <w:r w:rsidR="008D48E3" w:rsidRPr="00F94998">
        <w:rPr>
          <w:b/>
          <w:i/>
          <w:iCs/>
          <w:noProof/>
          <w:lang w:eastAsia="bg-BG" w:bidi="bg-BG"/>
        </w:rPr>
        <w:t>:</w:t>
      </w:r>
    </w:p>
    <w:p w14:paraId="785A0D04" w14:textId="77777777" w:rsidR="009900B6" w:rsidRPr="00F94998" w:rsidRDefault="009900B6" w:rsidP="007247A2">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Текстово поле [1 000]</w:t>
      </w:r>
    </w:p>
    <w:p w14:paraId="31B2574D" w14:textId="77777777" w:rsidR="009900B6" w:rsidRPr="0072758E" w:rsidRDefault="0072758E" w:rsidP="007247A2">
      <w:pPr>
        <w:pBdr>
          <w:top w:val="single" w:sz="4" w:space="1" w:color="auto"/>
          <w:left w:val="single" w:sz="4" w:space="4" w:color="auto"/>
          <w:bottom w:val="single" w:sz="4" w:space="1" w:color="auto"/>
          <w:right w:val="single" w:sz="4" w:space="4" w:color="auto"/>
        </w:pBdr>
        <w:spacing w:before="120" w:after="120"/>
        <w:jc w:val="both"/>
        <w:rPr>
          <w:szCs w:val="20"/>
        </w:rPr>
      </w:pPr>
      <w:r w:rsidRPr="0072758E">
        <w:rPr>
          <w:szCs w:val="20"/>
        </w:rPr>
        <w:t>- з</w:t>
      </w:r>
      <w:r w:rsidR="009900B6" w:rsidRPr="0072758E">
        <w:rPr>
          <w:szCs w:val="20"/>
        </w:rPr>
        <w:t>аети лица, в т.ч. наети и самостоятелно заети лица;</w:t>
      </w:r>
    </w:p>
    <w:p w14:paraId="21CC00C3" w14:textId="77777777" w:rsidR="009900B6" w:rsidRPr="0072758E" w:rsidRDefault="0072758E" w:rsidP="007247A2">
      <w:pPr>
        <w:pBdr>
          <w:top w:val="single" w:sz="4" w:space="1" w:color="auto"/>
          <w:left w:val="single" w:sz="4" w:space="4" w:color="auto"/>
          <w:bottom w:val="single" w:sz="4" w:space="1" w:color="auto"/>
          <w:right w:val="single" w:sz="4" w:space="4" w:color="auto"/>
        </w:pBdr>
        <w:spacing w:before="120" w:after="120"/>
        <w:jc w:val="both"/>
        <w:rPr>
          <w:noProof/>
          <w:szCs w:val="20"/>
          <w:lang w:eastAsia="bg-BG" w:bidi="bg-BG"/>
        </w:rPr>
      </w:pPr>
      <w:r w:rsidRPr="0072758E">
        <w:rPr>
          <w:szCs w:val="20"/>
        </w:rPr>
        <w:lastRenderedPageBreak/>
        <w:t>- р</w:t>
      </w:r>
      <w:r w:rsidR="009900B6" w:rsidRPr="0072758E">
        <w:rPr>
          <w:szCs w:val="20"/>
        </w:rPr>
        <w:t>аботодатели</w:t>
      </w:r>
      <w:r>
        <w:rPr>
          <w:szCs w:val="20"/>
        </w:rPr>
        <w:t>.</w:t>
      </w:r>
    </w:p>
    <w:p w14:paraId="2A45FFE0" w14:textId="77777777" w:rsidR="009900B6" w:rsidRPr="00F94998" w:rsidRDefault="009900B6" w:rsidP="008D367B">
      <w:pPr>
        <w:spacing w:before="120" w:after="120"/>
        <w:jc w:val="both"/>
        <w:rPr>
          <w:rFonts w:eastAsiaTheme="minorHAnsi"/>
          <w:b/>
          <w:i/>
          <w:iCs/>
          <w:noProof/>
          <w:szCs w:val="22"/>
          <w:lang w:eastAsia="bg-BG" w:bidi="bg-BG"/>
        </w:rPr>
      </w:pPr>
      <w:r w:rsidRPr="00F94998">
        <w:rPr>
          <w:rFonts w:eastAsia="Calibri"/>
          <w:i/>
          <w:noProof/>
          <w:szCs w:val="20"/>
          <w:lang w:eastAsia="bg-BG" w:bidi="bg-BG"/>
        </w:rPr>
        <w:t xml:space="preserve">Действия за </w:t>
      </w:r>
      <w:r w:rsidR="00E17F24" w:rsidRPr="00F94998">
        <w:rPr>
          <w:rFonts w:eastAsia="Calibri"/>
          <w:i/>
          <w:noProof/>
          <w:szCs w:val="20"/>
          <w:lang w:eastAsia="bg-BG" w:bidi="bg-BG"/>
        </w:rPr>
        <w:t xml:space="preserve">гарантиране </w:t>
      </w:r>
      <w:r w:rsidRPr="00F94998">
        <w:rPr>
          <w:rFonts w:eastAsia="Calibri"/>
          <w:i/>
          <w:noProof/>
          <w:szCs w:val="20"/>
          <w:lang w:eastAsia="bg-BG" w:bidi="bg-BG"/>
        </w:rPr>
        <w:t xml:space="preserve">на равенството, </w:t>
      </w:r>
      <w:r w:rsidR="00E17F24" w:rsidRPr="00F94998">
        <w:rPr>
          <w:rFonts w:eastAsia="Calibri"/>
          <w:i/>
          <w:noProof/>
          <w:szCs w:val="20"/>
          <w:lang w:eastAsia="bg-BG" w:bidi="bg-BG"/>
        </w:rPr>
        <w:t xml:space="preserve">приобщаване </w:t>
      </w:r>
      <w:r w:rsidRPr="00F94998">
        <w:rPr>
          <w:rFonts w:eastAsia="Calibri"/>
          <w:i/>
          <w:noProof/>
          <w:szCs w:val="20"/>
          <w:lang w:eastAsia="bg-BG" w:bidi="bg-BG"/>
        </w:rPr>
        <w:t xml:space="preserve">и недискриминацията — </w:t>
      </w:r>
      <w:r w:rsidR="008D48E3" w:rsidRPr="00F94998">
        <w:rPr>
          <w:rFonts w:eastAsia="Calibri"/>
          <w:i/>
          <w:noProof/>
          <w:szCs w:val="20"/>
          <w:lang w:eastAsia="bg-BG" w:bidi="bg-BG"/>
        </w:rPr>
        <w:t xml:space="preserve"> </w:t>
      </w:r>
      <w:r w:rsidR="00E17F24" w:rsidRPr="00F94998">
        <w:rPr>
          <w:rFonts w:eastAsia="Calibri"/>
          <w:i/>
          <w:noProof/>
          <w:szCs w:val="20"/>
          <w:lang w:eastAsia="bg-BG" w:bidi="bg-BG"/>
        </w:rPr>
        <w:t>чл. 22, параграф3, буква г), подточка iv)от РОР и член 6 от Регламента за ЕСФ+:</w:t>
      </w:r>
    </w:p>
    <w:p w14:paraId="5A75EF58" w14:textId="77777777" w:rsidR="009900B6" w:rsidRPr="00F94998" w:rsidRDefault="009900B6" w:rsidP="00277833">
      <w:pPr>
        <w:pBdr>
          <w:top w:val="single" w:sz="4" w:space="1" w:color="auto"/>
          <w:left w:val="single" w:sz="4" w:space="4" w:color="auto"/>
          <w:bottom w:val="single" w:sz="4" w:space="1" w:color="auto"/>
          <w:right w:val="single" w:sz="4" w:space="4" w:color="auto"/>
        </w:pBdr>
        <w:spacing w:before="120" w:after="120" w:line="360" w:lineRule="auto"/>
        <w:jc w:val="both"/>
        <w:rPr>
          <w:rFonts w:eastAsiaTheme="minorHAnsi"/>
          <w:szCs w:val="22"/>
        </w:rPr>
      </w:pPr>
      <w:r w:rsidRPr="00F94998">
        <w:rPr>
          <w:rFonts w:eastAsia="Calibri"/>
          <w:i/>
          <w:noProof/>
          <w:szCs w:val="20"/>
          <w:lang w:eastAsia="bg-BG" w:bidi="bg-BG"/>
        </w:rPr>
        <w:t>Текстово поле [</w:t>
      </w:r>
      <w:r w:rsidR="008D48E3" w:rsidRPr="00F94998">
        <w:rPr>
          <w:rFonts w:eastAsia="Calibri"/>
          <w:i/>
          <w:noProof/>
          <w:szCs w:val="20"/>
          <w:lang w:eastAsia="bg-BG" w:bidi="bg-BG"/>
        </w:rPr>
        <w:t>2</w:t>
      </w:r>
      <w:r w:rsidRPr="00F94998">
        <w:rPr>
          <w:rFonts w:eastAsia="Calibri"/>
          <w:i/>
          <w:noProof/>
          <w:szCs w:val="20"/>
          <w:lang w:eastAsia="bg-BG" w:bidi="bg-BG"/>
        </w:rPr>
        <w:t> 000]</w:t>
      </w:r>
      <w:r w:rsidRPr="00F94998">
        <w:rPr>
          <w:rFonts w:eastAsiaTheme="minorHAnsi"/>
          <w:szCs w:val="22"/>
        </w:rPr>
        <w:t xml:space="preserve"> </w:t>
      </w:r>
    </w:p>
    <w:p w14:paraId="796BDAEE" w14:textId="77777777" w:rsidR="009900B6" w:rsidRPr="00F94998" w:rsidRDefault="009900B6" w:rsidP="008D367B">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Дейностите ще бъдат изпълнявани при спазване на принципите на равенство, включване и задържане на пазара на труда и недискриминация.</w:t>
      </w:r>
    </w:p>
    <w:p w14:paraId="39BAE61B" w14:textId="77777777" w:rsidR="009900B6" w:rsidRPr="00F94998" w:rsidRDefault="009900B6" w:rsidP="008D367B">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 xml:space="preserve">Тази специфична цел е насочена към подкрепа за придобиване и развитие на умения и компетентности, необходими във връзка с бъдещето на труда, повишаване нивото на дигиталните умения на работната сила от всички групи, осигуряване на гъвкави възможности за повишаване на квалификацията и за преквалификация за всички участници в работната сила, което ще осигури равнопоставеност и нови, по-добри възможности за включване  и задържане на работната сила на пазара на труда. </w:t>
      </w:r>
    </w:p>
    <w:p w14:paraId="521A6735" w14:textId="77777777" w:rsidR="009900B6" w:rsidRPr="00F94998" w:rsidRDefault="009900B6" w:rsidP="008D367B">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Предвидените мерки за намаляване на различията в компетенциите между отделните възрастови групи, особено по отношение на ИКТ уменията и STEM уменията ще спомогнат за по-доброто включване на по-възрастните работещи в работните процеси на съвременното предприятие.</w:t>
      </w:r>
    </w:p>
    <w:p w14:paraId="59F64E72" w14:textId="77777777" w:rsidR="009900B6" w:rsidRPr="00F94998" w:rsidRDefault="009900B6" w:rsidP="008D367B">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 xml:space="preserve">Валидиране на неформално придобити умения за осигуряване на тяхното удостоверяване ще създаде предпоставки за по-продължително задържане на пазара на труда или намиране н по-добра и доходна работа. </w:t>
      </w:r>
    </w:p>
    <w:p w14:paraId="592C3E5C" w14:textId="77777777" w:rsidR="009900B6" w:rsidRPr="00F94998" w:rsidRDefault="009900B6" w:rsidP="008D367B">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 xml:space="preserve">Повишаването на знанията и уменията на специалистите и неспециалистите в здравеопазването ще благоприятства равнопоставеното развитие на мъжете и жените в професията. Подкрепата за мобилността на работещите в здравеопазването ще осигури нови възможности за достъп на отдалечени райони и граждани до здравни грижи и тяхното по-добра социално включване.  </w:t>
      </w:r>
    </w:p>
    <w:p w14:paraId="11612C30" w14:textId="77777777" w:rsidR="009900B6" w:rsidRPr="00F94998" w:rsidRDefault="009900B6" w:rsidP="008D367B">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 xml:space="preserve">Процедурите в изпълнение на тази специфична цел ще осигурят избягването на всякаква дискриминация, основана на пол, раса, цвят на кожата, етническа принадлежност или социален произход, генетични характеристики, език, религия или убеждения, политически или други мнения, имотно състояние, произход, увреждане, възраст или сексуална ориентация. </w:t>
      </w:r>
    </w:p>
    <w:p w14:paraId="57E8DBF8" w14:textId="77777777" w:rsidR="009900B6" w:rsidRDefault="009900B6" w:rsidP="008D367B">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При формиране на операциите ще се вземат предвид потребностите на различните целеви групи, за които ще бъдат предвидени целенасочени действия, съобразени с обхвата на тази специфична цел. Ще бъде осигурена възможност за равнопоставено участие на мъжете и жените в дейностите.</w:t>
      </w:r>
    </w:p>
    <w:p w14:paraId="1B4B8B38" w14:textId="77777777" w:rsidR="00885782" w:rsidRPr="00F94998" w:rsidRDefault="00CF38E8" w:rsidP="008D367B">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CF38E8">
        <w:rPr>
          <w:rFonts w:eastAsiaTheme="minorHAnsi"/>
          <w:szCs w:val="22"/>
        </w:rPr>
        <w:t>Няма да се допуска дейностите по проектите, финансирани по ПРЧР да включват такива, свързани с дискриминация, расови предразсъдъци, пристрастия и реч на омразата</w:t>
      </w:r>
      <w:r w:rsidR="00885782" w:rsidRPr="00885782">
        <w:rPr>
          <w:rFonts w:eastAsiaTheme="minorHAnsi"/>
          <w:szCs w:val="22"/>
        </w:rPr>
        <w:t>.</w:t>
      </w:r>
    </w:p>
    <w:p w14:paraId="3C2899D1" w14:textId="77777777" w:rsidR="009900B6" w:rsidRPr="00F94998" w:rsidRDefault="009900B6" w:rsidP="007247A2">
      <w:pPr>
        <w:spacing w:before="120"/>
        <w:jc w:val="both"/>
        <w:rPr>
          <w:rFonts w:eastAsia="Calibri"/>
          <w:i/>
          <w:noProof/>
          <w:szCs w:val="20"/>
          <w:lang w:eastAsia="bg-BG" w:bidi="bg-BG"/>
        </w:rPr>
      </w:pPr>
    </w:p>
    <w:p w14:paraId="7CA1C2C9" w14:textId="77777777" w:rsidR="009900B6" w:rsidRPr="00F94998" w:rsidRDefault="00E17F24" w:rsidP="00E17F24">
      <w:pPr>
        <w:jc w:val="both"/>
        <w:rPr>
          <w:i/>
          <w:noProof/>
          <w:lang w:eastAsia="bg-BG" w:bidi="bg-BG"/>
        </w:rPr>
      </w:pPr>
      <w:r w:rsidRPr="00F94998">
        <w:rPr>
          <w:rFonts w:eastAsia="Calibri"/>
          <w:i/>
          <w:noProof/>
          <w:szCs w:val="20"/>
          <w:lang w:eastAsia="bg-BG" w:bidi="bg-BG"/>
        </w:rPr>
        <w:t>Посочване на с</w:t>
      </w:r>
      <w:r w:rsidR="009900B6" w:rsidRPr="00F94998">
        <w:rPr>
          <w:rFonts w:eastAsia="Calibri"/>
          <w:i/>
          <w:noProof/>
          <w:szCs w:val="20"/>
          <w:lang w:eastAsia="bg-BG" w:bidi="bg-BG"/>
        </w:rPr>
        <w:t xml:space="preserve">пецифични целеви територии, включително планираното използване на териториални инструменти — </w:t>
      </w:r>
      <w:r w:rsidRPr="00F94998">
        <w:rPr>
          <w:rFonts w:eastAsia="Calibri"/>
          <w:i/>
          <w:noProof/>
          <w:szCs w:val="20"/>
          <w:lang w:eastAsia="bg-BG" w:bidi="bg-BG"/>
        </w:rPr>
        <w:t>член 22, параграф 3, буква г), подточка v) от РОР</w:t>
      </w:r>
    </w:p>
    <w:p w14:paraId="64BA8D62" w14:textId="77777777" w:rsidR="009900B6" w:rsidRPr="00F94998" w:rsidRDefault="009900B6" w:rsidP="007247A2">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Текстово поле [2 000]</w:t>
      </w:r>
    </w:p>
    <w:p w14:paraId="63CEC5E3" w14:textId="77777777" w:rsidR="009900B6" w:rsidRPr="00F94998" w:rsidRDefault="009900B6" w:rsidP="00520155">
      <w:pPr>
        <w:pBdr>
          <w:top w:val="single" w:sz="4" w:space="1" w:color="auto"/>
          <w:left w:val="single" w:sz="4" w:space="4" w:color="auto"/>
          <w:bottom w:val="single" w:sz="4" w:space="1" w:color="auto"/>
          <w:right w:val="single" w:sz="4" w:space="4" w:color="auto"/>
        </w:pBdr>
        <w:spacing w:before="120" w:after="120"/>
        <w:jc w:val="both"/>
        <w:rPr>
          <w:noProof/>
          <w:szCs w:val="20"/>
          <w:lang w:eastAsia="bg-BG" w:bidi="bg-BG"/>
        </w:rPr>
      </w:pPr>
      <w:r w:rsidRPr="00F94998">
        <w:rPr>
          <w:noProof/>
          <w:szCs w:val="20"/>
          <w:lang w:eastAsia="bg-BG" w:bidi="bg-BG"/>
        </w:rPr>
        <w:t xml:space="preserve">Реализацията на мерките по тази специфична цел включва изпълнение чрез инструмента Интегрирани териториални инвестиции (ИТИ), който се прилага във всеки от шестте района от ниво 2. </w:t>
      </w:r>
    </w:p>
    <w:p w14:paraId="0E8A74C7" w14:textId="77777777" w:rsidR="009900B6" w:rsidRPr="00F94998" w:rsidRDefault="009900B6" w:rsidP="00D77CC4">
      <w:pPr>
        <w:pBdr>
          <w:top w:val="single" w:sz="4" w:space="1" w:color="auto"/>
          <w:left w:val="single" w:sz="4" w:space="4" w:color="auto"/>
          <w:bottom w:val="single" w:sz="4" w:space="1" w:color="auto"/>
          <w:right w:val="single" w:sz="4" w:space="4" w:color="auto"/>
        </w:pBdr>
        <w:spacing w:before="120" w:after="120"/>
        <w:jc w:val="both"/>
        <w:rPr>
          <w:noProof/>
          <w:szCs w:val="20"/>
          <w:lang w:eastAsia="bg-BG" w:bidi="bg-BG"/>
        </w:rPr>
      </w:pPr>
      <w:r w:rsidRPr="00F94998">
        <w:rPr>
          <w:noProof/>
          <w:szCs w:val="20"/>
          <w:lang w:eastAsia="bg-BG" w:bidi="bg-BG"/>
        </w:rPr>
        <w:lastRenderedPageBreak/>
        <w:t>Мерките за ИТИ по тази специфична цел могат да бъдат насочени към повишаването на квалификацията, уменията и компетентностите на заетите спрямо нуждите на бизнеса на територията на съответния район от ниво 2, както и професионалната и географска мобилност на работещите.</w:t>
      </w:r>
    </w:p>
    <w:p w14:paraId="70AEAB90" w14:textId="77777777" w:rsidR="009900B6" w:rsidRPr="00F94998" w:rsidRDefault="009900B6" w:rsidP="007247A2">
      <w:pPr>
        <w:spacing w:before="120" w:after="120"/>
        <w:jc w:val="both"/>
        <w:rPr>
          <w:rFonts w:eastAsia="Calibri"/>
          <w:i/>
          <w:noProof/>
          <w:szCs w:val="20"/>
          <w:lang w:eastAsia="bg-BG" w:bidi="bg-BG"/>
        </w:rPr>
      </w:pPr>
    </w:p>
    <w:p w14:paraId="77F8B922" w14:textId="77777777" w:rsidR="009900B6" w:rsidRPr="00F94998" w:rsidRDefault="009900B6" w:rsidP="00E17F24">
      <w:pPr>
        <w:jc w:val="both"/>
        <w:rPr>
          <w:b/>
          <w:i/>
          <w:iCs/>
          <w:noProof/>
          <w:lang w:eastAsia="bg-BG" w:bidi="bg-BG"/>
        </w:rPr>
      </w:pPr>
      <w:r w:rsidRPr="00F94998">
        <w:rPr>
          <w:rFonts w:eastAsia="Calibri"/>
          <w:i/>
          <w:noProof/>
          <w:szCs w:val="20"/>
          <w:lang w:eastAsia="bg-BG" w:bidi="bg-BG"/>
        </w:rPr>
        <w:t>Междурегионални</w:t>
      </w:r>
      <w:r w:rsidR="00E17F24" w:rsidRPr="00F94998">
        <w:rPr>
          <w:rFonts w:eastAsia="Calibri"/>
          <w:i/>
          <w:noProof/>
          <w:szCs w:val="20"/>
          <w:lang w:eastAsia="bg-BG" w:bidi="bg-BG"/>
        </w:rPr>
        <w:t>, трансгранични</w:t>
      </w:r>
      <w:r w:rsidRPr="00F94998">
        <w:rPr>
          <w:rFonts w:eastAsia="Calibri"/>
          <w:i/>
          <w:noProof/>
          <w:szCs w:val="20"/>
          <w:lang w:eastAsia="bg-BG" w:bidi="bg-BG"/>
        </w:rPr>
        <w:t xml:space="preserve"> и транснационални видове действия — </w:t>
      </w:r>
      <w:r w:rsidR="00E17F24" w:rsidRPr="00F94998">
        <w:rPr>
          <w:rFonts w:eastAsia="Calibri"/>
          <w:i/>
          <w:noProof/>
          <w:szCs w:val="20"/>
          <w:lang w:eastAsia="bg-BG" w:bidi="bg-BG"/>
        </w:rPr>
        <w:t>чл. 22, параграф 3, буква г), подточка vi) от РОР:</w:t>
      </w:r>
    </w:p>
    <w:p w14:paraId="1BE33714" w14:textId="77777777" w:rsidR="009900B6" w:rsidRPr="00F94998" w:rsidRDefault="009900B6" w:rsidP="007247A2">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Текстово поле [2 000]</w:t>
      </w:r>
    </w:p>
    <w:p w14:paraId="76C4B921" w14:textId="77777777" w:rsidR="009900B6" w:rsidRPr="00F94998" w:rsidRDefault="009900B6" w:rsidP="007247A2">
      <w:pPr>
        <w:pBdr>
          <w:top w:val="single" w:sz="4" w:space="1" w:color="auto"/>
          <w:left w:val="single" w:sz="4" w:space="4" w:color="auto"/>
          <w:bottom w:val="single" w:sz="4" w:space="1" w:color="auto"/>
          <w:right w:val="single" w:sz="4" w:space="4" w:color="auto"/>
        </w:pBdr>
        <w:spacing w:before="120" w:after="120"/>
        <w:jc w:val="both"/>
        <w:rPr>
          <w:i/>
          <w:noProof/>
          <w:szCs w:val="20"/>
          <w:lang w:eastAsia="bg-BG" w:bidi="bg-BG"/>
        </w:rPr>
      </w:pPr>
      <w:r w:rsidRPr="00F94998">
        <w:rPr>
          <w:rFonts w:eastAsia="Calibri"/>
          <w:i/>
          <w:noProof/>
          <w:szCs w:val="20"/>
          <w:lang w:eastAsia="bg-BG" w:bidi="bg-BG"/>
        </w:rPr>
        <w:t>НЕПРИЛОЖИМО</w:t>
      </w:r>
    </w:p>
    <w:p w14:paraId="73FF1009" w14:textId="77777777" w:rsidR="009900B6" w:rsidRPr="00F94998" w:rsidRDefault="009900B6" w:rsidP="007247A2">
      <w:pPr>
        <w:spacing w:before="120" w:after="120"/>
        <w:jc w:val="both"/>
        <w:rPr>
          <w:rFonts w:eastAsia="Calibri"/>
          <w:i/>
          <w:noProof/>
          <w:szCs w:val="20"/>
          <w:lang w:eastAsia="bg-BG" w:bidi="bg-BG"/>
        </w:rPr>
      </w:pPr>
    </w:p>
    <w:p w14:paraId="1B171C96" w14:textId="77777777" w:rsidR="009900B6" w:rsidRPr="00F94998" w:rsidRDefault="009900B6" w:rsidP="004843F3">
      <w:pPr>
        <w:spacing w:after="120"/>
        <w:jc w:val="both"/>
        <w:rPr>
          <w:b/>
          <w:i/>
          <w:iCs/>
          <w:noProof/>
          <w:lang w:eastAsia="bg-BG" w:bidi="bg-BG"/>
        </w:rPr>
      </w:pPr>
      <w:r w:rsidRPr="00F94998">
        <w:rPr>
          <w:rFonts w:eastAsia="Calibri"/>
          <w:i/>
          <w:noProof/>
          <w:szCs w:val="20"/>
          <w:lang w:eastAsia="bg-BG" w:bidi="bg-BG"/>
        </w:rPr>
        <w:t xml:space="preserve">Планирано използване на финансовите инструменти — </w:t>
      </w:r>
      <w:r w:rsidR="004843F3" w:rsidRPr="00F94998">
        <w:rPr>
          <w:rFonts w:eastAsia="Calibri"/>
          <w:i/>
          <w:noProof/>
          <w:szCs w:val="20"/>
          <w:lang w:eastAsia="bg-BG" w:bidi="bg-BG"/>
        </w:rPr>
        <w:t>чл. 22, параграф 3, буква г), подточка vii) от РОР:</w:t>
      </w:r>
    </w:p>
    <w:p w14:paraId="60B06EF2" w14:textId="77777777" w:rsidR="009900B6" w:rsidRPr="00F94998" w:rsidRDefault="009900B6" w:rsidP="007247A2">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Текстово поле [1 000]</w:t>
      </w:r>
    </w:p>
    <w:p w14:paraId="6B9D2C8D" w14:textId="77777777" w:rsidR="004843F3" w:rsidRPr="00F94998" w:rsidRDefault="004843F3" w:rsidP="004843F3">
      <w:pPr>
        <w:spacing w:after="240"/>
        <w:jc w:val="both"/>
        <w:rPr>
          <w:rFonts w:eastAsia="Calibri"/>
          <w:b/>
          <w:noProof/>
          <w:szCs w:val="20"/>
          <w:lang w:eastAsia="bg-BG" w:bidi="bg-BG"/>
        </w:rPr>
      </w:pPr>
    </w:p>
    <w:p w14:paraId="07C319FB" w14:textId="77777777" w:rsidR="009900B6" w:rsidRPr="00F94998" w:rsidRDefault="009900B6" w:rsidP="004843F3">
      <w:pPr>
        <w:spacing w:after="240"/>
        <w:jc w:val="both"/>
        <w:rPr>
          <w:b/>
          <w:iCs/>
          <w:noProof/>
          <w:lang w:eastAsia="bg-BG" w:bidi="bg-BG"/>
        </w:rPr>
      </w:pPr>
      <w:r w:rsidRPr="00F94998">
        <w:rPr>
          <w:rFonts w:eastAsia="Calibri"/>
          <w:b/>
          <w:noProof/>
          <w:szCs w:val="20"/>
          <w:lang w:eastAsia="bg-BG" w:bidi="bg-BG"/>
        </w:rPr>
        <w:t>2.</w:t>
      </w:r>
      <w:r w:rsidR="008D48E3" w:rsidRPr="00F94998">
        <w:rPr>
          <w:rFonts w:eastAsia="Calibri"/>
          <w:b/>
          <w:noProof/>
          <w:szCs w:val="20"/>
          <w:lang w:eastAsia="bg-BG" w:bidi="bg-BG"/>
        </w:rPr>
        <w:t>1</w:t>
      </w:r>
      <w:r w:rsidRPr="00F94998">
        <w:rPr>
          <w:rFonts w:eastAsia="Calibri"/>
          <w:b/>
          <w:noProof/>
          <w:szCs w:val="20"/>
          <w:lang w:eastAsia="bg-BG" w:bidi="bg-BG"/>
        </w:rPr>
        <w:t>.1.</w:t>
      </w:r>
      <w:r w:rsidR="0040324B" w:rsidRPr="00F94998">
        <w:rPr>
          <w:rFonts w:eastAsia="Calibri"/>
          <w:b/>
          <w:noProof/>
          <w:szCs w:val="20"/>
          <w:lang w:eastAsia="bg-BG" w:bidi="bg-BG"/>
        </w:rPr>
        <w:t>5</w:t>
      </w:r>
      <w:r w:rsidRPr="00F94998">
        <w:rPr>
          <w:rFonts w:eastAsia="Calibri"/>
          <w:b/>
          <w:noProof/>
          <w:szCs w:val="20"/>
          <w:lang w:eastAsia="bg-BG" w:bidi="bg-BG"/>
        </w:rPr>
        <w:t>.2 Показатели</w:t>
      </w:r>
    </w:p>
    <w:p w14:paraId="62C8764B" w14:textId="77777777" w:rsidR="009900B6" w:rsidRPr="00F94998" w:rsidRDefault="009900B6" w:rsidP="007247A2">
      <w:pPr>
        <w:spacing w:before="120" w:after="120"/>
        <w:jc w:val="both"/>
        <w:rPr>
          <w:i/>
          <w:noProof/>
          <w:lang w:eastAsia="bg-BG" w:bidi="bg-BG"/>
        </w:rPr>
      </w:pPr>
      <w:r w:rsidRPr="00F94998">
        <w:rPr>
          <w:rFonts w:eastAsia="Calibri"/>
          <w:i/>
          <w:noProof/>
          <w:szCs w:val="20"/>
          <w:lang w:eastAsia="bg-BG" w:bidi="bg-BG"/>
        </w:rPr>
        <w:t xml:space="preserve">Позоваване: </w:t>
      </w:r>
      <w:r w:rsidR="008D48E3" w:rsidRPr="00F94998">
        <w:rPr>
          <w:rFonts w:eastAsia="Calibri"/>
          <w:i/>
          <w:noProof/>
          <w:szCs w:val="20"/>
          <w:lang w:eastAsia="bg-BG" w:bidi="bg-BG"/>
        </w:rPr>
        <w:t xml:space="preserve"> </w:t>
      </w:r>
      <w:r w:rsidR="004843F3" w:rsidRPr="00F94998">
        <w:rPr>
          <w:rFonts w:eastAsia="Calibri"/>
          <w:i/>
          <w:noProof/>
          <w:szCs w:val="20"/>
          <w:lang w:eastAsia="bg-BG" w:bidi="bg-BG"/>
        </w:rPr>
        <w:t>Член 22, параграф 3, буква г), подточка ii) от РОР, член 8 от Регламента за ЕФРР и за КФ:</w:t>
      </w:r>
    </w:p>
    <w:p w14:paraId="3F6EF95B" w14:textId="77777777" w:rsidR="004843F3" w:rsidRPr="00F94998" w:rsidRDefault="004843F3" w:rsidP="007247A2">
      <w:pPr>
        <w:spacing w:before="120" w:after="120"/>
        <w:jc w:val="both"/>
        <w:rPr>
          <w:i/>
          <w:noProof/>
          <w:lang w:eastAsia="bg-BG" w:bidi="bg-BG"/>
        </w:rPr>
      </w:pPr>
      <w:r w:rsidRPr="00F94998">
        <w:rPr>
          <w:rFonts w:eastAsiaTheme="minorHAnsi"/>
          <w:b/>
          <w:noProof/>
          <w:sz w:val="18"/>
          <w:szCs w:val="18"/>
          <w:lang w:eastAsia="bg-BG" w:bidi="bg-BG"/>
        </w:rPr>
        <w:t>Таблица 2: Показатели за крайни</w:t>
      </w:r>
      <w:r w:rsidR="0026175B" w:rsidRPr="00F94998">
        <w:rPr>
          <w:rFonts w:eastAsiaTheme="minorHAnsi"/>
          <w:b/>
          <w:noProof/>
          <w:sz w:val="18"/>
          <w:szCs w:val="18"/>
          <w:lang w:eastAsia="bg-BG" w:bidi="bg-BG"/>
        </w:rPr>
        <w:t>я</w:t>
      </w:r>
      <w:r w:rsidRPr="00F94998">
        <w:rPr>
          <w:rFonts w:eastAsiaTheme="minorHAnsi"/>
          <w:b/>
          <w:noProof/>
          <w:sz w:val="18"/>
          <w:szCs w:val="18"/>
          <w:lang w:eastAsia="bg-BG" w:bidi="bg-BG"/>
        </w:rPr>
        <w:t xml:space="preserve"> продукт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
        <w:gridCol w:w="1103"/>
        <w:gridCol w:w="589"/>
        <w:gridCol w:w="948"/>
        <w:gridCol w:w="1434"/>
        <w:gridCol w:w="1435"/>
        <w:gridCol w:w="790"/>
        <w:gridCol w:w="957"/>
        <w:gridCol w:w="831"/>
      </w:tblGrid>
      <w:tr w:rsidR="004843F3" w:rsidRPr="00F94998" w14:paraId="1F905A70" w14:textId="77777777" w:rsidTr="00E84CBF">
        <w:trPr>
          <w:trHeight w:val="1647"/>
        </w:trPr>
        <w:tc>
          <w:tcPr>
            <w:tcW w:w="538" w:type="pct"/>
          </w:tcPr>
          <w:p w14:paraId="1F60F74B" w14:textId="77777777" w:rsidR="009900B6" w:rsidRPr="00F94998" w:rsidRDefault="009900B6" w:rsidP="00F0540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 xml:space="preserve">Приоритет </w:t>
            </w:r>
          </w:p>
        </w:tc>
        <w:tc>
          <w:tcPr>
            <w:tcW w:w="609" w:type="pct"/>
          </w:tcPr>
          <w:p w14:paraId="65FBCCEA" w14:textId="77777777" w:rsidR="009900B6" w:rsidRPr="00F94998" w:rsidRDefault="009900B6" w:rsidP="004843F3">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 xml:space="preserve">Специфична цел </w:t>
            </w:r>
          </w:p>
        </w:tc>
        <w:tc>
          <w:tcPr>
            <w:tcW w:w="325" w:type="pct"/>
          </w:tcPr>
          <w:p w14:paraId="07F11097" w14:textId="77777777" w:rsidR="009900B6" w:rsidRPr="00F94998" w:rsidRDefault="009900B6" w:rsidP="00F0540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Фонд</w:t>
            </w:r>
          </w:p>
        </w:tc>
        <w:tc>
          <w:tcPr>
            <w:tcW w:w="523" w:type="pct"/>
          </w:tcPr>
          <w:p w14:paraId="461633B1" w14:textId="77777777" w:rsidR="009900B6" w:rsidRPr="00F94998" w:rsidRDefault="009900B6" w:rsidP="00F0540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Категория региони</w:t>
            </w:r>
          </w:p>
        </w:tc>
        <w:tc>
          <w:tcPr>
            <w:tcW w:w="791" w:type="pct"/>
          </w:tcPr>
          <w:p w14:paraId="5CC9E80A" w14:textId="77777777" w:rsidR="009900B6" w:rsidRPr="00F94998" w:rsidRDefault="004843F3" w:rsidP="00F0540A">
            <w:pPr>
              <w:spacing w:before="120" w:after="120"/>
              <w:jc w:val="both"/>
              <w:rPr>
                <w:rFonts w:eastAsiaTheme="minorHAnsi"/>
                <w:b/>
                <w:noProof/>
                <w:sz w:val="18"/>
                <w:szCs w:val="18"/>
                <w:lang w:eastAsia="bg-BG" w:bidi="bg-BG"/>
              </w:rPr>
            </w:pPr>
            <w:r w:rsidRPr="00F94998">
              <w:rPr>
                <w:rFonts w:eastAsia="Calibri"/>
                <w:b/>
                <w:noProof/>
                <w:sz w:val="16"/>
                <w:lang w:eastAsia="bg-BG" w:bidi="bg-BG"/>
              </w:rPr>
              <w:t>Идентификационен код</w:t>
            </w:r>
            <w:r w:rsidR="009900B6" w:rsidRPr="00F94998">
              <w:rPr>
                <w:rFonts w:eastAsiaTheme="minorHAnsi"/>
                <w:b/>
                <w:noProof/>
                <w:sz w:val="18"/>
                <w:szCs w:val="18"/>
                <w:lang w:eastAsia="bg-BG" w:bidi="bg-BG"/>
              </w:rPr>
              <w:t xml:space="preserve"> [5]</w:t>
            </w:r>
          </w:p>
        </w:tc>
        <w:tc>
          <w:tcPr>
            <w:tcW w:w="792" w:type="pct"/>
            <w:shd w:val="clear" w:color="auto" w:fill="auto"/>
          </w:tcPr>
          <w:p w14:paraId="48D7A033" w14:textId="77777777" w:rsidR="009900B6" w:rsidRPr="00F94998" w:rsidRDefault="009900B6" w:rsidP="00F0540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 xml:space="preserve">Показател [255] </w:t>
            </w:r>
          </w:p>
        </w:tc>
        <w:tc>
          <w:tcPr>
            <w:tcW w:w="436" w:type="pct"/>
          </w:tcPr>
          <w:p w14:paraId="132992D5" w14:textId="77777777" w:rsidR="009900B6" w:rsidRPr="00F94998" w:rsidRDefault="009900B6" w:rsidP="00F0540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Мерна единица</w:t>
            </w:r>
          </w:p>
        </w:tc>
        <w:tc>
          <w:tcPr>
            <w:tcW w:w="528" w:type="pct"/>
            <w:shd w:val="clear" w:color="auto" w:fill="auto"/>
          </w:tcPr>
          <w:p w14:paraId="3CF2A1BD" w14:textId="77777777" w:rsidR="009900B6" w:rsidRPr="00F94998" w:rsidRDefault="004843F3" w:rsidP="00F0540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Междинна</w:t>
            </w:r>
            <w:r w:rsidR="009900B6" w:rsidRPr="00F94998">
              <w:rPr>
                <w:rFonts w:eastAsiaTheme="minorHAnsi"/>
                <w:b/>
                <w:noProof/>
                <w:sz w:val="18"/>
                <w:szCs w:val="18"/>
                <w:lang w:eastAsia="bg-BG" w:bidi="bg-BG"/>
              </w:rPr>
              <w:t xml:space="preserve"> цел (2024 г.)</w:t>
            </w:r>
          </w:p>
          <w:p w14:paraId="43339784" w14:textId="77777777" w:rsidR="009900B6" w:rsidRPr="00F94998" w:rsidRDefault="009900B6" w:rsidP="00F0540A">
            <w:pPr>
              <w:spacing w:before="120" w:after="120"/>
              <w:jc w:val="both"/>
              <w:rPr>
                <w:rFonts w:eastAsiaTheme="minorHAnsi"/>
                <w:b/>
                <w:noProof/>
                <w:sz w:val="18"/>
                <w:szCs w:val="18"/>
                <w:lang w:eastAsia="bg-BG" w:bidi="bg-BG"/>
              </w:rPr>
            </w:pPr>
          </w:p>
        </w:tc>
        <w:tc>
          <w:tcPr>
            <w:tcW w:w="459" w:type="pct"/>
            <w:shd w:val="clear" w:color="auto" w:fill="auto"/>
          </w:tcPr>
          <w:p w14:paraId="2D488436" w14:textId="77777777" w:rsidR="009900B6" w:rsidRPr="00F94998" w:rsidRDefault="009900B6" w:rsidP="00F0540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Целева стойност (2029 г.)</w:t>
            </w:r>
          </w:p>
          <w:p w14:paraId="5204DC9D" w14:textId="77777777" w:rsidR="009900B6" w:rsidRPr="00F94998" w:rsidRDefault="009900B6" w:rsidP="00F0540A">
            <w:pPr>
              <w:spacing w:before="120" w:after="120"/>
              <w:jc w:val="both"/>
              <w:rPr>
                <w:rFonts w:eastAsiaTheme="minorHAnsi"/>
                <w:b/>
                <w:noProof/>
                <w:sz w:val="18"/>
                <w:szCs w:val="18"/>
                <w:lang w:eastAsia="bg-BG" w:bidi="bg-BG"/>
              </w:rPr>
            </w:pPr>
          </w:p>
        </w:tc>
      </w:tr>
      <w:tr w:rsidR="004843F3" w:rsidRPr="00F94998" w14:paraId="50AA6A06" w14:textId="77777777" w:rsidTr="00E84CBF">
        <w:trPr>
          <w:trHeight w:val="340"/>
        </w:trPr>
        <w:tc>
          <w:tcPr>
            <w:tcW w:w="538" w:type="pct"/>
          </w:tcPr>
          <w:p w14:paraId="7FEA47A3" w14:textId="77777777" w:rsidR="009900B6" w:rsidRPr="00F94998" w:rsidRDefault="009900B6" w:rsidP="00F02F8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П 1</w:t>
            </w:r>
          </w:p>
        </w:tc>
        <w:tc>
          <w:tcPr>
            <w:tcW w:w="609" w:type="pct"/>
          </w:tcPr>
          <w:p w14:paraId="59CB26F5" w14:textId="77777777" w:rsidR="009900B6" w:rsidRPr="00F94998" w:rsidRDefault="009900B6" w:rsidP="00F02F8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СЦ 5</w:t>
            </w:r>
          </w:p>
        </w:tc>
        <w:tc>
          <w:tcPr>
            <w:tcW w:w="325" w:type="pct"/>
          </w:tcPr>
          <w:p w14:paraId="61A270D3" w14:textId="77777777" w:rsidR="009900B6" w:rsidRPr="00F94998" w:rsidRDefault="009900B6" w:rsidP="00F02F8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ЕСФ</w:t>
            </w:r>
          </w:p>
        </w:tc>
        <w:tc>
          <w:tcPr>
            <w:tcW w:w="523" w:type="pct"/>
          </w:tcPr>
          <w:p w14:paraId="2FCF371B" w14:textId="77777777" w:rsidR="009900B6" w:rsidRPr="00F94998" w:rsidRDefault="009900B6" w:rsidP="00F02F8A">
            <w:pPr>
              <w:spacing w:before="120" w:after="120"/>
              <w:jc w:val="both"/>
              <w:rPr>
                <w:b/>
                <w:iCs/>
                <w:noProof/>
                <w:sz w:val="18"/>
                <w:szCs w:val="18"/>
                <w:lang w:bidi="bg-BG"/>
              </w:rPr>
            </w:pPr>
            <w:r w:rsidRPr="00F94998">
              <w:rPr>
                <w:rFonts w:eastAsiaTheme="minorHAnsi"/>
                <w:b/>
                <w:iCs/>
                <w:noProof/>
                <w:sz w:val="18"/>
                <w:szCs w:val="18"/>
              </w:rPr>
              <w:t>По-слабо развити</w:t>
            </w:r>
          </w:p>
          <w:p w14:paraId="3B81C23A" w14:textId="77777777" w:rsidR="009900B6" w:rsidRPr="00F94998" w:rsidRDefault="009900B6" w:rsidP="00F02F8A">
            <w:pPr>
              <w:spacing w:before="120" w:after="120"/>
              <w:jc w:val="both"/>
              <w:rPr>
                <w:rFonts w:eastAsiaTheme="minorHAnsi"/>
                <w:b/>
                <w:noProof/>
                <w:sz w:val="18"/>
                <w:szCs w:val="18"/>
                <w:lang w:eastAsia="bg-BG" w:bidi="bg-BG"/>
              </w:rPr>
            </w:pPr>
          </w:p>
        </w:tc>
        <w:tc>
          <w:tcPr>
            <w:tcW w:w="791" w:type="pct"/>
          </w:tcPr>
          <w:p w14:paraId="7C05067B" w14:textId="77777777" w:rsidR="009900B6" w:rsidRPr="00776C85" w:rsidRDefault="00BC57BA" w:rsidP="00BC57BA">
            <w:pPr>
              <w:spacing w:before="120" w:after="120"/>
              <w:jc w:val="both"/>
              <w:rPr>
                <w:rFonts w:eastAsiaTheme="minorHAnsi"/>
                <w:b/>
                <w:i/>
                <w:noProof/>
                <w:sz w:val="18"/>
                <w:szCs w:val="18"/>
                <w:lang w:eastAsia="bg-BG" w:bidi="bg-BG"/>
              </w:rPr>
            </w:pPr>
            <w:r w:rsidRPr="00776C85">
              <w:rPr>
                <w:rFonts w:eastAsiaTheme="minorHAnsi" w:cstheme="minorBidi"/>
                <w:b/>
                <w:i/>
                <w:noProof/>
                <w:sz w:val="18"/>
                <w:szCs w:val="18"/>
                <w:lang w:eastAsia="bg-BG" w:bidi="bg-BG"/>
              </w:rPr>
              <w:t>ЕЕ</w:t>
            </w:r>
            <w:r w:rsidRPr="00776C85">
              <w:rPr>
                <w:rFonts w:eastAsiaTheme="minorHAnsi" w:cstheme="minorBidi"/>
                <w:b/>
                <w:i/>
                <w:noProof/>
                <w:sz w:val="18"/>
                <w:szCs w:val="18"/>
                <w:lang w:val="en-US" w:eastAsia="bg-BG" w:bidi="bg-BG"/>
              </w:rPr>
              <w:t>CO05</w:t>
            </w:r>
          </w:p>
        </w:tc>
        <w:tc>
          <w:tcPr>
            <w:tcW w:w="792" w:type="pct"/>
            <w:shd w:val="clear" w:color="auto" w:fill="auto"/>
          </w:tcPr>
          <w:p w14:paraId="67D68D99" w14:textId="77777777" w:rsidR="009900B6" w:rsidRPr="00F94998" w:rsidRDefault="009900B6" w:rsidP="00F8697C">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Заети лица, включително самостоятелно заети</w:t>
            </w:r>
          </w:p>
        </w:tc>
        <w:tc>
          <w:tcPr>
            <w:tcW w:w="436" w:type="pct"/>
          </w:tcPr>
          <w:p w14:paraId="2D031C98" w14:textId="77777777" w:rsidR="009900B6" w:rsidRPr="00F94998" w:rsidRDefault="009900B6" w:rsidP="00F02F8A">
            <w:pPr>
              <w:spacing w:before="120" w:after="120"/>
              <w:jc w:val="both"/>
              <w:rPr>
                <w:rFonts w:eastAsiaTheme="minorHAnsi"/>
                <w:b/>
                <w:i/>
                <w:noProof/>
                <w:sz w:val="18"/>
                <w:szCs w:val="18"/>
                <w:lang w:eastAsia="bg-BG" w:bidi="bg-BG"/>
              </w:rPr>
            </w:pPr>
            <w:r w:rsidRPr="00F94998">
              <w:rPr>
                <w:rFonts w:eastAsiaTheme="minorHAnsi"/>
                <w:b/>
                <w:i/>
                <w:noProof/>
                <w:sz w:val="18"/>
                <w:szCs w:val="18"/>
                <w:lang w:eastAsia="bg-BG" w:bidi="bg-BG"/>
              </w:rPr>
              <w:t>Брой</w:t>
            </w:r>
          </w:p>
        </w:tc>
        <w:tc>
          <w:tcPr>
            <w:tcW w:w="528" w:type="pct"/>
            <w:shd w:val="clear" w:color="auto" w:fill="auto"/>
          </w:tcPr>
          <w:p w14:paraId="6B6CD047" w14:textId="77777777" w:rsidR="009900B6" w:rsidRPr="00E84CBF" w:rsidRDefault="001707DF" w:rsidP="00F02F8A">
            <w:pPr>
              <w:spacing w:before="120" w:after="120"/>
              <w:jc w:val="both"/>
              <w:rPr>
                <w:rFonts w:eastAsiaTheme="minorHAnsi"/>
                <w:b/>
                <w:noProof/>
                <w:sz w:val="18"/>
                <w:szCs w:val="18"/>
                <w:lang w:eastAsia="bg-BG" w:bidi="bg-BG"/>
              </w:rPr>
            </w:pPr>
            <w:r>
              <w:rPr>
                <w:rFonts w:eastAsiaTheme="minorHAnsi" w:cstheme="minorBidi"/>
                <w:b/>
                <w:noProof/>
                <w:sz w:val="18"/>
                <w:szCs w:val="18"/>
                <w:lang w:eastAsia="bg-BG" w:bidi="bg-BG"/>
              </w:rPr>
              <w:t>11 7</w:t>
            </w:r>
            <w:r w:rsidR="003C0F95">
              <w:rPr>
                <w:rFonts w:eastAsiaTheme="minorHAnsi" w:cstheme="minorBidi"/>
                <w:b/>
                <w:noProof/>
                <w:sz w:val="18"/>
                <w:szCs w:val="18"/>
                <w:lang w:eastAsia="bg-BG" w:bidi="bg-BG"/>
              </w:rPr>
              <w:t>00</w:t>
            </w:r>
          </w:p>
        </w:tc>
        <w:tc>
          <w:tcPr>
            <w:tcW w:w="459" w:type="pct"/>
            <w:shd w:val="clear" w:color="auto" w:fill="auto"/>
          </w:tcPr>
          <w:p w14:paraId="487F248F" w14:textId="77777777" w:rsidR="009900B6" w:rsidRPr="00E84CBF" w:rsidRDefault="00114AE1" w:rsidP="00F02F8A">
            <w:pPr>
              <w:spacing w:before="120" w:after="120"/>
              <w:jc w:val="both"/>
              <w:rPr>
                <w:rFonts w:eastAsiaTheme="minorHAnsi"/>
                <w:b/>
                <w:noProof/>
                <w:sz w:val="18"/>
                <w:szCs w:val="18"/>
                <w:lang w:eastAsia="bg-BG" w:bidi="bg-BG"/>
              </w:rPr>
            </w:pPr>
            <w:r>
              <w:rPr>
                <w:rFonts w:eastAsiaTheme="minorHAnsi" w:cstheme="minorBidi"/>
                <w:b/>
                <w:noProof/>
                <w:sz w:val="18"/>
                <w:szCs w:val="18"/>
                <w:lang w:eastAsia="bg-BG" w:bidi="bg-BG"/>
              </w:rPr>
              <w:t>118 900</w:t>
            </w:r>
          </w:p>
        </w:tc>
      </w:tr>
      <w:tr w:rsidR="004843F3" w:rsidRPr="00F94998" w14:paraId="023F7183" w14:textId="77777777" w:rsidTr="00E84CBF">
        <w:trPr>
          <w:trHeight w:val="332"/>
        </w:trPr>
        <w:tc>
          <w:tcPr>
            <w:tcW w:w="538" w:type="pct"/>
          </w:tcPr>
          <w:p w14:paraId="34B24D7C" w14:textId="77777777" w:rsidR="009900B6" w:rsidRPr="00F94998" w:rsidRDefault="009900B6" w:rsidP="00F02F8A">
            <w:pPr>
              <w:spacing w:before="120" w:after="120"/>
              <w:jc w:val="both"/>
              <w:rPr>
                <w:rFonts w:eastAsiaTheme="minorHAnsi"/>
                <w:b/>
                <w:i/>
                <w:noProof/>
                <w:sz w:val="18"/>
                <w:szCs w:val="18"/>
                <w:lang w:eastAsia="bg-BG" w:bidi="bg-BG"/>
              </w:rPr>
            </w:pPr>
            <w:r w:rsidRPr="00F94998">
              <w:rPr>
                <w:rFonts w:eastAsiaTheme="minorHAnsi"/>
                <w:b/>
                <w:noProof/>
                <w:sz w:val="18"/>
                <w:szCs w:val="18"/>
                <w:lang w:eastAsia="bg-BG" w:bidi="bg-BG"/>
              </w:rPr>
              <w:t>П 1</w:t>
            </w:r>
          </w:p>
        </w:tc>
        <w:tc>
          <w:tcPr>
            <w:tcW w:w="609" w:type="pct"/>
          </w:tcPr>
          <w:p w14:paraId="375357B4" w14:textId="77777777" w:rsidR="009900B6" w:rsidRPr="00F94998" w:rsidRDefault="009900B6" w:rsidP="00F02F8A">
            <w:pPr>
              <w:spacing w:before="120" w:after="120"/>
              <w:jc w:val="both"/>
              <w:rPr>
                <w:rFonts w:eastAsiaTheme="minorHAnsi"/>
                <w:b/>
                <w:i/>
                <w:noProof/>
                <w:sz w:val="18"/>
                <w:szCs w:val="18"/>
                <w:lang w:eastAsia="bg-BG" w:bidi="bg-BG"/>
              </w:rPr>
            </w:pPr>
            <w:r w:rsidRPr="00F94998">
              <w:rPr>
                <w:rFonts w:eastAsiaTheme="minorHAnsi"/>
                <w:b/>
                <w:noProof/>
                <w:sz w:val="18"/>
                <w:szCs w:val="18"/>
                <w:lang w:eastAsia="bg-BG" w:bidi="bg-BG"/>
              </w:rPr>
              <w:t>СЦ 5</w:t>
            </w:r>
          </w:p>
        </w:tc>
        <w:tc>
          <w:tcPr>
            <w:tcW w:w="325" w:type="pct"/>
          </w:tcPr>
          <w:p w14:paraId="13585D13" w14:textId="77777777" w:rsidR="009900B6" w:rsidRPr="00F94998" w:rsidRDefault="009900B6" w:rsidP="00F02F8A">
            <w:pPr>
              <w:spacing w:before="120" w:after="120"/>
              <w:jc w:val="both"/>
              <w:rPr>
                <w:rFonts w:eastAsiaTheme="minorHAnsi"/>
                <w:b/>
                <w:i/>
                <w:noProof/>
                <w:sz w:val="18"/>
                <w:szCs w:val="18"/>
                <w:lang w:eastAsia="bg-BG" w:bidi="bg-BG"/>
              </w:rPr>
            </w:pPr>
            <w:r w:rsidRPr="00F94998">
              <w:rPr>
                <w:rFonts w:eastAsiaTheme="minorHAnsi"/>
                <w:b/>
                <w:noProof/>
                <w:sz w:val="18"/>
                <w:szCs w:val="18"/>
                <w:lang w:eastAsia="bg-BG" w:bidi="bg-BG"/>
              </w:rPr>
              <w:t>ЕСФ</w:t>
            </w:r>
          </w:p>
        </w:tc>
        <w:tc>
          <w:tcPr>
            <w:tcW w:w="523" w:type="pct"/>
          </w:tcPr>
          <w:p w14:paraId="3FF75CB9" w14:textId="77777777" w:rsidR="009900B6" w:rsidRPr="00F94998" w:rsidRDefault="009900B6" w:rsidP="00F02F8A">
            <w:pPr>
              <w:spacing w:before="120" w:after="120"/>
              <w:jc w:val="both"/>
              <w:rPr>
                <w:rFonts w:eastAsiaTheme="minorHAnsi"/>
                <w:b/>
                <w:i/>
                <w:noProof/>
                <w:sz w:val="18"/>
                <w:szCs w:val="18"/>
                <w:lang w:eastAsia="bg-BG" w:bidi="bg-BG"/>
              </w:rPr>
            </w:pPr>
            <w:r w:rsidRPr="00F94998">
              <w:rPr>
                <w:rFonts w:eastAsiaTheme="minorHAnsi"/>
                <w:b/>
                <w:iCs/>
                <w:noProof/>
                <w:sz w:val="18"/>
                <w:szCs w:val="18"/>
                <w:lang w:eastAsia="bg-BG" w:bidi="bg-BG"/>
              </w:rPr>
              <w:t>Преход</w:t>
            </w:r>
          </w:p>
        </w:tc>
        <w:tc>
          <w:tcPr>
            <w:tcW w:w="791" w:type="pct"/>
          </w:tcPr>
          <w:p w14:paraId="0FACEF3D" w14:textId="77777777" w:rsidR="009900B6" w:rsidRPr="0011637B" w:rsidRDefault="00BC57BA" w:rsidP="00F02F8A">
            <w:pPr>
              <w:spacing w:before="120" w:after="120"/>
              <w:jc w:val="both"/>
              <w:rPr>
                <w:rFonts w:eastAsiaTheme="minorHAnsi"/>
                <w:b/>
                <w:i/>
                <w:noProof/>
                <w:sz w:val="18"/>
                <w:szCs w:val="18"/>
                <w:lang w:eastAsia="bg-BG" w:bidi="bg-BG"/>
              </w:rPr>
            </w:pPr>
            <w:r w:rsidRPr="00776C85">
              <w:rPr>
                <w:rFonts w:eastAsiaTheme="minorHAnsi" w:cstheme="minorBidi"/>
                <w:b/>
                <w:i/>
                <w:noProof/>
                <w:sz w:val="18"/>
                <w:szCs w:val="18"/>
                <w:lang w:eastAsia="bg-BG" w:bidi="bg-BG"/>
              </w:rPr>
              <w:t>ЕЕ</w:t>
            </w:r>
            <w:r w:rsidRPr="00776C85">
              <w:rPr>
                <w:rFonts w:eastAsiaTheme="minorHAnsi" w:cstheme="minorBidi"/>
                <w:b/>
                <w:i/>
                <w:noProof/>
                <w:sz w:val="18"/>
                <w:szCs w:val="18"/>
                <w:lang w:val="en-US" w:eastAsia="bg-BG" w:bidi="bg-BG"/>
              </w:rPr>
              <w:t>CO05</w:t>
            </w:r>
          </w:p>
        </w:tc>
        <w:tc>
          <w:tcPr>
            <w:tcW w:w="792" w:type="pct"/>
            <w:shd w:val="clear" w:color="auto" w:fill="auto"/>
          </w:tcPr>
          <w:p w14:paraId="7862BC51" w14:textId="77777777" w:rsidR="009900B6" w:rsidRPr="00F94998" w:rsidRDefault="009900B6" w:rsidP="00F8697C">
            <w:pPr>
              <w:spacing w:before="120" w:after="120"/>
              <w:jc w:val="both"/>
              <w:rPr>
                <w:rFonts w:eastAsiaTheme="minorHAnsi"/>
                <w:b/>
                <w:i/>
                <w:noProof/>
                <w:sz w:val="18"/>
                <w:szCs w:val="18"/>
                <w:lang w:eastAsia="bg-BG" w:bidi="bg-BG"/>
              </w:rPr>
            </w:pPr>
            <w:r w:rsidRPr="00F94998">
              <w:rPr>
                <w:rFonts w:eastAsiaTheme="minorHAnsi"/>
                <w:b/>
                <w:noProof/>
                <w:sz w:val="18"/>
                <w:szCs w:val="18"/>
                <w:lang w:eastAsia="bg-BG" w:bidi="bg-BG"/>
              </w:rPr>
              <w:t>Заети лица, включително самостоятелно заети</w:t>
            </w:r>
          </w:p>
        </w:tc>
        <w:tc>
          <w:tcPr>
            <w:tcW w:w="436" w:type="pct"/>
          </w:tcPr>
          <w:p w14:paraId="7EDF625D" w14:textId="77777777" w:rsidR="009900B6" w:rsidRPr="00F94998" w:rsidRDefault="009900B6" w:rsidP="00F02F8A">
            <w:pPr>
              <w:spacing w:before="120" w:after="120"/>
              <w:jc w:val="both"/>
              <w:rPr>
                <w:rFonts w:eastAsiaTheme="minorHAnsi"/>
                <w:b/>
                <w:i/>
                <w:noProof/>
                <w:sz w:val="18"/>
                <w:szCs w:val="18"/>
                <w:lang w:eastAsia="bg-BG" w:bidi="bg-BG"/>
              </w:rPr>
            </w:pPr>
            <w:r w:rsidRPr="00F94998">
              <w:rPr>
                <w:rFonts w:eastAsiaTheme="minorHAnsi"/>
                <w:b/>
                <w:i/>
                <w:noProof/>
                <w:sz w:val="18"/>
                <w:szCs w:val="18"/>
                <w:lang w:eastAsia="bg-BG" w:bidi="bg-BG"/>
              </w:rPr>
              <w:t>Брой</w:t>
            </w:r>
          </w:p>
        </w:tc>
        <w:tc>
          <w:tcPr>
            <w:tcW w:w="528" w:type="pct"/>
            <w:shd w:val="clear" w:color="auto" w:fill="auto"/>
          </w:tcPr>
          <w:p w14:paraId="5ACD7C33" w14:textId="77777777" w:rsidR="009900B6" w:rsidRPr="00E84CBF" w:rsidRDefault="009900B6" w:rsidP="001707DF">
            <w:pPr>
              <w:spacing w:before="120" w:after="120"/>
              <w:jc w:val="both"/>
              <w:rPr>
                <w:rFonts w:eastAsiaTheme="minorHAnsi"/>
                <w:b/>
                <w:noProof/>
                <w:sz w:val="18"/>
                <w:szCs w:val="18"/>
                <w:lang w:eastAsia="bg-BG" w:bidi="bg-BG"/>
              </w:rPr>
            </w:pPr>
            <w:r w:rsidRPr="00F94998">
              <w:rPr>
                <w:rFonts w:eastAsiaTheme="minorHAnsi" w:cstheme="minorBidi"/>
                <w:b/>
                <w:noProof/>
                <w:sz w:val="18"/>
                <w:szCs w:val="18"/>
                <w:lang w:eastAsia="bg-BG" w:bidi="bg-BG"/>
              </w:rPr>
              <w:t> </w:t>
            </w:r>
            <w:r w:rsidR="001707DF">
              <w:rPr>
                <w:rFonts w:eastAsiaTheme="minorHAnsi" w:cstheme="minorBidi"/>
                <w:b/>
                <w:noProof/>
                <w:sz w:val="18"/>
                <w:szCs w:val="18"/>
                <w:lang w:eastAsia="bg-BG" w:bidi="bg-BG"/>
              </w:rPr>
              <w:t>8</w:t>
            </w:r>
            <w:r w:rsidR="003C0F95">
              <w:rPr>
                <w:rFonts w:eastAsiaTheme="minorHAnsi" w:cstheme="minorBidi"/>
                <w:b/>
                <w:noProof/>
                <w:sz w:val="18"/>
                <w:szCs w:val="18"/>
                <w:lang w:eastAsia="bg-BG" w:bidi="bg-BG"/>
              </w:rPr>
              <w:t>00</w:t>
            </w:r>
          </w:p>
        </w:tc>
        <w:tc>
          <w:tcPr>
            <w:tcW w:w="459" w:type="pct"/>
            <w:shd w:val="clear" w:color="auto" w:fill="auto"/>
          </w:tcPr>
          <w:p w14:paraId="18229875" w14:textId="77777777" w:rsidR="009900B6" w:rsidRPr="00E84CBF" w:rsidRDefault="00114AE1" w:rsidP="00F02F8A">
            <w:pPr>
              <w:spacing w:before="120" w:after="120"/>
              <w:jc w:val="both"/>
              <w:rPr>
                <w:rFonts w:eastAsiaTheme="minorHAnsi"/>
                <w:b/>
                <w:noProof/>
                <w:sz w:val="18"/>
                <w:szCs w:val="18"/>
                <w:lang w:eastAsia="bg-BG" w:bidi="bg-BG"/>
              </w:rPr>
            </w:pPr>
            <w:r>
              <w:rPr>
                <w:rFonts w:eastAsiaTheme="minorHAnsi" w:cstheme="minorBidi"/>
                <w:b/>
                <w:noProof/>
                <w:sz w:val="18"/>
                <w:szCs w:val="18"/>
                <w:lang w:eastAsia="bg-BG" w:bidi="bg-BG"/>
              </w:rPr>
              <w:t>8 400</w:t>
            </w:r>
          </w:p>
        </w:tc>
      </w:tr>
      <w:tr w:rsidR="00B93EC8" w:rsidRPr="00F94998" w14:paraId="76606017" w14:textId="77777777" w:rsidTr="00E84CBF">
        <w:trPr>
          <w:trHeight w:val="332"/>
        </w:trPr>
        <w:tc>
          <w:tcPr>
            <w:tcW w:w="538" w:type="pct"/>
          </w:tcPr>
          <w:p w14:paraId="56F25A1F" w14:textId="77777777" w:rsidR="00B93EC8" w:rsidRPr="00F94998" w:rsidRDefault="00B93EC8" w:rsidP="00B93EC8">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П 1</w:t>
            </w:r>
          </w:p>
        </w:tc>
        <w:tc>
          <w:tcPr>
            <w:tcW w:w="609" w:type="pct"/>
          </w:tcPr>
          <w:p w14:paraId="2A78458F" w14:textId="77777777" w:rsidR="00B93EC8" w:rsidRPr="00F94998" w:rsidRDefault="00B93EC8" w:rsidP="00B93EC8">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СЦ 5</w:t>
            </w:r>
          </w:p>
        </w:tc>
        <w:tc>
          <w:tcPr>
            <w:tcW w:w="325" w:type="pct"/>
          </w:tcPr>
          <w:p w14:paraId="631157D0" w14:textId="77777777" w:rsidR="00B93EC8" w:rsidRPr="00F94998" w:rsidRDefault="00B93EC8" w:rsidP="00B93EC8">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ЕСФ</w:t>
            </w:r>
          </w:p>
        </w:tc>
        <w:tc>
          <w:tcPr>
            <w:tcW w:w="523" w:type="pct"/>
          </w:tcPr>
          <w:p w14:paraId="2B62B0BD" w14:textId="77777777" w:rsidR="00B93EC8" w:rsidRPr="00F94998" w:rsidRDefault="00B93EC8" w:rsidP="00B93EC8">
            <w:pPr>
              <w:spacing w:before="120" w:after="120"/>
              <w:jc w:val="both"/>
              <w:rPr>
                <w:b/>
                <w:iCs/>
                <w:noProof/>
                <w:sz w:val="18"/>
                <w:szCs w:val="18"/>
                <w:lang w:bidi="bg-BG"/>
              </w:rPr>
            </w:pPr>
            <w:r w:rsidRPr="00F94998">
              <w:rPr>
                <w:rFonts w:eastAsiaTheme="minorHAnsi"/>
                <w:b/>
                <w:iCs/>
                <w:noProof/>
                <w:sz w:val="18"/>
                <w:szCs w:val="18"/>
              </w:rPr>
              <w:t>По-слабо развити</w:t>
            </w:r>
          </w:p>
          <w:p w14:paraId="042304E7" w14:textId="77777777" w:rsidR="00B93EC8" w:rsidRPr="00F94998" w:rsidRDefault="00B93EC8" w:rsidP="00B93EC8">
            <w:pPr>
              <w:spacing w:before="120" w:after="120"/>
              <w:jc w:val="both"/>
              <w:rPr>
                <w:rFonts w:eastAsiaTheme="minorHAnsi"/>
                <w:b/>
                <w:iCs/>
                <w:noProof/>
                <w:sz w:val="18"/>
                <w:szCs w:val="18"/>
                <w:lang w:eastAsia="bg-BG" w:bidi="bg-BG"/>
              </w:rPr>
            </w:pPr>
          </w:p>
        </w:tc>
        <w:tc>
          <w:tcPr>
            <w:tcW w:w="791" w:type="pct"/>
          </w:tcPr>
          <w:p w14:paraId="4E7FB4E9" w14:textId="77777777" w:rsidR="00B93EC8" w:rsidRPr="00F94998" w:rsidRDefault="00B93EC8" w:rsidP="00B93EC8">
            <w:pPr>
              <w:spacing w:before="120" w:after="120"/>
              <w:jc w:val="both"/>
              <w:rPr>
                <w:rFonts w:eastAsiaTheme="minorHAnsi" w:cstheme="minorBidi"/>
                <w:b/>
                <w:i/>
                <w:noProof/>
                <w:sz w:val="18"/>
                <w:szCs w:val="18"/>
                <w:lang w:val="en-US" w:eastAsia="bg-BG" w:bidi="bg-BG"/>
              </w:rPr>
            </w:pPr>
            <w:r w:rsidRPr="00F94998">
              <w:rPr>
                <w:rFonts w:eastAsiaTheme="minorHAnsi" w:cstheme="minorBidi"/>
                <w:b/>
                <w:i/>
                <w:noProof/>
                <w:sz w:val="18"/>
                <w:szCs w:val="18"/>
                <w:lang w:val="en-US" w:eastAsia="bg-BG" w:bidi="bg-BG"/>
              </w:rPr>
              <w:t>SO1</w:t>
            </w:r>
            <w:r w:rsidRPr="00F94998">
              <w:rPr>
                <w:rFonts w:eastAsiaTheme="minorHAnsi" w:cstheme="minorBidi"/>
                <w:b/>
                <w:i/>
                <w:noProof/>
                <w:sz w:val="18"/>
                <w:szCs w:val="18"/>
                <w:lang w:eastAsia="bg-BG" w:bidi="bg-BG"/>
              </w:rPr>
              <w:t>5</w:t>
            </w:r>
            <w:r w:rsidR="00676B95">
              <w:rPr>
                <w:rFonts w:eastAsiaTheme="minorHAnsi" w:cstheme="minorBidi"/>
                <w:b/>
                <w:i/>
                <w:noProof/>
                <w:sz w:val="18"/>
                <w:szCs w:val="18"/>
                <w:lang w:val="en-US" w:eastAsia="bg-BG" w:bidi="bg-BG"/>
              </w:rPr>
              <w:t>1</w:t>
            </w:r>
          </w:p>
        </w:tc>
        <w:tc>
          <w:tcPr>
            <w:tcW w:w="792" w:type="pct"/>
            <w:shd w:val="clear" w:color="auto" w:fill="auto"/>
          </w:tcPr>
          <w:p w14:paraId="144C21D1" w14:textId="77777777" w:rsidR="00B93EC8" w:rsidRPr="00F94998" w:rsidRDefault="00B93EC8" w:rsidP="00B93EC8">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Заети в сферата на здравеопазването</w:t>
            </w:r>
          </w:p>
        </w:tc>
        <w:tc>
          <w:tcPr>
            <w:tcW w:w="436" w:type="pct"/>
          </w:tcPr>
          <w:p w14:paraId="47BA1A3B" w14:textId="77777777" w:rsidR="00B93EC8" w:rsidRPr="00F94998" w:rsidRDefault="00B93EC8" w:rsidP="00B93EC8">
            <w:pPr>
              <w:spacing w:before="120" w:after="120"/>
              <w:jc w:val="both"/>
              <w:rPr>
                <w:rFonts w:eastAsiaTheme="minorHAnsi"/>
                <w:b/>
                <w:i/>
                <w:noProof/>
                <w:sz w:val="18"/>
                <w:szCs w:val="18"/>
                <w:lang w:eastAsia="bg-BG" w:bidi="bg-BG"/>
              </w:rPr>
            </w:pPr>
            <w:r w:rsidRPr="00F94998">
              <w:rPr>
                <w:rFonts w:eastAsiaTheme="minorHAnsi"/>
                <w:b/>
                <w:i/>
                <w:noProof/>
                <w:sz w:val="18"/>
                <w:szCs w:val="18"/>
                <w:lang w:eastAsia="bg-BG" w:bidi="bg-BG"/>
              </w:rPr>
              <w:t>Брой</w:t>
            </w:r>
          </w:p>
        </w:tc>
        <w:tc>
          <w:tcPr>
            <w:tcW w:w="528" w:type="pct"/>
            <w:shd w:val="clear" w:color="auto" w:fill="auto"/>
          </w:tcPr>
          <w:p w14:paraId="498D11F7" w14:textId="77777777" w:rsidR="00B93EC8" w:rsidRPr="00E84CBF" w:rsidRDefault="001707DF" w:rsidP="00B93EC8">
            <w:pPr>
              <w:spacing w:before="120" w:after="120"/>
              <w:jc w:val="both"/>
              <w:rPr>
                <w:rFonts w:eastAsiaTheme="minorHAnsi" w:cstheme="minorBidi"/>
                <w:b/>
                <w:noProof/>
                <w:sz w:val="18"/>
                <w:szCs w:val="18"/>
                <w:lang w:eastAsia="bg-BG" w:bidi="bg-BG"/>
              </w:rPr>
            </w:pPr>
            <w:r>
              <w:rPr>
                <w:rFonts w:eastAsiaTheme="minorHAnsi" w:cstheme="minorBidi"/>
                <w:b/>
                <w:noProof/>
                <w:sz w:val="18"/>
                <w:szCs w:val="18"/>
                <w:lang w:eastAsia="bg-BG" w:bidi="bg-BG"/>
              </w:rPr>
              <w:t>5</w:t>
            </w:r>
            <w:r w:rsidR="003C0F95">
              <w:rPr>
                <w:rFonts w:eastAsiaTheme="minorHAnsi" w:cstheme="minorBidi"/>
                <w:b/>
                <w:noProof/>
                <w:sz w:val="18"/>
                <w:szCs w:val="18"/>
                <w:lang w:eastAsia="bg-BG" w:bidi="bg-BG"/>
              </w:rPr>
              <w:t>00</w:t>
            </w:r>
          </w:p>
        </w:tc>
        <w:tc>
          <w:tcPr>
            <w:tcW w:w="459" w:type="pct"/>
            <w:shd w:val="clear" w:color="auto" w:fill="auto"/>
          </w:tcPr>
          <w:p w14:paraId="43F703FA" w14:textId="77777777" w:rsidR="00B93EC8" w:rsidRPr="00694AC5" w:rsidRDefault="003A275B" w:rsidP="003C0F95">
            <w:pPr>
              <w:spacing w:before="120" w:after="120"/>
              <w:jc w:val="both"/>
              <w:rPr>
                <w:rFonts w:eastAsiaTheme="minorHAnsi" w:cstheme="minorBidi"/>
                <w:b/>
                <w:noProof/>
                <w:sz w:val="18"/>
                <w:szCs w:val="18"/>
                <w:lang w:eastAsia="bg-BG" w:bidi="bg-BG"/>
              </w:rPr>
            </w:pPr>
            <w:r>
              <w:rPr>
                <w:rFonts w:eastAsiaTheme="minorHAnsi" w:cstheme="minorBidi"/>
                <w:b/>
                <w:noProof/>
                <w:sz w:val="18"/>
                <w:szCs w:val="18"/>
                <w:lang w:val="en-US" w:eastAsia="bg-BG" w:bidi="bg-BG"/>
              </w:rPr>
              <w:t xml:space="preserve">4 </w:t>
            </w:r>
            <w:r w:rsidR="003C0F95">
              <w:rPr>
                <w:rFonts w:eastAsiaTheme="minorHAnsi" w:cstheme="minorBidi"/>
                <w:b/>
                <w:noProof/>
                <w:sz w:val="18"/>
                <w:szCs w:val="18"/>
                <w:lang w:eastAsia="bg-BG" w:bidi="bg-BG"/>
              </w:rPr>
              <w:t>900</w:t>
            </w:r>
          </w:p>
        </w:tc>
      </w:tr>
      <w:tr w:rsidR="00B93EC8" w:rsidRPr="00F94998" w14:paraId="23498964" w14:textId="77777777" w:rsidTr="00E84CBF">
        <w:trPr>
          <w:trHeight w:val="332"/>
        </w:trPr>
        <w:tc>
          <w:tcPr>
            <w:tcW w:w="538" w:type="pct"/>
          </w:tcPr>
          <w:p w14:paraId="6A533D20" w14:textId="77777777" w:rsidR="00B93EC8" w:rsidRPr="00F94998" w:rsidRDefault="00B93EC8" w:rsidP="00B93EC8">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П 1</w:t>
            </w:r>
          </w:p>
        </w:tc>
        <w:tc>
          <w:tcPr>
            <w:tcW w:w="609" w:type="pct"/>
          </w:tcPr>
          <w:p w14:paraId="165CEEB0" w14:textId="77777777" w:rsidR="00B93EC8" w:rsidRPr="00F94998" w:rsidRDefault="00B93EC8" w:rsidP="00B93EC8">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СЦ 5</w:t>
            </w:r>
          </w:p>
        </w:tc>
        <w:tc>
          <w:tcPr>
            <w:tcW w:w="325" w:type="pct"/>
          </w:tcPr>
          <w:p w14:paraId="063D854C" w14:textId="77777777" w:rsidR="00B93EC8" w:rsidRPr="00F94998" w:rsidRDefault="00B93EC8" w:rsidP="00B93EC8">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ЕСФ</w:t>
            </w:r>
          </w:p>
        </w:tc>
        <w:tc>
          <w:tcPr>
            <w:tcW w:w="523" w:type="pct"/>
          </w:tcPr>
          <w:p w14:paraId="012F604C" w14:textId="77777777" w:rsidR="00B93EC8" w:rsidRPr="00F94998" w:rsidRDefault="00B93EC8" w:rsidP="00B93EC8">
            <w:pPr>
              <w:spacing w:before="120" w:after="120"/>
              <w:jc w:val="both"/>
              <w:rPr>
                <w:rFonts w:eastAsiaTheme="minorHAnsi"/>
                <w:b/>
                <w:iCs/>
                <w:noProof/>
                <w:sz w:val="18"/>
                <w:szCs w:val="18"/>
                <w:lang w:eastAsia="bg-BG" w:bidi="bg-BG"/>
              </w:rPr>
            </w:pPr>
            <w:r w:rsidRPr="00F94998">
              <w:rPr>
                <w:rFonts w:eastAsiaTheme="minorHAnsi"/>
                <w:b/>
                <w:iCs/>
                <w:noProof/>
                <w:sz w:val="18"/>
                <w:szCs w:val="18"/>
                <w:lang w:eastAsia="bg-BG" w:bidi="bg-BG"/>
              </w:rPr>
              <w:t>Преход</w:t>
            </w:r>
          </w:p>
        </w:tc>
        <w:tc>
          <w:tcPr>
            <w:tcW w:w="791" w:type="pct"/>
          </w:tcPr>
          <w:p w14:paraId="118DF31E" w14:textId="77777777" w:rsidR="00B93EC8" w:rsidRPr="00F94998" w:rsidRDefault="003A275B" w:rsidP="003A275B">
            <w:pPr>
              <w:spacing w:before="120" w:after="120"/>
              <w:jc w:val="both"/>
              <w:rPr>
                <w:rFonts w:eastAsiaTheme="minorHAnsi" w:cstheme="minorBidi"/>
                <w:b/>
                <w:i/>
                <w:noProof/>
                <w:sz w:val="18"/>
                <w:szCs w:val="18"/>
                <w:lang w:val="en-US" w:eastAsia="bg-BG" w:bidi="bg-BG"/>
              </w:rPr>
            </w:pPr>
            <w:r w:rsidRPr="00F94998">
              <w:rPr>
                <w:rFonts w:eastAsiaTheme="minorHAnsi" w:cstheme="minorBidi"/>
                <w:b/>
                <w:i/>
                <w:noProof/>
                <w:sz w:val="18"/>
                <w:szCs w:val="18"/>
                <w:lang w:val="en-US" w:eastAsia="bg-BG" w:bidi="bg-BG"/>
              </w:rPr>
              <w:t>SO1</w:t>
            </w:r>
            <w:r w:rsidRPr="00F94998">
              <w:rPr>
                <w:rFonts w:eastAsiaTheme="minorHAnsi" w:cstheme="minorBidi"/>
                <w:b/>
                <w:i/>
                <w:noProof/>
                <w:sz w:val="18"/>
                <w:szCs w:val="18"/>
                <w:lang w:eastAsia="bg-BG" w:bidi="bg-BG"/>
              </w:rPr>
              <w:t>5</w:t>
            </w:r>
            <w:r w:rsidR="00676B95">
              <w:rPr>
                <w:rFonts w:eastAsiaTheme="minorHAnsi" w:cstheme="minorBidi"/>
                <w:b/>
                <w:i/>
                <w:noProof/>
                <w:sz w:val="18"/>
                <w:szCs w:val="18"/>
                <w:lang w:val="en-US" w:eastAsia="bg-BG" w:bidi="bg-BG"/>
              </w:rPr>
              <w:t>1</w:t>
            </w:r>
          </w:p>
        </w:tc>
        <w:tc>
          <w:tcPr>
            <w:tcW w:w="792" w:type="pct"/>
            <w:shd w:val="clear" w:color="auto" w:fill="auto"/>
          </w:tcPr>
          <w:p w14:paraId="0DB47F86" w14:textId="77777777" w:rsidR="00B93EC8" w:rsidRPr="00F94998" w:rsidRDefault="00B93EC8" w:rsidP="00F8697C">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Заети</w:t>
            </w:r>
            <w:r w:rsidR="00F8697C" w:rsidRPr="00F94998">
              <w:rPr>
                <w:rFonts w:eastAsiaTheme="minorHAnsi"/>
                <w:b/>
                <w:noProof/>
                <w:sz w:val="18"/>
                <w:szCs w:val="18"/>
                <w:lang w:eastAsia="bg-BG" w:bidi="bg-BG"/>
              </w:rPr>
              <w:t xml:space="preserve"> </w:t>
            </w:r>
            <w:r w:rsidRPr="00F94998">
              <w:rPr>
                <w:rFonts w:eastAsiaTheme="minorHAnsi"/>
                <w:b/>
                <w:noProof/>
                <w:sz w:val="18"/>
                <w:szCs w:val="18"/>
                <w:lang w:eastAsia="bg-BG" w:bidi="bg-BG"/>
              </w:rPr>
              <w:t>в сферата на здравеопазването</w:t>
            </w:r>
          </w:p>
        </w:tc>
        <w:tc>
          <w:tcPr>
            <w:tcW w:w="436" w:type="pct"/>
          </w:tcPr>
          <w:p w14:paraId="608CEA71" w14:textId="77777777" w:rsidR="00B93EC8" w:rsidRPr="00F94998" w:rsidRDefault="00B93EC8" w:rsidP="00B93EC8">
            <w:pPr>
              <w:spacing w:before="120" w:after="120"/>
              <w:jc w:val="both"/>
              <w:rPr>
                <w:rFonts w:eastAsiaTheme="minorHAnsi"/>
                <w:b/>
                <w:i/>
                <w:noProof/>
                <w:sz w:val="18"/>
                <w:szCs w:val="18"/>
                <w:lang w:eastAsia="bg-BG" w:bidi="bg-BG"/>
              </w:rPr>
            </w:pPr>
            <w:r w:rsidRPr="00F94998">
              <w:rPr>
                <w:rFonts w:eastAsiaTheme="minorHAnsi"/>
                <w:b/>
                <w:i/>
                <w:noProof/>
                <w:sz w:val="18"/>
                <w:szCs w:val="18"/>
                <w:lang w:eastAsia="bg-BG" w:bidi="bg-BG"/>
              </w:rPr>
              <w:t>Брой</w:t>
            </w:r>
          </w:p>
        </w:tc>
        <w:tc>
          <w:tcPr>
            <w:tcW w:w="528" w:type="pct"/>
            <w:shd w:val="clear" w:color="auto" w:fill="auto"/>
          </w:tcPr>
          <w:p w14:paraId="190AE06F" w14:textId="77777777" w:rsidR="00B93EC8" w:rsidRPr="001707DF" w:rsidRDefault="003C0F95" w:rsidP="00B93EC8">
            <w:pPr>
              <w:spacing w:before="120" w:after="120"/>
              <w:jc w:val="both"/>
              <w:rPr>
                <w:rFonts w:eastAsiaTheme="minorHAnsi" w:cstheme="minorBidi"/>
                <w:b/>
                <w:noProof/>
                <w:sz w:val="18"/>
                <w:szCs w:val="18"/>
                <w:lang w:eastAsia="bg-BG" w:bidi="bg-BG"/>
              </w:rPr>
            </w:pPr>
            <w:r>
              <w:rPr>
                <w:rFonts w:eastAsiaTheme="minorHAnsi" w:cstheme="minorBidi"/>
                <w:b/>
                <w:noProof/>
                <w:sz w:val="18"/>
                <w:szCs w:val="18"/>
                <w:lang w:eastAsia="bg-BG" w:bidi="bg-BG"/>
              </w:rPr>
              <w:t>50</w:t>
            </w:r>
          </w:p>
        </w:tc>
        <w:tc>
          <w:tcPr>
            <w:tcW w:w="459" w:type="pct"/>
            <w:shd w:val="clear" w:color="auto" w:fill="auto"/>
          </w:tcPr>
          <w:p w14:paraId="5150C95B" w14:textId="77777777" w:rsidR="00B93EC8" w:rsidRPr="00B53FF6" w:rsidRDefault="003C0F95" w:rsidP="003C0F95">
            <w:pPr>
              <w:spacing w:before="120" w:after="120"/>
              <w:jc w:val="both"/>
              <w:rPr>
                <w:rFonts w:eastAsiaTheme="minorHAnsi" w:cstheme="minorBidi"/>
                <w:b/>
                <w:noProof/>
                <w:sz w:val="18"/>
                <w:szCs w:val="18"/>
                <w:lang w:eastAsia="bg-BG" w:bidi="bg-BG"/>
              </w:rPr>
            </w:pPr>
            <w:r>
              <w:rPr>
                <w:rFonts w:eastAsiaTheme="minorHAnsi" w:cstheme="minorBidi"/>
                <w:b/>
                <w:noProof/>
                <w:sz w:val="18"/>
                <w:szCs w:val="18"/>
                <w:lang w:val="en-US" w:eastAsia="bg-BG" w:bidi="bg-BG"/>
              </w:rPr>
              <w:t>3</w:t>
            </w:r>
            <w:r>
              <w:rPr>
                <w:rFonts w:eastAsiaTheme="minorHAnsi" w:cstheme="minorBidi"/>
                <w:b/>
                <w:noProof/>
                <w:sz w:val="18"/>
                <w:szCs w:val="18"/>
                <w:lang w:eastAsia="bg-BG" w:bidi="bg-BG"/>
              </w:rPr>
              <w:t>00</w:t>
            </w:r>
          </w:p>
        </w:tc>
      </w:tr>
      <w:tr w:rsidR="00B93EC8" w:rsidRPr="00F94998" w14:paraId="38B9E6B1" w14:textId="77777777" w:rsidTr="00E84CBF">
        <w:trPr>
          <w:trHeight w:val="332"/>
        </w:trPr>
        <w:tc>
          <w:tcPr>
            <w:tcW w:w="538" w:type="pct"/>
          </w:tcPr>
          <w:p w14:paraId="5728994B" w14:textId="77777777" w:rsidR="00B93EC8" w:rsidRPr="00F94998" w:rsidRDefault="00B93EC8" w:rsidP="00B93EC8">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lastRenderedPageBreak/>
              <w:t>П 1</w:t>
            </w:r>
          </w:p>
        </w:tc>
        <w:tc>
          <w:tcPr>
            <w:tcW w:w="609" w:type="pct"/>
          </w:tcPr>
          <w:p w14:paraId="4B8DB587" w14:textId="77777777" w:rsidR="00B93EC8" w:rsidRPr="00F94998" w:rsidRDefault="00B93EC8" w:rsidP="00B93EC8">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СЦ 5</w:t>
            </w:r>
          </w:p>
        </w:tc>
        <w:tc>
          <w:tcPr>
            <w:tcW w:w="325" w:type="pct"/>
          </w:tcPr>
          <w:p w14:paraId="1679C95F" w14:textId="77777777" w:rsidR="00B93EC8" w:rsidRPr="00F94998" w:rsidRDefault="00B93EC8" w:rsidP="00B93EC8">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ЕСФ</w:t>
            </w:r>
          </w:p>
        </w:tc>
        <w:tc>
          <w:tcPr>
            <w:tcW w:w="523" w:type="pct"/>
          </w:tcPr>
          <w:p w14:paraId="592F065F" w14:textId="77777777" w:rsidR="00B93EC8" w:rsidRPr="00F94998" w:rsidRDefault="00B93EC8" w:rsidP="00B93EC8">
            <w:pPr>
              <w:spacing w:before="120" w:after="120"/>
              <w:jc w:val="both"/>
              <w:rPr>
                <w:b/>
                <w:iCs/>
                <w:noProof/>
                <w:sz w:val="18"/>
                <w:szCs w:val="18"/>
                <w:lang w:bidi="bg-BG"/>
              </w:rPr>
            </w:pPr>
            <w:r w:rsidRPr="00F94998">
              <w:rPr>
                <w:rFonts w:eastAsiaTheme="minorHAnsi"/>
                <w:b/>
                <w:iCs/>
                <w:noProof/>
                <w:sz w:val="18"/>
                <w:szCs w:val="18"/>
              </w:rPr>
              <w:t>По-слабо развити</w:t>
            </w:r>
          </w:p>
          <w:p w14:paraId="7C144193" w14:textId="77777777" w:rsidR="00B93EC8" w:rsidRPr="00F94998" w:rsidRDefault="00B93EC8" w:rsidP="00B93EC8">
            <w:pPr>
              <w:spacing w:before="120" w:after="120"/>
              <w:jc w:val="both"/>
              <w:rPr>
                <w:rFonts w:eastAsiaTheme="minorHAnsi"/>
                <w:b/>
                <w:iCs/>
                <w:noProof/>
                <w:sz w:val="18"/>
                <w:szCs w:val="18"/>
                <w:lang w:eastAsia="bg-BG" w:bidi="bg-BG"/>
              </w:rPr>
            </w:pPr>
          </w:p>
        </w:tc>
        <w:tc>
          <w:tcPr>
            <w:tcW w:w="791" w:type="pct"/>
          </w:tcPr>
          <w:p w14:paraId="3024A727" w14:textId="77777777" w:rsidR="00B93EC8" w:rsidRPr="00F94998" w:rsidRDefault="00B93EC8" w:rsidP="00B93EC8">
            <w:pPr>
              <w:spacing w:before="120" w:after="120"/>
              <w:jc w:val="both"/>
              <w:rPr>
                <w:rFonts w:eastAsiaTheme="minorHAnsi" w:cstheme="minorBidi"/>
                <w:b/>
                <w:i/>
                <w:noProof/>
                <w:sz w:val="18"/>
                <w:szCs w:val="18"/>
                <w:lang w:val="en-US" w:eastAsia="bg-BG" w:bidi="bg-BG"/>
              </w:rPr>
            </w:pPr>
            <w:r w:rsidRPr="00F94998">
              <w:rPr>
                <w:rFonts w:eastAsiaTheme="minorHAnsi" w:cstheme="minorBidi"/>
                <w:b/>
                <w:i/>
                <w:noProof/>
                <w:sz w:val="18"/>
                <w:szCs w:val="18"/>
                <w:lang w:val="en-US" w:eastAsia="bg-BG" w:bidi="bg-BG"/>
              </w:rPr>
              <w:t>SO1</w:t>
            </w:r>
            <w:r w:rsidRPr="00F94998">
              <w:rPr>
                <w:rFonts w:eastAsiaTheme="minorHAnsi" w:cstheme="minorBidi"/>
                <w:b/>
                <w:i/>
                <w:noProof/>
                <w:sz w:val="18"/>
                <w:szCs w:val="18"/>
                <w:lang w:eastAsia="bg-BG" w:bidi="bg-BG"/>
              </w:rPr>
              <w:t>5</w:t>
            </w:r>
            <w:r w:rsidR="00676B95">
              <w:rPr>
                <w:rFonts w:eastAsiaTheme="minorHAnsi" w:cstheme="minorBidi"/>
                <w:b/>
                <w:i/>
                <w:noProof/>
                <w:sz w:val="18"/>
                <w:szCs w:val="18"/>
                <w:lang w:val="en-US" w:eastAsia="bg-BG" w:bidi="bg-BG"/>
              </w:rPr>
              <w:t>2</w:t>
            </w:r>
          </w:p>
        </w:tc>
        <w:tc>
          <w:tcPr>
            <w:tcW w:w="792" w:type="pct"/>
            <w:shd w:val="clear" w:color="auto" w:fill="auto"/>
          </w:tcPr>
          <w:p w14:paraId="092D5BA9" w14:textId="77777777" w:rsidR="00B93EC8" w:rsidRPr="00F94998" w:rsidRDefault="00B93EC8" w:rsidP="00B93EC8">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Специализанти</w:t>
            </w:r>
          </w:p>
        </w:tc>
        <w:tc>
          <w:tcPr>
            <w:tcW w:w="436" w:type="pct"/>
          </w:tcPr>
          <w:p w14:paraId="2C2229BA" w14:textId="77777777" w:rsidR="00B93EC8" w:rsidRPr="00F94998" w:rsidRDefault="00B93EC8" w:rsidP="00B93EC8">
            <w:pPr>
              <w:spacing w:before="120" w:after="120"/>
              <w:jc w:val="both"/>
              <w:rPr>
                <w:rFonts w:eastAsiaTheme="minorHAnsi"/>
                <w:b/>
                <w:i/>
                <w:noProof/>
                <w:sz w:val="18"/>
                <w:szCs w:val="18"/>
                <w:lang w:eastAsia="bg-BG" w:bidi="bg-BG"/>
              </w:rPr>
            </w:pPr>
            <w:r w:rsidRPr="00F94998">
              <w:rPr>
                <w:rFonts w:eastAsiaTheme="minorHAnsi"/>
                <w:b/>
                <w:i/>
                <w:noProof/>
                <w:sz w:val="18"/>
                <w:szCs w:val="18"/>
                <w:lang w:eastAsia="bg-BG" w:bidi="bg-BG"/>
              </w:rPr>
              <w:t>Брой</w:t>
            </w:r>
          </w:p>
        </w:tc>
        <w:tc>
          <w:tcPr>
            <w:tcW w:w="528" w:type="pct"/>
            <w:shd w:val="clear" w:color="auto" w:fill="auto"/>
          </w:tcPr>
          <w:p w14:paraId="35A79B6A" w14:textId="77777777" w:rsidR="00B93EC8" w:rsidRPr="00E84CBF" w:rsidRDefault="001707DF" w:rsidP="00B93EC8">
            <w:pPr>
              <w:spacing w:before="120" w:after="120"/>
              <w:jc w:val="both"/>
              <w:rPr>
                <w:rFonts w:eastAsiaTheme="minorHAnsi" w:cstheme="minorBidi"/>
                <w:b/>
                <w:noProof/>
                <w:sz w:val="18"/>
                <w:szCs w:val="18"/>
                <w:lang w:eastAsia="bg-BG" w:bidi="bg-BG"/>
              </w:rPr>
            </w:pPr>
            <w:r>
              <w:rPr>
                <w:rFonts w:eastAsiaTheme="minorHAnsi" w:cstheme="minorBidi"/>
                <w:b/>
                <w:noProof/>
                <w:sz w:val="18"/>
                <w:szCs w:val="18"/>
                <w:lang w:eastAsia="bg-BG" w:bidi="bg-BG"/>
              </w:rPr>
              <w:t>41</w:t>
            </w:r>
          </w:p>
        </w:tc>
        <w:tc>
          <w:tcPr>
            <w:tcW w:w="459" w:type="pct"/>
            <w:shd w:val="clear" w:color="auto" w:fill="auto"/>
          </w:tcPr>
          <w:p w14:paraId="7A01F8FC" w14:textId="77777777" w:rsidR="00B93EC8" w:rsidRPr="00B53FF6" w:rsidRDefault="007D5B6B" w:rsidP="00824502">
            <w:pPr>
              <w:spacing w:before="120" w:after="120"/>
              <w:jc w:val="both"/>
              <w:rPr>
                <w:rFonts w:eastAsiaTheme="minorHAnsi" w:cstheme="minorBidi"/>
                <w:b/>
                <w:noProof/>
                <w:sz w:val="18"/>
                <w:szCs w:val="18"/>
                <w:lang w:eastAsia="bg-BG" w:bidi="bg-BG"/>
              </w:rPr>
            </w:pPr>
            <w:r w:rsidRPr="00F94998">
              <w:rPr>
                <w:rFonts w:eastAsiaTheme="minorHAnsi" w:cstheme="minorBidi"/>
                <w:b/>
                <w:noProof/>
                <w:sz w:val="18"/>
                <w:szCs w:val="18"/>
                <w:lang w:val="en-US" w:eastAsia="bg-BG" w:bidi="bg-BG"/>
              </w:rPr>
              <w:t xml:space="preserve"> </w:t>
            </w:r>
            <w:r w:rsidR="00824502">
              <w:rPr>
                <w:rFonts w:eastAsiaTheme="minorHAnsi" w:cstheme="minorBidi"/>
                <w:b/>
                <w:noProof/>
                <w:sz w:val="18"/>
                <w:szCs w:val="18"/>
                <w:lang w:eastAsia="bg-BG" w:bidi="bg-BG"/>
              </w:rPr>
              <w:t>300</w:t>
            </w:r>
          </w:p>
        </w:tc>
      </w:tr>
      <w:tr w:rsidR="00B93EC8" w:rsidRPr="00F94998" w14:paraId="459A3BF5" w14:textId="77777777" w:rsidTr="00E84CBF">
        <w:trPr>
          <w:trHeight w:val="332"/>
        </w:trPr>
        <w:tc>
          <w:tcPr>
            <w:tcW w:w="538" w:type="pct"/>
          </w:tcPr>
          <w:p w14:paraId="4ED3D39D" w14:textId="77777777" w:rsidR="00B93EC8" w:rsidRPr="00F94998" w:rsidRDefault="00B93EC8" w:rsidP="00B93EC8">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П 1</w:t>
            </w:r>
          </w:p>
        </w:tc>
        <w:tc>
          <w:tcPr>
            <w:tcW w:w="609" w:type="pct"/>
          </w:tcPr>
          <w:p w14:paraId="2F6A1A88" w14:textId="77777777" w:rsidR="00B93EC8" w:rsidRPr="00F94998" w:rsidRDefault="00B93EC8" w:rsidP="00B93EC8">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СЦ 5</w:t>
            </w:r>
          </w:p>
        </w:tc>
        <w:tc>
          <w:tcPr>
            <w:tcW w:w="325" w:type="pct"/>
          </w:tcPr>
          <w:p w14:paraId="1488ADD9" w14:textId="77777777" w:rsidR="00B93EC8" w:rsidRPr="00F94998" w:rsidRDefault="00B93EC8" w:rsidP="00B93EC8">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ЕСФ</w:t>
            </w:r>
          </w:p>
        </w:tc>
        <w:tc>
          <w:tcPr>
            <w:tcW w:w="523" w:type="pct"/>
          </w:tcPr>
          <w:p w14:paraId="5A821A86" w14:textId="77777777" w:rsidR="00B93EC8" w:rsidRPr="00F94998" w:rsidRDefault="00B93EC8" w:rsidP="00B93EC8">
            <w:pPr>
              <w:spacing w:before="120" w:after="120"/>
              <w:jc w:val="both"/>
              <w:rPr>
                <w:rFonts w:eastAsiaTheme="minorHAnsi"/>
                <w:b/>
                <w:iCs/>
                <w:noProof/>
                <w:sz w:val="18"/>
                <w:szCs w:val="18"/>
                <w:lang w:eastAsia="bg-BG" w:bidi="bg-BG"/>
              </w:rPr>
            </w:pPr>
            <w:r w:rsidRPr="00F94998">
              <w:rPr>
                <w:rFonts w:eastAsiaTheme="minorHAnsi"/>
                <w:b/>
                <w:iCs/>
                <w:noProof/>
                <w:sz w:val="18"/>
                <w:szCs w:val="18"/>
                <w:lang w:eastAsia="bg-BG" w:bidi="bg-BG"/>
              </w:rPr>
              <w:t>Преход</w:t>
            </w:r>
          </w:p>
        </w:tc>
        <w:tc>
          <w:tcPr>
            <w:tcW w:w="791" w:type="pct"/>
          </w:tcPr>
          <w:p w14:paraId="4C406577" w14:textId="77777777" w:rsidR="00B93EC8" w:rsidRPr="00F94998" w:rsidRDefault="003A275B" w:rsidP="003A275B">
            <w:pPr>
              <w:spacing w:before="120" w:after="120"/>
              <w:jc w:val="both"/>
              <w:rPr>
                <w:rFonts w:eastAsiaTheme="minorHAnsi" w:cstheme="minorBidi"/>
                <w:b/>
                <w:i/>
                <w:noProof/>
                <w:sz w:val="18"/>
                <w:szCs w:val="18"/>
                <w:lang w:val="en-US" w:eastAsia="bg-BG" w:bidi="bg-BG"/>
              </w:rPr>
            </w:pPr>
            <w:r w:rsidRPr="00F94998">
              <w:rPr>
                <w:rFonts w:eastAsiaTheme="minorHAnsi" w:cstheme="minorBidi"/>
                <w:b/>
                <w:i/>
                <w:noProof/>
                <w:sz w:val="18"/>
                <w:szCs w:val="18"/>
                <w:lang w:val="en-US" w:eastAsia="bg-BG" w:bidi="bg-BG"/>
              </w:rPr>
              <w:t>SO1</w:t>
            </w:r>
            <w:r w:rsidRPr="00F94998">
              <w:rPr>
                <w:rFonts w:eastAsiaTheme="minorHAnsi" w:cstheme="minorBidi"/>
                <w:b/>
                <w:i/>
                <w:noProof/>
                <w:sz w:val="18"/>
                <w:szCs w:val="18"/>
                <w:lang w:eastAsia="bg-BG" w:bidi="bg-BG"/>
              </w:rPr>
              <w:t>5</w:t>
            </w:r>
            <w:r w:rsidR="00676B95">
              <w:rPr>
                <w:rFonts w:eastAsiaTheme="minorHAnsi" w:cstheme="minorBidi"/>
                <w:b/>
                <w:i/>
                <w:noProof/>
                <w:sz w:val="18"/>
                <w:szCs w:val="18"/>
                <w:lang w:val="en-US" w:eastAsia="bg-BG" w:bidi="bg-BG"/>
              </w:rPr>
              <w:t>2</w:t>
            </w:r>
          </w:p>
        </w:tc>
        <w:tc>
          <w:tcPr>
            <w:tcW w:w="792" w:type="pct"/>
            <w:shd w:val="clear" w:color="auto" w:fill="auto"/>
          </w:tcPr>
          <w:p w14:paraId="5D815774" w14:textId="77777777" w:rsidR="00B93EC8" w:rsidRPr="00F94998" w:rsidRDefault="00B93EC8" w:rsidP="00B93EC8">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Специализанти</w:t>
            </w:r>
          </w:p>
        </w:tc>
        <w:tc>
          <w:tcPr>
            <w:tcW w:w="436" w:type="pct"/>
          </w:tcPr>
          <w:p w14:paraId="4604D315" w14:textId="77777777" w:rsidR="00B93EC8" w:rsidRPr="00F94998" w:rsidRDefault="00B93EC8" w:rsidP="00B93EC8">
            <w:pPr>
              <w:spacing w:before="120" w:after="120"/>
              <w:jc w:val="both"/>
              <w:rPr>
                <w:rFonts w:eastAsiaTheme="minorHAnsi"/>
                <w:b/>
                <w:i/>
                <w:noProof/>
                <w:sz w:val="18"/>
                <w:szCs w:val="18"/>
                <w:lang w:eastAsia="bg-BG" w:bidi="bg-BG"/>
              </w:rPr>
            </w:pPr>
            <w:r w:rsidRPr="00F94998">
              <w:rPr>
                <w:rFonts w:eastAsiaTheme="minorHAnsi"/>
                <w:b/>
                <w:i/>
                <w:noProof/>
                <w:sz w:val="18"/>
                <w:szCs w:val="18"/>
                <w:lang w:eastAsia="bg-BG" w:bidi="bg-BG"/>
              </w:rPr>
              <w:t>Брой</w:t>
            </w:r>
          </w:p>
        </w:tc>
        <w:tc>
          <w:tcPr>
            <w:tcW w:w="528" w:type="pct"/>
            <w:shd w:val="clear" w:color="auto" w:fill="auto"/>
          </w:tcPr>
          <w:p w14:paraId="4222B395" w14:textId="77777777" w:rsidR="00B93EC8" w:rsidRPr="00E84CBF" w:rsidRDefault="001707DF" w:rsidP="00B93EC8">
            <w:pPr>
              <w:spacing w:before="120" w:after="120"/>
              <w:jc w:val="both"/>
              <w:rPr>
                <w:rFonts w:eastAsiaTheme="minorHAnsi" w:cstheme="minorBidi"/>
                <w:b/>
                <w:noProof/>
                <w:sz w:val="18"/>
                <w:szCs w:val="18"/>
                <w:lang w:eastAsia="bg-BG" w:bidi="bg-BG"/>
              </w:rPr>
            </w:pPr>
            <w:r>
              <w:rPr>
                <w:rFonts w:eastAsiaTheme="minorHAnsi" w:cstheme="minorBidi"/>
                <w:b/>
                <w:noProof/>
                <w:sz w:val="18"/>
                <w:szCs w:val="18"/>
                <w:lang w:eastAsia="bg-BG" w:bidi="bg-BG"/>
              </w:rPr>
              <w:t>3</w:t>
            </w:r>
          </w:p>
        </w:tc>
        <w:tc>
          <w:tcPr>
            <w:tcW w:w="459" w:type="pct"/>
            <w:shd w:val="clear" w:color="auto" w:fill="auto"/>
          </w:tcPr>
          <w:p w14:paraId="485024A2" w14:textId="77777777" w:rsidR="00B93EC8" w:rsidRPr="00B53FF6" w:rsidRDefault="00824502" w:rsidP="00B93EC8">
            <w:pPr>
              <w:spacing w:before="120" w:after="120"/>
              <w:jc w:val="both"/>
              <w:rPr>
                <w:rFonts w:eastAsiaTheme="minorHAnsi" w:cstheme="minorBidi"/>
                <w:b/>
                <w:noProof/>
                <w:sz w:val="18"/>
                <w:szCs w:val="18"/>
                <w:lang w:eastAsia="bg-BG" w:bidi="bg-BG"/>
              </w:rPr>
            </w:pPr>
            <w:r>
              <w:rPr>
                <w:rFonts w:eastAsiaTheme="minorHAnsi" w:cstheme="minorBidi"/>
                <w:b/>
                <w:noProof/>
                <w:sz w:val="18"/>
                <w:szCs w:val="18"/>
                <w:lang w:eastAsia="bg-BG" w:bidi="bg-BG"/>
              </w:rPr>
              <w:t>100</w:t>
            </w:r>
          </w:p>
        </w:tc>
      </w:tr>
    </w:tbl>
    <w:p w14:paraId="48FB0F6E" w14:textId="77777777" w:rsidR="009900B6" w:rsidRPr="00F94998" w:rsidRDefault="009900B6" w:rsidP="007247A2">
      <w:pPr>
        <w:spacing w:before="120"/>
        <w:jc w:val="both"/>
        <w:rPr>
          <w:b/>
          <w:iCs/>
          <w:noProof/>
          <w:lang w:eastAsia="bg-BG" w:bidi="bg-BG"/>
        </w:rPr>
      </w:pPr>
    </w:p>
    <w:p w14:paraId="628BB83D" w14:textId="77777777" w:rsidR="009900B6" w:rsidRPr="00F94998" w:rsidRDefault="009900B6" w:rsidP="007247A2">
      <w:pPr>
        <w:spacing w:before="120"/>
        <w:jc w:val="both"/>
        <w:rPr>
          <w:iCs/>
          <w:noProof/>
          <w:sz w:val="20"/>
          <w:lang w:eastAsia="bg-BG" w:bidi="bg-BG"/>
        </w:rPr>
      </w:pPr>
      <w:r w:rsidRPr="00F94998">
        <w:rPr>
          <w:iCs/>
          <w:noProof/>
          <w:sz w:val="20"/>
          <w:lang w:eastAsia="bg-BG" w:bidi="bg-BG"/>
        </w:rPr>
        <w:t xml:space="preserve">Позоваване: </w:t>
      </w:r>
      <w:r w:rsidR="000A6F3A" w:rsidRPr="00F94998">
        <w:rPr>
          <w:rFonts w:eastAsia="Calibri"/>
          <w:i/>
          <w:noProof/>
          <w:szCs w:val="20"/>
          <w:lang w:eastAsia="bg-BG" w:bidi="bg-BG"/>
        </w:rPr>
        <w:t xml:space="preserve"> </w:t>
      </w:r>
      <w:r w:rsidR="00E0257A" w:rsidRPr="00F94998">
        <w:rPr>
          <w:rFonts w:eastAsia="Calibri"/>
          <w:i/>
          <w:noProof/>
          <w:szCs w:val="20"/>
          <w:lang w:eastAsia="bg-BG" w:bidi="bg-BG"/>
        </w:rPr>
        <w:t>Член 22, параграф 3, буква г), подточка ii) от РОР</w:t>
      </w:r>
    </w:p>
    <w:p w14:paraId="2527EEBA" w14:textId="77777777" w:rsidR="00E0257A" w:rsidRPr="00F94998" w:rsidRDefault="004C2D7E" w:rsidP="007247A2">
      <w:pPr>
        <w:spacing w:before="120"/>
        <w:jc w:val="both"/>
        <w:rPr>
          <w:iCs/>
          <w:noProof/>
          <w:sz w:val="20"/>
          <w:lang w:eastAsia="bg-BG" w:bidi="bg-BG"/>
        </w:rPr>
      </w:pPr>
      <w:r w:rsidRPr="00F94998">
        <w:rPr>
          <w:rFonts w:eastAsiaTheme="minorHAnsi"/>
          <w:b/>
          <w:noProof/>
          <w:sz w:val="18"/>
          <w:szCs w:val="18"/>
          <w:lang w:eastAsia="bg-BG" w:bidi="bg-BG"/>
        </w:rPr>
        <w:t>Таблица 3: Показатели за резултат</w:t>
      </w:r>
    </w:p>
    <w:tbl>
      <w:tblPr>
        <w:tblW w:w="55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974"/>
        <w:gridCol w:w="610"/>
        <w:gridCol w:w="986"/>
        <w:gridCol w:w="674"/>
        <w:gridCol w:w="1294"/>
        <w:gridCol w:w="565"/>
        <w:gridCol w:w="1014"/>
        <w:gridCol w:w="908"/>
        <w:gridCol w:w="863"/>
        <w:gridCol w:w="710"/>
        <w:gridCol w:w="475"/>
      </w:tblGrid>
      <w:tr w:rsidR="009900B6" w:rsidRPr="00F94998" w14:paraId="3BDE12CB" w14:textId="77777777" w:rsidTr="00776C85">
        <w:trPr>
          <w:trHeight w:val="480"/>
        </w:trPr>
        <w:tc>
          <w:tcPr>
            <w:tcW w:w="5000" w:type="pct"/>
            <w:gridSpan w:val="12"/>
          </w:tcPr>
          <w:p w14:paraId="07FE2500" w14:textId="77777777" w:rsidR="009900B6" w:rsidRPr="00F94998" w:rsidRDefault="009900B6" w:rsidP="00F0540A">
            <w:pPr>
              <w:spacing w:before="120" w:after="120"/>
              <w:jc w:val="both"/>
              <w:rPr>
                <w:rFonts w:eastAsiaTheme="minorHAnsi"/>
                <w:b/>
                <w:noProof/>
                <w:sz w:val="18"/>
                <w:szCs w:val="18"/>
                <w:lang w:eastAsia="bg-BG" w:bidi="bg-BG"/>
              </w:rPr>
            </w:pPr>
          </w:p>
        </w:tc>
      </w:tr>
      <w:tr w:rsidR="009900B6" w:rsidRPr="00F94998" w14:paraId="57ABFF1A" w14:textId="77777777" w:rsidTr="00776C85">
        <w:trPr>
          <w:trHeight w:val="1768"/>
        </w:trPr>
        <w:tc>
          <w:tcPr>
            <w:tcW w:w="491" w:type="pct"/>
          </w:tcPr>
          <w:p w14:paraId="5183CC83" w14:textId="77777777" w:rsidR="009900B6" w:rsidRPr="00F94998" w:rsidRDefault="009900B6" w:rsidP="00F0540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 xml:space="preserve">Приоритет </w:t>
            </w:r>
          </w:p>
        </w:tc>
        <w:tc>
          <w:tcPr>
            <w:tcW w:w="484" w:type="pct"/>
          </w:tcPr>
          <w:p w14:paraId="4849A477" w14:textId="77777777" w:rsidR="009900B6" w:rsidRPr="00F94998" w:rsidRDefault="009900B6" w:rsidP="004843F3">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 xml:space="preserve">Специфична цел </w:t>
            </w:r>
          </w:p>
        </w:tc>
        <w:tc>
          <w:tcPr>
            <w:tcW w:w="303" w:type="pct"/>
          </w:tcPr>
          <w:p w14:paraId="4C375221" w14:textId="77777777" w:rsidR="009900B6" w:rsidRPr="00F94998" w:rsidRDefault="009900B6" w:rsidP="00F0540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Фонд</w:t>
            </w:r>
          </w:p>
        </w:tc>
        <w:tc>
          <w:tcPr>
            <w:tcW w:w="490" w:type="pct"/>
          </w:tcPr>
          <w:p w14:paraId="0156A138" w14:textId="77777777" w:rsidR="009900B6" w:rsidRPr="00F94998" w:rsidRDefault="009900B6" w:rsidP="00F0540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Категория региони</w:t>
            </w:r>
          </w:p>
        </w:tc>
        <w:tc>
          <w:tcPr>
            <w:tcW w:w="335" w:type="pct"/>
          </w:tcPr>
          <w:p w14:paraId="7373A407" w14:textId="77777777" w:rsidR="009900B6" w:rsidRPr="00F94998" w:rsidRDefault="004843F3" w:rsidP="00F0540A">
            <w:pPr>
              <w:spacing w:before="120" w:after="120"/>
              <w:jc w:val="both"/>
              <w:rPr>
                <w:rFonts w:eastAsiaTheme="minorHAnsi"/>
                <w:b/>
                <w:noProof/>
                <w:sz w:val="18"/>
                <w:szCs w:val="18"/>
                <w:lang w:eastAsia="bg-BG" w:bidi="bg-BG"/>
              </w:rPr>
            </w:pPr>
            <w:r w:rsidRPr="00F94998">
              <w:rPr>
                <w:rFonts w:eastAsia="Calibri"/>
                <w:b/>
                <w:noProof/>
                <w:sz w:val="16"/>
                <w:lang w:eastAsia="bg-BG" w:bidi="bg-BG"/>
              </w:rPr>
              <w:t>Идентификационен код</w:t>
            </w:r>
            <w:r w:rsidR="009900B6" w:rsidRPr="00F94998">
              <w:rPr>
                <w:rFonts w:eastAsiaTheme="minorHAnsi"/>
                <w:b/>
                <w:noProof/>
                <w:sz w:val="18"/>
                <w:szCs w:val="18"/>
                <w:lang w:eastAsia="bg-BG" w:bidi="bg-BG"/>
              </w:rPr>
              <w:t xml:space="preserve"> [5]</w:t>
            </w:r>
          </w:p>
        </w:tc>
        <w:tc>
          <w:tcPr>
            <w:tcW w:w="643" w:type="pct"/>
            <w:shd w:val="clear" w:color="auto" w:fill="auto"/>
          </w:tcPr>
          <w:p w14:paraId="366893B6" w14:textId="77777777" w:rsidR="009900B6" w:rsidRPr="00F94998" w:rsidRDefault="009900B6" w:rsidP="00F0540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Показател [255]</w:t>
            </w:r>
          </w:p>
        </w:tc>
        <w:tc>
          <w:tcPr>
            <w:tcW w:w="281" w:type="pct"/>
          </w:tcPr>
          <w:p w14:paraId="64F7732C" w14:textId="77777777" w:rsidR="009900B6" w:rsidRPr="00F94998" w:rsidRDefault="009900B6" w:rsidP="00F0540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Мерна единица</w:t>
            </w:r>
          </w:p>
        </w:tc>
        <w:tc>
          <w:tcPr>
            <w:tcW w:w="504" w:type="pct"/>
          </w:tcPr>
          <w:p w14:paraId="040A58D2" w14:textId="77777777" w:rsidR="009900B6" w:rsidRPr="00F94998" w:rsidRDefault="009900B6" w:rsidP="00F0540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Базова сценарий или референтна стойност</w:t>
            </w:r>
          </w:p>
        </w:tc>
        <w:tc>
          <w:tcPr>
            <w:tcW w:w="451" w:type="pct"/>
          </w:tcPr>
          <w:p w14:paraId="1BFE311B" w14:textId="77777777" w:rsidR="009900B6" w:rsidRPr="00F94998" w:rsidRDefault="009900B6" w:rsidP="00F0540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Референтна година</w:t>
            </w:r>
          </w:p>
        </w:tc>
        <w:tc>
          <w:tcPr>
            <w:tcW w:w="429" w:type="pct"/>
            <w:shd w:val="clear" w:color="auto" w:fill="auto"/>
          </w:tcPr>
          <w:p w14:paraId="01AE90DC" w14:textId="77777777" w:rsidR="009900B6" w:rsidRPr="00F94998" w:rsidRDefault="009900B6" w:rsidP="00F0540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Целева стойност (2029 г.)</w:t>
            </w:r>
          </w:p>
          <w:p w14:paraId="20F7F64E" w14:textId="77777777" w:rsidR="009900B6" w:rsidRPr="00F94998" w:rsidRDefault="009900B6" w:rsidP="00F0540A">
            <w:pPr>
              <w:spacing w:before="120" w:after="120"/>
              <w:jc w:val="both"/>
              <w:rPr>
                <w:rFonts w:eastAsiaTheme="minorHAnsi"/>
                <w:b/>
                <w:noProof/>
                <w:sz w:val="18"/>
                <w:szCs w:val="18"/>
                <w:lang w:eastAsia="bg-BG" w:bidi="bg-BG"/>
              </w:rPr>
            </w:pPr>
          </w:p>
        </w:tc>
        <w:tc>
          <w:tcPr>
            <w:tcW w:w="353" w:type="pct"/>
            <w:shd w:val="clear" w:color="auto" w:fill="auto"/>
          </w:tcPr>
          <w:p w14:paraId="63B0D285" w14:textId="77777777" w:rsidR="009900B6" w:rsidRPr="00F94998" w:rsidRDefault="009900B6" w:rsidP="00F0540A">
            <w:pPr>
              <w:spacing w:before="120" w:after="120" w:line="480" w:lineRule="auto"/>
              <w:jc w:val="both"/>
              <w:rPr>
                <w:rFonts w:eastAsiaTheme="minorHAnsi"/>
                <w:b/>
                <w:noProof/>
                <w:sz w:val="18"/>
                <w:szCs w:val="18"/>
                <w:lang w:eastAsia="bg-BG" w:bidi="bg-BG"/>
              </w:rPr>
            </w:pPr>
            <w:r w:rsidRPr="00F94998">
              <w:rPr>
                <w:rFonts w:eastAsiaTheme="minorHAnsi"/>
                <w:b/>
                <w:noProof/>
                <w:sz w:val="18"/>
                <w:szCs w:val="18"/>
                <w:lang w:eastAsia="bg-BG" w:bidi="bg-BG"/>
              </w:rPr>
              <w:t>Източник на данните [200]</w:t>
            </w:r>
          </w:p>
        </w:tc>
        <w:tc>
          <w:tcPr>
            <w:tcW w:w="236" w:type="pct"/>
          </w:tcPr>
          <w:p w14:paraId="11893467" w14:textId="77777777" w:rsidR="009900B6" w:rsidRPr="00F94998" w:rsidRDefault="009900B6" w:rsidP="00F0540A">
            <w:pPr>
              <w:spacing w:before="120" w:after="120" w:line="480" w:lineRule="auto"/>
              <w:jc w:val="both"/>
              <w:rPr>
                <w:rFonts w:eastAsiaTheme="minorHAnsi"/>
                <w:b/>
                <w:noProof/>
                <w:sz w:val="18"/>
                <w:szCs w:val="18"/>
                <w:lang w:eastAsia="bg-BG" w:bidi="bg-BG"/>
              </w:rPr>
            </w:pPr>
            <w:r w:rsidRPr="00F94998">
              <w:rPr>
                <w:rFonts w:eastAsiaTheme="minorHAnsi"/>
                <w:b/>
                <w:noProof/>
                <w:sz w:val="18"/>
                <w:szCs w:val="18"/>
                <w:lang w:eastAsia="bg-BG" w:bidi="bg-BG"/>
              </w:rPr>
              <w:t>Коментари [200]</w:t>
            </w:r>
          </w:p>
        </w:tc>
      </w:tr>
      <w:tr w:rsidR="009900B6" w:rsidRPr="00F94998" w14:paraId="37F123BB" w14:textId="77777777" w:rsidTr="00776C85">
        <w:trPr>
          <w:trHeight w:val="434"/>
        </w:trPr>
        <w:tc>
          <w:tcPr>
            <w:tcW w:w="491" w:type="pct"/>
          </w:tcPr>
          <w:p w14:paraId="7C665E4F" w14:textId="77777777" w:rsidR="009900B6" w:rsidRPr="00F94998" w:rsidRDefault="009900B6" w:rsidP="00F02F8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П 1</w:t>
            </w:r>
          </w:p>
        </w:tc>
        <w:tc>
          <w:tcPr>
            <w:tcW w:w="484" w:type="pct"/>
          </w:tcPr>
          <w:p w14:paraId="7E3D030B" w14:textId="77777777" w:rsidR="009900B6" w:rsidRPr="00F94998" w:rsidRDefault="009900B6" w:rsidP="00F02F8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5</w:t>
            </w:r>
          </w:p>
        </w:tc>
        <w:tc>
          <w:tcPr>
            <w:tcW w:w="303" w:type="pct"/>
          </w:tcPr>
          <w:p w14:paraId="05AAB110" w14:textId="77777777" w:rsidR="009900B6" w:rsidRPr="00F94998" w:rsidRDefault="009900B6" w:rsidP="00F02F8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ЕСФ+</w:t>
            </w:r>
          </w:p>
        </w:tc>
        <w:tc>
          <w:tcPr>
            <w:tcW w:w="490" w:type="pct"/>
          </w:tcPr>
          <w:p w14:paraId="0057743B" w14:textId="77777777" w:rsidR="009900B6" w:rsidRPr="00F94998" w:rsidRDefault="009900B6" w:rsidP="00F02F8A">
            <w:pPr>
              <w:spacing w:before="120" w:after="120"/>
              <w:jc w:val="both"/>
              <w:rPr>
                <w:b/>
                <w:iCs/>
                <w:noProof/>
                <w:sz w:val="18"/>
                <w:szCs w:val="18"/>
                <w:lang w:bidi="bg-BG"/>
              </w:rPr>
            </w:pPr>
            <w:r w:rsidRPr="00F94998">
              <w:rPr>
                <w:rFonts w:eastAsiaTheme="minorHAnsi"/>
                <w:b/>
                <w:iCs/>
                <w:noProof/>
                <w:sz w:val="18"/>
                <w:szCs w:val="18"/>
              </w:rPr>
              <w:t>По-слабо развити</w:t>
            </w:r>
          </w:p>
          <w:p w14:paraId="36129E80" w14:textId="77777777" w:rsidR="009900B6" w:rsidRPr="00F94998" w:rsidRDefault="009900B6" w:rsidP="00F02F8A">
            <w:pPr>
              <w:spacing w:before="120" w:after="120"/>
              <w:jc w:val="both"/>
              <w:rPr>
                <w:rFonts w:eastAsiaTheme="minorHAnsi"/>
                <w:b/>
                <w:noProof/>
                <w:sz w:val="18"/>
                <w:szCs w:val="18"/>
                <w:lang w:eastAsia="bg-BG" w:bidi="bg-BG"/>
              </w:rPr>
            </w:pPr>
          </w:p>
        </w:tc>
        <w:tc>
          <w:tcPr>
            <w:tcW w:w="335" w:type="pct"/>
          </w:tcPr>
          <w:p w14:paraId="03576EA5" w14:textId="77777777" w:rsidR="009900B6" w:rsidRPr="00F94998" w:rsidRDefault="009900B6" w:rsidP="00F02F8A">
            <w:pPr>
              <w:spacing w:before="120" w:after="120"/>
              <w:jc w:val="both"/>
              <w:rPr>
                <w:rFonts w:eastAsiaTheme="minorHAnsi"/>
                <w:b/>
                <w:noProof/>
                <w:sz w:val="18"/>
                <w:szCs w:val="18"/>
                <w:lang w:eastAsia="bg-BG" w:bidi="bg-BG"/>
              </w:rPr>
            </w:pPr>
            <w:r w:rsidRPr="00F94998">
              <w:rPr>
                <w:rFonts w:eastAsiaTheme="minorHAnsi" w:cstheme="minorBidi"/>
                <w:noProof/>
                <w:sz w:val="18"/>
                <w:szCs w:val="18"/>
                <w:lang w:val="en-US" w:eastAsia="bg-BG" w:bidi="bg-BG"/>
              </w:rPr>
              <w:t>EECR03</w:t>
            </w:r>
          </w:p>
        </w:tc>
        <w:tc>
          <w:tcPr>
            <w:tcW w:w="643" w:type="pct"/>
            <w:shd w:val="clear" w:color="auto" w:fill="auto"/>
          </w:tcPr>
          <w:p w14:paraId="4C3C5F25" w14:textId="77777777" w:rsidR="009900B6" w:rsidRPr="00F94998" w:rsidRDefault="008F617F" w:rsidP="00F02F8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У</w:t>
            </w:r>
            <w:r w:rsidR="009900B6" w:rsidRPr="00F94998">
              <w:rPr>
                <w:rFonts w:eastAsiaTheme="minorHAnsi"/>
                <w:b/>
                <w:noProof/>
                <w:sz w:val="18"/>
                <w:szCs w:val="18"/>
                <w:lang w:eastAsia="bg-BG" w:bidi="bg-BG"/>
              </w:rPr>
              <w:t xml:space="preserve">частници, които при напускане на операцията получават квалификация </w:t>
            </w:r>
          </w:p>
          <w:p w14:paraId="431AF8EA" w14:textId="77777777" w:rsidR="009900B6" w:rsidRPr="00F94998" w:rsidRDefault="009900B6" w:rsidP="00F02F8A">
            <w:pPr>
              <w:spacing w:before="120" w:after="120"/>
              <w:jc w:val="both"/>
              <w:rPr>
                <w:rFonts w:eastAsiaTheme="minorHAnsi"/>
                <w:b/>
                <w:noProof/>
                <w:sz w:val="18"/>
                <w:szCs w:val="18"/>
                <w:lang w:eastAsia="bg-BG" w:bidi="bg-BG"/>
              </w:rPr>
            </w:pPr>
          </w:p>
        </w:tc>
        <w:tc>
          <w:tcPr>
            <w:tcW w:w="281" w:type="pct"/>
          </w:tcPr>
          <w:p w14:paraId="7CCC071D" w14:textId="77777777" w:rsidR="009900B6" w:rsidRPr="00F94998" w:rsidRDefault="009900B6" w:rsidP="00F02F8A">
            <w:pPr>
              <w:spacing w:before="120" w:after="120"/>
              <w:jc w:val="both"/>
              <w:rPr>
                <w:rFonts w:eastAsiaTheme="minorHAnsi"/>
                <w:b/>
                <w:noProof/>
                <w:sz w:val="18"/>
                <w:szCs w:val="18"/>
                <w:lang w:eastAsia="bg-BG" w:bidi="bg-BG"/>
              </w:rPr>
            </w:pPr>
            <w:r w:rsidRPr="00F94998">
              <w:rPr>
                <w:rFonts w:eastAsiaTheme="minorHAnsi"/>
                <w:b/>
                <w:i/>
                <w:noProof/>
                <w:sz w:val="18"/>
                <w:szCs w:val="18"/>
                <w:lang w:eastAsia="bg-BG" w:bidi="bg-BG"/>
              </w:rPr>
              <w:t>Брой</w:t>
            </w:r>
          </w:p>
        </w:tc>
        <w:tc>
          <w:tcPr>
            <w:tcW w:w="504" w:type="pct"/>
          </w:tcPr>
          <w:p w14:paraId="3A39E922" w14:textId="77777777" w:rsidR="009900B6" w:rsidRPr="00F94998" w:rsidRDefault="009900B6" w:rsidP="00F02F8A">
            <w:pPr>
              <w:spacing w:before="120" w:after="120"/>
              <w:jc w:val="both"/>
              <w:rPr>
                <w:rFonts w:eastAsiaTheme="minorHAnsi" w:cstheme="minorBidi"/>
                <w:b/>
                <w:i/>
                <w:noProof/>
                <w:sz w:val="18"/>
                <w:szCs w:val="18"/>
              </w:rPr>
            </w:pPr>
            <w:r w:rsidRPr="00F94998">
              <w:rPr>
                <w:rFonts w:eastAsiaTheme="minorHAnsi" w:cstheme="minorBidi"/>
                <w:b/>
                <w:i/>
                <w:noProof/>
                <w:sz w:val="18"/>
                <w:szCs w:val="18"/>
                <w:lang w:eastAsia="bg-BG" w:bidi="bg-BG"/>
              </w:rPr>
              <w:t xml:space="preserve">  </w:t>
            </w:r>
            <w:r w:rsidR="00813CEB" w:rsidRPr="00F94998">
              <w:rPr>
                <w:rFonts w:eastAsiaTheme="minorHAnsi" w:cstheme="minorBidi"/>
                <w:b/>
                <w:i/>
                <w:noProof/>
                <w:sz w:val="18"/>
                <w:szCs w:val="18"/>
              </w:rPr>
              <w:t>27 159</w:t>
            </w:r>
          </w:p>
          <w:p w14:paraId="5AB19218" w14:textId="77777777" w:rsidR="009900B6" w:rsidRPr="00F94998" w:rsidRDefault="009900B6" w:rsidP="00F02F8A">
            <w:pPr>
              <w:spacing w:before="120" w:after="120"/>
              <w:jc w:val="both"/>
              <w:rPr>
                <w:rFonts w:eastAsiaTheme="minorHAnsi"/>
                <w:b/>
                <w:noProof/>
                <w:sz w:val="18"/>
                <w:szCs w:val="18"/>
                <w:lang w:eastAsia="bg-BG" w:bidi="bg-BG"/>
              </w:rPr>
            </w:pPr>
          </w:p>
        </w:tc>
        <w:tc>
          <w:tcPr>
            <w:tcW w:w="451" w:type="pct"/>
          </w:tcPr>
          <w:p w14:paraId="693E8D44" w14:textId="77777777" w:rsidR="009900B6" w:rsidRPr="00F94998" w:rsidRDefault="009900B6" w:rsidP="00F02F8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2019</w:t>
            </w:r>
          </w:p>
        </w:tc>
        <w:tc>
          <w:tcPr>
            <w:tcW w:w="429" w:type="pct"/>
            <w:shd w:val="clear" w:color="auto" w:fill="auto"/>
          </w:tcPr>
          <w:p w14:paraId="1FBE4EC9" w14:textId="77777777" w:rsidR="009900B6" w:rsidRPr="00E84CBF" w:rsidRDefault="00114AE1" w:rsidP="00824502">
            <w:pPr>
              <w:spacing w:before="120" w:after="120"/>
              <w:ind w:right="-161"/>
              <w:jc w:val="center"/>
              <w:rPr>
                <w:rFonts w:eastAsiaTheme="minorHAnsi"/>
                <w:b/>
                <w:noProof/>
                <w:sz w:val="18"/>
                <w:szCs w:val="18"/>
                <w:lang w:eastAsia="bg-BG" w:bidi="bg-BG"/>
              </w:rPr>
            </w:pPr>
            <w:r>
              <w:rPr>
                <w:rFonts w:eastAsiaTheme="minorHAnsi" w:cstheme="minorBidi"/>
                <w:b/>
                <w:noProof/>
                <w:sz w:val="18"/>
                <w:szCs w:val="18"/>
                <w:lang w:eastAsia="bg-BG" w:bidi="bg-BG"/>
              </w:rPr>
              <w:t>108 300</w:t>
            </w:r>
          </w:p>
        </w:tc>
        <w:tc>
          <w:tcPr>
            <w:tcW w:w="353" w:type="pct"/>
            <w:shd w:val="clear" w:color="auto" w:fill="auto"/>
          </w:tcPr>
          <w:p w14:paraId="62E129C4" w14:textId="77777777" w:rsidR="009900B6" w:rsidRPr="00F94998" w:rsidRDefault="009900B6" w:rsidP="00F02F8A">
            <w:pPr>
              <w:spacing w:before="120" w:after="120" w:line="480" w:lineRule="auto"/>
              <w:jc w:val="both"/>
              <w:rPr>
                <w:rFonts w:eastAsiaTheme="minorHAnsi"/>
                <w:b/>
                <w:noProof/>
                <w:sz w:val="18"/>
                <w:szCs w:val="18"/>
                <w:lang w:eastAsia="bg-BG" w:bidi="bg-BG"/>
              </w:rPr>
            </w:pPr>
            <w:r w:rsidRPr="00F94998">
              <w:rPr>
                <w:rFonts w:eastAsiaTheme="minorHAnsi"/>
                <w:noProof/>
                <w:sz w:val="16"/>
                <w:szCs w:val="16"/>
                <w:lang w:eastAsia="bg-BG" w:bidi="bg-BG"/>
              </w:rPr>
              <w:t>УО на ПРЧР</w:t>
            </w:r>
          </w:p>
        </w:tc>
        <w:tc>
          <w:tcPr>
            <w:tcW w:w="236" w:type="pct"/>
          </w:tcPr>
          <w:p w14:paraId="730C3F9B" w14:textId="77777777" w:rsidR="009900B6" w:rsidRPr="00F94998" w:rsidRDefault="009900B6" w:rsidP="00F02F8A">
            <w:pPr>
              <w:spacing w:before="120" w:after="120"/>
              <w:jc w:val="both"/>
              <w:rPr>
                <w:rFonts w:eastAsia="Calibri"/>
                <w:b/>
                <w:noProof/>
                <w:sz w:val="18"/>
                <w:szCs w:val="18"/>
                <w:lang w:eastAsia="bg-BG" w:bidi="bg-BG"/>
              </w:rPr>
            </w:pPr>
          </w:p>
        </w:tc>
      </w:tr>
      <w:tr w:rsidR="009900B6" w:rsidRPr="00F94998" w14:paraId="62F846C6" w14:textId="77777777" w:rsidTr="00776C85">
        <w:trPr>
          <w:trHeight w:val="434"/>
        </w:trPr>
        <w:tc>
          <w:tcPr>
            <w:tcW w:w="491" w:type="pct"/>
          </w:tcPr>
          <w:p w14:paraId="38F491AE" w14:textId="77777777" w:rsidR="009900B6" w:rsidRPr="00F94998" w:rsidRDefault="009900B6" w:rsidP="00F02F8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П 1</w:t>
            </w:r>
          </w:p>
        </w:tc>
        <w:tc>
          <w:tcPr>
            <w:tcW w:w="484" w:type="pct"/>
          </w:tcPr>
          <w:p w14:paraId="19858466" w14:textId="77777777" w:rsidR="009900B6" w:rsidRPr="00F94998" w:rsidRDefault="009900B6" w:rsidP="00F02F8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5</w:t>
            </w:r>
          </w:p>
        </w:tc>
        <w:tc>
          <w:tcPr>
            <w:tcW w:w="303" w:type="pct"/>
          </w:tcPr>
          <w:p w14:paraId="3234FBC5" w14:textId="77777777" w:rsidR="009900B6" w:rsidRPr="00F94998" w:rsidRDefault="009900B6" w:rsidP="00F02F8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ЕСФ+</w:t>
            </w:r>
          </w:p>
        </w:tc>
        <w:tc>
          <w:tcPr>
            <w:tcW w:w="490" w:type="pct"/>
          </w:tcPr>
          <w:p w14:paraId="35AB8FAE" w14:textId="77777777" w:rsidR="009900B6" w:rsidRPr="00F94998" w:rsidRDefault="009900B6" w:rsidP="00F02F8A">
            <w:pPr>
              <w:spacing w:before="120" w:after="120"/>
              <w:jc w:val="both"/>
              <w:rPr>
                <w:b/>
                <w:iCs/>
                <w:noProof/>
                <w:sz w:val="18"/>
                <w:szCs w:val="18"/>
                <w:lang w:bidi="bg-BG"/>
              </w:rPr>
            </w:pPr>
          </w:p>
          <w:p w14:paraId="11B3DB42" w14:textId="77777777" w:rsidR="009900B6" w:rsidRPr="00F94998" w:rsidRDefault="009900B6" w:rsidP="00F02F8A">
            <w:pPr>
              <w:spacing w:before="120" w:after="120"/>
              <w:jc w:val="both"/>
              <w:rPr>
                <w:rFonts w:eastAsiaTheme="minorHAnsi"/>
                <w:b/>
                <w:noProof/>
                <w:sz w:val="18"/>
                <w:szCs w:val="18"/>
                <w:lang w:eastAsia="bg-BG" w:bidi="bg-BG"/>
              </w:rPr>
            </w:pPr>
            <w:r w:rsidRPr="00F94998">
              <w:rPr>
                <w:rFonts w:eastAsiaTheme="minorHAnsi"/>
                <w:b/>
                <w:iCs/>
                <w:noProof/>
                <w:sz w:val="18"/>
                <w:szCs w:val="18"/>
                <w:lang w:eastAsia="bg-BG" w:bidi="bg-BG"/>
              </w:rPr>
              <w:t>Преход</w:t>
            </w:r>
          </w:p>
        </w:tc>
        <w:tc>
          <w:tcPr>
            <w:tcW w:w="335" w:type="pct"/>
          </w:tcPr>
          <w:p w14:paraId="3BEF2CAC" w14:textId="77777777" w:rsidR="009900B6" w:rsidRPr="00F94998" w:rsidRDefault="009900B6" w:rsidP="00F02F8A">
            <w:pPr>
              <w:spacing w:before="120" w:after="120"/>
              <w:jc w:val="both"/>
              <w:rPr>
                <w:rFonts w:eastAsiaTheme="minorHAnsi"/>
                <w:b/>
                <w:noProof/>
                <w:sz w:val="18"/>
                <w:szCs w:val="18"/>
                <w:lang w:eastAsia="bg-BG" w:bidi="bg-BG"/>
              </w:rPr>
            </w:pPr>
            <w:r w:rsidRPr="00F94998">
              <w:rPr>
                <w:rFonts w:eastAsiaTheme="minorHAnsi" w:cstheme="minorBidi"/>
                <w:noProof/>
                <w:sz w:val="18"/>
                <w:szCs w:val="18"/>
                <w:lang w:val="en-US" w:eastAsia="bg-BG" w:bidi="bg-BG"/>
              </w:rPr>
              <w:t>EECR03</w:t>
            </w:r>
          </w:p>
        </w:tc>
        <w:tc>
          <w:tcPr>
            <w:tcW w:w="643" w:type="pct"/>
            <w:shd w:val="clear" w:color="auto" w:fill="auto"/>
          </w:tcPr>
          <w:p w14:paraId="61919714" w14:textId="77777777" w:rsidR="009900B6" w:rsidRPr="00F94998" w:rsidRDefault="008F617F" w:rsidP="00F02F8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У</w:t>
            </w:r>
            <w:r w:rsidR="009900B6" w:rsidRPr="00F94998">
              <w:rPr>
                <w:rFonts w:eastAsiaTheme="minorHAnsi"/>
                <w:b/>
                <w:noProof/>
                <w:sz w:val="18"/>
                <w:szCs w:val="18"/>
                <w:lang w:eastAsia="bg-BG" w:bidi="bg-BG"/>
              </w:rPr>
              <w:t>частници, които при напускане на операцията получават квалификация</w:t>
            </w:r>
          </w:p>
          <w:p w14:paraId="295DB6E1" w14:textId="77777777" w:rsidR="009900B6" w:rsidRPr="00F94998" w:rsidRDefault="009900B6" w:rsidP="00F02F8A">
            <w:pPr>
              <w:spacing w:before="120" w:after="120"/>
              <w:jc w:val="both"/>
              <w:rPr>
                <w:rFonts w:eastAsiaTheme="minorHAnsi"/>
                <w:b/>
                <w:noProof/>
                <w:sz w:val="18"/>
                <w:szCs w:val="18"/>
                <w:lang w:eastAsia="bg-BG" w:bidi="bg-BG"/>
              </w:rPr>
            </w:pPr>
          </w:p>
        </w:tc>
        <w:tc>
          <w:tcPr>
            <w:tcW w:w="281" w:type="pct"/>
          </w:tcPr>
          <w:p w14:paraId="0B3D9CB3" w14:textId="77777777" w:rsidR="009900B6" w:rsidRPr="00F94998" w:rsidRDefault="009900B6" w:rsidP="00F02F8A">
            <w:pPr>
              <w:spacing w:before="120" w:after="120"/>
              <w:jc w:val="both"/>
              <w:rPr>
                <w:rFonts w:eastAsiaTheme="minorHAnsi"/>
                <w:b/>
                <w:noProof/>
                <w:sz w:val="18"/>
                <w:szCs w:val="18"/>
                <w:lang w:eastAsia="bg-BG" w:bidi="bg-BG"/>
              </w:rPr>
            </w:pPr>
            <w:r w:rsidRPr="00F94998">
              <w:rPr>
                <w:rFonts w:eastAsiaTheme="minorHAnsi"/>
                <w:b/>
                <w:i/>
                <w:noProof/>
                <w:sz w:val="18"/>
                <w:szCs w:val="18"/>
                <w:lang w:eastAsia="bg-BG" w:bidi="bg-BG"/>
              </w:rPr>
              <w:t>Брой</w:t>
            </w:r>
          </w:p>
        </w:tc>
        <w:tc>
          <w:tcPr>
            <w:tcW w:w="504" w:type="pct"/>
          </w:tcPr>
          <w:p w14:paraId="55B13307" w14:textId="77777777" w:rsidR="009900B6" w:rsidRPr="00F94998" w:rsidRDefault="00813CEB" w:rsidP="00F02F8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13 681</w:t>
            </w:r>
          </w:p>
        </w:tc>
        <w:tc>
          <w:tcPr>
            <w:tcW w:w="451" w:type="pct"/>
          </w:tcPr>
          <w:p w14:paraId="09FF6FA2" w14:textId="77777777" w:rsidR="009900B6" w:rsidRPr="00F94998" w:rsidRDefault="00813CEB" w:rsidP="00F02F8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2019</w:t>
            </w:r>
          </w:p>
        </w:tc>
        <w:tc>
          <w:tcPr>
            <w:tcW w:w="429" w:type="pct"/>
            <w:shd w:val="clear" w:color="auto" w:fill="auto"/>
          </w:tcPr>
          <w:p w14:paraId="276A5665" w14:textId="77777777" w:rsidR="009900B6" w:rsidRPr="00E84CBF" w:rsidRDefault="00114AE1" w:rsidP="00824502">
            <w:pPr>
              <w:spacing w:before="120" w:after="120"/>
              <w:jc w:val="center"/>
              <w:rPr>
                <w:rFonts w:eastAsiaTheme="minorHAnsi"/>
                <w:b/>
                <w:noProof/>
                <w:sz w:val="18"/>
                <w:szCs w:val="18"/>
                <w:lang w:eastAsia="bg-BG" w:bidi="bg-BG"/>
              </w:rPr>
            </w:pPr>
            <w:r>
              <w:rPr>
                <w:rFonts w:eastAsiaTheme="minorHAnsi" w:cstheme="minorBidi"/>
                <w:b/>
                <w:noProof/>
                <w:sz w:val="18"/>
                <w:szCs w:val="18"/>
                <w:lang w:eastAsia="bg-BG" w:bidi="bg-BG"/>
              </w:rPr>
              <w:t>7 700</w:t>
            </w:r>
          </w:p>
        </w:tc>
        <w:tc>
          <w:tcPr>
            <w:tcW w:w="353" w:type="pct"/>
            <w:shd w:val="clear" w:color="auto" w:fill="auto"/>
          </w:tcPr>
          <w:p w14:paraId="3581318A" w14:textId="77777777" w:rsidR="009900B6" w:rsidRPr="00F94998" w:rsidRDefault="009900B6" w:rsidP="00F02F8A">
            <w:pPr>
              <w:spacing w:before="120" w:after="120" w:line="480" w:lineRule="auto"/>
              <w:jc w:val="both"/>
              <w:rPr>
                <w:rFonts w:eastAsiaTheme="minorHAnsi"/>
                <w:b/>
                <w:noProof/>
                <w:sz w:val="18"/>
                <w:szCs w:val="18"/>
                <w:lang w:eastAsia="bg-BG" w:bidi="bg-BG"/>
              </w:rPr>
            </w:pPr>
            <w:r w:rsidRPr="00F94998">
              <w:rPr>
                <w:rFonts w:eastAsiaTheme="minorHAnsi"/>
                <w:noProof/>
                <w:sz w:val="16"/>
                <w:szCs w:val="16"/>
                <w:lang w:eastAsia="bg-BG" w:bidi="bg-BG"/>
              </w:rPr>
              <w:t>УО на ПРЧР</w:t>
            </w:r>
          </w:p>
        </w:tc>
        <w:tc>
          <w:tcPr>
            <w:tcW w:w="236" w:type="pct"/>
          </w:tcPr>
          <w:p w14:paraId="38565499" w14:textId="77777777" w:rsidR="009900B6" w:rsidRPr="00F94998" w:rsidRDefault="009900B6" w:rsidP="00F02F8A">
            <w:pPr>
              <w:spacing w:before="120" w:after="120"/>
              <w:jc w:val="both"/>
              <w:rPr>
                <w:rFonts w:eastAsia="Calibri"/>
                <w:b/>
                <w:noProof/>
                <w:sz w:val="18"/>
                <w:szCs w:val="18"/>
                <w:lang w:eastAsia="bg-BG" w:bidi="bg-BG"/>
              </w:rPr>
            </w:pPr>
          </w:p>
        </w:tc>
      </w:tr>
      <w:tr w:rsidR="009900B6" w:rsidRPr="00F94998" w14:paraId="4C2F8FD2" w14:textId="77777777" w:rsidTr="00776C85">
        <w:trPr>
          <w:trHeight w:val="286"/>
        </w:trPr>
        <w:tc>
          <w:tcPr>
            <w:tcW w:w="491" w:type="pct"/>
          </w:tcPr>
          <w:p w14:paraId="69C007EC" w14:textId="77777777" w:rsidR="009900B6" w:rsidRPr="00F94998" w:rsidRDefault="009900B6" w:rsidP="00F02F8A">
            <w:pPr>
              <w:spacing w:before="120" w:after="120"/>
              <w:jc w:val="both"/>
              <w:rPr>
                <w:rFonts w:eastAsiaTheme="minorHAnsi"/>
                <w:i/>
                <w:noProof/>
                <w:sz w:val="18"/>
                <w:szCs w:val="18"/>
                <w:lang w:eastAsia="bg-BG" w:bidi="bg-BG"/>
              </w:rPr>
            </w:pPr>
            <w:r w:rsidRPr="00F94998">
              <w:rPr>
                <w:rFonts w:eastAsiaTheme="minorHAnsi"/>
                <w:b/>
                <w:noProof/>
                <w:sz w:val="18"/>
                <w:szCs w:val="18"/>
                <w:lang w:eastAsia="bg-BG" w:bidi="bg-BG"/>
              </w:rPr>
              <w:t>П 1</w:t>
            </w:r>
          </w:p>
        </w:tc>
        <w:tc>
          <w:tcPr>
            <w:tcW w:w="484" w:type="pct"/>
          </w:tcPr>
          <w:p w14:paraId="06FCDB74" w14:textId="77777777" w:rsidR="009900B6" w:rsidRPr="00F94998" w:rsidRDefault="009900B6" w:rsidP="00F02F8A">
            <w:pPr>
              <w:spacing w:before="120" w:after="120"/>
              <w:jc w:val="both"/>
              <w:rPr>
                <w:rFonts w:eastAsiaTheme="minorHAnsi"/>
                <w:i/>
                <w:noProof/>
                <w:sz w:val="18"/>
                <w:szCs w:val="18"/>
                <w:lang w:eastAsia="bg-BG" w:bidi="bg-BG"/>
              </w:rPr>
            </w:pPr>
            <w:r w:rsidRPr="00F94998">
              <w:rPr>
                <w:rFonts w:eastAsiaTheme="minorHAnsi"/>
                <w:b/>
                <w:noProof/>
                <w:sz w:val="18"/>
                <w:szCs w:val="18"/>
                <w:lang w:eastAsia="bg-BG" w:bidi="bg-BG"/>
              </w:rPr>
              <w:t>5</w:t>
            </w:r>
          </w:p>
        </w:tc>
        <w:tc>
          <w:tcPr>
            <w:tcW w:w="303" w:type="pct"/>
          </w:tcPr>
          <w:p w14:paraId="2D7BA824" w14:textId="77777777" w:rsidR="009900B6" w:rsidRPr="00F94998" w:rsidRDefault="009900B6" w:rsidP="00F02F8A">
            <w:pPr>
              <w:spacing w:before="120" w:after="120"/>
              <w:jc w:val="both"/>
              <w:rPr>
                <w:rFonts w:eastAsiaTheme="minorHAnsi"/>
                <w:i/>
                <w:noProof/>
                <w:sz w:val="18"/>
                <w:szCs w:val="18"/>
                <w:lang w:eastAsia="bg-BG" w:bidi="bg-BG"/>
              </w:rPr>
            </w:pPr>
            <w:r w:rsidRPr="00F94998">
              <w:rPr>
                <w:rFonts w:eastAsiaTheme="minorHAnsi"/>
                <w:b/>
                <w:noProof/>
                <w:sz w:val="18"/>
                <w:szCs w:val="18"/>
                <w:lang w:eastAsia="bg-BG" w:bidi="bg-BG"/>
              </w:rPr>
              <w:t>ЕСФ+</w:t>
            </w:r>
          </w:p>
        </w:tc>
        <w:tc>
          <w:tcPr>
            <w:tcW w:w="490" w:type="pct"/>
          </w:tcPr>
          <w:p w14:paraId="7BEE2CFD" w14:textId="77777777" w:rsidR="009900B6" w:rsidRPr="00F94998" w:rsidRDefault="009900B6" w:rsidP="00F02F8A">
            <w:pPr>
              <w:spacing w:before="120" w:after="120"/>
              <w:jc w:val="both"/>
              <w:rPr>
                <w:rFonts w:eastAsiaTheme="minorHAnsi"/>
                <w:i/>
                <w:noProof/>
                <w:sz w:val="18"/>
                <w:szCs w:val="18"/>
                <w:lang w:eastAsia="bg-BG" w:bidi="bg-BG"/>
              </w:rPr>
            </w:pPr>
            <w:r w:rsidRPr="00F94998">
              <w:rPr>
                <w:rFonts w:eastAsiaTheme="minorHAnsi"/>
                <w:b/>
                <w:iCs/>
                <w:noProof/>
                <w:sz w:val="18"/>
                <w:szCs w:val="18"/>
              </w:rPr>
              <w:t>По-слабо развити</w:t>
            </w:r>
          </w:p>
        </w:tc>
        <w:tc>
          <w:tcPr>
            <w:tcW w:w="335" w:type="pct"/>
          </w:tcPr>
          <w:p w14:paraId="7B40E3C9" w14:textId="77777777" w:rsidR="009900B6" w:rsidRPr="00F94998" w:rsidRDefault="009900B6" w:rsidP="00F02F8A">
            <w:pPr>
              <w:spacing w:before="120" w:after="120"/>
              <w:jc w:val="both"/>
              <w:rPr>
                <w:rFonts w:eastAsiaTheme="minorHAnsi"/>
                <w:b/>
                <w:i/>
                <w:noProof/>
                <w:sz w:val="18"/>
                <w:szCs w:val="18"/>
                <w:lang w:eastAsia="bg-BG" w:bidi="bg-BG"/>
              </w:rPr>
            </w:pPr>
            <w:r w:rsidRPr="00F94998">
              <w:rPr>
                <w:rFonts w:eastAsiaTheme="minorHAnsi" w:cstheme="minorBidi"/>
                <w:i/>
                <w:noProof/>
                <w:sz w:val="18"/>
                <w:szCs w:val="18"/>
                <w:lang w:val="en-US" w:eastAsia="bg-BG" w:bidi="bg-BG"/>
              </w:rPr>
              <w:t>SR1</w:t>
            </w:r>
            <w:r w:rsidRPr="00F94998">
              <w:rPr>
                <w:rFonts w:eastAsiaTheme="minorHAnsi" w:cstheme="minorBidi"/>
                <w:i/>
                <w:noProof/>
                <w:sz w:val="18"/>
                <w:szCs w:val="18"/>
                <w:lang w:eastAsia="bg-BG" w:bidi="bg-BG"/>
              </w:rPr>
              <w:t>5</w:t>
            </w:r>
            <w:r w:rsidRPr="00F94998">
              <w:rPr>
                <w:rFonts w:eastAsiaTheme="minorHAnsi" w:cstheme="minorBidi"/>
                <w:i/>
                <w:noProof/>
                <w:sz w:val="18"/>
                <w:szCs w:val="18"/>
                <w:lang w:val="en-US" w:eastAsia="bg-BG" w:bidi="bg-BG"/>
              </w:rPr>
              <w:t>1</w:t>
            </w:r>
          </w:p>
        </w:tc>
        <w:tc>
          <w:tcPr>
            <w:tcW w:w="643" w:type="pct"/>
            <w:shd w:val="clear" w:color="auto" w:fill="auto"/>
          </w:tcPr>
          <w:p w14:paraId="036F9C38" w14:textId="77777777" w:rsidR="009900B6" w:rsidRPr="00F94998" w:rsidRDefault="009900B6" w:rsidP="00F02F8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Участници, които при напускане на операцията са придобили дигитални умения</w:t>
            </w:r>
          </w:p>
        </w:tc>
        <w:tc>
          <w:tcPr>
            <w:tcW w:w="281" w:type="pct"/>
          </w:tcPr>
          <w:p w14:paraId="6BC8D01B" w14:textId="77777777" w:rsidR="009900B6" w:rsidRPr="00F94998" w:rsidRDefault="009900B6" w:rsidP="00F02F8A">
            <w:pPr>
              <w:spacing w:before="120" w:after="120"/>
              <w:jc w:val="both"/>
              <w:rPr>
                <w:rFonts w:eastAsiaTheme="minorHAnsi"/>
                <w:i/>
                <w:noProof/>
                <w:sz w:val="18"/>
                <w:szCs w:val="18"/>
                <w:lang w:eastAsia="bg-BG" w:bidi="bg-BG"/>
              </w:rPr>
            </w:pPr>
            <w:r w:rsidRPr="00F94998">
              <w:rPr>
                <w:rFonts w:eastAsiaTheme="minorHAnsi"/>
                <w:b/>
                <w:i/>
                <w:noProof/>
                <w:sz w:val="18"/>
                <w:szCs w:val="18"/>
                <w:lang w:eastAsia="bg-BG" w:bidi="bg-BG"/>
              </w:rPr>
              <w:t>Брой</w:t>
            </w:r>
          </w:p>
        </w:tc>
        <w:tc>
          <w:tcPr>
            <w:tcW w:w="504" w:type="pct"/>
          </w:tcPr>
          <w:p w14:paraId="11E48BC1" w14:textId="77777777" w:rsidR="009900B6" w:rsidRPr="00F94998" w:rsidRDefault="00813CEB" w:rsidP="00F02F8A">
            <w:pPr>
              <w:spacing w:before="120" w:after="120"/>
              <w:jc w:val="both"/>
              <w:rPr>
                <w:rFonts w:eastAsiaTheme="minorHAnsi"/>
                <w:i/>
                <w:noProof/>
                <w:sz w:val="18"/>
                <w:szCs w:val="18"/>
                <w:lang w:eastAsia="bg-BG" w:bidi="bg-BG"/>
              </w:rPr>
            </w:pPr>
            <w:r w:rsidRPr="00F94998">
              <w:rPr>
                <w:rFonts w:eastAsiaTheme="minorHAnsi" w:cstheme="minorBidi"/>
                <w:i/>
                <w:noProof/>
                <w:sz w:val="18"/>
                <w:szCs w:val="18"/>
                <w:lang w:eastAsia="bg-BG" w:bidi="bg-BG"/>
              </w:rPr>
              <w:t>1 514</w:t>
            </w:r>
          </w:p>
        </w:tc>
        <w:tc>
          <w:tcPr>
            <w:tcW w:w="451" w:type="pct"/>
          </w:tcPr>
          <w:p w14:paraId="07D22CFB" w14:textId="77777777" w:rsidR="009900B6" w:rsidRPr="00F94998" w:rsidRDefault="009900B6" w:rsidP="00F02F8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2019</w:t>
            </w:r>
          </w:p>
        </w:tc>
        <w:tc>
          <w:tcPr>
            <w:tcW w:w="429" w:type="pct"/>
            <w:shd w:val="clear" w:color="auto" w:fill="auto"/>
          </w:tcPr>
          <w:p w14:paraId="25143FB3" w14:textId="77777777" w:rsidR="009900B6" w:rsidRPr="00ED1DBD" w:rsidRDefault="00ED1DBD" w:rsidP="00824502">
            <w:pPr>
              <w:spacing w:before="120" w:after="120"/>
              <w:jc w:val="center"/>
              <w:rPr>
                <w:rFonts w:eastAsiaTheme="minorHAnsi"/>
                <w:b/>
                <w:noProof/>
                <w:sz w:val="18"/>
                <w:szCs w:val="18"/>
                <w:lang w:eastAsia="bg-BG" w:bidi="bg-BG"/>
              </w:rPr>
            </w:pPr>
            <w:r>
              <w:rPr>
                <w:rFonts w:eastAsiaTheme="minorHAnsi" w:cstheme="minorBidi"/>
                <w:b/>
                <w:noProof/>
                <w:sz w:val="18"/>
                <w:szCs w:val="18"/>
                <w:lang w:eastAsia="bg-BG" w:bidi="bg-BG"/>
              </w:rPr>
              <w:t xml:space="preserve">74 </w:t>
            </w:r>
            <w:r w:rsidR="00824502">
              <w:rPr>
                <w:rFonts w:eastAsiaTheme="minorHAnsi" w:cstheme="minorBidi"/>
                <w:b/>
                <w:noProof/>
                <w:sz w:val="18"/>
                <w:szCs w:val="18"/>
                <w:lang w:eastAsia="bg-BG" w:bidi="bg-BG"/>
              </w:rPr>
              <w:t>100</w:t>
            </w:r>
          </w:p>
        </w:tc>
        <w:tc>
          <w:tcPr>
            <w:tcW w:w="353" w:type="pct"/>
            <w:shd w:val="clear" w:color="auto" w:fill="auto"/>
          </w:tcPr>
          <w:p w14:paraId="14DC7771" w14:textId="77777777" w:rsidR="009900B6" w:rsidRPr="00F94998" w:rsidRDefault="009900B6" w:rsidP="00F02F8A">
            <w:pPr>
              <w:spacing w:before="120" w:after="120" w:line="480" w:lineRule="auto"/>
              <w:jc w:val="both"/>
              <w:rPr>
                <w:rFonts w:eastAsiaTheme="minorHAnsi"/>
                <w:i/>
                <w:noProof/>
                <w:sz w:val="18"/>
                <w:szCs w:val="18"/>
                <w:lang w:eastAsia="bg-BG" w:bidi="bg-BG"/>
              </w:rPr>
            </w:pPr>
            <w:r w:rsidRPr="00F94998">
              <w:rPr>
                <w:rFonts w:eastAsiaTheme="minorHAnsi"/>
                <w:noProof/>
                <w:sz w:val="16"/>
                <w:szCs w:val="16"/>
                <w:lang w:eastAsia="bg-BG" w:bidi="bg-BG"/>
              </w:rPr>
              <w:t>УО на ПРЧР</w:t>
            </w:r>
          </w:p>
        </w:tc>
        <w:tc>
          <w:tcPr>
            <w:tcW w:w="236" w:type="pct"/>
          </w:tcPr>
          <w:p w14:paraId="68DEF37A" w14:textId="77777777" w:rsidR="009900B6" w:rsidRPr="00F94998" w:rsidRDefault="009900B6" w:rsidP="00F02F8A">
            <w:pPr>
              <w:spacing w:before="120" w:after="120"/>
              <w:jc w:val="both"/>
              <w:rPr>
                <w:rFonts w:eastAsia="Calibri"/>
                <w:i/>
                <w:noProof/>
                <w:sz w:val="18"/>
                <w:szCs w:val="18"/>
                <w:lang w:eastAsia="bg-BG" w:bidi="bg-BG"/>
              </w:rPr>
            </w:pPr>
          </w:p>
        </w:tc>
      </w:tr>
      <w:tr w:rsidR="009900B6" w:rsidRPr="00F94998" w14:paraId="3F87CD97" w14:textId="77777777" w:rsidTr="00776C85">
        <w:trPr>
          <w:trHeight w:val="286"/>
        </w:trPr>
        <w:tc>
          <w:tcPr>
            <w:tcW w:w="491" w:type="pct"/>
          </w:tcPr>
          <w:p w14:paraId="57AD58D5" w14:textId="77777777" w:rsidR="009900B6" w:rsidRPr="00F94998" w:rsidRDefault="009900B6" w:rsidP="00F02F8A">
            <w:pPr>
              <w:spacing w:before="120" w:after="120"/>
              <w:jc w:val="both"/>
              <w:rPr>
                <w:rFonts w:eastAsiaTheme="minorHAnsi"/>
                <w:i/>
                <w:noProof/>
                <w:sz w:val="18"/>
                <w:szCs w:val="18"/>
                <w:lang w:eastAsia="bg-BG" w:bidi="bg-BG"/>
              </w:rPr>
            </w:pPr>
            <w:r w:rsidRPr="00F94998">
              <w:rPr>
                <w:rFonts w:eastAsiaTheme="minorHAnsi"/>
                <w:b/>
                <w:noProof/>
                <w:sz w:val="18"/>
                <w:szCs w:val="18"/>
                <w:lang w:eastAsia="bg-BG" w:bidi="bg-BG"/>
              </w:rPr>
              <w:lastRenderedPageBreak/>
              <w:t>П 1</w:t>
            </w:r>
          </w:p>
        </w:tc>
        <w:tc>
          <w:tcPr>
            <w:tcW w:w="484" w:type="pct"/>
          </w:tcPr>
          <w:p w14:paraId="3035D2A6" w14:textId="77777777" w:rsidR="009900B6" w:rsidRPr="00F94998" w:rsidRDefault="009900B6" w:rsidP="00F02F8A">
            <w:pPr>
              <w:spacing w:before="120" w:after="120"/>
              <w:jc w:val="both"/>
              <w:rPr>
                <w:rFonts w:eastAsiaTheme="minorHAnsi"/>
                <w:i/>
                <w:noProof/>
                <w:sz w:val="18"/>
                <w:szCs w:val="18"/>
                <w:lang w:eastAsia="bg-BG" w:bidi="bg-BG"/>
              </w:rPr>
            </w:pPr>
            <w:r w:rsidRPr="00F94998">
              <w:rPr>
                <w:rFonts w:eastAsiaTheme="minorHAnsi"/>
                <w:b/>
                <w:noProof/>
                <w:sz w:val="18"/>
                <w:szCs w:val="18"/>
                <w:lang w:eastAsia="bg-BG" w:bidi="bg-BG"/>
              </w:rPr>
              <w:t>5</w:t>
            </w:r>
          </w:p>
        </w:tc>
        <w:tc>
          <w:tcPr>
            <w:tcW w:w="303" w:type="pct"/>
          </w:tcPr>
          <w:p w14:paraId="1BDEFA08" w14:textId="77777777" w:rsidR="009900B6" w:rsidRPr="00F94998" w:rsidRDefault="009900B6" w:rsidP="00F02F8A">
            <w:pPr>
              <w:spacing w:before="120" w:after="120"/>
              <w:jc w:val="both"/>
              <w:rPr>
                <w:rFonts w:eastAsiaTheme="minorHAnsi"/>
                <w:i/>
                <w:noProof/>
                <w:sz w:val="18"/>
                <w:szCs w:val="18"/>
                <w:lang w:eastAsia="bg-BG" w:bidi="bg-BG"/>
              </w:rPr>
            </w:pPr>
            <w:r w:rsidRPr="00F94998">
              <w:rPr>
                <w:rFonts w:eastAsiaTheme="minorHAnsi"/>
                <w:b/>
                <w:noProof/>
                <w:sz w:val="18"/>
                <w:szCs w:val="18"/>
                <w:lang w:eastAsia="bg-BG" w:bidi="bg-BG"/>
              </w:rPr>
              <w:t>ЕСФ+</w:t>
            </w:r>
          </w:p>
        </w:tc>
        <w:tc>
          <w:tcPr>
            <w:tcW w:w="490" w:type="pct"/>
          </w:tcPr>
          <w:p w14:paraId="542AC292" w14:textId="77777777" w:rsidR="009900B6" w:rsidRPr="00F94998" w:rsidRDefault="009900B6" w:rsidP="00F02F8A">
            <w:pPr>
              <w:spacing w:before="120" w:after="120"/>
              <w:jc w:val="both"/>
              <w:rPr>
                <w:rFonts w:eastAsiaTheme="minorHAnsi"/>
                <w:i/>
                <w:noProof/>
                <w:sz w:val="18"/>
                <w:szCs w:val="18"/>
                <w:lang w:eastAsia="bg-BG" w:bidi="bg-BG"/>
              </w:rPr>
            </w:pPr>
            <w:r w:rsidRPr="00F94998">
              <w:rPr>
                <w:rFonts w:eastAsiaTheme="minorHAnsi"/>
                <w:b/>
                <w:iCs/>
                <w:noProof/>
                <w:sz w:val="18"/>
                <w:szCs w:val="18"/>
                <w:lang w:eastAsia="bg-BG" w:bidi="bg-BG"/>
              </w:rPr>
              <w:t>Преход</w:t>
            </w:r>
          </w:p>
        </w:tc>
        <w:tc>
          <w:tcPr>
            <w:tcW w:w="335" w:type="pct"/>
          </w:tcPr>
          <w:p w14:paraId="077747B0" w14:textId="77777777" w:rsidR="009900B6" w:rsidRPr="00F94998" w:rsidRDefault="009900B6" w:rsidP="00F02F8A">
            <w:pPr>
              <w:spacing w:before="120" w:after="120"/>
              <w:jc w:val="both"/>
              <w:rPr>
                <w:rFonts w:eastAsiaTheme="minorHAnsi"/>
                <w:b/>
                <w:i/>
                <w:noProof/>
                <w:sz w:val="18"/>
                <w:szCs w:val="18"/>
                <w:lang w:eastAsia="bg-BG" w:bidi="bg-BG"/>
              </w:rPr>
            </w:pPr>
            <w:r w:rsidRPr="00F94998">
              <w:rPr>
                <w:rFonts w:eastAsiaTheme="minorHAnsi" w:cstheme="minorBidi"/>
                <w:i/>
                <w:noProof/>
                <w:sz w:val="18"/>
                <w:szCs w:val="18"/>
                <w:lang w:val="en-US" w:eastAsia="bg-BG" w:bidi="bg-BG"/>
              </w:rPr>
              <w:t>SR1</w:t>
            </w:r>
            <w:r w:rsidRPr="00F94998">
              <w:rPr>
                <w:rFonts w:eastAsiaTheme="minorHAnsi" w:cstheme="minorBidi"/>
                <w:i/>
                <w:noProof/>
                <w:sz w:val="18"/>
                <w:szCs w:val="18"/>
                <w:lang w:eastAsia="bg-BG" w:bidi="bg-BG"/>
              </w:rPr>
              <w:t>5</w:t>
            </w:r>
            <w:r w:rsidRPr="00F94998">
              <w:rPr>
                <w:rFonts w:eastAsiaTheme="minorHAnsi" w:cstheme="minorBidi"/>
                <w:i/>
                <w:noProof/>
                <w:sz w:val="18"/>
                <w:szCs w:val="18"/>
                <w:lang w:val="en-US" w:eastAsia="bg-BG" w:bidi="bg-BG"/>
              </w:rPr>
              <w:t>1</w:t>
            </w:r>
          </w:p>
        </w:tc>
        <w:tc>
          <w:tcPr>
            <w:tcW w:w="643" w:type="pct"/>
            <w:shd w:val="clear" w:color="auto" w:fill="auto"/>
          </w:tcPr>
          <w:p w14:paraId="0605ECF4" w14:textId="77777777" w:rsidR="009900B6" w:rsidRPr="00F94998" w:rsidRDefault="009900B6" w:rsidP="00F02F8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Участници, които при напускане на операцията са придобили дигитални умения</w:t>
            </w:r>
          </w:p>
        </w:tc>
        <w:tc>
          <w:tcPr>
            <w:tcW w:w="281" w:type="pct"/>
          </w:tcPr>
          <w:p w14:paraId="2C600118" w14:textId="77777777" w:rsidR="009900B6" w:rsidRPr="00F94998" w:rsidRDefault="009900B6" w:rsidP="00F02F8A">
            <w:pPr>
              <w:spacing w:before="120" w:after="120"/>
              <w:jc w:val="both"/>
              <w:rPr>
                <w:rFonts w:eastAsiaTheme="minorHAnsi"/>
                <w:i/>
                <w:noProof/>
                <w:sz w:val="18"/>
                <w:szCs w:val="18"/>
                <w:lang w:eastAsia="bg-BG" w:bidi="bg-BG"/>
              </w:rPr>
            </w:pPr>
            <w:r w:rsidRPr="00F94998">
              <w:rPr>
                <w:rFonts w:eastAsiaTheme="minorHAnsi"/>
                <w:b/>
                <w:i/>
                <w:noProof/>
                <w:sz w:val="18"/>
                <w:szCs w:val="18"/>
                <w:lang w:eastAsia="bg-BG" w:bidi="bg-BG"/>
              </w:rPr>
              <w:t>Брой</w:t>
            </w:r>
          </w:p>
        </w:tc>
        <w:tc>
          <w:tcPr>
            <w:tcW w:w="504" w:type="pct"/>
          </w:tcPr>
          <w:p w14:paraId="7A16AEE3" w14:textId="77777777" w:rsidR="009900B6" w:rsidRPr="00F94998" w:rsidRDefault="00813CEB" w:rsidP="00F02F8A">
            <w:pPr>
              <w:spacing w:before="120" w:after="120"/>
              <w:jc w:val="both"/>
              <w:rPr>
                <w:rFonts w:eastAsiaTheme="minorHAnsi"/>
                <w:i/>
                <w:noProof/>
                <w:sz w:val="18"/>
                <w:szCs w:val="18"/>
                <w:lang w:eastAsia="bg-BG" w:bidi="bg-BG"/>
              </w:rPr>
            </w:pPr>
            <w:r w:rsidRPr="00F94998">
              <w:rPr>
                <w:rFonts w:eastAsiaTheme="minorHAnsi"/>
                <w:i/>
                <w:noProof/>
                <w:sz w:val="18"/>
                <w:szCs w:val="18"/>
                <w:lang w:eastAsia="bg-BG" w:bidi="bg-BG"/>
              </w:rPr>
              <w:t>763</w:t>
            </w:r>
          </w:p>
        </w:tc>
        <w:tc>
          <w:tcPr>
            <w:tcW w:w="451" w:type="pct"/>
          </w:tcPr>
          <w:p w14:paraId="53402B02" w14:textId="77777777" w:rsidR="009900B6" w:rsidRPr="00F94998" w:rsidRDefault="00813CEB" w:rsidP="00F02F8A">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2019</w:t>
            </w:r>
          </w:p>
        </w:tc>
        <w:tc>
          <w:tcPr>
            <w:tcW w:w="429" w:type="pct"/>
            <w:shd w:val="clear" w:color="auto" w:fill="auto"/>
          </w:tcPr>
          <w:p w14:paraId="5FBEBEF8" w14:textId="77777777" w:rsidR="009900B6" w:rsidRPr="00ED1DBD" w:rsidRDefault="009900B6" w:rsidP="00824502">
            <w:pPr>
              <w:spacing w:before="120" w:after="120"/>
              <w:jc w:val="center"/>
              <w:rPr>
                <w:rFonts w:eastAsiaTheme="minorHAnsi"/>
                <w:b/>
                <w:noProof/>
                <w:sz w:val="18"/>
                <w:szCs w:val="18"/>
                <w:lang w:eastAsia="bg-BG" w:bidi="bg-BG"/>
              </w:rPr>
            </w:pPr>
            <w:r w:rsidRPr="00F94998">
              <w:rPr>
                <w:rFonts w:eastAsiaTheme="minorHAnsi" w:cstheme="minorBidi"/>
                <w:b/>
                <w:noProof/>
                <w:sz w:val="18"/>
                <w:szCs w:val="18"/>
                <w:lang w:eastAsia="bg-BG" w:bidi="bg-BG"/>
              </w:rPr>
              <w:t> </w:t>
            </w:r>
            <w:r w:rsidRPr="00F94998">
              <w:rPr>
                <w:rFonts w:eastAsiaTheme="minorHAnsi" w:cstheme="minorBidi"/>
                <w:b/>
                <w:noProof/>
                <w:sz w:val="18"/>
                <w:szCs w:val="18"/>
                <w:lang w:val="en-US" w:eastAsia="bg-BG" w:bidi="bg-BG"/>
              </w:rPr>
              <w:t xml:space="preserve"> </w:t>
            </w:r>
            <w:r w:rsidR="00767566">
              <w:rPr>
                <w:rFonts w:eastAsiaTheme="minorHAnsi" w:cstheme="minorBidi"/>
                <w:b/>
                <w:noProof/>
                <w:sz w:val="18"/>
                <w:szCs w:val="18"/>
                <w:lang w:val="en-US" w:eastAsia="bg-BG" w:bidi="bg-BG"/>
              </w:rPr>
              <w:t xml:space="preserve">5 </w:t>
            </w:r>
            <w:r w:rsidR="00824502">
              <w:rPr>
                <w:rFonts w:eastAsiaTheme="minorHAnsi" w:cstheme="minorBidi"/>
                <w:b/>
                <w:noProof/>
                <w:sz w:val="18"/>
                <w:szCs w:val="18"/>
                <w:lang w:eastAsia="bg-BG" w:bidi="bg-BG"/>
              </w:rPr>
              <w:t>200</w:t>
            </w:r>
          </w:p>
        </w:tc>
        <w:tc>
          <w:tcPr>
            <w:tcW w:w="353" w:type="pct"/>
            <w:shd w:val="clear" w:color="auto" w:fill="auto"/>
          </w:tcPr>
          <w:p w14:paraId="33B128BB" w14:textId="77777777" w:rsidR="009900B6" w:rsidRPr="00F94998" w:rsidRDefault="009900B6" w:rsidP="00F02F8A">
            <w:pPr>
              <w:spacing w:before="120" w:after="120" w:line="480" w:lineRule="auto"/>
              <w:jc w:val="both"/>
              <w:rPr>
                <w:rFonts w:eastAsiaTheme="minorHAnsi"/>
                <w:i/>
                <w:noProof/>
                <w:sz w:val="18"/>
                <w:szCs w:val="18"/>
                <w:lang w:eastAsia="bg-BG" w:bidi="bg-BG"/>
              </w:rPr>
            </w:pPr>
            <w:r w:rsidRPr="00F94998">
              <w:rPr>
                <w:rFonts w:eastAsiaTheme="minorHAnsi"/>
                <w:noProof/>
                <w:sz w:val="16"/>
                <w:szCs w:val="16"/>
                <w:lang w:eastAsia="bg-BG" w:bidi="bg-BG"/>
              </w:rPr>
              <w:t>УО на ПРЧР</w:t>
            </w:r>
          </w:p>
        </w:tc>
        <w:tc>
          <w:tcPr>
            <w:tcW w:w="236" w:type="pct"/>
          </w:tcPr>
          <w:p w14:paraId="2E745258" w14:textId="77777777" w:rsidR="009900B6" w:rsidRPr="00F94998" w:rsidRDefault="009900B6" w:rsidP="00F02F8A">
            <w:pPr>
              <w:spacing w:before="120" w:after="120"/>
              <w:jc w:val="both"/>
              <w:rPr>
                <w:rFonts w:eastAsia="Calibri"/>
                <w:i/>
                <w:noProof/>
                <w:sz w:val="18"/>
                <w:szCs w:val="18"/>
                <w:lang w:eastAsia="bg-BG" w:bidi="bg-BG"/>
              </w:rPr>
            </w:pPr>
          </w:p>
        </w:tc>
      </w:tr>
      <w:tr w:rsidR="004F42ED" w:rsidRPr="00F94998" w14:paraId="69D746C1" w14:textId="77777777" w:rsidTr="00776C85">
        <w:trPr>
          <w:trHeight w:val="286"/>
        </w:trPr>
        <w:tc>
          <w:tcPr>
            <w:tcW w:w="491" w:type="pct"/>
          </w:tcPr>
          <w:p w14:paraId="57E6E89B" w14:textId="77777777" w:rsidR="004F42ED" w:rsidRPr="00F94998" w:rsidRDefault="004F42ED" w:rsidP="004F42ED">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П 1</w:t>
            </w:r>
          </w:p>
        </w:tc>
        <w:tc>
          <w:tcPr>
            <w:tcW w:w="484" w:type="pct"/>
          </w:tcPr>
          <w:p w14:paraId="5076587A" w14:textId="77777777" w:rsidR="004F42ED" w:rsidRPr="00F94998" w:rsidRDefault="004F42ED" w:rsidP="004F42ED">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5</w:t>
            </w:r>
          </w:p>
        </w:tc>
        <w:tc>
          <w:tcPr>
            <w:tcW w:w="303" w:type="pct"/>
          </w:tcPr>
          <w:p w14:paraId="672D15D0" w14:textId="77777777" w:rsidR="004F42ED" w:rsidRPr="00F94998" w:rsidRDefault="004F42ED" w:rsidP="004F42ED">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ЕСФ+</w:t>
            </w:r>
          </w:p>
        </w:tc>
        <w:tc>
          <w:tcPr>
            <w:tcW w:w="490" w:type="pct"/>
          </w:tcPr>
          <w:p w14:paraId="47AAB011" w14:textId="77777777" w:rsidR="004F42ED" w:rsidRPr="00F94998" w:rsidRDefault="004F42ED" w:rsidP="004F42ED">
            <w:pPr>
              <w:spacing w:before="120" w:after="120"/>
              <w:jc w:val="both"/>
              <w:rPr>
                <w:rFonts w:eastAsiaTheme="minorHAnsi"/>
                <w:b/>
                <w:iCs/>
                <w:noProof/>
                <w:sz w:val="18"/>
                <w:szCs w:val="18"/>
                <w:lang w:eastAsia="bg-BG" w:bidi="bg-BG"/>
              </w:rPr>
            </w:pPr>
            <w:r w:rsidRPr="00F94998">
              <w:rPr>
                <w:rFonts w:eastAsiaTheme="minorHAnsi"/>
                <w:b/>
                <w:iCs/>
                <w:noProof/>
                <w:sz w:val="18"/>
                <w:szCs w:val="18"/>
              </w:rPr>
              <w:t>По-слабо развити</w:t>
            </w:r>
          </w:p>
        </w:tc>
        <w:tc>
          <w:tcPr>
            <w:tcW w:w="335" w:type="pct"/>
          </w:tcPr>
          <w:p w14:paraId="7A315E67" w14:textId="77777777" w:rsidR="004F42ED" w:rsidRPr="00F94998" w:rsidRDefault="004F42ED" w:rsidP="004F42ED">
            <w:pPr>
              <w:spacing w:before="120" w:after="120"/>
              <w:jc w:val="both"/>
              <w:rPr>
                <w:rFonts w:eastAsiaTheme="minorHAnsi" w:cstheme="minorBidi"/>
                <w:i/>
                <w:noProof/>
                <w:sz w:val="18"/>
                <w:szCs w:val="18"/>
                <w:lang w:val="en-US" w:eastAsia="bg-BG" w:bidi="bg-BG"/>
              </w:rPr>
            </w:pPr>
            <w:r w:rsidRPr="00F94998">
              <w:rPr>
                <w:rFonts w:eastAsiaTheme="minorHAnsi" w:cstheme="minorBidi"/>
                <w:i/>
                <w:noProof/>
                <w:sz w:val="18"/>
                <w:szCs w:val="18"/>
                <w:lang w:val="en-US" w:eastAsia="bg-BG" w:bidi="bg-BG"/>
              </w:rPr>
              <w:t>SR1</w:t>
            </w:r>
            <w:r w:rsidRPr="00F94998">
              <w:rPr>
                <w:rFonts w:eastAsiaTheme="minorHAnsi" w:cstheme="minorBidi"/>
                <w:i/>
                <w:noProof/>
                <w:sz w:val="18"/>
                <w:szCs w:val="18"/>
                <w:lang w:eastAsia="bg-BG" w:bidi="bg-BG"/>
              </w:rPr>
              <w:t>5</w:t>
            </w:r>
            <w:r w:rsidRPr="00F94998">
              <w:rPr>
                <w:rFonts w:eastAsiaTheme="minorHAnsi" w:cstheme="minorBidi"/>
                <w:i/>
                <w:noProof/>
                <w:sz w:val="18"/>
                <w:szCs w:val="18"/>
                <w:lang w:val="en-US" w:eastAsia="bg-BG" w:bidi="bg-BG"/>
              </w:rPr>
              <w:t>2</w:t>
            </w:r>
          </w:p>
        </w:tc>
        <w:tc>
          <w:tcPr>
            <w:tcW w:w="643" w:type="pct"/>
            <w:shd w:val="clear" w:color="auto" w:fill="auto"/>
          </w:tcPr>
          <w:p w14:paraId="52FF9AA4" w14:textId="77777777" w:rsidR="004F42ED" w:rsidRPr="00F94998" w:rsidRDefault="004F42ED" w:rsidP="004F42ED">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Брой разработени нови обучителни програми във връзка с новите форми на труд, кръгова икономика и/или зелен преход</w:t>
            </w:r>
          </w:p>
        </w:tc>
        <w:tc>
          <w:tcPr>
            <w:tcW w:w="281" w:type="pct"/>
          </w:tcPr>
          <w:p w14:paraId="32DC5DEB" w14:textId="77777777" w:rsidR="004F42ED" w:rsidRPr="00F94998" w:rsidRDefault="004F42ED" w:rsidP="004F42ED">
            <w:pPr>
              <w:spacing w:before="120" w:after="120"/>
              <w:jc w:val="both"/>
              <w:rPr>
                <w:rFonts w:eastAsiaTheme="minorHAnsi"/>
                <w:b/>
                <w:i/>
                <w:noProof/>
                <w:sz w:val="18"/>
                <w:szCs w:val="18"/>
                <w:lang w:eastAsia="bg-BG" w:bidi="bg-BG"/>
              </w:rPr>
            </w:pPr>
            <w:r w:rsidRPr="00F94998">
              <w:rPr>
                <w:rFonts w:eastAsiaTheme="minorHAnsi"/>
                <w:b/>
                <w:i/>
                <w:noProof/>
                <w:sz w:val="18"/>
                <w:szCs w:val="18"/>
                <w:lang w:eastAsia="bg-BG" w:bidi="bg-BG"/>
              </w:rPr>
              <w:t>Брой</w:t>
            </w:r>
          </w:p>
        </w:tc>
        <w:tc>
          <w:tcPr>
            <w:tcW w:w="504" w:type="pct"/>
          </w:tcPr>
          <w:p w14:paraId="4B0BE021" w14:textId="77777777" w:rsidR="004F42ED" w:rsidRPr="00F94998" w:rsidRDefault="004F42ED" w:rsidP="004F42ED">
            <w:pPr>
              <w:spacing w:before="120" w:after="120"/>
              <w:jc w:val="both"/>
              <w:rPr>
                <w:rFonts w:eastAsiaTheme="minorHAnsi"/>
                <w:i/>
                <w:noProof/>
                <w:sz w:val="18"/>
                <w:szCs w:val="18"/>
                <w:lang w:val="en-US" w:eastAsia="bg-BG" w:bidi="bg-BG"/>
              </w:rPr>
            </w:pPr>
            <w:r w:rsidRPr="00F94998">
              <w:rPr>
                <w:rFonts w:eastAsiaTheme="minorHAnsi"/>
                <w:i/>
                <w:noProof/>
                <w:sz w:val="18"/>
                <w:szCs w:val="18"/>
                <w:lang w:val="en-US" w:eastAsia="bg-BG" w:bidi="bg-BG"/>
              </w:rPr>
              <w:t>99</w:t>
            </w:r>
          </w:p>
        </w:tc>
        <w:tc>
          <w:tcPr>
            <w:tcW w:w="451" w:type="pct"/>
          </w:tcPr>
          <w:p w14:paraId="21A23113" w14:textId="77777777" w:rsidR="004F42ED" w:rsidRPr="00F94998" w:rsidRDefault="004F42ED" w:rsidP="004F42ED">
            <w:pPr>
              <w:spacing w:before="120" w:after="120"/>
              <w:jc w:val="both"/>
              <w:rPr>
                <w:rFonts w:eastAsiaTheme="minorHAnsi"/>
                <w:b/>
                <w:noProof/>
                <w:sz w:val="18"/>
                <w:szCs w:val="18"/>
                <w:lang w:val="en-US" w:eastAsia="bg-BG" w:bidi="bg-BG"/>
              </w:rPr>
            </w:pPr>
            <w:r w:rsidRPr="00F94998">
              <w:rPr>
                <w:rFonts w:eastAsiaTheme="minorHAnsi"/>
                <w:b/>
                <w:noProof/>
                <w:sz w:val="18"/>
                <w:szCs w:val="18"/>
                <w:lang w:val="en-US" w:eastAsia="bg-BG" w:bidi="bg-BG"/>
              </w:rPr>
              <w:t>2020</w:t>
            </w:r>
          </w:p>
        </w:tc>
        <w:tc>
          <w:tcPr>
            <w:tcW w:w="429" w:type="pct"/>
            <w:shd w:val="clear" w:color="auto" w:fill="auto"/>
          </w:tcPr>
          <w:p w14:paraId="66416CA2" w14:textId="77777777" w:rsidR="004F42ED" w:rsidRPr="00F94998" w:rsidRDefault="004F42ED" w:rsidP="004F42ED">
            <w:pPr>
              <w:spacing w:before="120" w:after="120"/>
              <w:jc w:val="center"/>
              <w:rPr>
                <w:rFonts w:eastAsiaTheme="minorHAnsi" w:cstheme="minorBidi"/>
                <w:b/>
                <w:noProof/>
                <w:sz w:val="18"/>
                <w:szCs w:val="18"/>
                <w:lang w:val="en-US" w:eastAsia="bg-BG" w:bidi="bg-BG"/>
              </w:rPr>
            </w:pPr>
            <w:r w:rsidRPr="00F94998">
              <w:rPr>
                <w:rFonts w:eastAsiaTheme="minorHAnsi" w:cstheme="minorBidi"/>
                <w:b/>
                <w:noProof/>
                <w:sz w:val="18"/>
                <w:szCs w:val="18"/>
                <w:lang w:val="en-US" w:eastAsia="bg-BG" w:bidi="bg-BG"/>
              </w:rPr>
              <w:t>130</w:t>
            </w:r>
          </w:p>
        </w:tc>
        <w:tc>
          <w:tcPr>
            <w:tcW w:w="353" w:type="pct"/>
            <w:shd w:val="clear" w:color="auto" w:fill="auto"/>
          </w:tcPr>
          <w:p w14:paraId="76F16EAC" w14:textId="77777777" w:rsidR="004F42ED" w:rsidRPr="00F94998" w:rsidRDefault="004F42ED" w:rsidP="004F42ED">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236" w:type="pct"/>
          </w:tcPr>
          <w:p w14:paraId="272FA4F0" w14:textId="77777777" w:rsidR="004F42ED" w:rsidRPr="00F94998" w:rsidRDefault="004F42ED" w:rsidP="004F42ED">
            <w:pPr>
              <w:spacing w:before="120" w:after="120"/>
              <w:jc w:val="both"/>
              <w:rPr>
                <w:rFonts w:eastAsia="Calibri"/>
                <w:i/>
                <w:noProof/>
                <w:sz w:val="18"/>
                <w:szCs w:val="18"/>
                <w:lang w:eastAsia="bg-BG" w:bidi="bg-BG"/>
              </w:rPr>
            </w:pPr>
          </w:p>
        </w:tc>
      </w:tr>
      <w:tr w:rsidR="004F42ED" w:rsidRPr="00F94998" w14:paraId="6497F884" w14:textId="77777777" w:rsidTr="00776C85">
        <w:trPr>
          <w:trHeight w:val="286"/>
        </w:trPr>
        <w:tc>
          <w:tcPr>
            <w:tcW w:w="491" w:type="pct"/>
          </w:tcPr>
          <w:p w14:paraId="02C24377" w14:textId="77777777" w:rsidR="004F42ED" w:rsidRPr="00F94998" w:rsidRDefault="004F42ED" w:rsidP="004F42ED">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П 1</w:t>
            </w:r>
          </w:p>
        </w:tc>
        <w:tc>
          <w:tcPr>
            <w:tcW w:w="484" w:type="pct"/>
          </w:tcPr>
          <w:p w14:paraId="71A2EE8A" w14:textId="77777777" w:rsidR="004F42ED" w:rsidRPr="00F94998" w:rsidRDefault="004F42ED" w:rsidP="004F42ED">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5</w:t>
            </w:r>
          </w:p>
        </w:tc>
        <w:tc>
          <w:tcPr>
            <w:tcW w:w="303" w:type="pct"/>
          </w:tcPr>
          <w:p w14:paraId="12A61AD3" w14:textId="77777777" w:rsidR="004F42ED" w:rsidRPr="00F94998" w:rsidRDefault="004F42ED" w:rsidP="004F42ED">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ЕСФ+</w:t>
            </w:r>
          </w:p>
        </w:tc>
        <w:tc>
          <w:tcPr>
            <w:tcW w:w="490" w:type="pct"/>
          </w:tcPr>
          <w:p w14:paraId="095FD06C" w14:textId="77777777" w:rsidR="004F42ED" w:rsidRPr="00F94998" w:rsidRDefault="004F42ED" w:rsidP="004F42ED">
            <w:pPr>
              <w:spacing w:before="120" w:after="120"/>
              <w:jc w:val="both"/>
              <w:rPr>
                <w:rFonts w:eastAsiaTheme="minorHAnsi"/>
                <w:b/>
                <w:iCs/>
                <w:noProof/>
                <w:sz w:val="18"/>
                <w:szCs w:val="18"/>
                <w:lang w:eastAsia="bg-BG" w:bidi="bg-BG"/>
              </w:rPr>
            </w:pPr>
            <w:r w:rsidRPr="00F94998">
              <w:rPr>
                <w:rFonts w:eastAsiaTheme="minorHAnsi"/>
                <w:b/>
                <w:iCs/>
                <w:noProof/>
                <w:sz w:val="18"/>
                <w:szCs w:val="18"/>
                <w:lang w:eastAsia="bg-BG" w:bidi="bg-BG"/>
              </w:rPr>
              <w:t>Преход</w:t>
            </w:r>
          </w:p>
        </w:tc>
        <w:tc>
          <w:tcPr>
            <w:tcW w:w="335" w:type="pct"/>
          </w:tcPr>
          <w:p w14:paraId="3BCB6274" w14:textId="77777777" w:rsidR="004F42ED" w:rsidRPr="00F94998" w:rsidRDefault="004F42ED" w:rsidP="004F42ED">
            <w:pPr>
              <w:spacing w:before="120" w:after="120"/>
              <w:jc w:val="both"/>
              <w:rPr>
                <w:rFonts w:eastAsiaTheme="minorHAnsi" w:cstheme="minorBidi"/>
                <w:i/>
                <w:noProof/>
                <w:sz w:val="18"/>
                <w:szCs w:val="18"/>
                <w:lang w:val="en-US" w:eastAsia="bg-BG" w:bidi="bg-BG"/>
              </w:rPr>
            </w:pPr>
            <w:r w:rsidRPr="00F94998">
              <w:rPr>
                <w:rFonts w:eastAsiaTheme="minorHAnsi" w:cstheme="minorBidi"/>
                <w:i/>
                <w:noProof/>
                <w:sz w:val="18"/>
                <w:szCs w:val="18"/>
                <w:lang w:val="en-US" w:eastAsia="bg-BG" w:bidi="bg-BG"/>
              </w:rPr>
              <w:t>SR1</w:t>
            </w:r>
            <w:r w:rsidRPr="00F94998">
              <w:rPr>
                <w:rFonts w:eastAsiaTheme="minorHAnsi" w:cstheme="minorBidi"/>
                <w:i/>
                <w:noProof/>
                <w:sz w:val="18"/>
                <w:szCs w:val="18"/>
                <w:lang w:eastAsia="bg-BG" w:bidi="bg-BG"/>
              </w:rPr>
              <w:t>5</w:t>
            </w:r>
            <w:r w:rsidRPr="00F94998">
              <w:rPr>
                <w:rFonts w:eastAsiaTheme="minorHAnsi" w:cstheme="minorBidi"/>
                <w:i/>
                <w:noProof/>
                <w:sz w:val="18"/>
                <w:szCs w:val="18"/>
                <w:lang w:val="en-US" w:eastAsia="bg-BG" w:bidi="bg-BG"/>
              </w:rPr>
              <w:t>2</w:t>
            </w:r>
          </w:p>
        </w:tc>
        <w:tc>
          <w:tcPr>
            <w:tcW w:w="643" w:type="pct"/>
            <w:shd w:val="clear" w:color="auto" w:fill="auto"/>
          </w:tcPr>
          <w:p w14:paraId="048CBDDB" w14:textId="77777777" w:rsidR="004F42ED" w:rsidRPr="00F94998" w:rsidRDefault="004F42ED" w:rsidP="004F42ED">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Брой разработени нови обучителни програми във връзка с новите форми на труд, кръгова икономика и/или зелен преход</w:t>
            </w:r>
          </w:p>
        </w:tc>
        <w:tc>
          <w:tcPr>
            <w:tcW w:w="281" w:type="pct"/>
          </w:tcPr>
          <w:p w14:paraId="265C3980" w14:textId="77777777" w:rsidR="004F42ED" w:rsidRPr="00F94998" w:rsidRDefault="004F42ED" w:rsidP="004F42ED">
            <w:pPr>
              <w:spacing w:before="120" w:after="120"/>
              <w:jc w:val="both"/>
              <w:rPr>
                <w:rFonts w:eastAsiaTheme="minorHAnsi"/>
                <w:b/>
                <w:i/>
                <w:noProof/>
                <w:sz w:val="18"/>
                <w:szCs w:val="18"/>
                <w:lang w:eastAsia="bg-BG" w:bidi="bg-BG"/>
              </w:rPr>
            </w:pPr>
            <w:r w:rsidRPr="00F94998">
              <w:rPr>
                <w:rFonts w:eastAsiaTheme="minorHAnsi"/>
                <w:b/>
                <w:i/>
                <w:noProof/>
                <w:sz w:val="18"/>
                <w:szCs w:val="18"/>
                <w:lang w:eastAsia="bg-BG" w:bidi="bg-BG"/>
              </w:rPr>
              <w:t>Брой</w:t>
            </w:r>
          </w:p>
        </w:tc>
        <w:tc>
          <w:tcPr>
            <w:tcW w:w="504" w:type="pct"/>
          </w:tcPr>
          <w:p w14:paraId="3B16AD28" w14:textId="77777777" w:rsidR="004F42ED" w:rsidRPr="00F94998" w:rsidRDefault="004F42ED" w:rsidP="004F42ED">
            <w:pPr>
              <w:spacing w:before="120" w:after="120"/>
              <w:jc w:val="both"/>
              <w:rPr>
                <w:rFonts w:eastAsiaTheme="minorHAnsi"/>
                <w:i/>
                <w:noProof/>
                <w:sz w:val="18"/>
                <w:szCs w:val="18"/>
                <w:lang w:val="en-US" w:eastAsia="bg-BG" w:bidi="bg-BG"/>
              </w:rPr>
            </w:pPr>
            <w:r w:rsidRPr="00F94998">
              <w:rPr>
                <w:rFonts w:eastAsiaTheme="minorHAnsi"/>
                <w:i/>
                <w:noProof/>
                <w:sz w:val="18"/>
                <w:szCs w:val="18"/>
                <w:lang w:val="en-US" w:eastAsia="bg-BG" w:bidi="bg-BG"/>
              </w:rPr>
              <w:t>99</w:t>
            </w:r>
          </w:p>
        </w:tc>
        <w:tc>
          <w:tcPr>
            <w:tcW w:w="451" w:type="pct"/>
          </w:tcPr>
          <w:p w14:paraId="6FFDA036" w14:textId="77777777" w:rsidR="004F42ED" w:rsidRPr="00F94998" w:rsidRDefault="004F42ED" w:rsidP="004F42ED">
            <w:pPr>
              <w:spacing w:before="120" w:after="120"/>
              <w:jc w:val="both"/>
              <w:rPr>
                <w:rFonts w:eastAsiaTheme="minorHAnsi"/>
                <w:b/>
                <w:noProof/>
                <w:sz w:val="18"/>
                <w:szCs w:val="18"/>
                <w:lang w:val="en-US" w:eastAsia="bg-BG" w:bidi="bg-BG"/>
              </w:rPr>
            </w:pPr>
            <w:r w:rsidRPr="00F94998">
              <w:rPr>
                <w:rFonts w:eastAsiaTheme="minorHAnsi"/>
                <w:b/>
                <w:noProof/>
                <w:sz w:val="18"/>
                <w:szCs w:val="18"/>
                <w:lang w:val="en-US" w:eastAsia="bg-BG" w:bidi="bg-BG"/>
              </w:rPr>
              <w:t>2020</w:t>
            </w:r>
          </w:p>
        </w:tc>
        <w:tc>
          <w:tcPr>
            <w:tcW w:w="429" w:type="pct"/>
            <w:shd w:val="clear" w:color="auto" w:fill="auto"/>
          </w:tcPr>
          <w:p w14:paraId="6FF818CC" w14:textId="77777777" w:rsidR="004F42ED" w:rsidRPr="00F94998" w:rsidRDefault="004F42ED" w:rsidP="004F42ED">
            <w:pPr>
              <w:spacing w:before="120" w:after="120"/>
              <w:jc w:val="center"/>
              <w:rPr>
                <w:rFonts w:eastAsiaTheme="minorHAnsi" w:cstheme="minorBidi"/>
                <w:b/>
                <w:noProof/>
                <w:sz w:val="18"/>
                <w:szCs w:val="18"/>
                <w:lang w:val="en-US" w:eastAsia="bg-BG" w:bidi="bg-BG"/>
              </w:rPr>
            </w:pPr>
            <w:r w:rsidRPr="00F94998">
              <w:rPr>
                <w:rFonts w:eastAsiaTheme="minorHAnsi" w:cstheme="minorBidi"/>
                <w:b/>
                <w:noProof/>
                <w:sz w:val="18"/>
                <w:szCs w:val="18"/>
                <w:lang w:val="en-US" w:eastAsia="bg-BG" w:bidi="bg-BG"/>
              </w:rPr>
              <w:t>130</w:t>
            </w:r>
          </w:p>
        </w:tc>
        <w:tc>
          <w:tcPr>
            <w:tcW w:w="353" w:type="pct"/>
            <w:shd w:val="clear" w:color="auto" w:fill="auto"/>
          </w:tcPr>
          <w:p w14:paraId="1BDC3A94" w14:textId="77777777" w:rsidR="004F42ED" w:rsidRPr="00F94998" w:rsidRDefault="004F42ED" w:rsidP="004F42ED">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236" w:type="pct"/>
          </w:tcPr>
          <w:p w14:paraId="6AC00BF7" w14:textId="77777777" w:rsidR="004F42ED" w:rsidRPr="00F94998" w:rsidRDefault="004F42ED" w:rsidP="004F42ED">
            <w:pPr>
              <w:spacing w:before="120" w:after="120"/>
              <w:jc w:val="both"/>
              <w:rPr>
                <w:rFonts w:eastAsia="Calibri"/>
                <w:i/>
                <w:noProof/>
                <w:sz w:val="18"/>
                <w:szCs w:val="18"/>
                <w:lang w:eastAsia="bg-BG" w:bidi="bg-BG"/>
              </w:rPr>
            </w:pPr>
          </w:p>
        </w:tc>
      </w:tr>
      <w:tr w:rsidR="007D498E" w:rsidRPr="00F94998" w14:paraId="71B5EB10" w14:textId="77777777" w:rsidTr="00776C85">
        <w:trPr>
          <w:trHeight w:val="286"/>
        </w:trPr>
        <w:tc>
          <w:tcPr>
            <w:tcW w:w="491" w:type="pct"/>
          </w:tcPr>
          <w:p w14:paraId="3525CE79" w14:textId="77777777" w:rsidR="007D498E" w:rsidRPr="00F94998" w:rsidRDefault="007D498E" w:rsidP="007D498E">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П 1</w:t>
            </w:r>
          </w:p>
        </w:tc>
        <w:tc>
          <w:tcPr>
            <w:tcW w:w="484" w:type="pct"/>
          </w:tcPr>
          <w:p w14:paraId="066ECEBA" w14:textId="77777777" w:rsidR="007D498E" w:rsidRPr="00F94998" w:rsidRDefault="007D498E" w:rsidP="007D498E">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5</w:t>
            </w:r>
          </w:p>
        </w:tc>
        <w:tc>
          <w:tcPr>
            <w:tcW w:w="303" w:type="pct"/>
          </w:tcPr>
          <w:p w14:paraId="63FD7615" w14:textId="77777777" w:rsidR="007D498E" w:rsidRPr="00F94998" w:rsidRDefault="007D498E" w:rsidP="007D498E">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ЕСФ+</w:t>
            </w:r>
          </w:p>
        </w:tc>
        <w:tc>
          <w:tcPr>
            <w:tcW w:w="490" w:type="pct"/>
          </w:tcPr>
          <w:p w14:paraId="0DA7EC88" w14:textId="77777777" w:rsidR="007D498E" w:rsidRPr="00F94998" w:rsidRDefault="007D498E" w:rsidP="007D498E">
            <w:pPr>
              <w:spacing w:before="120" w:after="120"/>
              <w:jc w:val="both"/>
              <w:rPr>
                <w:rFonts w:eastAsiaTheme="minorHAnsi"/>
                <w:b/>
                <w:iCs/>
                <w:noProof/>
                <w:sz w:val="18"/>
                <w:szCs w:val="18"/>
                <w:lang w:eastAsia="bg-BG" w:bidi="bg-BG"/>
              </w:rPr>
            </w:pPr>
            <w:r w:rsidRPr="00F94998">
              <w:rPr>
                <w:rFonts w:eastAsiaTheme="minorHAnsi"/>
                <w:b/>
                <w:iCs/>
                <w:noProof/>
                <w:sz w:val="18"/>
                <w:szCs w:val="18"/>
              </w:rPr>
              <w:t>По-слабо развити</w:t>
            </w:r>
          </w:p>
        </w:tc>
        <w:tc>
          <w:tcPr>
            <w:tcW w:w="335" w:type="pct"/>
          </w:tcPr>
          <w:p w14:paraId="7E29DC45" w14:textId="77777777" w:rsidR="007D498E" w:rsidRPr="00F94998" w:rsidRDefault="004F42ED" w:rsidP="004F42ED">
            <w:pPr>
              <w:spacing w:before="120" w:after="120"/>
              <w:jc w:val="both"/>
              <w:rPr>
                <w:rFonts w:eastAsiaTheme="minorHAnsi" w:cstheme="minorBidi"/>
                <w:i/>
                <w:noProof/>
                <w:sz w:val="18"/>
                <w:szCs w:val="18"/>
                <w:lang w:val="en-US" w:eastAsia="bg-BG" w:bidi="bg-BG"/>
              </w:rPr>
            </w:pPr>
            <w:r w:rsidRPr="00F94998">
              <w:rPr>
                <w:rFonts w:eastAsiaTheme="minorHAnsi" w:cstheme="minorBidi"/>
                <w:i/>
                <w:noProof/>
                <w:sz w:val="18"/>
                <w:szCs w:val="18"/>
                <w:lang w:val="en-US" w:eastAsia="bg-BG" w:bidi="bg-BG"/>
              </w:rPr>
              <w:t>SR1</w:t>
            </w:r>
            <w:r w:rsidRPr="00F94998">
              <w:rPr>
                <w:rFonts w:eastAsiaTheme="minorHAnsi" w:cstheme="minorBidi"/>
                <w:i/>
                <w:noProof/>
                <w:sz w:val="18"/>
                <w:szCs w:val="18"/>
                <w:lang w:eastAsia="bg-BG" w:bidi="bg-BG"/>
              </w:rPr>
              <w:t>5</w:t>
            </w:r>
            <w:r w:rsidRPr="00F94998">
              <w:rPr>
                <w:rFonts w:eastAsiaTheme="minorHAnsi" w:cstheme="minorBidi"/>
                <w:i/>
                <w:noProof/>
                <w:sz w:val="18"/>
                <w:szCs w:val="18"/>
                <w:lang w:val="en-US" w:eastAsia="bg-BG" w:bidi="bg-BG"/>
              </w:rPr>
              <w:t>3</w:t>
            </w:r>
          </w:p>
        </w:tc>
        <w:tc>
          <w:tcPr>
            <w:tcW w:w="643" w:type="pct"/>
            <w:shd w:val="clear" w:color="auto" w:fill="auto"/>
          </w:tcPr>
          <w:p w14:paraId="26F42C1E" w14:textId="77777777" w:rsidR="007D498E" w:rsidRPr="00F94998" w:rsidRDefault="007D498E" w:rsidP="00813CEB">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 xml:space="preserve">Заети  в сферата на </w:t>
            </w:r>
            <w:r w:rsidR="00813CEB" w:rsidRPr="00F94998">
              <w:rPr>
                <w:rFonts w:eastAsiaTheme="minorHAnsi"/>
                <w:b/>
                <w:noProof/>
                <w:sz w:val="18"/>
                <w:szCs w:val="18"/>
                <w:lang w:eastAsia="bg-BG" w:bidi="bg-BG"/>
              </w:rPr>
              <w:t>здравеопазванетпо</w:t>
            </w:r>
            <w:r w:rsidRPr="00F94998">
              <w:rPr>
                <w:rFonts w:eastAsiaTheme="minorHAnsi"/>
                <w:b/>
                <w:noProof/>
                <w:sz w:val="18"/>
                <w:szCs w:val="18"/>
                <w:lang w:eastAsia="bg-BG" w:bidi="bg-BG"/>
              </w:rPr>
              <w:t>, които са повишили техните компетенции</w:t>
            </w:r>
          </w:p>
        </w:tc>
        <w:tc>
          <w:tcPr>
            <w:tcW w:w="281" w:type="pct"/>
          </w:tcPr>
          <w:p w14:paraId="004D47DB" w14:textId="77777777" w:rsidR="007D498E" w:rsidRPr="00F94998" w:rsidRDefault="007D498E" w:rsidP="007D498E">
            <w:pPr>
              <w:spacing w:before="120" w:after="120"/>
              <w:jc w:val="both"/>
              <w:rPr>
                <w:rFonts w:eastAsiaTheme="minorHAnsi"/>
                <w:b/>
                <w:i/>
                <w:noProof/>
                <w:sz w:val="18"/>
                <w:szCs w:val="18"/>
                <w:lang w:eastAsia="bg-BG" w:bidi="bg-BG"/>
              </w:rPr>
            </w:pPr>
            <w:r w:rsidRPr="00F94998">
              <w:rPr>
                <w:rFonts w:eastAsiaTheme="minorHAnsi"/>
                <w:b/>
                <w:i/>
                <w:noProof/>
                <w:sz w:val="18"/>
                <w:szCs w:val="18"/>
                <w:lang w:eastAsia="bg-BG" w:bidi="bg-BG"/>
              </w:rPr>
              <w:t>Брой</w:t>
            </w:r>
          </w:p>
        </w:tc>
        <w:tc>
          <w:tcPr>
            <w:tcW w:w="504" w:type="pct"/>
          </w:tcPr>
          <w:p w14:paraId="2FCA3E94" w14:textId="77777777" w:rsidR="007D498E" w:rsidRPr="00F94998" w:rsidRDefault="00C453D2" w:rsidP="00813CEB">
            <w:pPr>
              <w:spacing w:before="120" w:after="120"/>
              <w:jc w:val="both"/>
              <w:rPr>
                <w:rFonts w:eastAsiaTheme="minorHAnsi"/>
                <w:i/>
                <w:noProof/>
                <w:sz w:val="18"/>
                <w:szCs w:val="18"/>
                <w:lang w:eastAsia="bg-BG" w:bidi="bg-BG"/>
              </w:rPr>
            </w:pPr>
            <w:r w:rsidRPr="00F94998">
              <w:rPr>
                <w:rFonts w:eastAsiaTheme="minorHAnsi"/>
                <w:i/>
                <w:noProof/>
                <w:sz w:val="18"/>
                <w:szCs w:val="18"/>
                <w:lang w:val="en-US" w:eastAsia="bg-BG" w:bidi="bg-BG"/>
              </w:rPr>
              <w:t xml:space="preserve"> </w:t>
            </w:r>
            <w:r w:rsidR="00813CEB" w:rsidRPr="00F94998">
              <w:rPr>
                <w:rFonts w:eastAsiaTheme="minorHAnsi"/>
                <w:i/>
                <w:noProof/>
                <w:sz w:val="18"/>
                <w:szCs w:val="18"/>
                <w:lang w:eastAsia="bg-BG" w:bidi="bg-BG"/>
              </w:rPr>
              <w:t>931</w:t>
            </w:r>
          </w:p>
        </w:tc>
        <w:tc>
          <w:tcPr>
            <w:tcW w:w="451" w:type="pct"/>
          </w:tcPr>
          <w:p w14:paraId="7CCF7913" w14:textId="77777777" w:rsidR="007D498E" w:rsidRPr="00F94998" w:rsidRDefault="007D498E" w:rsidP="007D498E">
            <w:pPr>
              <w:spacing w:before="120" w:after="120"/>
              <w:jc w:val="both"/>
              <w:rPr>
                <w:rFonts w:eastAsiaTheme="minorHAnsi"/>
                <w:b/>
                <w:noProof/>
                <w:sz w:val="18"/>
                <w:szCs w:val="18"/>
                <w:lang w:val="en-US" w:eastAsia="bg-BG" w:bidi="bg-BG"/>
              </w:rPr>
            </w:pPr>
            <w:r w:rsidRPr="00F94998">
              <w:rPr>
                <w:rFonts w:eastAsiaTheme="minorHAnsi"/>
                <w:b/>
                <w:noProof/>
                <w:sz w:val="18"/>
                <w:szCs w:val="18"/>
                <w:lang w:val="en-US" w:eastAsia="bg-BG" w:bidi="bg-BG"/>
              </w:rPr>
              <w:t>2020</w:t>
            </w:r>
          </w:p>
        </w:tc>
        <w:tc>
          <w:tcPr>
            <w:tcW w:w="429" w:type="pct"/>
            <w:shd w:val="clear" w:color="auto" w:fill="auto"/>
          </w:tcPr>
          <w:p w14:paraId="3E64B6CD" w14:textId="77777777" w:rsidR="007D498E" w:rsidRPr="00B53FF6" w:rsidRDefault="00767566" w:rsidP="00824502">
            <w:pPr>
              <w:spacing w:before="120" w:after="120"/>
              <w:jc w:val="center"/>
              <w:rPr>
                <w:rFonts w:eastAsiaTheme="minorHAnsi" w:cstheme="minorBidi"/>
                <w:b/>
                <w:noProof/>
                <w:sz w:val="18"/>
                <w:szCs w:val="18"/>
                <w:lang w:eastAsia="bg-BG" w:bidi="bg-BG"/>
              </w:rPr>
            </w:pPr>
            <w:r>
              <w:rPr>
                <w:rFonts w:eastAsiaTheme="minorHAnsi" w:cstheme="minorBidi"/>
                <w:b/>
                <w:noProof/>
                <w:sz w:val="18"/>
                <w:szCs w:val="18"/>
                <w:lang w:val="en-US" w:eastAsia="bg-BG" w:bidi="bg-BG"/>
              </w:rPr>
              <w:t xml:space="preserve">3 </w:t>
            </w:r>
            <w:r w:rsidR="00824502">
              <w:rPr>
                <w:rFonts w:eastAsiaTheme="minorHAnsi" w:cstheme="minorBidi"/>
                <w:b/>
                <w:noProof/>
                <w:sz w:val="18"/>
                <w:szCs w:val="18"/>
                <w:lang w:val="en-US" w:eastAsia="bg-BG" w:bidi="bg-BG"/>
              </w:rPr>
              <w:t>7</w:t>
            </w:r>
            <w:r w:rsidR="00824502">
              <w:rPr>
                <w:rFonts w:eastAsiaTheme="minorHAnsi" w:cstheme="minorBidi"/>
                <w:b/>
                <w:noProof/>
                <w:sz w:val="18"/>
                <w:szCs w:val="18"/>
                <w:lang w:eastAsia="bg-BG" w:bidi="bg-BG"/>
              </w:rPr>
              <w:t>00</w:t>
            </w:r>
          </w:p>
        </w:tc>
        <w:tc>
          <w:tcPr>
            <w:tcW w:w="353" w:type="pct"/>
            <w:shd w:val="clear" w:color="auto" w:fill="auto"/>
          </w:tcPr>
          <w:p w14:paraId="38C5BBB4" w14:textId="77777777" w:rsidR="007D498E" w:rsidRPr="00F94998" w:rsidRDefault="007D498E" w:rsidP="007D498E">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236" w:type="pct"/>
          </w:tcPr>
          <w:p w14:paraId="14BEAB14" w14:textId="77777777" w:rsidR="007D498E" w:rsidRPr="00F94998" w:rsidRDefault="007D498E" w:rsidP="007D498E">
            <w:pPr>
              <w:spacing w:before="120" w:after="120"/>
              <w:jc w:val="both"/>
              <w:rPr>
                <w:rFonts w:eastAsia="Calibri"/>
                <w:i/>
                <w:noProof/>
                <w:sz w:val="18"/>
                <w:szCs w:val="18"/>
                <w:lang w:eastAsia="bg-BG" w:bidi="bg-BG"/>
              </w:rPr>
            </w:pPr>
          </w:p>
        </w:tc>
      </w:tr>
      <w:tr w:rsidR="007D498E" w:rsidRPr="00F94998" w14:paraId="32A57781" w14:textId="77777777" w:rsidTr="00776C85">
        <w:trPr>
          <w:trHeight w:val="286"/>
        </w:trPr>
        <w:tc>
          <w:tcPr>
            <w:tcW w:w="491" w:type="pct"/>
          </w:tcPr>
          <w:p w14:paraId="6B07CBFB" w14:textId="77777777" w:rsidR="007D498E" w:rsidRPr="00F94998" w:rsidRDefault="007D498E" w:rsidP="007D498E">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П 1</w:t>
            </w:r>
          </w:p>
        </w:tc>
        <w:tc>
          <w:tcPr>
            <w:tcW w:w="484" w:type="pct"/>
          </w:tcPr>
          <w:p w14:paraId="2529501A" w14:textId="77777777" w:rsidR="007D498E" w:rsidRPr="00F94998" w:rsidRDefault="007D498E" w:rsidP="007D498E">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5</w:t>
            </w:r>
          </w:p>
        </w:tc>
        <w:tc>
          <w:tcPr>
            <w:tcW w:w="303" w:type="pct"/>
          </w:tcPr>
          <w:p w14:paraId="3CF2A8EC" w14:textId="77777777" w:rsidR="007D498E" w:rsidRPr="00F94998" w:rsidRDefault="007D498E" w:rsidP="007D498E">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ЕСФ+</w:t>
            </w:r>
          </w:p>
        </w:tc>
        <w:tc>
          <w:tcPr>
            <w:tcW w:w="490" w:type="pct"/>
          </w:tcPr>
          <w:p w14:paraId="44473768" w14:textId="77777777" w:rsidR="007D498E" w:rsidRPr="00F94998" w:rsidRDefault="007D498E" w:rsidP="007D498E">
            <w:pPr>
              <w:spacing w:before="120" w:after="120"/>
              <w:jc w:val="both"/>
              <w:rPr>
                <w:rFonts w:eastAsiaTheme="minorHAnsi"/>
                <w:b/>
                <w:iCs/>
                <w:noProof/>
                <w:sz w:val="18"/>
                <w:szCs w:val="18"/>
                <w:lang w:eastAsia="bg-BG" w:bidi="bg-BG"/>
              </w:rPr>
            </w:pPr>
            <w:r w:rsidRPr="00F94998">
              <w:rPr>
                <w:rFonts w:eastAsiaTheme="minorHAnsi"/>
                <w:b/>
                <w:iCs/>
                <w:noProof/>
                <w:sz w:val="18"/>
                <w:szCs w:val="18"/>
                <w:lang w:eastAsia="bg-BG" w:bidi="bg-BG"/>
              </w:rPr>
              <w:t>Преход</w:t>
            </w:r>
          </w:p>
        </w:tc>
        <w:tc>
          <w:tcPr>
            <w:tcW w:w="335" w:type="pct"/>
          </w:tcPr>
          <w:p w14:paraId="7B256A2B" w14:textId="77777777" w:rsidR="007D498E" w:rsidRPr="00F94998" w:rsidRDefault="004F42ED" w:rsidP="004F42ED">
            <w:pPr>
              <w:spacing w:before="120" w:after="120"/>
              <w:jc w:val="both"/>
              <w:rPr>
                <w:rFonts w:eastAsiaTheme="minorHAnsi" w:cstheme="minorBidi"/>
                <w:i/>
                <w:noProof/>
                <w:sz w:val="18"/>
                <w:szCs w:val="18"/>
                <w:lang w:val="en-US" w:eastAsia="bg-BG" w:bidi="bg-BG"/>
              </w:rPr>
            </w:pPr>
            <w:r w:rsidRPr="00F94998">
              <w:rPr>
                <w:rFonts w:eastAsiaTheme="minorHAnsi" w:cstheme="minorBidi"/>
                <w:i/>
                <w:noProof/>
                <w:sz w:val="18"/>
                <w:szCs w:val="18"/>
                <w:lang w:val="en-US" w:eastAsia="bg-BG" w:bidi="bg-BG"/>
              </w:rPr>
              <w:t>SR1</w:t>
            </w:r>
            <w:r w:rsidRPr="00F94998">
              <w:rPr>
                <w:rFonts w:eastAsiaTheme="minorHAnsi" w:cstheme="minorBidi"/>
                <w:i/>
                <w:noProof/>
                <w:sz w:val="18"/>
                <w:szCs w:val="18"/>
                <w:lang w:eastAsia="bg-BG" w:bidi="bg-BG"/>
              </w:rPr>
              <w:t>5</w:t>
            </w:r>
            <w:r w:rsidRPr="00F94998">
              <w:rPr>
                <w:rFonts w:eastAsiaTheme="minorHAnsi" w:cstheme="minorBidi"/>
                <w:i/>
                <w:noProof/>
                <w:sz w:val="18"/>
                <w:szCs w:val="18"/>
                <w:lang w:val="en-US" w:eastAsia="bg-BG" w:bidi="bg-BG"/>
              </w:rPr>
              <w:t>3</w:t>
            </w:r>
          </w:p>
        </w:tc>
        <w:tc>
          <w:tcPr>
            <w:tcW w:w="643" w:type="pct"/>
            <w:shd w:val="clear" w:color="auto" w:fill="auto"/>
          </w:tcPr>
          <w:p w14:paraId="6566E835" w14:textId="77777777" w:rsidR="007D498E" w:rsidRPr="00F94998" w:rsidRDefault="007D498E" w:rsidP="00813CEB">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 xml:space="preserve">Заети в сферата на </w:t>
            </w:r>
            <w:r w:rsidR="00813CEB" w:rsidRPr="00F94998">
              <w:rPr>
                <w:rFonts w:eastAsiaTheme="minorHAnsi"/>
                <w:b/>
                <w:noProof/>
                <w:sz w:val="18"/>
                <w:szCs w:val="18"/>
                <w:lang w:eastAsia="bg-BG" w:bidi="bg-BG"/>
              </w:rPr>
              <w:t>здравеопазването</w:t>
            </w:r>
            <w:r w:rsidRPr="00F94998">
              <w:rPr>
                <w:rFonts w:eastAsiaTheme="minorHAnsi"/>
                <w:b/>
                <w:noProof/>
                <w:sz w:val="18"/>
                <w:szCs w:val="18"/>
                <w:lang w:eastAsia="bg-BG" w:bidi="bg-BG"/>
              </w:rPr>
              <w:t>, които са повишили техните компетенции</w:t>
            </w:r>
          </w:p>
        </w:tc>
        <w:tc>
          <w:tcPr>
            <w:tcW w:w="281" w:type="pct"/>
          </w:tcPr>
          <w:p w14:paraId="37E72B5F" w14:textId="77777777" w:rsidR="007D498E" w:rsidRPr="00F94998" w:rsidRDefault="007D498E" w:rsidP="007D498E">
            <w:pPr>
              <w:spacing w:before="120" w:after="120"/>
              <w:jc w:val="both"/>
              <w:rPr>
                <w:rFonts w:eastAsiaTheme="minorHAnsi"/>
                <w:b/>
                <w:i/>
                <w:noProof/>
                <w:sz w:val="18"/>
                <w:szCs w:val="18"/>
                <w:lang w:eastAsia="bg-BG" w:bidi="bg-BG"/>
              </w:rPr>
            </w:pPr>
            <w:r w:rsidRPr="00F94998">
              <w:rPr>
                <w:rFonts w:eastAsiaTheme="minorHAnsi"/>
                <w:b/>
                <w:i/>
                <w:noProof/>
                <w:sz w:val="18"/>
                <w:szCs w:val="18"/>
                <w:lang w:eastAsia="bg-BG" w:bidi="bg-BG"/>
              </w:rPr>
              <w:t>Брой</w:t>
            </w:r>
          </w:p>
        </w:tc>
        <w:tc>
          <w:tcPr>
            <w:tcW w:w="504" w:type="pct"/>
          </w:tcPr>
          <w:p w14:paraId="3A77A77D" w14:textId="77777777" w:rsidR="007D498E" w:rsidRPr="00F94998" w:rsidRDefault="00813CEB" w:rsidP="007D498E">
            <w:pPr>
              <w:spacing w:before="120" w:after="120"/>
              <w:jc w:val="both"/>
              <w:rPr>
                <w:rFonts w:eastAsiaTheme="minorHAnsi"/>
                <w:i/>
                <w:noProof/>
                <w:sz w:val="18"/>
                <w:szCs w:val="18"/>
                <w:lang w:eastAsia="bg-BG" w:bidi="bg-BG"/>
              </w:rPr>
            </w:pPr>
            <w:r w:rsidRPr="00F94998">
              <w:rPr>
                <w:rFonts w:eastAsiaTheme="minorHAnsi"/>
                <w:i/>
                <w:noProof/>
                <w:sz w:val="18"/>
                <w:szCs w:val="18"/>
                <w:lang w:eastAsia="bg-BG" w:bidi="bg-BG"/>
              </w:rPr>
              <w:t>469</w:t>
            </w:r>
          </w:p>
        </w:tc>
        <w:tc>
          <w:tcPr>
            <w:tcW w:w="451" w:type="pct"/>
          </w:tcPr>
          <w:p w14:paraId="1B61474C" w14:textId="77777777" w:rsidR="007D498E" w:rsidRPr="00F94998" w:rsidRDefault="00813CEB" w:rsidP="007D498E">
            <w:pPr>
              <w:spacing w:before="120" w:after="120"/>
              <w:jc w:val="both"/>
              <w:rPr>
                <w:rFonts w:eastAsiaTheme="minorHAnsi"/>
                <w:b/>
                <w:noProof/>
                <w:sz w:val="18"/>
                <w:szCs w:val="18"/>
                <w:lang w:eastAsia="bg-BG" w:bidi="bg-BG"/>
              </w:rPr>
            </w:pPr>
            <w:r w:rsidRPr="00F94998">
              <w:rPr>
                <w:rFonts w:eastAsiaTheme="minorHAnsi"/>
                <w:b/>
                <w:noProof/>
                <w:sz w:val="18"/>
                <w:szCs w:val="18"/>
                <w:lang w:val="en-US" w:eastAsia="bg-BG" w:bidi="bg-BG"/>
              </w:rPr>
              <w:t>2020</w:t>
            </w:r>
          </w:p>
        </w:tc>
        <w:tc>
          <w:tcPr>
            <w:tcW w:w="429" w:type="pct"/>
            <w:shd w:val="clear" w:color="auto" w:fill="auto"/>
          </w:tcPr>
          <w:p w14:paraId="7DF8DCC3" w14:textId="77777777" w:rsidR="007D498E" w:rsidRPr="00B53FF6" w:rsidRDefault="00824502" w:rsidP="007D498E">
            <w:pPr>
              <w:spacing w:before="120" w:after="120"/>
              <w:jc w:val="center"/>
              <w:rPr>
                <w:rFonts w:eastAsiaTheme="minorHAnsi" w:cstheme="minorBidi"/>
                <w:b/>
                <w:noProof/>
                <w:sz w:val="18"/>
                <w:szCs w:val="18"/>
                <w:lang w:eastAsia="bg-BG" w:bidi="bg-BG"/>
              </w:rPr>
            </w:pPr>
            <w:r>
              <w:rPr>
                <w:rFonts w:eastAsiaTheme="minorHAnsi" w:cstheme="minorBidi"/>
                <w:b/>
                <w:noProof/>
                <w:sz w:val="18"/>
                <w:szCs w:val="18"/>
                <w:lang w:eastAsia="bg-BG" w:bidi="bg-BG"/>
              </w:rPr>
              <w:t>300</w:t>
            </w:r>
          </w:p>
        </w:tc>
        <w:tc>
          <w:tcPr>
            <w:tcW w:w="353" w:type="pct"/>
            <w:shd w:val="clear" w:color="auto" w:fill="auto"/>
          </w:tcPr>
          <w:p w14:paraId="4F3A20D8" w14:textId="77777777" w:rsidR="007D498E" w:rsidRPr="00F94998" w:rsidRDefault="007D498E" w:rsidP="007D498E">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236" w:type="pct"/>
          </w:tcPr>
          <w:p w14:paraId="040AEFFD" w14:textId="77777777" w:rsidR="007D498E" w:rsidRPr="00F94998" w:rsidRDefault="007D498E" w:rsidP="007D498E">
            <w:pPr>
              <w:spacing w:before="120" w:after="120"/>
              <w:jc w:val="both"/>
              <w:rPr>
                <w:rFonts w:eastAsia="Calibri"/>
                <w:i/>
                <w:noProof/>
                <w:sz w:val="18"/>
                <w:szCs w:val="18"/>
                <w:lang w:eastAsia="bg-BG" w:bidi="bg-BG"/>
              </w:rPr>
            </w:pPr>
          </w:p>
        </w:tc>
      </w:tr>
      <w:tr w:rsidR="007D498E" w:rsidRPr="00F94998" w14:paraId="5FB11CFB" w14:textId="77777777" w:rsidTr="00776C85">
        <w:trPr>
          <w:trHeight w:val="286"/>
        </w:trPr>
        <w:tc>
          <w:tcPr>
            <w:tcW w:w="491" w:type="pct"/>
          </w:tcPr>
          <w:p w14:paraId="10E66B5B" w14:textId="77777777" w:rsidR="007D498E" w:rsidRPr="00F94998" w:rsidRDefault="007D498E" w:rsidP="007D498E">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П 1</w:t>
            </w:r>
          </w:p>
        </w:tc>
        <w:tc>
          <w:tcPr>
            <w:tcW w:w="484" w:type="pct"/>
          </w:tcPr>
          <w:p w14:paraId="72B12D37" w14:textId="77777777" w:rsidR="007D498E" w:rsidRPr="00F94998" w:rsidRDefault="007D498E" w:rsidP="007D498E">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5</w:t>
            </w:r>
          </w:p>
        </w:tc>
        <w:tc>
          <w:tcPr>
            <w:tcW w:w="303" w:type="pct"/>
          </w:tcPr>
          <w:p w14:paraId="122088CD" w14:textId="77777777" w:rsidR="007D498E" w:rsidRPr="00F94998" w:rsidRDefault="007D498E" w:rsidP="007D498E">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ЕСФ+</w:t>
            </w:r>
          </w:p>
        </w:tc>
        <w:tc>
          <w:tcPr>
            <w:tcW w:w="490" w:type="pct"/>
          </w:tcPr>
          <w:p w14:paraId="052CD0A8" w14:textId="77777777" w:rsidR="007D498E" w:rsidRPr="00F94998" w:rsidRDefault="007D498E" w:rsidP="007D498E">
            <w:pPr>
              <w:spacing w:before="120" w:after="120"/>
              <w:jc w:val="both"/>
              <w:rPr>
                <w:rFonts w:eastAsiaTheme="minorHAnsi"/>
                <w:b/>
                <w:iCs/>
                <w:noProof/>
                <w:sz w:val="18"/>
                <w:szCs w:val="18"/>
                <w:lang w:eastAsia="bg-BG" w:bidi="bg-BG"/>
              </w:rPr>
            </w:pPr>
            <w:r w:rsidRPr="00F94998">
              <w:rPr>
                <w:rFonts w:eastAsiaTheme="minorHAnsi"/>
                <w:b/>
                <w:iCs/>
                <w:noProof/>
                <w:sz w:val="18"/>
                <w:szCs w:val="18"/>
              </w:rPr>
              <w:t>По-слабо развити</w:t>
            </w:r>
          </w:p>
        </w:tc>
        <w:tc>
          <w:tcPr>
            <w:tcW w:w="335" w:type="pct"/>
          </w:tcPr>
          <w:p w14:paraId="234D68A4" w14:textId="77777777" w:rsidR="007D498E" w:rsidRPr="00F94998" w:rsidRDefault="007D498E" w:rsidP="007D498E">
            <w:pPr>
              <w:spacing w:before="120" w:after="120"/>
              <w:jc w:val="both"/>
              <w:rPr>
                <w:rFonts w:eastAsiaTheme="minorHAnsi" w:cstheme="minorBidi"/>
                <w:i/>
                <w:noProof/>
                <w:sz w:val="18"/>
                <w:szCs w:val="18"/>
                <w:lang w:val="en-US" w:eastAsia="bg-BG" w:bidi="bg-BG"/>
              </w:rPr>
            </w:pPr>
            <w:r w:rsidRPr="00F94998">
              <w:rPr>
                <w:rFonts w:eastAsiaTheme="minorHAnsi" w:cstheme="minorBidi"/>
                <w:i/>
                <w:noProof/>
                <w:sz w:val="18"/>
                <w:szCs w:val="18"/>
                <w:lang w:val="en-US" w:eastAsia="bg-BG" w:bidi="bg-BG"/>
              </w:rPr>
              <w:t>SR1</w:t>
            </w:r>
            <w:r w:rsidRPr="00F94998">
              <w:rPr>
                <w:rFonts w:eastAsiaTheme="minorHAnsi" w:cstheme="minorBidi"/>
                <w:i/>
                <w:noProof/>
                <w:sz w:val="18"/>
                <w:szCs w:val="18"/>
                <w:lang w:eastAsia="bg-BG" w:bidi="bg-BG"/>
              </w:rPr>
              <w:t>5</w:t>
            </w:r>
            <w:r w:rsidRPr="00F94998">
              <w:rPr>
                <w:rFonts w:eastAsiaTheme="minorHAnsi" w:cstheme="minorBidi"/>
                <w:i/>
                <w:noProof/>
                <w:sz w:val="18"/>
                <w:szCs w:val="18"/>
                <w:lang w:val="en-US" w:eastAsia="bg-BG" w:bidi="bg-BG"/>
              </w:rPr>
              <w:t>4</w:t>
            </w:r>
          </w:p>
        </w:tc>
        <w:tc>
          <w:tcPr>
            <w:tcW w:w="643" w:type="pct"/>
            <w:shd w:val="clear" w:color="auto" w:fill="auto"/>
          </w:tcPr>
          <w:p w14:paraId="6BB42A7A" w14:textId="77777777" w:rsidR="007D498E" w:rsidRPr="00F94998" w:rsidRDefault="007D498E" w:rsidP="007D498E">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 xml:space="preserve">Заети лица в сферата на здравеопазването, започнали работа в друго населено </w:t>
            </w:r>
            <w:r w:rsidRPr="00F94998">
              <w:rPr>
                <w:rFonts w:eastAsiaTheme="minorHAnsi"/>
                <w:b/>
                <w:noProof/>
                <w:sz w:val="18"/>
                <w:szCs w:val="18"/>
                <w:lang w:eastAsia="bg-BG" w:bidi="bg-BG"/>
              </w:rPr>
              <w:lastRenderedPageBreak/>
              <w:t>място в труднодостъпни и отдалечени райони вследствие на мерки за трудова мобилност, подкрепени чрез ЕСФ+</w:t>
            </w:r>
          </w:p>
        </w:tc>
        <w:tc>
          <w:tcPr>
            <w:tcW w:w="281" w:type="pct"/>
          </w:tcPr>
          <w:p w14:paraId="79CE6E6C" w14:textId="77777777" w:rsidR="007D498E" w:rsidRPr="00F94998" w:rsidRDefault="007D498E" w:rsidP="007D498E">
            <w:pPr>
              <w:spacing w:before="120" w:after="120"/>
              <w:jc w:val="both"/>
              <w:rPr>
                <w:rFonts w:eastAsiaTheme="minorHAnsi"/>
                <w:b/>
                <w:i/>
                <w:noProof/>
                <w:sz w:val="18"/>
                <w:szCs w:val="18"/>
                <w:lang w:eastAsia="bg-BG" w:bidi="bg-BG"/>
              </w:rPr>
            </w:pPr>
            <w:r w:rsidRPr="00F94998">
              <w:rPr>
                <w:rFonts w:eastAsiaTheme="minorHAnsi"/>
                <w:b/>
                <w:i/>
                <w:noProof/>
                <w:sz w:val="18"/>
                <w:szCs w:val="18"/>
                <w:lang w:eastAsia="bg-BG" w:bidi="bg-BG"/>
              </w:rPr>
              <w:lastRenderedPageBreak/>
              <w:t>Брой</w:t>
            </w:r>
          </w:p>
        </w:tc>
        <w:tc>
          <w:tcPr>
            <w:tcW w:w="504" w:type="pct"/>
          </w:tcPr>
          <w:p w14:paraId="7F6F18D8" w14:textId="77777777" w:rsidR="007D498E" w:rsidRPr="00F94998" w:rsidRDefault="00C453D2" w:rsidP="007D498E">
            <w:pPr>
              <w:spacing w:before="120" w:after="120"/>
              <w:jc w:val="both"/>
              <w:rPr>
                <w:rFonts w:eastAsiaTheme="minorHAnsi"/>
                <w:i/>
                <w:noProof/>
                <w:sz w:val="18"/>
                <w:szCs w:val="18"/>
                <w:lang w:val="en-US" w:eastAsia="bg-BG" w:bidi="bg-BG"/>
              </w:rPr>
            </w:pPr>
            <w:r w:rsidRPr="00F94998">
              <w:rPr>
                <w:rFonts w:eastAsiaTheme="minorHAnsi"/>
                <w:i/>
                <w:noProof/>
                <w:sz w:val="18"/>
                <w:szCs w:val="18"/>
                <w:lang w:val="en-US" w:eastAsia="bg-BG" w:bidi="bg-BG"/>
              </w:rPr>
              <w:t>0</w:t>
            </w:r>
          </w:p>
        </w:tc>
        <w:tc>
          <w:tcPr>
            <w:tcW w:w="451" w:type="pct"/>
          </w:tcPr>
          <w:p w14:paraId="64192129" w14:textId="77777777" w:rsidR="007D498E" w:rsidRPr="00F94998" w:rsidRDefault="007D498E" w:rsidP="007D498E">
            <w:pPr>
              <w:spacing w:before="120" w:after="120"/>
              <w:jc w:val="both"/>
              <w:rPr>
                <w:rFonts w:eastAsiaTheme="minorHAnsi"/>
                <w:b/>
                <w:noProof/>
                <w:sz w:val="18"/>
                <w:szCs w:val="18"/>
                <w:lang w:eastAsia="bg-BG" w:bidi="bg-BG"/>
              </w:rPr>
            </w:pPr>
            <w:r w:rsidRPr="00F94998">
              <w:rPr>
                <w:rFonts w:eastAsiaTheme="minorHAnsi"/>
                <w:b/>
                <w:noProof/>
                <w:sz w:val="18"/>
                <w:szCs w:val="18"/>
                <w:lang w:val="en-US" w:eastAsia="bg-BG" w:bidi="bg-BG"/>
              </w:rPr>
              <w:t>2020</w:t>
            </w:r>
          </w:p>
        </w:tc>
        <w:tc>
          <w:tcPr>
            <w:tcW w:w="429" w:type="pct"/>
            <w:shd w:val="clear" w:color="auto" w:fill="auto"/>
          </w:tcPr>
          <w:p w14:paraId="331A0420" w14:textId="77777777" w:rsidR="007D498E" w:rsidRPr="00B53FF6" w:rsidRDefault="00824502" w:rsidP="00824502">
            <w:pPr>
              <w:spacing w:before="120" w:after="120"/>
              <w:jc w:val="center"/>
              <w:rPr>
                <w:rFonts w:eastAsiaTheme="minorHAnsi" w:cstheme="minorBidi"/>
                <w:b/>
                <w:noProof/>
                <w:sz w:val="18"/>
                <w:szCs w:val="18"/>
                <w:lang w:eastAsia="bg-BG" w:bidi="bg-BG"/>
              </w:rPr>
            </w:pPr>
            <w:r>
              <w:rPr>
                <w:rFonts w:eastAsiaTheme="minorHAnsi" w:cstheme="minorBidi"/>
                <w:b/>
                <w:noProof/>
                <w:sz w:val="18"/>
                <w:szCs w:val="18"/>
                <w:lang w:val="en-US" w:eastAsia="bg-BG" w:bidi="bg-BG"/>
              </w:rPr>
              <w:t>7</w:t>
            </w:r>
            <w:r>
              <w:rPr>
                <w:rFonts w:eastAsiaTheme="minorHAnsi" w:cstheme="minorBidi"/>
                <w:b/>
                <w:noProof/>
                <w:sz w:val="18"/>
                <w:szCs w:val="18"/>
                <w:lang w:eastAsia="bg-BG" w:bidi="bg-BG"/>
              </w:rPr>
              <w:t>50</w:t>
            </w:r>
          </w:p>
        </w:tc>
        <w:tc>
          <w:tcPr>
            <w:tcW w:w="353" w:type="pct"/>
            <w:shd w:val="clear" w:color="auto" w:fill="auto"/>
          </w:tcPr>
          <w:p w14:paraId="081D1E7D" w14:textId="77777777" w:rsidR="007D498E" w:rsidRPr="00F94998" w:rsidRDefault="007D498E" w:rsidP="007D498E">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236" w:type="pct"/>
          </w:tcPr>
          <w:p w14:paraId="6027533C" w14:textId="77777777" w:rsidR="007D498E" w:rsidRPr="00F94998" w:rsidRDefault="007D498E" w:rsidP="007D498E">
            <w:pPr>
              <w:spacing w:before="120" w:after="120"/>
              <w:jc w:val="both"/>
              <w:rPr>
                <w:rFonts w:eastAsia="Calibri"/>
                <w:i/>
                <w:noProof/>
                <w:sz w:val="18"/>
                <w:szCs w:val="18"/>
                <w:lang w:eastAsia="bg-BG" w:bidi="bg-BG"/>
              </w:rPr>
            </w:pPr>
          </w:p>
        </w:tc>
      </w:tr>
      <w:tr w:rsidR="007D498E" w:rsidRPr="00F94998" w14:paraId="1CF96639" w14:textId="77777777" w:rsidTr="00776C85">
        <w:trPr>
          <w:trHeight w:val="286"/>
        </w:trPr>
        <w:tc>
          <w:tcPr>
            <w:tcW w:w="491" w:type="pct"/>
          </w:tcPr>
          <w:p w14:paraId="28B1B083" w14:textId="77777777" w:rsidR="007D498E" w:rsidRPr="00F94998" w:rsidRDefault="007D498E" w:rsidP="007D498E">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П 1</w:t>
            </w:r>
          </w:p>
        </w:tc>
        <w:tc>
          <w:tcPr>
            <w:tcW w:w="484" w:type="pct"/>
          </w:tcPr>
          <w:p w14:paraId="43CD5793" w14:textId="77777777" w:rsidR="007D498E" w:rsidRPr="00F94998" w:rsidRDefault="007D498E" w:rsidP="007D498E">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5</w:t>
            </w:r>
          </w:p>
        </w:tc>
        <w:tc>
          <w:tcPr>
            <w:tcW w:w="303" w:type="pct"/>
          </w:tcPr>
          <w:p w14:paraId="37A56EE8" w14:textId="77777777" w:rsidR="007D498E" w:rsidRPr="00F94998" w:rsidRDefault="007D498E" w:rsidP="007D498E">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ЕСФ+</w:t>
            </w:r>
          </w:p>
        </w:tc>
        <w:tc>
          <w:tcPr>
            <w:tcW w:w="490" w:type="pct"/>
          </w:tcPr>
          <w:p w14:paraId="609C7F37" w14:textId="77777777" w:rsidR="007D498E" w:rsidRPr="00F94998" w:rsidRDefault="007D498E" w:rsidP="007D498E">
            <w:pPr>
              <w:spacing w:before="120" w:after="120"/>
              <w:jc w:val="both"/>
              <w:rPr>
                <w:rFonts w:eastAsiaTheme="minorHAnsi"/>
                <w:b/>
                <w:iCs/>
                <w:noProof/>
                <w:sz w:val="18"/>
                <w:szCs w:val="18"/>
                <w:lang w:eastAsia="bg-BG" w:bidi="bg-BG"/>
              </w:rPr>
            </w:pPr>
            <w:r w:rsidRPr="00F94998">
              <w:rPr>
                <w:rFonts w:eastAsiaTheme="minorHAnsi"/>
                <w:b/>
                <w:iCs/>
                <w:noProof/>
                <w:sz w:val="18"/>
                <w:szCs w:val="18"/>
                <w:lang w:eastAsia="bg-BG" w:bidi="bg-BG"/>
              </w:rPr>
              <w:t>Преход</w:t>
            </w:r>
          </w:p>
        </w:tc>
        <w:tc>
          <w:tcPr>
            <w:tcW w:w="335" w:type="pct"/>
          </w:tcPr>
          <w:p w14:paraId="6EC93F03" w14:textId="77777777" w:rsidR="007D498E" w:rsidRPr="00F94998" w:rsidRDefault="007D498E" w:rsidP="007D498E">
            <w:pPr>
              <w:spacing w:before="120" w:after="120"/>
              <w:jc w:val="both"/>
              <w:rPr>
                <w:rFonts w:eastAsiaTheme="minorHAnsi" w:cstheme="minorBidi"/>
                <w:i/>
                <w:noProof/>
                <w:sz w:val="18"/>
                <w:szCs w:val="18"/>
                <w:lang w:val="en-US" w:eastAsia="bg-BG" w:bidi="bg-BG"/>
              </w:rPr>
            </w:pPr>
            <w:r w:rsidRPr="00F94998">
              <w:rPr>
                <w:rFonts w:eastAsiaTheme="minorHAnsi" w:cstheme="minorBidi"/>
                <w:i/>
                <w:noProof/>
                <w:sz w:val="18"/>
                <w:szCs w:val="18"/>
                <w:lang w:val="en-US" w:eastAsia="bg-BG" w:bidi="bg-BG"/>
              </w:rPr>
              <w:t>SR1</w:t>
            </w:r>
            <w:r w:rsidRPr="00F94998">
              <w:rPr>
                <w:rFonts w:eastAsiaTheme="minorHAnsi" w:cstheme="minorBidi"/>
                <w:i/>
                <w:noProof/>
                <w:sz w:val="18"/>
                <w:szCs w:val="18"/>
                <w:lang w:eastAsia="bg-BG" w:bidi="bg-BG"/>
              </w:rPr>
              <w:t>5</w:t>
            </w:r>
            <w:r w:rsidRPr="00F94998">
              <w:rPr>
                <w:rFonts w:eastAsiaTheme="minorHAnsi" w:cstheme="minorBidi"/>
                <w:i/>
                <w:noProof/>
                <w:sz w:val="18"/>
                <w:szCs w:val="18"/>
                <w:lang w:val="en-US" w:eastAsia="bg-BG" w:bidi="bg-BG"/>
              </w:rPr>
              <w:t>4</w:t>
            </w:r>
          </w:p>
        </w:tc>
        <w:tc>
          <w:tcPr>
            <w:tcW w:w="643" w:type="pct"/>
            <w:shd w:val="clear" w:color="auto" w:fill="auto"/>
          </w:tcPr>
          <w:p w14:paraId="398354B8" w14:textId="77777777" w:rsidR="007D498E" w:rsidRPr="00F94998" w:rsidRDefault="007D498E" w:rsidP="007D498E">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Заети лица в сферата на здравеопазването, започнали работа в друго населено място в труднодостъпни и отдалечени райони вследствие на мерки за трудова мобилност, подкрепени чрез ЕСФ+</w:t>
            </w:r>
          </w:p>
        </w:tc>
        <w:tc>
          <w:tcPr>
            <w:tcW w:w="281" w:type="pct"/>
          </w:tcPr>
          <w:p w14:paraId="7E55EFC8" w14:textId="77777777" w:rsidR="007D498E" w:rsidRPr="00F94998" w:rsidRDefault="007D498E" w:rsidP="007D498E">
            <w:pPr>
              <w:spacing w:before="120" w:after="120"/>
              <w:jc w:val="both"/>
              <w:rPr>
                <w:rFonts w:eastAsiaTheme="minorHAnsi"/>
                <w:b/>
                <w:i/>
                <w:noProof/>
                <w:sz w:val="18"/>
                <w:szCs w:val="18"/>
                <w:lang w:eastAsia="bg-BG" w:bidi="bg-BG"/>
              </w:rPr>
            </w:pPr>
            <w:r w:rsidRPr="00F94998">
              <w:rPr>
                <w:rFonts w:eastAsiaTheme="minorHAnsi"/>
                <w:b/>
                <w:i/>
                <w:noProof/>
                <w:sz w:val="18"/>
                <w:szCs w:val="18"/>
                <w:lang w:eastAsia="bg-BG" w:bidi="bg-BG"/>
              </w:rPr>
              <w:t>Брой</w:t>
            </w:r>
          </w:p>
        </w:tc>
        <w:tc>
          <w:tcPr>
            <w:tcW w:w="504" w:type="pct"/>
          </w:tcPr>
          <w:p w14:paraId="41DCBCCC" w14:textId="77777777" w:rsidR="007D498E" w:rsidRPr="00F94998" w:rsidRDefault="00C453D2" w:rsidP="007D498E">
            <w:pPr>
              <w:spacing w:before="120" w:after="120"/>
              <w:jc w:val="both"/>
              <w:rPr>
                <w:rFonts w:eastAsiaTheme="minorHAnsi"/>
                <w:i/>
                <w:noProof/>
                <w:sz w:val="18"/>
                <w:szCs w:val="18"/>
                <w:lang w:val="en-US" w:eastAsia="bg-BG" w:bidi="bg-BG"/>
              </w:rPr>
            </w:pPr>
            <w:r w:rsidRPr="00F94998">
              <w:rPr>
                <w:rFonts w:eastAsiaTheme="minorHAnsi"/>
                <w:i/>
                <w:noProof/>
                <w:sz w:val="18"/>
                <w:szCs w:val="18"/>
                <w:lang w:val="en-US" w:eastAsia="bg-BG" w:bidi="bg-BG"/>
              </w:rPr>
              <w:t>0</w:t>
            </w:r>
          </w:p>
        </w:tc>
        <w:tc>
          <w:tcPr>
            <w:tcW w:w="451" w:type="pct"/>
          </w:tcPr>
          <w:p w14:paraId="4C43C2BD" w14:textId="77777777" w:rsidR="007D498E" w:rsidRPr="00F94998" w:rsidRDefault="00813CEB" w:rsidP="007D498E">
            <w:pPr>
              <w:spacing w:before="120" w:after="120"/>
              <w:jc w:val="both"/>
              <w:rPr>
                <w:rFonts w:eastAsiaTheme="minorHAnsi"/>
                <w:b/>
                <w:noProof/>
                <w:sz w:val="18"/>
                <w:szCs w:val="18"/>
                <w:lang w:eastAsia="bg-BG" w:bidi="bg-BG"/>
              </w:rPr>
            </w:pPr>
            <w:r w:rsidRPr="00F94998">
              <w:rPr>
                <w:rFonts w:eastAsiaTheme="minorHAnsi"/>
                <w:b/>
                <w:noProof/>
                <w:sz w:val="18"/>
                <w:szCs w:val="18"/>
                <w:lang w:eastAsia="bg-BG" w:bidi="bg-BG"/>
              </w:rPr>
              <w:t>2020</w:t>
            </w:r>
          </w:p>
        </w:tc>
        <w:tc>
          <w:tcPr>
            <w:tcW w:w="429" w:type="pct"/>
            <w:shd w:val="clear" w:color="auto" w:fill="auto"/>
          </w:tcPr>
          <w:p w14:paraId="5E92A453" w14:textId="77777777" w:rsidR="007D498E" w:rsidRPr="00F94998" w:rsidRDefault="00767566" w:rsidP="00767566">
            <w:pPr>
              <w:spacing w:before="120" w:after="120"/>
              <w:jc w:val="center"/>
              <w:rPr>
                <w:rFonts w:eastAsiaTheme="minorHAnsi" w:cstheme="minorBidi"/>
                <w:b/>
                <w:noProof/>
                <w:sz w:val="18"/>
                <w:szCs w:val="18"/>
                <w:lang w:val="en-US" w:eastAsia="bg-BG" w:bidi="bg-BG"/>
              </w:rPr>
            </w:pPr>
            <w:r>
              <w:rPr>
                <w:rFonts w:eastAsiaTheme="minorHAnsi" w:cstheme="minorBidi"/>
                <w:b/>
                <w:noProof/>
                <w:sz w:val="18"/>
                <w:szCs w:val="18"/>
                <w:lang w:val="en-US" w:eastAsia="bg-BG" w:bidi="bg-BG"/>
              </w:rPr>
              <w:t>5</w:t>
            </w:r>
            <w:r w:rsidR="00824502">
              <w:rPr>
                <w:rFonts w:eastAsiaTheme="minorHAnsi" w:cstheme="minorBidi"/>
                <w:b/>
                <w:noProof/>
                <w:sz w:val="18"/>
                <w:szCs w:val="18"/>
                <w:lang w:eastAsia="bg-BG" w:bidi="bg-BG"/>
              </w:rPr>
              <w:t>0</w:t>
            </w:r>
          </w:p>
        </w:tc>
        <w:tc>
          <w:tcPr>
            <w:tcW w:w="353" w:type="pct"/>
            <w:shd w:val="clear" w:color="auto" w:fill="auto"/>
          </w:tcPr>
          <w:p w14:paraId="3AB6F1EC" w14:textId="77777777" w:rsidR="007D498E" w:rsidRPr="00F94998" w:rsidRDefault="007D498E" w:rsidP="007D498E">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236" w:type="pct"/>
          </w:tcPr>
          <w:p w14:paraId="176BC88C" w14:textId="77777777" w:rsidR="007D498E" w:rsidRPr="00F94998" w:rsidRDefault="007D498E" w:rsidP="007D498E">
            <w:pPr>
              <w:spacing w:before="120" w:after="120"/>
              <w:jc w:val="both"/>
              <w:rPr>
                <w:rFonts w:eastAsia="Calibri"/>
                <w:i/>
                <w:noProof/>
                <w:sz w:val="18"/>
                <w:szCs w:val="18"/>
                <w:lang w:eastAsia="bg-BG" w:bidi="bg-BG"/>
              </w:rPr>
            </w:pPr>
          </w:p>
        </w:tc>
      </w:tr>
    </w:tbl>
    <w:p w14:paraId="26D35780" w14:textId="77777777" w:rsidR="009900B6" w:rsidRPr="00F94998" w:rsidRDefault="00E0257A" w:rsidP="007247A2">
      <w:pPr>
        <w:spacing w:before="240" w:after="240"/>
        <w:jc w:val="both"/>
        <w:rPr>
          <w:b/>
          <w:iCs/>
          <w:noProof/>
          <w:lang w:eastAsia="bg-BG" w:bidi="bg-BG"/>
        </w:rPr>
      </w:pPr>
      <w:r w:rsidRPr="00F94998">
        <w:rPr>
          <w:rFonts w:eastAsia="Calibri"/>
          <w:b/>
          <w:noProof/>
          <w:szCs w:val="20"/>
          <w:lang w:eastAsia="bg-BG" w:bidi="bg-BG"/>
        </w:rPr>
        <w:t>2.1</w:t>
      </w:r>
      <w:r w:rsidR="009900B6" w:rsidRPr="00F94998">
        <w:rPr>
          <w:rFonts w:eastAsia="Calibri"/>
          <w:b/>
          <w:noProof/>
          <w:szCs w:val="20"/>
          <w:lang w:eastAsia="bg-BG" w:bidi="bg-BG"/>
        </w:rPr>
        <w:t>.1.</w:t>
      </w:r>
      <w:r w:rsidR="0040324B" w:rsidRPr="00F94998">
        <w:rPr>
          <w:rFonts w:eastAsia="Calibri"/>
          <w:b/>
          <w:noProof/>
          <w:szCs w:val="20"/>
          <w:lang w:eastAsia="bg-BG" w:bidi="bg-BG"/>
        </w:rPr>
        <w:t>5</w:t>
      </w:r>
      <w:r w:rsidR="009900B6" w:rsidRPr="00F94998">
        <w:rPr>
          <w:rFonts w:eastAsia="Calibri"/>
          <w:b/>
          <w:noProof/>
          <w:szCs w:val="20"/>
          <w:lang w:eastAsia="bg-BG" w:bidi="bg-BG"/>
        </w:rPr>
        <w:t xml:space="preserve">.3 </w:t>
      </w:r>
      <w:r w:rsidRPr="00F94998">
        <w:rPr>
          <w:rFonts w:eastAsia="Calibri"/>
          <w:b/>
          <w:noProof/>
          <w:szCs w:val="20"/>
          <w:lang w:eastAsia="bg-BG" w:bidi="bg-BG"/>
        </w:rPr>
        <w:t>Индикативна разбивка на програмираните ресурси (ЕС) по видове интервенции (не е приложимо за ЕФМДРА)</w:t>
      </w:r>
    </w:p>
    <w:p w14:paraId="14D08539" w14:textId="77777777" w:rsidR="00E0257A" w:rsidRPr="00F94998" w:rsidRDefault="009900B6" w:rsidP="007247A2">
      <w:pPr>
        <w:spacing w:before="120" w:after="120"/>
        <w:jc w:val="both"/>
        <w:rPr>
          <w:rFonts w:eastAsia="Calibri"/>
          <w:b/>
          <w:noProof/>
          <w:sz w:val="20"/>
          <w:szCs w:val="20"/>
        </w:rPr>
      </w:pPr>
      <w:r w:rsidRPr="00F94998">
        <w:rPr>
          <w:rFonts w:eastAsia="Calibri"/>
          <w:i/>
          <w:noProof/>
          <w:szCs w:val="20"/>
          <w:lang w:eastAsia="bg-BG" w:bidi="bg-BG"/>
        </w:rPr>
        <w:t xml:space="preserve">Позоваване: </w:t>
      </w:r>
      <w:r w:rsidR="00E0257A" w:rsidRPr="00F94998">
        <w:rPr>
          <w:rFonts w:eastAsia="Calibri"/>
          <w:i/>
          <w:noProof/>
          <w:szCs w:val="20"/>
          <w:lang w:eastAsia="bg-BG" w:bidi="bg-BG"/>
        </w:rPr>
        <w:t>Член 22, параграф 3, букви г), подточка viii) от РОР</w:t>
      </w:r>
      <w:r w:rsidR="00E0257A" w:rsidRPr="00F94998">
        <w:rPr>
          <w:rFonts w:eastAsia="Calibri"/>
          <w:b/>
          <w:noProof/>
          <w:sz w:val="20"/>
          <w:szCs w:val="20"/>
        </w:rPr>
        <w:t xml:space="preserve"> </w:t>
      </w:r>
    </w:p>
    <w:p w14:paraId="1E938645" w14:textId="77777777" w:rsidR="009900B6" w:rsidRPr="00F94998" w:rsidRDefault="00E0257A" w:rsidP="007247A2">
      <w:pPr>
        <w:spacing w:before="120" w:after="120"/>
        <w:jc w:val="both"/>
        <w:rPr>
          <w:b/>
          <w:i/>
          <w:iCs/>
          <w:noProof/>
          <w:lang w:eastAsia="bg-BG" w:bidi="bg-BG"/>
        </w:rPr>
      </w:pPr>
      <w:r w:rsidRPr="00F94998">
        <w:rPr>
          <w:rFonts w:eastAsia="Calibri"/>
          <w:b/>
          <w:noProof/>
          <w:sz w:val="20"/>
          <w:szCs w:val="20"/>
        </w:rPr>
        <w:t>Таблица 4: Измерение 1 – Област на интервенция</w:t>
      </w:r>
    </w:p>
    <w:tbl>
      <w:tblPr>
        <w:tblStyle w:val="TableGrid"/>
        <w:tblW w:w="0" w:type="auto"/>
        <w:tblLook w:val="04A0" w:firstRow="1" w:lastRow="0" w:firstColumn="1" w:lastColumn="0" w:noHBand="0" w:noVBand="1"/>
      </w:tblPr>
      <w:tblGrid>
        <w:gridCol w:w="1210"/>
        <w:gridCol w:w="828"/>
        <w:gridCol w:w="1174"/>
        <w:gridCol w:w="1377"/>
        <w:gridCol w:w="2499"/>
        <w:gridCol w:w="1974"/>
      </w:tblGrid>
      <w:tr w:rsidR="009900B6" w:rsidRPr="00F94998" w14:paraId="1F710B6A" w14:textId="77777777" w:rsidTr="007F3C24">
        <w:tc>
          <w:tcPr>
            <w:tcW w:w="1210" w:type="dxa"/>
          </w:tcPr>
          <w:p w14:paraId="1C92BF23"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828" w:type="dxa"/>
          </w:tcPr>
          <w:p w14:paraId="44BB72CA"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174" w:type="dxa"/>
          </w:tcPr>
          <w:p w14:paraId="662F7763"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46040029"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499" w:type="dxa"/>
          </w:tcPr>
          <w:p w14:paraId="2286EDA7"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1974" w:type="dxa"/>
          </w:tcPr>
          <w:p w14:paraId="2D57E175"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1E0422" w:rsidRPr="00F94998" w14:paraId="1C9A3A28" w14:textId="77777777" w:rsidTr="001E0422">
        <w:tc>
          <w:tcPr>
            <w:tcW w:w="1210" w:type="dxa"/>
          </w:tcPr>
          <w:p w14:paraId="4ECFA70A" w14:textId="77777777" w:rsidR="001E0422" w:rsidRPr="00F94998" w:rsidRDefault="001E0422" w:rsidP="001E0422">
            <w:pPr>
              <w:spacing w:before="120" w:after="120"/>
              <w:jc w:val="center"/>
              <w:rPr>
                <w:iCs/>
                <w:noProof/>
                <w:sz w:val="20"/>
                <w:szCs w:val="20"/>
              </w:rPr>
            </w:pPr>
            <w:r w:rsidRPr="00F94998">
              <w:rPr>
                <w:rFonts w:ascii="Times New Roman" w:hAnsi="Times New Roman" w:cs="Times New Roman"/>
                <w:iCs/>
                <w:noProof/>
                <w:sz w:val="20"/>
                <w:szCs w:val="20"/>
              </w:rPr>
              <w:t>1</w:t>
            </w:r>
          </w:p>
        </w:tc>
        <w:tc>
          <w:tcPr>
            <w:tcW w:w="828" w:type="dxa"/>
          </w:tcPr>
          <w:p w14:paraId="0F481A0E" w14:textId="77777777" w:rsidR="001E0422" w:rsidRPr="00F94998" w:rsidRDefault="001E0422" w:rsidP="001E0422">
            <w:pPr>
              <w:spacing w:before="120" w:after="120"/>
              <w:jc w:val="center"/>
              <w:rPr>
                <w:iCs/>
                <w:noProof/>
                <w:sz w:val="20"/>
                <w:szCs w:val="20"/>
              </w:rPr>
            </w:pPr>
            <w:r w:rsidRPr="00F94998">
              <w:rPr>
                <w:rFonts w:ascii="Times New Roman" w:hAnsi="Times New Roman" w:cs="Times New Roman"/>
                <w:iCs/>
                <w:noProof/>
                <w:sz w:val="20"/>
                <w:szCs w:val="20"/>
              </w:rPr>
              <w:t>ЕСФ+</w:t>
            </w:r>
          </w:p>
        </w:tc>
        <w:tc>
          <w:tcPr>
            <w:tcW w:w="1174" w:type="dxa"/>
          </w:tcPr>
          <w:p w14:paraId="5C1C4262" w14:textId="77777777" w:rsidR="001E0422" w:rsidRPr="00F94998" w:rsidRDefault="001E0422" w:rsidP="001E0422">
            <w:pPr>
              <w:spacing w:before="120" w:after="120"/>
              <w:jc w:val="center"/>
              <w:rPr>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432B8564" w14:textId="77777777" w:rsidR="001E0422" w:rsidRPr="00F94998" w:rsidRDefault="001E0422" w:rsidP="001E0422">
            <w:pPr>
              <w:spacing w:before="120" w:after="120"/>
              <w:jc w:val="center"/>
              <w:rPr>
                <w:iCs/>
                <w:noProof/>
                <w:sz w:val="20"/>
                <w:szCs w:val="20"/>
              </w:rPr>
            </w:pPr>
            <w:r w:rsidRPr="00F94998">
              <w:rPr>
                <w:rFonts w:ascii="Times New Roman" w:hAnsi="Times New Roman" w:cs="Times New Roman"/>
                <w:iCs/>
                <w:noProof/>
                <w:sz w:val="20"/>
                <w:szCs w:val="20"/>
              </w:rPr>
              <w:t>5</w:t>
            </w:r>
          </w:p>
        </w:tc>
        <w:tc>
          <w:tcPr>
            <w:tcW w:w="2499" w:type="dxa"/>
          </w:tcPr>
          <w:p w14:paraId="77A9145B" w14:textId="77777777" w:rsidR="001E0422" w:rsidRPr="00F94998" w:rsidRDefault="001E0422" w:rsidP="001E0422">
            <w:pPr>
              <w:spacing w:before="120" w:after="120"/>
              <w:jc w:val="both"/>
              <w:rPr>
                <w:iCs/>
                <w:noProof/>
                <w:sz w:val="20"/>
                <w:szCs w:val="20"/>
              </w:rPr>
            </w:pPr>
            <w:r w:rsidRPr="00F94998">
              <w:rPr>
                <w:rFonts w:ascii="Times New Roman" w:hAnsi="Times New Roman" w:cs="Times New Roman"/>
                <w:iCs/>
                <w:noProof/>
                <w:sz w:val="20"/>
                <w:szCs w:val="20"/>
              </w:rPr>
              <w:t>14</w:t>
            </w:r>
            <w:r>
              <w:rPr>
                <w:rFonts w:ascii="Times New Roman" w:hAnsi="Times New Roman" w:cs="Times New Roman"/>
                <w:iCs/>
                <w:noProof/>
                <w:sz w:val="20"/>
                <w:szCs w:val="20"/>
              </w:rPr>
              <w:t>1</w:t>
            </w:r>
            <w:r w:rsidRPr="00F94998">
              <w:rPr>
                <w:rFonts w:ascii="Times New Roman" w:hAnsi="Times New Roman" w:cs="Times New Roman"/>
                <w:iCs/>
                <w:noProof/>
                <w:sz w:val="20"/>
                <w:szCs w:val="20"/>
              </w:rPr>
              <w:t xml:space="preserve"> – </w:t>
            </w:r>
            <w:r w:rsidRPr="001E0422">
              <w:rPr>
                <w:rFonts w:ascii="Times New Roman" w:hAnsi="Times New Roman" w:cs="Times New Roman"/>
                <w:iCs/>
                <w:noProof/>
                <w:sz w:val="20"/>
                <w:szCs w:val="20"/>
              </w:rPr>
              <w:t>Подпомагане за мобилността на работната сила</w:t>
            </w:r>
          </w:p>
        </w:tc>
        <w:tc>
          <w:tcPr>
            <w:tcW w:w="1974" w:type="dxa"/>
            <w:tcBorders>
              <w:top w:val="single" w:sz="4" w:space="0" w:color="auto"/>
              <w:left w:val="single" w:sz="4" w:space="0" w:color="auto"/>
              <w:bottom w:val="single" w:sz="4" w:space="0" w:color="auto"/>
              <w:right w:val="single" w:sz="4" w:space="0" w:color="auto"/>
            </w:tcBorders>
            <w:shd w:val="clear" w:color="auto" w:fill="auto"/>
          </w:tcPr>
          <w:p w14:paraId="2C7EEEC1" w14:textId="77777777" w:rsidR="001E0422" w:rsidRPr="001E0422" w:rsidRDefault="001E0422" w:rsidP="001E0422">
            <w:pPr>
              <w:spacing w:before="120" w:after="120"/>
              <w:jc w:val="center"/>
              <w:rPr>
                <w:rFonts w:ascii="Times New Roman" w:hAnsi="Times New Roman" w:cs="Times New Roman"/>
                <w:sz w:val="20"/>
                <w:szCs w:val="20"/>
              </w:rPr>
            </w:pPr>
            <w:r w:rsidRPr="001E0422">
              <w:rPr>
                <w:rFonts w:ascii="Times New Roman" w:hAnsi="Times New Roman" w:cs="Times New Roman"/>
                <w:sz w:val="20"/>
                <w:szCs w:val="20"/>
              </w:rPr>
              <w:t>7 164 469.00</w:t>
            </w:r>
          </w:p>
        </w:tc>
      </w:tr>
      <w:tr w:rsidR="001E0422" w:rsidRPr="00F94998" w14:paraId="3DE59828" w14:textId="77777777" w:rsidTr="001E0422">
        <w:tc>
          <w:tcPr>
            <w:tcW w:w="1210" w:type="dxa"/>
          </w:tcPr>
          <w:p w14:paraId="63B5D46A" w14:textId="77777777" w:rsidR="001E0422" w:rsidRPr="00F94998" w:rsidRDefault="001E0422" w:rsidP="001E0422">
            <w:pPr>
              <w:spacing w:before="120" w:after="120"/>
              <w:jc w:val="center"/>
              <w:rPr>
                <w:iCs/>
                <w:noProof/>
                <w:sz w:val="20"/>
                <w:szCs w:val="20"/>
              </w:rPr>
            </w:pPr>
            <w:r w:rsidRPr="00F94998">
              <w:rPr>
                <w:rFonts w:ascii="Times New Roman" w:hAnsi="Times New Roman" w:cs="Times New Roman"/>
                <w:iCs/>
                <w:noProof/>
                <w:sz w:val="20"/>
                <w:szCs w:val="20"/>
              </w:rPr>
              <w:t>1</w:t>
            </w:r>
          </w:p>
        </w:tc>
        <w:tc>
          <w:tcPr>
            <w:tcW w:w="828" w:type="dxa"/>
          </w:tcPr>
          <w:p w14:paraId="51A2D613" w14:textId="77777777" w:rsidR="001E0422" w:rsidRPr="00F94998" w:rsidRDefault="001E0422" w:rsidP="001E0422">
            <w:pPr>
              <w:spacing w:before="120" w:after="120"/>
              <w:jc w:val="center"/>
              <w:rPr>
                <w:iCs/>
                <w:noProof/>
                <w:sz w:val="20"/>
                <w:szCs w:val="20"/>
              </w:rPr>
            </w:pPr>
            <w:r w:rsidRPr="00F94998">
              <w:rPr>
                <w:rFonts w:ascii="Times New Roman" w:hAnsi="Times New Roman" w:cs="Times New Roman"/>
                <w:iCs/>
                <w:noProof/>
                <w:sz w:val="20"/>
                <w:szCs w:val="20"/>
              </w:rPr>
              <w:t>ЕСФ+</w:t>
            </w:r>
          </w:p>
        </w:tc>
        <w:tc>
          <w:tcPr>
            <w:tcW w:w="1174" w:type="dxa"/>
          </w:tcPr>
          <w:p w14:paraId="6EFB827F" w14:textId="77777777" w:rsidR="001E0422" w:rsidRPr="00F94998" w:rsidRDefault="001E0422" w:rsidP="001E0422">
            <w:pPr>
              <w:spacing w:before="120" w:after="120"/>
              <w:jc w:val="center"/>
              <w:rPr>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41CA3C0C" w14:textId="77777777" w:rsidR="001E0422" w:rsidRPr="00F94998" w:rsidRDefault="001E0422" w:rsidP="001E0422">
            <w:pPr>
              <w:spacing w:before="120" w:after="120"/>
              <w:jc w:val="center"/>
              <w:rPr>
                <w:iCs/>
                <w:noProof/>
                <w:sz w:val="20"/>
                <w:szCs w:val="20"/>
              </w:rPr>
            </w:pPr>
            <w:r w:rsidRPr="00F94998">
              <w:rPr>
                <w:rFonts w:ascii="Times New Roman" w:hAnsi="Times New Roman" w:cs="Times New Roman"/>
                <w:iCs/>
                <w:noProof/>
                <w:sz w:val="20"/>
                <w:szCs w:val="20"/>
              </w:rPr>
              <w:t>5</w:t>
            </w:r>
          </w:p>
        </w:tc>
        <w:tc>
          <w:tcPr>
            <w:tcW w:w="2499" w:type="dxa"/>
          </w:tcPr>
          <w:p w14:paraId="066E6038" w14:textId="77777777" w:rsidR="001E0422" w:rsidRPr="00F94998" w:rsidRDefault="001E0422" w:rsidP="001E0422">
            <w:pPr>
              <w:spacing w:before="120" w:after="120"/>
              <w:jc w:val="both"/>
              <w:rPr>
                <w:iCs/>
                <w:noProof/>
                <w:sz w:val="20"/>
                <w:szCs w:val="20"/>
              </w:rPr>
            </w:pPr>
            <w:r w:rsidRPr="00F94998">
              <w:rPr>
                <w:rFonts w:ascii="Times New Roman" w:hAnsi="Times New Roman" w:cs="Times New Roman"/>
                <w:iCs/>
                <w:noProof/>
                <w:sz w:val="20"/>
                <w:szCs w:val="20"/>
              </w:rPr>
              <w:t>14</w:t>
            </w:r>
            <w:r>
              <w:rPr>
                <w:rFonts w:ascii="Times New Roman" w:hAnsi="Times New Roman" w:cs="Times New Roman"/>
                <w:iCs/>
                <w:noProof/>
                <w:sz w:val="20"/>
                <w:szCs w:val="20"/>
              </w:rPr>
              <w:t>1</w:t>
            </w:r>
            <w:r w:rsidRPr="00F94998">
              <w:rPr>
                <w:rFonts w:ascii="Times New Roman" w:hAnsi="Times New Roman" w:cs="Times New Roman"/>
                <w:iCs/>
                <w:noProof/>
                <w:sz w:val="20"/>
                <w:szCs w:val="20"/>
              </w:rPr>
              <w:t xml:space="preserve"> – </w:t>
            </w:r>
            <w:r w:rsidRPr="001E0422">
              <w:rPr>
                <w:rFonts w:ascii="Times New Roman" w:hAnsi="Times New Roman" w:cs="Times New Roman"/>
                <w:iCs/>
                <w:noProof/>
                <w:sz w:val="20"/>
                <w:szCs w:val="20"/>
              </w:rPr>
              <w:t>Подпомагане за мобилността на работната сила</w:t>
            </w:r>
          </w:p>
        </w:tc>
        <w:tc>
          <w:tcPr>
            <w:tcW w:w="1974" w:type="dxa"/>
            <w:tcBorders>
              <w:top w:val="single" w:sz="4" w:space="0" w:color="auto"/>
              <w:left w:val="single" w:sz="4" w:space="0" w:color="auto"/>
              <w:bottom w:val="single" w:sz="4" w:space="0" w:color="auto"/>
              <w:right w:val="single" w:sz="4" w:space="0" w:color="auto"/>
            </w:tcBorders>
            <w:shd w:val="clear" w:color="auto" w:fill="auto"/>
          </w:tcPr>
          <w:p w14:paraId="536DFF3D" w14:textId="77777777" w:rsidR="001E0422" w:rsidRPr="001E0422" w:rsidRDefault="001E0422" w:rsidP="001E0422">
            <w:pPr>
              <w:spacing w:before="120" w:after="120"/>
              <w:jc w:val="center"/>
              <w:rPr>
                <w:rFonts w:ascii="Times New Roman" w:hAnsi="Times New Roman" w:cs="Times New Roman"/>
                <w:sz w:val="20"/>
                <w:szCs w:val="20"/>
              </w:rPr>
            </w:pPr>
            <w:r w:rsidRPr="001E0422">
              <w:rPr>
                <w:rFonts w:ascii="Times New Roman" w:hAnsi="Times New Roman" w:cs="Times New Roman"/>
                <w:sz w:val="20"/>
                <w:szCs w:val="20"/>
              </w:rPr>
              <w:t>507 236.00</w:t>
            </w:r>
          </w:p>
        </w:tc>
      </w:tr>
      <w:tr w:rsidR="001E0422" w:rsidRPr="00F94998" w14:paraId="313BAD7B" w14:textId="77777777" w:rsidTr="00C05606">
        <w:tc>
          <w:tcPr>
            <w:tcW w:w="1210" w:type="dxa"/>
          </w:tcPr>
          <w:p w14:paraId="2C0B1DEF" w14:textId="77777777" w:rsidR="001E0422" w:rsidRPr="00F94998" w:rsidRDefault="001E0422" w:rsidP="001E0422">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28" w:type="dxa"/>
          </w:tcPr>
          <w:p w14:paraId="418826C7" w14:textId="77777777" w:rsidR="001E0422" w:rsidRPr="00F94998" w:rsidRDefault="001E0422" w:rsidP="001E0422">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1F4468AD" w14:textId="77777777" w:rsidR="001E0422" w:rsidRPr="00F94998" w:rsidRDefault="001E0422" w:rsidP="001E0422">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1E707A29" w14:textId="77777777" w:rsidR="001E0422" w:rsidRPr="00F94998" w:rsidRDefault="001E0422" w:rsidP="001E0422">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5</w:t>
            </w:r>
          </w:p>
        </w:tc>
        <w:tc>
          <w:tcPr>
            <w:tcW w:w="2499" w:type="dxa"/>
          </w:tcPr>
          <w:p w14:paraId="5C0B2B0B" w14:textId="77777777" w:rsidR="001E0422" w:rsidRPr="00F94998" w:rsidRDefault="001E0422" w:rsidP="001E042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145 – Подкрепа за развитие на цифровите умения</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337F2F05" w14:textId="77777777" w:rsidR="001E0422" w:rsidRPr="001E0422" w:rsidRDefault="00252F4F" w:rsidP="001E0422">
            <w:pPr>
              <w:spacing w:before="120" w:after="120"/>
              <w:jc w:val="center"/>
              <w:rPr>
                <w:rFonts w:ascii="Times New Roman" w:hAnsi="Times New Roman" w:cs="Times New Roman"/>
                <w:iCs/>
                <w:noProof/>
                <w:sz w:val="20"/>
                <w:szCs w:val="20"/>
              </w:rPr>
            </w:pPr>
            <w:r>
              <w:rPr>
                <w:rFonts w:ascii="Times New Roman" w:hAnsi="Times New Roman" w:cs="Times New Roman"/>
                <w:sz w:val="20"/>
                <w:szCs w:val="20"/>
              </w:rPr>
              <w:t>45 691 948</w:t>
            </w:r>
            <w:r w:rsidR="001E0422" w:rsidRPr="001E0422">
              <w:rPr>
                <w:rFonts w:ascii="Times New Roman" w:hAnsi="Times New Roman" w:cs="Times New Roman"/>
                <w:sz w:val="20"/>
                <w:szCs w:val="20"/>
              </w:rPr>
              <w:t>.00</w:t>
            </w:r>
          </w:p>
        </w:tc>
      </w:tr>
      <w:tr w:rsidR="001E0422" w:rsidRPr="00F94998" w14:paraId="43C99D57" w14:textId="77777777" w:rsidTr="00C05606">
        <w:tc>
          <w:tcPr>
            <w:tcW w:w="1210" w:type="dxa"/>
          </w:tcPr>
          <w:p w14:paraId="597B1947" w14:textId="77777777" w:rsidR="001E0422" w:rsidRPr="00F94998" w:rsidRDefault="001E0422" w:rsidP="001E0422">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28" w:type="dxa"/>
          </w:tcPr>
          <w:p w14:paraId="6285B193" w14:textId="77777777" w:rsidR="001E0422" w:rsidRPr="00F94998" w:rsidRDefault="001E0422" w:rsidP="001E0422">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3DFA4D1D" w14:textId="77777777" w:rsidR="001E0422" w:rsidRPr="00F94998" w:rsidRDefault="001E0422" w:rsidP="001E0422">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466D1CEA" w14:textId="77777777" w:rsidR="001E0422" w:rsidRPr="00F94998" w:rsidRDefault="001E0422" w:rsidP="001E0422">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5</w:t>
            </w:r>
          </w:p>
        </w:tc>
        <w:tc>
          <w:tcPr>
            <w:tcW w:w="2499" w:type="dxa"/>
          </w:tcPr>
          <w:p w14:paraId="62FB0C81" w14:textId="77777777" w:rsidR="001E0422" w:rsidRPr="00F94998" w:rsidRDefault="001E0422" w:rsidP="001E042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145 – Подкрепа за развитие на цифровите умения</w:t>
            </w:r>
          </w:p>
        </w:tc>
        <w:tc>
          <w:tcPr>
            <w:tcW w:w="1974" w:type="dxa"/>
            <w:tcBorders>
              <w:top w:val="nil"/>
              <w:left w:val="single" w:sz="4" w:space="0" w:color="auto"/>
              <w:bottom w:val="single" w:sz="4" w:space="0" w:color="auto"/>
              <w:right w:val="single" w:sz="4" w:space="0" w:color="auto"/>
            </w:tcBorders>
            <w:shd w:val="clear" w:color="000000" w:fill="FFFFFF"/>
            <w:vAlign w:val="center"/>
          </w:tcPr>
          <w:p w14:paraId="541BA65A" w14:textId="77777777" w:rsidR="001E0422" w:rsidRPr="001E0422" w:rsidRDefault="00252F4F" w:rsidP="005F52EB">
            <w:pPr>
              <w:spacing w:before="120" w:after="120"/>
              <w:jc w:val="center"/>
              <w:rPr>
                <w:rFonts w:ascii="Times New Roman" w:hAnsi="Times New Roman" w:cs="Times New Roman"/>
                <w:iCs/>
                <w:noProof/>
                <w:sz w:val="20"/>
                <w:szCs w:val="20"/>
              </w:rPr>
            </w:pPr>
            <w:r>
              <w:rPr>
                <w:rFonts w:ascii="Times New Roman" w:hAnsi="Times New Roman" w:cs="Times New Roman"/>
                <w:sz w:val="20"/>
                <w:szCs w:val="20"/>
              </w:rPr>
              <w:t>3 234 93</w:t>
            </w:r>
            <w:r w:rsidR="005F52EB">
              <w:rPr>
                <w:rFonts w:ascii="Times New Roman" w:hAnsi="Times New Roman" w:cs="Times New Roman"/>
                <w:sz w:val="20"/>
                <w:szCs w:val="20"/>
              </w:rPr>
              <w:t>3</w:t>
            </w:r>
            <w:r w:rsidR="001E0422" w:rsidRPr="001E0422">
              <w:rPr>
                <w:rFonts w:ascii="Times New Roman" w:hAnsi="Times New Roman" w:cs="Times New Roman"/>
                <w:sz w:val="20"/>
                <w:szCs w:val="20"/>
              </w:rPr>
              <w:t>.00</w:t>
            </w:r>
          </w:p>
        </w:tc>
      </w:tr>
      <w:tr w:rsidR="001E0422" w:rsidRPr="00F94998" w14:paraId="4EFDD83E" w14:textId="77777777" w:rsidTr="001E0422">
        <w:tc>
          <w:tcPr>
            <w:tcW w:w="1210" w:type="dxa"/>
          </w:tcPr>
          <w:p w14:paraId="28A5F9DC" w14:textId="77777777" w:rsidR="001E0422" w:rsidRPr="00F94998" w:rsidRDefault="001E0422" w:rsidP="001E0422">
            <w:pPr>
              <w:spacing w:before="120" w:after="120"/>
              <w:jc w:val="center"/>
              <w:rPr>
                <w:rFonts w:ascii="Times New Roman" w:hAnsi="Times New Roman" w:cs="Times New Roman"/>
                <w:iCs/>
                <w:noProof/>
                <w:sz w:val="20"/>
                <w:szCs w:val="20"/>
              </w:rPr>
            </w:pPr>
            <w:r w:rsidRPr="00F94998">
              <w:rPr>
                <w:rFonts w:ascii="Times New Roman" w:hAnsi="Times New Roman" w:cs="Times New Roman"/>
                <w:sz w:val="20"/>
                <w:szCs w:val="20"/>
              </w:rPr>
              <w:lastRenderedPageBreak/>
              <w:t>1</w:t>
            </w:r>
          </w:p>
        </w:tc>
        <w:tc>
          <w:tcPr>
            <w:tcW w:w="828" w:type="dxa"/>
          </w:tcPr>
          <w:p w14:paraId="026F2BF1" w14:textId="77777777" w:rsidR="001E0422" w:rsidRPr="00F94998" w:rsidRDefault="001E0422" w:rsidP="001E0422">
            <w:pPr>
              <w:spacing w:before="120" w:after="120"/>
              <w:jc w:val="center"/>
              <w:rPr>
                <w:rFonts w:ascii="Times New Roman" w:hAnsi="Times New Roman" w:cs="Times New Roman"/>
                <w:iCs/>
                <w:noProof/>
                <w:sz w:val="20"/>
                <w:szCs w:val="20"/>
              </w:rPr>
            </w:pPr>
            <w:r w:rsidRPr="00F94998">
              <w:rPr>
                <w:rFonts w:ascii="Times New Roman" w:hAnsi="Times New Roman" w:cs="Times New Roman"/>
                <w:sz w:val="20"/>
                <w:szCs w:val="20"/>
              </w:rPr>
              <w:t>ЕСФ+</w:t>
            </w:r>
          </w:p>
        </w:tc>
        <w:tc>
          <w:tcPr>
            <w:tcW w:w="1174" w:type="dxa"/>
          </w:tcPr>
          <w:p w14:paraId="7DF566CF" w14:textId="77777777" w:rsidR="001E0422" w:rsidRPr="00F94998" w:rsidRDefault="001E0422" w:rsidP="001E0422">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p w14:paraId="4A75FE20" w14:textId="77777777" w:rsidR="001E0422" w:rsidRPr="00F94998" w:rsidRDefault="001E0422" w:rsidP="001E0422">
            <w:pPr>
              <w:spacing w:before="120" w:after="120"/>
              <w:jc w:val="center"/>
              <w:rPr>
                <w:rFonts w:ascii="Times New Roman" w:hAnsi="Times New Roman" w:cs="Times New Roman"/>
                <w:iCs/>
                <w:noProof/>
                <w:sz w:val="20"/>
                <w:szCs w:val="20"/>
              </w:rPr>
            </w:pPr>
          </w:p>
        </w:tc>
        <w:tc>
          <w:tcPr>
            <w:tcW w:w="1377" w:type="dxa"/>
          </w:tcPr>
          <w:p w14:paraId="2BA2E3D3" w14:textId="77777777" w:rsidR="001E0422" w:rsidRPr="00F94998" w:rsidRDefault="001E0422" w:rsidP="001E0422">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5</w:t>
            </w:r>
          </w:p>
        </w:tc>
        <w:tc>
          <w:tcPr>
            <w:tcW w:w="2499" w:type="dxa"/>
            <w:tcBorders>
              <w:bottom w:val="single" w:sz="4" w:space="0" w:color="auto"/>
            </w:tcBorders>
          </w:tcPr>
          <w:p w14:paraId="230AD318" w14:textId="77777777" w:rsidR="001E0422" w:rsidRPr="00F94998" w:rsidRDefault="001E0422" w:rsidP="001E042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151 – Подпомагане за ученето за възрастни (с изключение на инфраструктурата)</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71511775" w14:textId="77777777" w:rsidR="001E0422" w:rsidRPr="001E0422" w:rsidRDefault="00252F4F" w:rsidP="005F52EB">
            <w:pPr>
              <w:spacing w:before="120" w:after="120"/>
              <w:jc w:val="center"/>
              <w:rPr>
                <w:rFonts w:ascii="Times New Roman" w:hAnsi="Times New Roman" w:cs="Times New Roman"/>
                <w:iCs/>
                <w:noProof/>
                <w:sz w:val="20"/>
                <w:szCs w:val="20"/>
              </w:rPr>
            </w:pPr>
            <w:r>
              <w:rPr>
                <w:rFonts w:ascii="Times New Roman" w:hAnsi="Times New Roman" w:cs="Times New Roman"/>
                <w:sz w:val="20"/>
                <w:szCs w:val="20"/>
              </w:rPr>
              <w:t>107 416 07</w:t>
            </w:r>
            <w:r w:rsidR="005F52EB">
              <w:rPr>
                <w:rFonts w:ascii="Times New Roman" w:hAnsi="Times New Roman" w:cs="Times New Roman"/>
                <w:sz w:val="20"/>
                <w:szCs w:val="20"/>
              </w:rPr>
              <w:t>6</w:t>
            </w:r>
            <w:r w:rsidR="001E0422" w:rsidRPr="001E0422">
              <w:rPr>
                <w:rFonts w:ascii="Times New Roman" w:hAnsi="Times New Roman" w:cs="Times New Roman"/>
                <w:sz w:val="20"/>
                <w:szCs w:val="20"/>
              </w:rPr>
              <w:t>.00</w:t>
            </w:r>
          </w:p>
        </w:tc>
      </w:tr>
      <w:tr w:rsidR="001E0422" w:rsidRPr="00F94998" w14:paraId="2C958C11" w14:textId="77777777" w:rsidTr="001E0422">
        <w:tc>
          <w:tcPr>
            <w:tcW w:w="1210" w:type="dxa"/>
          </w:tcPr>
          <w:p w14:paraId="7B5D9C5C" w14:textId="77777777" w:rsidR="001E0422" w:rsidRPr="00F94998" w:rsidRDefault="001E0422" w:rsidP="001E0422">
            <w:pPr>
              <w:spacing w:before="120" w:after="120"/>
              <w:jc w:val="center"/>
              <w:rPr>
                <w:rFonts w:ascii="Times New Roman" w:hAnsi="Times New Roman" w:cs="Times New Roman"/>
                <w:iCs/>
                <w:noProof/>
                <w:sz w:val="20"/>
                <w:szCs w:val="20"/>
              </w:rPr>
            </w:pPr>
            <w:r w:rsidRPr="00F94998">
              <w:rPr>
                <w:rFonts w:ascii="Times New Roman" w:hAnsi="Times New Roman" w:cs="Times New Roman"/>
                <w:sz w:val="20"/>
                <w:szCs w:val="20"/>
              </w:rPr>
              <w:t>1</w:t>
            </w:r>
          </w:p>
        </w:tc>
        <w:tc>
          <w:tcPr>
            <w:tcW w:w="828" w:type="dxa"/>
          </w:tcPr>
          <w:p w14:paraId="51446D75" w14:textId="77777777" w:rsidR="001E0422" w:rsidRPr="00F94998" w:rsidRDefault="001E0422" w:rsidP="001E0422">
            <w:pPr>
              <w:spacing w:before="120" w:after="120"/>
              <w:jc w:val="center"/>
              <w:rPr>
                <w:rFonts w:ascii="Times New Roman" w:hAnsi="Times New Roman" w:cs="Times New Roman"/>
                <w:iCs/>
                <w:noProof/>
                <w:sz w:val="20"/>
                <w:szCs w:val="20"/>
              </w:rPr>
            </w:pPr>
            <w:r w:rsidRPr="00F94998">
              <w:rPr>
                <w:rFonts w:ascii="Times New Roman" w:hAnsi="Times New Roman" w:cs="Times New Roman"/>
                <w:sz w:val="20"/>
                <w:szCs w:val="20"/>
              </w:rPr>
              <w:t>ЕСФ+</w:t>
            </w:r>
          </w:p>
        </w:tc>
        <w:tc>
          <w:tcPr>
            <w:tcW w:w="1174" w:type="dxa"/>
          </w:tcPr>
          <w:p w14:paraId="4927FB0B" w14:textId="77777777" w:rsidR="001E0422" w:rsidRPr="00F94998" w:rsidRDefault="001E0422" w:rsidP="001E0422">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1DD6B129" w14:textId="77777777" w:rsidR="001E0422" w:rsidRPr="00F94998" w:rsidRDefault="001E0422" w:rsidP="001E0422">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5</w:t>
            </w:r>
          </w:p>
        </w:tc>
        <w:tc>
          <w:tcPr>
            <w:tcW w:w="2499" w:type="dxa"/>
            <w:tcBorders>
              <w:top w:val="single" w:sz="4" w:space="0" w:color="auto"/>
              <w:bottom w:val="single" w:sz="4" w:space="0" w:color="auto"/>
            </w:tcBorders>
          </w:tcPr>
          <w:p w14:paraId="50573567" w14:textId="77777777" w:rsidR="001E0422" w:rsidRPr="00F94998" w:rsidRDefault="001E0422" w:rsidP="001E0422">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151 – Подпомагане за ученето за възрастни (с и</w:t>
            </w:r>
            <w:r>
              <w:rPr>
                <w:rFonts w:ascii="Times New Roman" w:hAnsi="Times New Roman" w:cs="Times New Roman"/>
                <w:iCs/>
                <w:noProof/>
                <w:sz w:val="20"/>
                <w:szCs w:val="20"/>
              </w:rPr>
              <w:t>з</w:t>
            </w:r>
            <w:r w:rsidRPr="00F94998">
              <w:rPr>
                <w:rFonts w:ascii="Times New Roman" w:hAnsi="Times New Roman" w:cs="Times New Roman"/>
                <w:iCs/>
                <w:noProof/>
                <w:sz w:val="20"/>
                <w:szCs w:val="20"/>
              </w:rPr>
              <w:t>ключение на инфраструктурата)</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3CA8A382" w14:textId="77777777" w:rsidR="001E0422" w:rsidRPr="001E0422" w:rsidRDefault="00252F4F" w:rsidP="001E0422">
            <w:pPr>
              <w:spacing w:before="120" w:after="120"/>
              <w:jc w:val="center"/>
              <w:rPr>
                <w:rFonts w:ascii="Times New Roman" w:hAnsi="Times New Roman" w:cs="Times New Roman"/>
                <w:iCs/>
                <w:noProof/>
                <w:sz w:val="20"/>
                <w:szCs w:val="20"/>
              </w:rPr>
            </w:pPr>
            <w:r>
              <w:rPr>
                <w:rFonts w:ascii="Times New Roman" w:hAnsi="Times New Roman" w:cs="Times New Roman"/>
                <w:sz w:val="20"/>
                <w:szCs w:val="20"/>
              </w:rPr>
              <w:t>7 604 926</w:t>
            </w:r>
            <w:r w:rsidR="001E0422" w:rsidRPr="001E0422">
              <w:rPr>
                <w:rFonts w:ascii="Times New Roman" w:hAnsi="Times New Roman" w:cs="Times New Roman"/>
                <w:sz w:val="20"/>
                <w:szCs w:val="20"/>
              </w:rPr>
              <w:t>.00</w:t>
            </w:r>
          </w:p>
        </w:tc>
      </w:tr>
    </w:tbl>
    <w:p w14:paraId="002B39DA" w14:textId="77777777" w:rsidR="009900B6" w:rsidRPr="00F94998" w:rsidRDefault="009900B6" w:rsidP="007247A2">
      <w:pPr>
        <w:spacing w:before="120"/>
        <w:jc w:val="both"/>
        <w:rPr>
          <w:b/>
          <w:iCs/>
          <w:noProof/>
          <w:lang w:eastAsia="bg-BG" w:bidi="bg-BG"/>
        </w:rPr>
      </w:pPr>
    </w:p>
    <w:p w14:paraId="15571339" w14:textId="77777777" w:rsidR="00E0257A" w:rsidRPr="00F94998" w:rsidRDefault="00E0257A" w:rsidP="007247A2">
      <w:pPr>
        <w:spacing w:before="120"/>
        <w:jc w:val="both"/>
        <w:rPr>
          <w:b/>
          <w:iCs/>
          <w:noProof/>
          <w:lang w:eastAsia="bg-BG" w:bidi="bg-BG"/>
        </w:rPr>
      </w:pPr>
      <w:r w:rsidRPr="00F94998">
        <w:rPr>
          <w:rFonts w:eastAsia="Calibri"/>
          <w:b/>
          <w:noProof/>
          <w:sz w:val="20"/>
          <w:szCs w:val="20"/>
        </w:rPr>
        <w:t>Таблица 5: Измерение 2 – Форма на финансиране</w:t>
      </w:r>
    </w:p>
    <w:tbl>
      <w:tblPr>
        <w:tblStyle w:val="TableGrid"/>
        <w:tblW w:w="0" w:type="auto"/>
        <w:tblLook w:val="04A0" w:firstRow="1" w:lastRow="0" w:firstColumn="1" w:lastColumn="0" w:noHBand="0" w:noVBand="1"/>
      </w:tblPr>
      <w:tblGrid>
        <w:gridCol w:w="1210"/>
        <w:gridCol w:w="830"/>
        <w:gridCol w:w="1174"/>
        <w:gridCol w:w="1377"/>
        <w:gridCol w:w="2478"/>
        <w:gridCol w:w="1993"/>
      </w:tblGrid>
      <w:tr w:rsidR="009900B6" w:rsidRPr="00F94998" w14:paraId="319957C8" w14:textId="77777777" w:rsidTr="007F3C24">
        <w:tc>
          <w:tcPr>
            <w:tcW w:w="1210" w:type="dxa"/>
          </w:tcPr>
          <w:p w14:paraId="48893FEF"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830" w:type="dxa"/>
          </w:tcPr>
          <w:p w14:paraId="54668DF1"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174" w:type="dxa"/>
          </w:tcPr>
          <w:p w14:paraId="7D604BF6"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724F0E68"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478" w:type="dxa"/>
          </w:tcPr>
          <w:p w14:paraId="5DE8974D"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1993" w:type="dxa"/>
          </w:tcPr>
          <w:p w14:paraId="3F0157FD"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1E0422" w:rsidRPr="00F94998" w14:paraId="5E71DFFA" w14:textId="77777777" w:rsidTr="001E0422">
        <w:tc>
          <w:tcPr>
            <w:tcW w:w="1210" w:type="dxa"/>
          </w:tcPr>
          <w:p w14:paraId="62C96973" w14:textId="77777777" w:rsidR="001E0422" w:rsidRPr="00F94998" w:rsidRDefault="001E0422" w:rsidP="001E0422">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30" w:type="dxa"/>
          </w:tcPr>
          <w:p w14:paraId="63DF39CA" w14:textId="77777777" w:rsidR="001E0422" w:rsidRPr="00F94998" w:rsidRDefault="001E0422" w:rsidP="001E0422">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05B8F27F" w14:textId="77777777" w:rsidR="001E0422" w:rsidRPr="00F94998" w:rsidRDefault="001E0422" w:rsidP="001E0422">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p w14:paraId="233BAC22" w14:textId="77777777" w:rsidR="001E0422" w:rsidRPr="00F94998" w:rsidRDefault="001E0422" w:rsidP="001E0422">
            <w:pPr>
              <w:spacing w:before="120" w:after="120"/>
              <w:jc w:val="center"/>
              <w:rPr>
                <w:rFonts w:ascii="Times New Roman" w:hAnsi="Times New Roman" w:cs="Times New Roman"/>
                <w:iCs/>
                <w:noProof/>
                <w:sz w:val="20"/>
                <w:szCs w:val="20"/>
              </w:rPr>
            </w:pPr>
          </w:p>
        </w:tc>
        <w:tc>
          <w:tcPr>
            <w:tcW w:w="1377" w:type="dxa"/>
          </w:tcPr>
          <w:p w14:paraId="43475E75" w14:textId="77777777" w:rsidR="001E0422" w:rsidRPr="00F94998" w:rsidRDefault="001E0422" w:rsidP="001E0422">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5</w:t>
            </w:r>
          </w:p>
        </w:tc>
        <w:tc>
          <w:tcPr>
            <w:tcW w:w="2478" w:type="dxa"/>
          </w:tcPr>
          <w:p w14:paraId="23FF7AA2" w14:textId="77777777" w:rsidR="001E0422" w:rsidRPr="00F94998" w:rsidRDefault="001E0422" w:rsidP="001E0422">
            <w:pPr>
              <w:rPr>
                <w:rFonts w:ascii="Times New Roman" w:hAnsi="Times New Roman" w:cs="Times New Roman"/>
                <w:sz w:val="20"/>
              </w:rPr>
            </w:pPr>
            <w:r w:rsidRPr="00F94998">
              <w:rPr>
                <w:rFonts w:ascii="Times New Roman" w:hAnsi="Times New Roman" w:cs="Times New Roman"/>
                <w:sz w:val="20"/>
              </w:rPr>
              <w:t>01 – Безвъзмездни средства</w:t>
            </w:r>
          </w:p>
        </w:tc>
        <w:tc>
          <w:tcPr>
            <w:tcW w:w="1993" w:type="dxa"/>
            <w:vAlign w:val="center"/>
          </w:tcPr>
          <w:p w14:paraId="1B10614F" w14:textId="77777777" w:rsidR="001E0422" w:rsidRPr="001E0422" w:rsidRDefault="001E0422" w:rsidP="001E0422">
            <w:pPr>
              <w:spacing w:before="120" w:after="120"/>
              <w:rPr>
                <w:rFonts w:ascii="Times New Roman" w:hAnsi="Times New Roman" w:cs="Times New Roman"/>
                <w:iCs/>
                <w:noProof/>
                <w:sz w:val="20"/>
                <w:szCs w:val="20"/>
              </w:rPr>
            </w:pPr>
            <w:r>
              <w:rPr>
                <w:rFonts w:ascii="Times New Roman" w:hAnsi="Times New Roman" w:cs="Times New Roman"/>
                <w:sz w:val="20"/>
                <w:szCs w:val="20"/>
              </w:rPr>
              <w:t>160 272 493</w:t>
            </w:r>
            <w:r w:rsidRPr="001E0422">
              <w:rPr>
                <w:rFonts w:ascii="Times New Roman" w:hAnsi="Times New Roman" w:cs="Times New Roman"/>
                <w:sz w:val="20"/>
                <w:szCs w:val="20"/>
              </w:rPr>
              <w:t>.00</w:t>
            </w:r>
          </w:p>
        </w:tc>
      </w:tr>
      <w:tr w:rsidR="001E0422" w:rsidRPr="00F94998" w14:paraId="0E80FCA6" w14:textId="77777777" w:rsidTr="001E0422">
        <w:tc>
          <w:tcPr>
            <w:tcW w:w="1210" w:type="dxa"/>
          </w:tcPr>
          <w:p w14:paraId="51AA5036" w14:textId="77777777" w:rsidR="001E0422" w:rsidRPr="00F94998" w:rsidRDefault="001E0422" w:rsidP="001E0422">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30" w:type="dxa"/>
          </w:tcPr>
          <w:p w14:paraId="0DD41205" w14:textId="77777777" w:rsidR="001E0422" w:rsidRPr="00F94998" w:rsidRDefault="001E0422" w:rsidP="001E0422">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1BC3FA99" w14:textId="77777777" w:rsidR="001E0422" w:rsidRPr="00F94998" w:rsidRDefault="001E0422" w:rsidP="001E0422">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48717C93" w14:textId="77777777" w:rsidR="001E0422" w:rsidRPr="00F94998" w:rsidRDefault="001E0422" w:rsidP="001E0422">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5</w:t>
            </w:r>
          </w:p>
        </w:tc>
        <w:tc>
          <w:tcPr>
            <w:tcW w:w="2478" w:type="dxa"/>
          </w:tcPr>
          <w:p w14:paraId="44C4E7B2" w14:textId="77777777" w:rsidR="001E0422" w:rsidRPr="00F94998" w:rsidRDefault="001E0422" w:rsidP="001E0422">
            <w:pPr>
              <w:rPr>
                <w:rFonts w:ascii="Times New Roman" w:hAnsi="Times New Roman" w:cs="Times New Roman"/>
                <w:sz w:val="20"/>
              </w:rPr>
            </w:pPr>
            <w:r w:rsidRPr="00F94998">
              <w:rPr>
                <w:rFonts w:ascii="Times New Roman" w:hAnsi="Times New Roman" w:cs="Times New Roman"/>
                <w:sz w:val="20"/>
              </w:rPr>
              <w:t>01 – Безвъзмездни средства</w:t>
            </w:r>
          </w:p>
        </w:tc>
        <w:tc>
          <w:tcPr>
            <w:tcW w:w="1993" w:type="dxa"/>
            <w:vAlign w:val="center"/>
          </w:tcPr>
          <w:p w14:paraId="50F97EC4" w14:textId="77777777" w:rsidR="001E0422" w:rsidRPr="001E0422" w:rsidRDefault="001E0422" w:rsidP="001E0422">
            <w:pPr>
              <w:spacing w:before="120" w:after="120"/>
              <w:rPr>
                <w:rFonts w:ascii="Times New Roman" w:hAnsi="Times New Roman" w:cs="Times New Roman"/>
                <w:iCs/>
                <w:noProof/>
                <w:sz w:val="20"/>
                <w:szCs w:val="20"/>
              </w:rPr>
            </w:pPr>
            <w:r>
              <w:rPr>
                <w:rFonts w:ascii="Times New Roman" w:hAnsi="Times New Roman" w:cs="Times New Roman"/>
                <w:sz w:val="20"/>
                <w:szCs w:val="20"/>
              </w:rPr>
              <w:t>11 347 095</w:t>
            </w:r>
            <w:r w:rsidRPr="001E0422">
              <w:rPr>
                <w:rFonts w:ascii="Times New Roman" w:hAnsi="Times New Roman" w:cs="Times New Roman"/>
                <w:sz w:val="20"/>
                <w:szCs w:val="20"/>
              </w:rPr>
              <w:t>.00</w:t>
            </w:r>
          </w:p>
        </w:tc>
      </w:tr>
    </w:tbl>
    <w:p w14:paraId="05691ECF" w14:textId="77777777" w:rsidR="009900B6" w:rsidRPr="00F94998" w:rsidRDefault="009900B6" w:rsidP="007247A2">
      <w:pPr>
        <w:spacing w:before="120"/>
        <w:jc w:val="both"/>
        <w:rPr>
          <w:b/>
          <w:iCs/>
          <w:noProof/>
          <w:lang w:eastAsia="bg-BG" w:bidi="bg-BG"/>
        </w:rPr>
      </w:pPr>
    </w:p>
    <w:p w14:paraId="2CCFAF03" w14:textId="77777777" w:rsidR="00E0257A" w:rsidRPr="00F94998" w:rsidRDefault="00E0257A" w:rsidP="007247A2">
      <w:pPr>
        <w:spacing w:before="120"/>
        <w:jc w:val="both"/>
        <w:rPr>
          <w:b/>
          <w:iCs/>
          <w:noProof/>
          <w:lang w:eastAsia="bg-BG" w:bidi="bg-BG"/>
        </w:rPr>
      </w:pPr>
      <w:r w:rsidRPr="00F94998">
        <w:rPr>
          <w:rFonts w:eastAsia="Calibri"/>
          <w:b/>
          <w:noProof/>
          <w:sz w:val="20"/>
          <w:szCs w:val="20"/>
        </w:rPr>
        <w:t>Таблица 6: Измерение 3 – Териториален механизъм за изпълнение и териториална насоченост</w:t>
      </w:r>
    </w:p>
    <w:tbl>
      <w:tblPr>
        <w:tblStyle w:val="TableGrid"/>
        <w:tblW w:w="0" w:type="auto"/>
        <w:tblLook w:val="04A0" w:firstRow="1" w:lastRow="0" w:firstColumn="1" w:lastColumn="0" w:noHBand="0" w:noVBand="1"/>
      </w:tblPr>
      <w:tblGrid>
        <w:gridCol w:w="1210"/>
        <w:gridCol w:w="830"/>
        <w:gridCol w:w="1174"/>
        <w:gridCol w:w="1377"/>
        <w:gridCol w:w="2450"/>
        <w:gridCol w:w="2003"/>
      </w:tblGrid>
      <w:tr w:rsidR="009900B6" w:rsidRPr="00F94998" w14:paraId="1661763E" w14:textId="77777777" w:rsidTr="009B34AF">
        <w:tc>
          <w:tcPr>
            <w:tcW w:w="1210" w:type="dxa"/>
          </w:tcPr>
          <w:p w14:paraId="3679C854"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830" w:type="dxa"/>
          </w:tcPr>
          <w:p w14:paraId="790707DE"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174" w:type="dxa"/>
          </w:tcPr>
          <w:p w14:paraId="1DC5C92F"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47C3DB87"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450" w:type="dxa"/>
            <w:tcBorders>
              <w:bottom w:val="single" w:sz="4" w:space="0" w:color="auto"/>
            </w:tcBorders>
          </w:tcPr>
          <w:p w14:paraId="3FC9A083"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2003" w:type="dxa"/>
            <w:tcBorders>
              <w:bottom w:val="single" w:sz="4" w:space="0" w:color="auto"/>
            </w:tcBorders>
          </w:tcPr>
          <w:p w14:paraId="351F8C98"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613024" w:rsidRPr="00F94998" w14:paraId="65106341" w14:textId="77777777" w:rsidTr="009B34AF">
        <w:tc>
          <w:tcPr>
            <w:tcW w:w="1210" w:type="dxa"/>
          </w:tcPr>
          <w:p w14:paraId="3401E5E4" w14:textId="77777777" w:rsidR="00613024" w:rsidRPr="00F94998" w:rsidRDefault="00613024" w:rsidP="00613024">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30" w:type="dxa"/>
          </w:tcPr>
          <w:p w14:paraId="47DD2C9A" w14:textId="77777777" w:rsidR="00613024" w:rsidRPr="00F94998" w:rsidRDefault="00613024" w:rsidP="00613024">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0B04E272" w14:textId="77777777" w:rsidR="00613024" w:rsidRPr="00F94998" w:rsidRDefault="00613024" w:rsidP="00613024">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556FE25D" w14:textId="77777777" w:rsidR="00613024" w:rsidRPr="00F94998" w:rsidRDefault="00613024" w:rsidP="00613024">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5</w:t>
            </w:r>
          </w:p>
        </w:tc>
        <w:tc>
          <w:tcPr>
            <w:tcW w:w="2450" w:type="dxa"/>
            <w:tcBorders>
              <w:top w:val="single" w:sz="4" w:space="0" w:color="auto"/>
              <w:left w:val="nil"/>
              <w:bottom w:val="single" w:sz="4" w:space="0" w:color="auto"/>
              <w:right w:val="single" w:sz="4" w:space="0" w:color="auto"/>
            </w:tcBorders>
          </w:tcPr>
          <w:p w14:paraId="404BF768" w14:textId="77777777" w:rsidR="00613024" w:rsidRPr="00F94998" w:rsidRDefault="00613024" w:rsidP="00613024">
            <w:pPr>
              <w:spacing w:before="120" w:after="120"/>
              <w:jc w:val="both"/>
              <w:rPr>
                <w:rFonts w:ascii="Times New Roman" w:hAnsi="Times New Roman" w:cs="Times New Roman"/>
                <w:iCs/>
                <w:noProof/>
                <w:sz w:val="20"/>
                <w:szCs w:val="20"/>
              </w:rPr>
            </w:pPr>
            <w:r w:rsidRPr="00F94998">
              <w:rPr>
                <w:rFonts w:ascii="Times New Roman" w:hAnsi="Times New Roman" w:cs="Times New Roman"/>
                <w:sz w:val="20"/>
                <w:szCs w:val="20"/>
              </w:rPr>
              <w:t>08 - Други видове целеви територии</w:t>
            </w:r>
          </w:p>
          <w:p w14:paraId="3D5F20A8" w14:textId="77777777" w:rsidR="00613024" w:rsidRPr="00F94998" w:rsidRDefault="00613024" w:rsidP="00613024">
            <w:pPr>
              <w:spacing w:before="120" w:after="120"/>
              <w:jc w:val="both"/>
              <w:rPr>
                <w:rFonts w:ascii="Times New Roman" w:hAnsi="Times New Roman" w:cs="Times New Roman"/>
                <w:iCs/>
                <w:noProof/>
                <w:sz w:val="20"/>
                <w:szCs w:val="20"/>
              </w:rPr>
            </w:pPr>
          </w:p>
        </w:tc>
        <w:tc>
          <w:tcPr>
            <w:tcW w:w="2003" w:type="dxa"/>
            <w:tcBorders>
              <w:top w:val="single" w:sz="4" w:space="0" w:color="auto"/>
              <w:left w:val="single" w:sz="4" w:space="0" w:color="auto"/>
              <w:bottom w:val="single" w:sz="4" w:space="0" w:color="auto"/>
              <w:right w:val="single" w:sz="4" w:space="0" w:color="auto"/>
            </w:tcBorders>
            <w:shd w:val="clear" w:color="000000" w:fill="FFFFFF"/>
          </w:tcPr>
          <w:p w14:paraId="057498A3" w14:textId="77777777" w:rsidR="00613024" w:rsidRPr="00E84CBF" w:rsidRDefault="0022767E" w:rsidP="009B34AF">
            <w:pPr>
              <w:spacing w:before="120" w:after="120"/>
              <w:rPr>
                <w:rFonts w:ascii="Times New Roman" w:hAnsi="Times New Roman" w:cs="Times New Roman"/>
                <w:sz w:val="20"/>
                <w:szCs w:val="20"/>
              </w:rPr>
            </w:pPr>
            <w:r>
              <w:rPr>
                <w:rFonts w:ascii="Times New Roman" w:hAnsi="Times New Roman" w:cs="Times New Roman"/>
                <w:sz w:val="20"/>
                <w:szCs w:val="20"/>
              </w:rPr>
              <w:t xml:space="preserve">721 612 </w:t>
            </w:r>
            <w:r w:rsidR="00142D1F">
              <w:rPr>
                <w:rFonts w:ascii="Times New Roman" w:hAnsi="Times New Roman" w:cs="Times New Roman"/>
                <w:sz w:val="20"/>
                <w:szCs w:val="20"/>
              </w:rPr>
              <w:t>.00</w:t>
            </w:r>
          </w:p>
        </w:tc>
      </w:tr>
      <w:tr w:rsidR="00613024" w:rsidRPr="00F94998" w14:paraId="38C85115" w14:textId="77777777" w:rsidTr="009B34AF">
        <w:tc>
          <w:tcPr>
            <w:tcW w:w="1210" w:type="dxa"/>
          </w:tcPr>
          <w:p w14:paraId="40BC9DBD" w14:textId="77777777" w:rsidR="00613024" w:rsidRPr="00F94998" w:rsidRDefault="00613024" w:rsidP="00613024">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30" w:type="dxa"/>
          </w:tcPr>
          <w:p w14:paraId="1EFC2F6F" w14:textId="77777777" w:rsidR="00613024" w:rsidRPr="00F94998" w:rsidRDefault="00613024" w:rsidP="00613024">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4BB46BA6" w14:textId="77777777" w:rsidR="00613024" w:rsidRPr="00F94998" w:rsidRDefault="00613024" w:rsidP="00613024">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63928D3A" w14:textId="77777777" w:rsidR="00613024" w:rsidRPr="00F94998" w:rsidRDefault="00613024" w:rsidP="00613024">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5</w:t>
            </w:r>
          </w:p>
        </w:tc>
        <w:tc>
          <w:tcPr>
            <w:tcW w:w="2450" w:type="dxa"/>
            <w:tcBorders>
              <w:top w:val="single" w:sz="4" w:space="0" w:color="auto"/>
              <w:left w:val="nil"/>
              <w:bottom w:val="single" w:sz="4" w:space="0" w:color="auto"/>
              <w:right w:val="single" w:sz="4" w:space="0" w:color="auto"/>
            </w:tcBorders>
          </w:tcPr>
          <w:p w14:paraId="0840E6AE" w14:textId="77777777" w:rsidR="00613024" w:rsidRPr="00F94998" w:rsidRDefault="00613024" w:rsidP="00613024">
            <w:pPr>
              <w:spacing w:before="120" w:after="120"/>
              <w:jc w:val="both"/>
              <w:rPr>
                <w:rFonts w:ascii="Times New Roman" w:hAnsi="Times New Roman" w:cs="Times New Roman"/>
                <w:iCs/>
                <w:noProof/>
                <w:sz w:val="20"/>
                <w:szCs w:val="20"/>
              </w:rPr>
            </w:pPr>
            <w:r w:rsidRPr="00F94998">
              <w:rPr>
                <w:rFonts w:ascii="Times New Roman" w:hAnsi="Times New Roman" w:cs="Times New Roman"/>
                <w:sz w:val="20"/>
                <w:szCs w:val="20"/>
              </w:rPr>
              <w:t xml:space="preserve">08 - Други видове целеви територии </w:t>
            </w:r>
          </w:p>
        </w:tc>
        <w:tc>
          <w:tcPr>
            <w:tcW w:w="2003" w:type="dxa"/>
            <w:tcBorders>
              <w:top w:val="single" w:sz="4" w:space="0" w:color="auto"/>
              <w:left w:val="single" w:sz="4" w:space="0" w:color="auto"/>
              <w:bottom w:val="single" w:sz="4" w:space="0" w:color="auto"/>
              <w:right w:val="single" w:sz="4" w:space="0" w:color="auto"/>
            </w:tcBorders>
            <w:shd w:val="clear" w:color="000000" w:fill="FFFFFF"/>
          </w:tcPr>
          <w:p w14:paraId="3CDE574F" w14:textId="77777777" w:rsidR="00613024" w:rsidRPr="002A7483" w:rsidRDefault="0022767E" w:rsidP="005F52EB">
            <w:pPr>
              <w:spacing w:before="120" w:after="120"/>
              <w:rPr>
                <w:rFonts w:ascii="Times New Roman" w:hAnsi="Times New Roman" w:cs="Times New Roman"/>
                <w:sz w:val="20"/>
                <w:szCs w:val="20"/>
              </w:rPr>
            </w:pPr>
            <w:r>
              <w:rPr>
                <w:rFonts w:ascii="Times New Roman" w:hAnsi="Times New Roman" w:cs="Times New Roman"/>
                <w:sz w:val="20"/>
                <w:szCs w:val="20"/>
              </w:rPr>
              <w:t>38 29</w:t>
            </w:r>
            <w:r w:rsidR="005F52EB">
              <w:rPr>
                <w:rFonts w:ascii="Times New Roman" w:hAnsi="Times New Roman" w:cs="Times New Roman"/>
                <w:sz w:val="20"/>
                <w:szCs w:val="20"/>
              </w:rPr>
              <w:t>1</w:t>
            </w:r>
            <w:r w:rsidR="00142D1F">
              <w:rPr>
                <w:rFonts w:ascii="Times New Roman" w:hAnsi="Times New Roman" w:cs="Times New Roman"/>
                <w:sz w:val="20"/>
                <w:szCs w:val="20"/>
              </w:rPr>
              <w:t>.00</w:t>
            </w:r>
          </w:p>
        </w:tc>
      </w:tr>
      <w:tr w:rsidR="007C38FC" w:rsidRPr="00F94998" w14:paraId="69D6C967" w14:textId="77777777" w:rsidTr="007C38FC">
        <w:tc>
          <w:tcPr>
            <w:tcW w:w="1210" w:type="dxa"/>
          </w:tcPr>
          <w:p w14:paraId="77DB753B" w14:textId="77777777" w:rsidR="007C38FC" w:rsidRPr="00F94998" w:rsidRDefault="007C38FC" w:rsidP="007C38FC">
            <w:pPr>
              <w:spacing w:before="120" w:after="120"/>
              <w:jc w:val="center"/>
              <w:rPr>
                <w:iCs/>
                <w:noProof/>
                <w:sz w:val="20"/>
                <w:szCs w:val="20"/>
              </w:rPr>
            </w:pPr>
            <w:r w:rsidRPr="00F94998">
              <w:rPr>
                <w:rFonts w:ascii="Times New Roman" w:hAnsi="Times New Roman" w:cs="Times New Roman"/>
                <w:iCs/>
                <w:noProof/>
                <w:sz w:val="20"/>
                <w:szCs w:val="20"/>
              </w:rPr>
              <w:t>1</w:t>
            </w:r>
          </w:p>
        </w:tc>
        <w:tc>
          <w:tcPr>
            <w:tcW w:w="830" w:type="dxa"/>
          </w:tcPr>
          <w:p w14:paraId="392D5A23" w14:textId="77777777" w:rsidR="007C38FC" w:rsidRPr="00F94998" w:rsidRDefault="007C38FC" w:rsidP="007C38FC">
            <w:pPr>
              <w:spacing w:before="120" w:after="120"/>
              <w:jc w:val="center"/>
              <w:rPr>
                <w:iCs/>
                <w:noProof/>
                <w:sz w:val="20"/>
                <w:szCs w:val="20"/>
              </w:rPr>
            </w:pPr>
            <w:r w:rsidRPr="00F94998">
              <w:rPr>
                <w:rFonts w:ascii="Times New Roman" w:hAnsi="Times New Roman" w:cs="Times New Roman"/>
                <w:iCs/>
                <w:noProof/>
                <w:sz w:val="20"/>
                <w:szCs w:val="20"/>
              </w:rPr>
              <w:t>ЕСФ+</w:t>
            </w:r>
          </w:p>
        </w:tc>
        <w:tc>
          <w:tcPr>
            <w:tcW w:w="1174" w:type="dxa"/>
          </w:tcPr>
          <w:p w14:paraId="1BE7B461" w14:textId="77777777" w:rsidR="007C38FC" w:rsidRPr="00F94998" w:rsidRDefault="007C38FC" w:rsidP="007C38FC">
            <w:pPr>
              <w:spacing w:before="120" w:after="120"/>
              <w:jc w:val="center"/>
              <w:rPr>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22FFA18A" w14:textId="77777777" w:rsidR="007C38FC" w:rsidRPr="00F94998" w:rsidRDefault="007C38FC" w:rsidP="007C38FC">
            <w:pPr>
              <w:spacing w:before="120" w:after="120"/>
              <w:jc w:val="center"/>
              <w:rPr>
                <w:iCs/>
                <w:noProof/>
                <w:sz w:val="20"/>
                <w:szCs w:val="20"/>
              </w:rPr>
            </w:pPr>
            <w:r w:rsidRPr="00F94998">
              <w:rPr>
                <w:rFonts w:ascii="Times New Roman" w:hAnsi="Times New Roman" w:cs="Times New Roman"/>
                <w:iCs/>
                <w:noProof/>
                <w:sz w:val="20"/>
                <w:szCs w:val="20"/>
              </w:rPr>
              <w:t>5</w:t>
            </w:r>
          </w:p>
        </w:tc>
        <w:tc>
          <w:tcPr>
            <w:tcW w:w="2450" w:type="dxa"/>
            <w:tcBorders>
              <w:top w:val="single" w:sz="8" w:space="0" w:color="auto"/>
              <w:left w:val="single" w:sz="4" w:space="0" w:color="auto"/>
              <w:bottom w:val="single" w:sz="4" w:space="0" w:color="auto"/>
              <w:right w:val="single" w:sz="4" w:space="0" w:color="auto"/>
            </w:tcBorders>
            <w:shd w:val="clear" w:color="auto" w:fill="auto"/>
            <w:vAlign w:val="center"/>
          </w:tcPr>
          <w:p w14:paraId="43E4FCBB" w14:textId="77777777" w:rsidR="007C38FC" w:rsidRPr="007C38FC" w:rsidRDefault="007C38FC" w:rsidP="007C38FC">
            <w:pPr>
              <w:spacing w:before="120" w:after="120"/>
              <w:jc w:val="both"/>
              <w:rPr>
                <w:rFonts w:ascii="Times New Roman" w:hAnsi="Times New Roman" w:cs="Times New Roman"/>
                <w:sz w:val="20"/>
                <w:szCs w:val="20"/>
              </w:rPr>
            </w:pPr>
            <w:r w:rsidRPr="007C38FC">
              <w:rPr>
                <w:rFonts w:ascii="Times New Roman" w:hAnsi="Times New Roman" w:cs="Times New Roman"/>
                <w:color w:val="000000"/>
                <w:sz w:val="20"/>
                <w:szCs w:val="20"/>
              </w:rPr>
              <w:t>33</w:t>
            </w:r>
            <w:r w:rsidR="0005181B">
              <w:rPr>
                <w:rFonts w:ascii="Times New Roman" w:hAnsi="Times New Roman" w:cs="Times New Roman"/>
                <w:color w:val="000000"/>
                <w:sz w:val="20"/>
                <w:szCs w:val="20"/>
              </w:rPr>
              <w:t xml:space="preserve"> </w:t>
            </w:r>
            <w:r w:rsidRPr="007C38FC">
              <w:rPr>
                <w:rFonts w:ascii="Times New Roman" w:hAnsi="Times New Roman" w:cs="Times New Roman"/>
                <w:color w:val="000000"/>
                <w:sz w:val="20"/>
                <w:szCs w:val="20"/>
              </w:rPr>
              <w:t>- Без териториална насоченост</w:t>
            </w:r>
          </w:p>
        </w:tc>
        <w:tc>
          <w:tcPr>
            <w:tcW w:w="2003" w:type="dxa"/>
            <w:tcBorders>
              <w:top w:val="single" w:sz="8" w:space="0" w:color="auto"/>
              <w:left w:val="nil"/>
              <w:bottom w:val="single" w:sz="4" w:space="0" w:color="auto"/>
              <w:right w:val="single" w:sz="8" w:space="0" w:color="auto"/>
            </w:tcBorders>
            <w:shd w:val="clear" w:color="000000" w:fill="FFFFFF"/>
          </w:tcPr>
          <w:p w14:paraId="42C0645B" w14:textId="77777777" w:rsidR="007C38FC" w:rsidRPr="007C38FC" w:rsidRDefault="0022767E" w:rsidP="005F52EB">
            <w:pPr>
              <w:spacing w:before="120" w:after="120"/>
              <w:rPr>
                <w:rFonts w:ascii="Times New Roman" w:hAnsi="Times New Roman" w:cs="Times New Roman"/>
                <w:sz w:val="20"/>
                <w:szCs w:val="20"/>
              </w:rPr>
            </w:pPr>
            <w:r>
              <w:rPr>
                <w:rFonts w:ascii="Times New Roman" w:hAnsi="Times New Roman" w:cs="Times New Roman"/>
                <w:sz w:val="20"/>
                <w:szCs w:val="22"/>
              </w:rPr>
              <w:t>159 550 88</w:t>
            </w:r>
            <w:r w:rsidR="005F52EB">
              <w:rPr>
                <w:rFonts w:ascii="Times New Roman" w:hAnsi="Times New Roman" w:cs="Times New Roman"/>
                <w:sz w:val="20"/>
                <w:szCs w:val="22"/>
              </w:rPr>
              <w:t>1</w:t>
            </w:r>
            <w:r w:rsidR="00142D1F">
              <w:rPr>
                <w:rFonts w:ascii="Times New Roman" w:hAnsi="Times New Roman" w:cs="Times New Roman"/>
                <w:sz w:val="20"/>
                <w:szCs w:val="22"/>
              </w:rPr>
              <w:t>.00</w:t>
            </w:r>
          </w:p>
        </w:tc>
      </w:tr>
      <w:tr w:rsidR="007C38FC" w:rsidRPr="00F94998" w14:paraId="508A7534" w14:textId="77777777" w:rsidTr="007C38FC">
        <w:tc>
          <w:tcPr>
            <w:tcW w:w="1210" w:type="dxa"/>
          </w:tcPr>
          <w:p w14:paraId="6FF96628" w14:textId="77777777" w:rsidR="007C38FC" w:rsidRPr="00F94998" w:rsidRDefault="007C38FC" w:rsidP="007C38FC">
            <w:pPr>
              <w:spacing w:before="120" w:after="120"/>
              <w:jc w:val="center"/>
              <w:rPr>
                <w:iCs/>
                <w:noProof/>
                <w:sz w:val="20"/>
                <w:szCs w:val="20"/>
              </w:rPr>
            </w:pPr>
            <w:r w:rsidRPr="00F94998">
              <w:rPr>
                <w:rFonts w:ascii="Times New Roman" w:hAnsi="Times New Roman" w:cs="Times New Roman"/>
                <w:iCs/>
                <w:noProof/>
                <w:sz w:val="20"/>
                <w:szCs w:val="20"/>
              </w:rPr>
              <w:t>1</w:t>
            </w:r>
          </w:p>
        </w:tc>
        <w:tc>
          <w:tcPr>
            <w:tcW w:w="830" w:type="dxa"/>
          </w:tcPr>
          <w:p w14:paraId="4DD10265" w14:textId="77777777" w:rsidR="007C38FC" w:rsidRPr="00F94998" w:rsidRDefault="007C38FC" w:rsidP="007C38FC">
            <w:pPr>
              <w:spacing w:before="120" w:after="120"/>
              <w:jc w:val="center"/>
              <w:rPr>
                <w:iCs/>
                <w:noProof/>
                <w:sz w:val="20"/>
                <w:szCs w:val="20"/>
              </w:rPr>
            </w:pPr>
            <w:r w:rsidRPr="00F94998">
              <w:rPr>
                <w:rFonts w:ascii="Times New Roman" w:hAnsi="Times New Roman" w:cs="Times New Roman"/>
                <w:iCs/>
                <w:noProof/>
                <w:sz w:val="20"/>
                <w:szCs w:val="20"/>
              </w:rPr>
              <w:t>ЕСФ+</w:t>
            </w:r>
          </w:p>
        </w:tc>
        <w:tc>
          <w:tcPr>
            <w:tcW w:w="1174" w:type="dxa"/>
          </w:tcPr>
          <w:p w14:paraId="6655ABE3" w14:textId="77777777" w:rsidR="007C38FC" w:rsidRPr="00F94998" w:rsidRDefault="007C38FC" w:rsidP="007C38FC">
            <w:pPr>
              <w:spacing w:before="120" w:after="120"/>
              <w:jc w:val="center"/>
              <w:rPr>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7FB02370" w14:textId="77777777" w:rsidR="007C38FC" w:rsidRPr="00F94998" w:rsidRDefault="007C38FC" w:rsidP="007C38FC">
            <w:pPr>
              <w:spacing w:before="120" w:after="120"/>
              <w:jc w:val="center"/>
              <w:rPr>
                <w:iCs/>
                <w:noProof/>
                <w:sz w:val="20"/>
                <w:szCs w:val="20"/>
              </w:rPr>
            </w:pPr>
            <w:r w:rsidRPr="00F94998">
              <w:rPr>
                <w:rFonts w:ascii="Times New Roman" w:hAnsi="Times New Roman" w:cs="Times New Roman"/>
                <w:iCs/>
                <w:noProof/>
                <w:sz w:val="20"/>
                <w:szCs w:val="20"/>
              </w:rPr>
              <w:t>5</w:t>
            </w:r>
          </w:p>
        </w:tc>
        <w:tc>
          <w:tcPr>
            <w:tcW w:w="2450" w:type="dxa"/>
            <w:tcBorders>
              <w:top w:val="nil"/>
              <w:left w:val="single" w:sz="4" w:space="0" w:color="auto"/>
              <w:bottom w:val="single" w:sz="8" w:space="0" w:color="auto"/>
              <w:right w:val="single" w:sz="4" w:space="0" w:color="auto"/>
            </w:tcBorders>
            <w:shd w:val="clear" w:color="auto" w:fill="auto"/>
            <w:vAlign w:val="center"/>
          </w:tcPr>
          <w:p w14:paraId="234C892F" w14:textId="77777777" w:rsidR="007C38FC" w:rsidRPr="007C38FC" w:rsidRDefault="007C38FC" w:rsidP="007C38FC">
            <w:pPr>
              <w:spacing w:before="120" w:after="120"/>
              <w:jc w:val="both"/>
              <w:rPr>
                <w:rFonts w:ascii="Times New Roman" w:hAnsi="Times New Roman" w:cs="Times New Roman"/>
                <w:sz w:val="20"/>
                <w:szCs w:val="20"/>
              </w:rPr>
            </w:pPr>
            <w:r w:rsidRPr="007C38FC">
              <w:rPr>
                <w:rFonts w:ascii="Times New Roman" w:hAnsi="Times New Roman" w:cs="Times New Roman"/>
                <w:color w:val="000000"/>
                <w:sz w:val="20"/>
                <w:szCs w:val="20"/>
              </w:rPr>
              <w:t>33</w:t>
            </w:r>
            <w:r w:rsidR="0005181B">
              <w:rPr>
                <w:rFonts w:ascii="Times New Roman" w:hAnsi="Times New Roman" w:cs="Times New Roman"/>
                <w:color w:val="000000"/>
                <w:sz w:val="20"/>
                <w:szCs w:val="20"/>
              </w:rPr>
              <w:t xml:space="preserve"> </w:t>
            </w:r>
            <w:r w:rsidRPr="007C38FC">
              <w:rPr>
                <w:rFonts w:ascii="Times New Roman" w:hAnsi="Times New Roman" w:cs="Times New Roman"/>
                <w:color w:val="000000"/>
                <w:sz w:val="20"/>
                <w:szCs w:val="20"/>
              </w:rPr>
              <w:t>- Без териториална насоченост</w:t>
            </w:r>
          </w:p>
        </w:tc>
        <w:tc>
          <w:tcPr>
            <w:tcW w:w="2003" w:type="dxa"/>
            <w:tcBorders>
              <w:top w:val="nil"/>
              <w:left w:val="nil"/>
              <w:bottom w:val="single" w:sz="8" w:space="0" w:color="auto"/>
              <w:right w:val="single" w:sz="8" w:space="0" w:color="auto"/>
            </w:tcBorders>
            <w:shd w:val="clear" w:color="000000" w:fill="FFFFFF"/>
          </w:tcPr>
          <w:p w14:paraId="4A378F8A" w14:textId="77777777" w:rsidR="007C38FC" w:rsidRPr="007C38FC" w:rsidRDefault="0022767E" w:rsidP="007C38FC">
            <w:pPr>
              <w:spacing w:before="120" w:after="120"/>
              <w:rPr>
                <w:rFonts w:ascii="Times New Roman" w:hAnsi="Times New Roman" w:cs="Times New Roman"/>
                <w:sz w:val="20"/>
                <w:szCs w:val="20"/>
              </w:rPr>
            </w:pPr>
            <w:r>
              <w:rPr>
                <w:rFonts w:ascii="Times New Roman" w:hAnsi="Times New Roman" w:cs="Times New Roman"/>
                <w:sz w:val="20"/>
                <w:szCs w:val="22"/>
              </w:rPr>
              <w:t>11 308 804</w:t>
            </w:r>
            <w:r w:rsidR="00142D1F">
              <w:rPr>
                <w:rFonts w:ascii="Times New Roman" w:hAnsi="Times New Roman" w:cs="Times New Roman"/>
                <w:sz w:val="20"/>
                <w:szCs w:val="22"/>
              </w:rPr>
              <w:t>.00</w:t>
            </w:r>
          </w:p>
        </w:tc>
      </w:tr>
    </w:tbl>
    <w:p w14:paraId="6ABF1E16" w14:textId="77777777" w:rsidR="009900B6" w:rsidRPr="00F94998" w:rsidRDefault="009900B6" w:rsidP="007247A2">
      <w:pPr>
        <w:spacing w:before="120"/>
        <w:jc w:val="both"/>
        <w:rPr>
          <w:b/>
          <w:iCs/>
          <w:noProof/>
          <w:lang w:eastAsia="bg-BG" w:bidi="bg-BG"/>
        </w:rPr>
      </w:pPr>
    </w:p>
    <w:p w14:paraId="40F215CC" w14:textId="77777777" w:rsidR="00E0257A" w:rsidRPr="00F94998" w:rsidRDefault="00E0257A" w:rsidP="007247A2">
      <w:pPr>
        <w:spacing w:before="120"/>
        <w:jc w:val="both"/>
        <w:rPr>
          <w:b/>
          <w:iCs/>
          <w:noProof/>
          <w:lang w:eastAsia="bg-BG" w:bidi="bg-BG"/>
        </w:rPr>
      </w:pPr>
      <w:r w:rsidRPr="00F94998">
        <w:rPr>
          <w:rFonts w:eastAsia="Calibri"/>
          <w:b/>
          <w:noProof/>
          <w:sz w:val="20"/>
          <w:szCs w:val="20"/>
        </w:rPr>
        <w:t xml:space="preserve">Таблица 7: Измерение 6 — </w:t>
      </w:r>
      <w:r w:rsidR="008F6FA8" w:rsidRPr="00F94998">
        <w:rPr>
          <w:rFonts w:eastAsia="Calibri"/>
          <w:b/>
          <w:noProof/>
          <w:sz w:val="20"/>
          <w:szCs w:val="20"/>
        </w:rPr>
        <w:t>Вторични тематични области по ЕСФ+</w:t>
      </w:r>
    </w:p>
    <w:tbl>
      <w:tblPr>
        <w:tblStyle w:val="TableGrid"/>
        <w:tblW w:w="0" w:type="auto"/>
        <w:tblLook w:val="04A0" w:firstRow="1" w:lastRow="0" w:firstColumn="1" w:lastColumn="0" w:noHBand="0" w:noVBand="1"/>
      </w:tblPr>
      <w:tblGrid>
        <w:gridCol w:w="1210"/>
        <w:gridCol w:w="811"/>
        <w:gridCol w:w="1449"/>
        <w:gridCol w:w="1377"/>
        <w:gridCol w:w="2467"/>
        <w:gridCol w:w="1748"/>
      </w:tblGrid>
      <w:tr w:rsidR="009900B6" w:rsidRPr="00F94998" w14:paraId="6616B7CD" w14:textId="77777777" w:rsidTr="003C653D">
        <w:tc>
          <w:tcPr>
            <w:tcW w:w="1210" w:type="dxa"/>
          </w:tcPr>
          <w:p w14:paraId="223B0ADA"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811" w:type="dxa"/>
          </w:tcPr>
          <w:p w14:paraId="4E1C1B92"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449" w:type="dxa"/>
          </w:tcPr>
          <w:p w14:paraId="275A89BB"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57628EAB"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467" w:type="dxa"/>
          </w:tcPr>
          <w:p w14:paraId="7B0817C0"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1748" w:type="dxa"/>
          </w:tcPr>
          <w:p w14:paraId="00841498" w14:textId="77777777" w:rsidR="009900B6" w:rsidRPr="00F94998" w:rsidRDefault="009900B6" w:rsidP="00F0540A">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DC313C" w:rsidRPr="00F94998" w14:paraId="652297C4" w14:textId="77777777" w:rsidTr="00776C85">
        <w:tc>
          <w:tcPr>
            <w:tcW w:w="1210" w:type="dxa"/>
          </w:tcPr>
          <w:p w14:paraId="1096103D" w14:textId="77777777" w:rsidR="00DC313C" w:rsidRPr="00F94998" w:rsidRDefault="00DC313C" w:rsidP="00DC313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11" w:type="dxa"/>
          </w:tcPr>
          <w:p w14:paraId="67F9AE27" w14:textId="77777777" w:rsidR="00DC313C" w:rsidRPr="00F94998" w:rsidRDefault="00DC313C" w:rsidP="00DC313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449" w:type="dxa"/>
          </w:tcPr>
          <w:p w14:paraId="709AFEA2" w14:textId="77777777" w:rsidR="00DC313C" w:rsidRPr="00F94998" w:rsidRDefault="00DC313C" w:rsidP="00DC313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05277F59" w14:textId="77777777" w:rsidR="00DC313C" w:rsidRPr="00F94998" w:rsidRDefault="00DC313C" w:rsidP="00DC313C">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5</w:t>
            </w:r>
          </w:p>
        </w:tc>
        <w:tc>
          <w:tcPr>
            <w:tcW w:w="2467" w:type="dxa"/>
          </w:tcPr>
          <w:p w14:paraId="574D1B6C" w14:textId="77777777" w:rsidR="00DC313C" w:rsidRPr="00F94998" w:rsidRDefault="00DC313C" w:rsidP="00DC313C">
            <w:pPr>
              <w:spacing w:before="120" w:after="120"/>
              <w:jc w:val="both"/>
              <w:rPr>
                <w:rFonts w:ascii="Times New Roman" w:hAnsi="Times New Roman" w:cs="Times New Roman"/>
                <w:iCs/>
                <w:noProof/>
                <w:sz w:val="20"/>
                <w:szCs w:val="20"/>
              </w:rPr>
            </w:pPr>
            <w:r w:rsidRPr="00F94998">
              <w:rPr>
                <w:rFonts w:ascii="Times New Roman" w:hAnsi="Times New Roman" w:cs="Times New Roman"/>
                <w:sz w:val="20"/>
                <w:szCs w:val="20"/>
              </w:rPr>
              <w:t>01-Принос към зелени умения и работни места и зелена икономика</w:t>
            </w:r>
          </w:p>
        </w:tc>
        <w:tc>
          <w:tcPr>
            <w:tcW w:w="1748" w:type="dxa"/>
            <w:tcBorders>
              <w:top w:val="nil"/>
              <w:left w:val="nil"/>
              <w:bottom w:val="single" w:sz="8" w:space="0" w:color="auto"/>
              <w:right w:val="single" w:sz="8" w:space="0" w:color="auto"/>
            </w:tcBorders>
            <w:shd w:val="clear" w:color="auto" w:fill="auto"/>
            <w:vAlign w:val="center"/>
          </w:tcPr>
          <w:p w14:paraId="4421F0E0" w14:textId="77777777" w:rsidR="00DC313C" w:rsidRPr="009B34AF" w:rsidRDefault="009B34AF" w:rsidP="009B34AF">
            <w:pPr>
              <w:spacing w:before="120" w:after="120"/>
              <w:jc w:val="both"/>
              <w:rPr>
                <w:rFonts w:ascii="Times New Roman" w:hAnsi="Times New Roman" w:cs="Times New Roman"/>
                <w:sz w:val="20"/>
                <w:szCs w:val="20"/>
              </w:rPr>
            </w:pPr>
            <w:r w:rsidRPr="009B34AF">
              <w:rPr>
                <w:rFonts w:ascii="Times New Roman" w:hAnsi="Times New Roman" w:cs="Times New Roman"/>
                <w:sz w:val="20"/>
                <w:szCs w:val="20"/>
              </w:rPr>
              <w:t>24 040 874</w:t>
            </w:r>
            <w:r w:rsidR="00DC313C" w:rsidRPr="00DC313C">
              <w:rPr>
                <w:rFonts w:ascii="Times New Roman" w:hAnsi="Times New Roman" w:cs="Times New Roman"/>
                <w:sz w:val="20"/>
                <w:szCs w:val="20"/>
              </w:rPr>
              <w:t>.00</w:t>
            </w:r>
          </w:p>
        </w:tc>
      </w:tr>
      <w:tr w:rsidR="00DC313C" w:rsidRPr="00F94998" w14:paraId="47FCA6D3" w14:textId="77777777" w:rsidTr="00776C85">
        <w:tc>
          <w:tcPr>
            <w:tcW w:w="1210" w:type="dxa"/>
          </w:tcPr>
          <w:p w14:paraId="7B252499" w14:textId="77777777" w:rsidR="00DC313C" w:rsidRPr="00F94998" w:rsidRDefault="00DC313C" w:rsidP="00DC313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lastRenderedPageBreak/>
              <w:t>1</w:t>
            </w:r>
          </w:p>
        </w:tc>
        <w:tc>
          <w:tcPr>
            <w:tcW w:w="811" w:type="dxa"/>
          </w:tcPr>
          <w:p w14:paraId="5AF9FF16" w14:textId="77777777" w:rsidR="00DC313C" w:rsidRPr="00F94998" w:rsidRDefault="00DC313C" w:rsidP="00DC313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449" w:type="dxa"/>
          </w:tcPr>
          <w:p w14:paraId="43BBD26C" w14:textId="77777777" w:rsidR="00DC313C" w:rsidRPr="00F94998" w:rsidRDefault="00DC313C" w:rsidP="00DC313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17845480" w14:textId="77777777" w:rsidR="00DC313C" w:rsidRPr="00F94998" w:rsidRDefault="00DC313C" w:rsidP="00DC313C">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5</w:t>
            </w:r>
          </w:p>
        </w:tc>
        <w:tc>
          <w:tcPr>
            <w:tcW w:w="2467" w:type="dxa"/>
          </w:tcPr>
          <w:p w14:paraId="4AAA6F1E" w14:textId="77777777" w:rsidR="00DC313C" w:rsidRPr="00F94998" w:rsidRDefault="00DC313C" w:rsidP="00DC313C">
            <w:pPr>
              <w:spacing w:before="120" w:after="120"/>
              <w:jc w:val="both"/>
              <w:rPr>
                <w:rFonts w:ascii="Times New Roman" w:hAnsi="Times New Roman" w:cs="Times New Roman"/>
                <w:iCs/>
                <w:noProof/>
                <w:sz w:val="20"/>
                <w:szCs w:val="20"/>
              </w:rPr>
            </w:pPr>
            <w:r w:rsidRPr="00F94998">
              <w:rPr>
                <w:rFonts w:ascii="Times New Roman" w:hAnsi="Times New Roman" w:cs="Times New Roman"/>
                <w:sz w:val="20"/>
                <w:szCs w:val="20"/>
              </w:rPr>
              <w:t>01-Принос към зелени умения и работни места и зелена икономика</w:t>
            </w:r>
          </w:p>
        </w:tc>
        <w:tc>
          <w:tcPr>
            <w:tcW w:w="1748" w:type="dxa"/>
            <w:tcBorders>
              <w:top w:val="single" w:sz="8" w:space="0" w:color="auto"/>
              <w:left w:val="nil"/>
              <w:bottom w:val="single" w:sz="4" w:space="0" w:color="auto"/>
              <w:right w:val="single" w:sz="8" w:space="0" w:color="auto"/>
            </w:tcBorders>
            <w:shd w:val="clear" w:color="auto" w:fill="auto"/>
            <w:vAlign w:val="center"/>
          </w:tcPr>
          <w:p w14:paraId="0775A9B8" w14:textId="77777777" w:rsidR="00DC313C" w:rsidRPr="009B34AF" w:rsidRDefault="009B34AF" w:rsidP="009B34AF">
            <w:pPr>
              <w:spacing w:before="120" w:after="120"/>
              <w:jc w:val="both"/>
              <w:rPr>
                <w:rFonts w:ascii="Times New Roman" w:hAnsi="Times New Roman" w:cs="Times New Roman"/>
                <w:sz w:val="20"/>
                <w:szCs w:val="20"/>
              </w:rPr>
            </w:pPr>
            <w:r w:rsidRPr="009B34AF">
              <w:rPr>
                <w:rFonts w:ascii="Times New Roman" w:hAnsi="Times New Roman" w:cs="Times New Roman"/>
                <w:sz w:val="20"/>
                <w:szCs w:val="20"/>
              </w:rPr>
              <w:t>1 702 064</w:t>
            </w:r>
            <w:r w:rsidR="00DC313C" w:rsidRPr="00DC313C">
              <w:rPr>
                <w:rFonts w:ascii="Times New Roman" w:hAnsi="Times New Roman" w:cs="Times New Roman"/>
                <w:sz w:val="20"/>
                <w:szCs w:val="20"/>
              </w:rPr>
              <w:t>.00</w:t>
            </w:r>
          </w:p>
        </w:tc>
      </w:tr>
      <w:tr w:rsidR="00DC313C" w:rsidRPr="00F94998" w14:paraId="6DDC01BE" w14:textId="77777777" w:rsidTr="00776C85">
        <w:tc>
          <w:tcPr>
            <w:tcW w:w="1210" w:type="dxa"/>
          </w:tcPr>
          <w:p w14:paraId="4298C238" w14:textId="77777777" w:rsidR="00DC313C" w:rsidRPr="00F94998" w:rsidRDefault="00DC313C" w:rsidP="00DC313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11" w:type="dxa"/>
          </w:tcPr>
          <w:p w14:paraId="795FC8D0" w14:textId="77777777" w:rsidR="00DC313C" w:rsidRPr="00F94998" w:rsidRDefault="00DC313C" w:rsidP="00DC313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449" w:type="dxa"/>
          </w:tcPr>
          <w:p w14:paraId="6AA7D809" w14:textId="77777777" w:rsidR="00DC313C" w:rsidRPr="00F94998" w:rsidRDefault="00DC313C" w:rsidP="00DC313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4417B081" w14:textId="77777777" w:rsidR="00DC313C" w:rsidRPr="00F94998" w:rsidRDefault="00DC313C" w:rsidP="00DC313C">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5</w:t>
            </w:r>
          </w:p>
        </w:tc>
        <w:tc>
          <w:tcPr>
            <w:tcW w:w="2467" w:type="dxa"/>
          </w:tcPr>
          <w:p w14:paraId="5BDB1988" w14:textId="77777777" w:rsidR="00DC313C" w:rsidRPr="00F94998" w:rsidRDefault="00DC313C" w:rsidP="00DC313C">
            <w:pPr>
              <w:spacing w:before="120" w:after="120"/>
              <w:jc w:val="both"/>
              <w:rPr>
                <w:rFonts w:ascii="Times New Roman" w:hAnsi="Times New Roman" w:cs="Times New Roman"/>
                <w:iCs/>
                <w:noProof/>
                <w:sz w:val="20"/>
                <w:szCs w:val="20"/>
              </w:rPr>
            </w:pPr>
            <w:r w:rsidRPr="00F94998">
              <w:rPr>
                <w:rFonts w:ascii="Times New Roman" w:hAnsi="Times New Roman" w:cs="Times New Roman"/>
                <w:sz w:val="20"/>
                <w:szCs w:val="20"/>
              </w:rPr>
              <w:t>02-Развитие на цифрови умения и работни места</w:t>
            </w:r>
          </w:p>
        </w:tc>
        <w:tc>
          <w:tcPr>
            <w:tcW w:w="1748" w:type="dxa"/>
            <w:tcBorders>
              <w:top w:val="single" w:sz="4" w:space="0" w:color="auto"/>
              <w:left w:val="nil"/>
              <w:bottom w:val="single" w:sz="4" w:space="0" w:color="auto"/>
              <w:right w:val="single" w:sz="8" w:space="0" w:color="auto"/>
            </w:tcBorders>
            <w:shd w:val="clear" w:color="auto" w:fill="auto"/>
            <w:vAlign w:val="center"/>
          </w:tcPr>
          <w:p w14:paraId="7F6F59FB" w14:textId="77777777" w:rsidR="00DC313C" w:rsidRPr="009B34AF" w:rsidRDefault="0022767E" w:rsidP="009B34AF">
            <w:pPr>
              <w:spacing w:before="120" w:after="120"/>
              <w:jc w:val="both"/>
              <w:rPr>
                <w:rFonts w:ascii="Times New Roman" w:hAnsi="Times New Roman" w:cs="Times New Roman"/>
                <w:sz w:val="20"/>
                <w:szCs w:val="20"/>
              </w:rPr>
            </w:pPr>
            <w:r>
              <w:rPr>
                <w:rFonts w:ascii="Times New Roman" w:hAnsi="Times New Roman" w:cs="Times New Roman"/>
                <w:sz w:val="20"/>
                <w:szCs w:val="20"/>
              </w:rPr>
              <w:t>45 691 948</w:t>
            </w:r>
            <w:r w:rsidR="00DC313C" w:rsidRPr="00DC313C">
              <w:rPr>
                <w:rFonts w:ascii="Times New Roman" w:hAnsi="Times New Roman" w:cs="Times New Roman"/>
                <w:sz w:val="20"/>
                <w:szCs w:val="20"/>
              </w:rPr>
              <w:t>.00</w:t>
            </w:r>
          </w:p>
        </w:tc>
      </w:tr>
      <w:tr w:rsidR="00DC313C" w:rsidRPr="00F94998" w14:paraId="2D3B58BF" w14:textId="77777777" w:rsidTr="00776C85">
        <w:tc>
          <w:tcPr>
            <w:tcW w:w="1210" w:type="dxa"/>
          </w:tcPr>
          <w:p w14:paraId="2C3BD720" w14:textId="77777777" w:rsidR="00DC313C" w:rsidRPr="00F94998" w:rsidRDefault="00DC313C" w:rsidP="00DC313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11" w:type="dxa"/>
          </w:tcPr>
          <w:p w14:paraId="0EB8BF45" w14:textId="77777777" w:rsidR="00DC313C" w:rsidRPr="00F94998" w:rsidRDefault="00DC313C" w:rsidP="00DC313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449" w:type="dxa"/>
          </w:tcPr>
          <w:p w14:paraId="608E68F8" w14:textId="77777777" w:rsidR="00DC313C" w:rsidRPr="00F94998" w:rsidRDefault="00DC313C" w:rsidP="00DC313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525DE70E" w14:textId="77777777" w:rsidR="00DC313C" w:rsidRPr="00F94998" w:rsidRDefault="00DC313C" w:rsidP="00DC313C">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5</w:t>
            </w:r>
          </w:p>
        </w:tc>
        <w:tc>
          <w:tcPr>
            <w:tcW w:w="2467" w:type="dxa"/>
          </w:tcPr>
          <w:p w14:paraId="7775F2AD" w14:textId="77777777" w:rsidR="00DC313C" w:rsidRPr="00F94998" w:rsidRDefault="00DC313C" w:rsidP="00DC313C">
            <w:pPr>
              <w:spacing w:before="120" w:after="120"/>
              <w:jc w:val="both"/>
              <w:rPr>
                <w:rFonts w:ascii="Times New Roman" w:hAnsi="Times New Roman" w:cs="Times New Roman"/>
                <w:iCs/>
                <w:noProof/>
                <w:sz w:val="20"/>
                <w:szCs w:val="20"/>
              </w:rPr>
            </w:pPr>
            <w:r w:rsidRPr="00F94998">
              <w:rPr>
                <w:rFonts w:ascii="Times New Roman" w:hAnsi="Times New Roman" w:cs="Times New Roman"/>
                <w:sz w:val="20"/>
                <w:szCs w:val="20"/>
              </w:rPr>
              <w:t>02-Развитие на цифрови умения и работни места</w:t>
            </w:r>
          </w:p>
        </w:tc>
        <w:tc>
          <w:tcPr>
            <w:tcW w:w="1748" w:type="dxa"/>
            <w:tcBorders>
              <w:top w:val="single" w:sz="4" w:space="0" w:color="auto"/>
              <w:left w:val="nil"/>
              <w:bottom w:val="single" w:sz="8" w:space="0" w:color="auto"/>
              <w:right w:val="single" w:sz="8" w:space="0" w:color="auto"/>
            </w:tcBorders>
            <w:shd w:val="clear" w:color="auto" w:fill="auto"/>
            <w:vAlign w:val="center"/>
          </w:tcPr>
          <w:p w14:paraId="02EBDAF3" w14:textId="77777777" w:rsidR="00DC313C" w:rsidRPr="009B34AF" w:rsidRDefault="0022767E" w:rsidP="0022767E">
            <w:pPr>
              <w:spacing w:before="120" w:after="120"/>
              <w:jc w:val="both"/>
              <w:rPr>
                <w:rFonts w:ascii="Times New Roman" w:hAnsi="Times New Roman" w:cs="Times New Roman"/>
                <w:sz w:val="20"/>
                <w:szCs w:val="20"/>
              </w:rPr>
            </w:pPr>
            <w:r>
              <w:rPr>
                <w:rFonts w:ascii="Times New Roman" w:hAnsi="Times New Roman" w:cs="Times New Roman"/>
                <w:sz w:val="20"/>
                <w:szCs w:val="20"/>
              </w:rPr>
              <w:t>3 234 934</w:t>
            </w:r>
            <w:r w:rsidR="00DC313C" w:rsidRPr="00DC313C">
              <w:rPr>
                <w:rFonts w:ascii="Times New Roman" w:hAnsi="Times New Roman" w:cs="Times New Roman"/>
                <w:sz w:val="20"/>
                <w:szCs w:val="20"/>
              </w:rPr>
              <w:t>.00</w:t>
            </w:r>
          </w:p>
        </w:tc>
      </w:tr>
      <w:tr w:rsidR="00613024" w:rsidRPr="00F94998" w14:paraId="28E5924A" w14:textId="77777777" w:rsidTr="00D46095">
        <w:tc>
          <w:tcPr>
            <w:tcW w:w="1210" w:type="dxa"/>
          </w:tcPr>
          <w:p w14:paraId="58C86144" w14:textId="77777777" w:rsidR="00613024" w:rsidRPr="00F94998" w:rsidRDefault="00613024" w:rsidP="00613024">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11" w:type="dxa"/>
          </w:tcPr>
          <w:p w14:paraId="1A48624B" w14:textId="77777777" w:rsidR="00613024" w:rsidRPr="00F94998" w:rsidRDefault="00613024" w:rsidP="00613024">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449" w:type="dxa"/>
          </w:tcPr>
          <w:p w14:paraId="65EFA2FF" w14:textId="77777777" w:rsidR="00613024" w:rsidRPr="00F94998" w:rsidRDefault="00613024" w:rsidP="00613024">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354D02FA" w14:textId="77777777" w:rsidR="00613024" w:rsidRPr="00F94998" w:rsidRDefault="00613024" w:rsidP="00613024">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5</w:t>
            </w:r>
          </w:p>
        </w:tc>
        <w:tc>
          <w:tcPr>
            <w:tcW w:w="2467" w:type="dxa"/>
          </w:tcPr>
          <w:p w14:paraId="667811B3" w14:textId="77777777" w:rsidR="00613024" w:rsidRPr="00F94998" w:rsidRDefault="00613024" w:rsidP="00613024">
            <w:pPr>
              <w:spacing w:before="120" w:after="120"/>
              <w:jc w:val="both"/>
              <w:rPr>
                <w:rFonts w:ascii="Times New Roman" w:hAnsi="Times New Roman" w:cs="Times New Roman"/>
                <w:iCs/>
                <w:noProof/>
                <w:sz w:val="20"/>
                <w:szCs w:val="20"/>
              </w:rPr>
            </w:pPr>
            <w:r w:rsidRPr="00F94998">
              <w:rPr>
                <w:rFonts w:ascii="Times New Roman" w:hAnsi="Times New Roman" w:cs="Times New Roman"/>
                <w:sz w:val="20"/>
                <w:szCs w:val="20"/>
              </w:rPr>
              <w:t>07-Изграждане на капацитет на социалните партньори</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274BFAE9" w14:textId="77777777" w:rsidR="00613024" w:rsidRPr="009B34AF" w:rsidRDefault="00613024" w:rsidP="009B34AF">
            <w:pPr>
              <w:spacing w:before="120" w:after="120"/>
              <w:jc w:val="both"/>
              <w:rPr>
                <w:rFonts w:ascii="Times New Roman" w:hAnsi="Times New Roman" w:cs="Times New Roman"/>
                <w:sz w:val="20"/>
                <w:szCs w:val="20"/>
              </w:rPr>
            </w:pPr>
            <w:r w:rsidRPr="009B34AF">
              <w:rPr>
                <w:rFonts w:ascii="Times New Roman" w:hAnsi="Times New Roman" w:cs="Times New Roman"/>
                <w:sz w:val="20"/>
                <w:szCs w:val="20"/>
              </w:rPr>
              <w:t>9 875 200</w:t>
            </w:r>
          </w:p>
        </w:tc>
      </w:tr>
      <w:tr w:rsidR="00613024" w:rsidRPr="00F94998" w14:paraId="3CC7F5E2" w14:textId="77777777" w:rsidTr="00776C85">
        <w:tc>
          <w:tcPr>
            <w:tcW w:w="1210" w:type="dxa"/>
          </w:tcPr>
          <w:p w14:paraId="0A29EBF7" w14:textId="77777777" w:rsidR="00613024" w:rsidRPr="00F94998" w:rsidRDefault="00613024" w:rsidP="00613024">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11" w:type="dxa"/>
          </w:tcPr>
          <w:p w14:paraId="054E165C" w14:textId="77777777" w:rsidR="00613024" w:rsidRPr="00F94998" w:rsidRDefault="00613024" w:rsidP="00613024">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449" w:type="dxa"/>
          </w:tcPr>
          <w:p w14:paraId="1FBC80AB" w14:textId="77777777" w:rsidR="00613024" w:rsidRPr="00F94998" w:rsidRDefault="00613024" w:rsidP="00613024">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1DA0F145" w14:textId="77777777" w:rsidR="00613024" w:rsidRPr="00F94998" w:rsidRDefault="00613024" w:rsidP="00613024">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5</w:t>
            </w:r>
          </w:p>
        </w:tc>
        <w:tc>
          <w:tcPr>
            <w:tcW w:w="2467" w:type="dxa"/>
          </w:tcPr>
          <w:p w14:paraId="4254B30A" w14:textId="77777777" w:rsidR="00613024" w:rsidRPr="00F94998" w:rsidRDefault="00613024" w:rsidP="00613024">
            <w:pPr>
              <w:spacing w:before="120" w:after="120"/>
              <w:jc w:val="both"/>
              <w:rPr>
                <w:rFonts w:ascii="Times New Roman" w:hAnsi="Times New Roman" w:cs="Times New Roman"/>
                <w:iCs/>
                <w:noProof/>
                <w:sz w:val="20"/>
                <w:szCs w:val="20"/>
              </w:rPr>
            </w:pPr>
            <w:r w:rsidRPr="00F94998">
              <w:rPr>
                <w:rFonts w:ascii="Times New Roman" w:hAnsi="Times New Roman" w:cs="Times New Roman"/>
                <w:sz w:val="20"/>
                <w:szCs w:val="20"/>
              </w:rPr>
              <w:t>07-Изграждане на капацитет на социалните партньори</w:t>
            </w:r>
          </w:p>
        </w:tc>
        <w:tc>
          <w:tcPr>
            <w:tcW w:w="1748" w:type="dxa"/>
            <w:tcBorders>
              <w:top w:val="nil"/>
              <w:left w:val="single" w:sz="4" w:space="0" w:color="auto"/>
              <w:bottom w:val="single" w:sz="4" w:space="0" w:color="auto"/>
              <w:right w:val="single" w:sz="4" w:space="0" w:color="auto"/>
            </w:tcBorders>
            <w:shd w:val="clear" w:color="auto" w:fill="auto"/>
            <w:vAlign w:val="center"/>
          </w:tcPr>
          <w:p w14:paraId="466571B5" w14:textId="77777777" w:rsidR="00613024" w:rsidRPr="009B34AF" w:rsidRDefault="00613024" w:rsidP="009B34AF">
            <w:pPr>
              <w:spacing w:before="120" w:after="120"/>
              <w:jc w:val="both"/>
              <w:rPr>
                <w:rFonts w:ascii="Times New Roman" w:hAnsi="Times New Roman" w:cs="Times New Roman"/>
                <w:sz w:val="20"/>
                <w:szCs w:val="20"/>
              </w:rPr>
            </w:pPr>
            <w:r w:rsidRPr="009B34AF">
              <w:rPr>
                <w:rFonts w:ascii="Times New Roman" w:hAnsi="Times New Roman" w:cs="Times New Roman"/>
                <w:sz w:val="20"/>
                <w:szCs w:val="20"/>
              </w:rPr>
              <w:t>699 152</w:t>
            </w:r>
          </w:p>
        </w:tc>
      </w:tr>
      <w:tr w:rsidR="00DC313C" w:rsidRPr="00F94998" w14:paraId="51B9FE06" w14:textId="77777777" w:rsidTr="00776C85">
        <w:tc>
          <w:tcPr>
            <w:tcW w:w="1210" w:type="dxa"/>
          </w:tcPr>
          <w:p w14:paraId="5E30C3BB" w14:textId="77777777" w:rsidR="00DC313C" w:rsidRPr="00F94998" w:rsidRDefault="00DC313C" w:rsidP="00DC313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11" w:type="dxa"/>
          </w:tcPr>
          <w:p w14:paraId="0FD1B49A" w14:textId="77777777" w:rsidR="00DC313C" w:rsidRPr="00F94998" w:rsidRDefault="00DC313C" w:rsidP="00DC313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449" w:type="dxa"/>
          </w:tcPr>
          <w:p w14:paraId="7B0A3F59" w14:textId="77777777" w:rsidR="00DC313C" w:rsidRPr="00F94998" w:rsidRDefault="00DC313C" w:rsidP="00DC313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532D3D81" w14:textId="77777777" w:rsidR="00DC313C" w:rsidRPr="00F94998" w:rsidRDefault="00DC313C" w:rsidP="00DC313C">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5</w:t>
            </w:r>
          </w:p>
        </w:tc>
        <w:tc>
          <w:tcPr>
            <w:tcW w:w="2467" w:type="dxa"/>
          </w:tcPr>
          <w:p w14:paraId="099D6797" w14:textId="77777777" w:rsidR="00DC313C" w:rsidRPr="00F94998" w:rsidRDefault="00DC313C" w:rsidP="00DC313C">
            <w:pPr>
              <w:spacing w:before="120" w:after="120"/>
              <w:jc w:val="both"/>
              <w:rPr>
                <w:rFonts w:ascii="Times New Roman" w:hAnsi="Times New Roman" w:cs="Times New Roman"/>
                <w:iCs/>
                <w:noProof/>
                <w:sz w:val="20"/>
                <w:szCs w:val="20"/>
              </w:rPr>
            </w:pPr>
            <w:r w:rsidRPr="00F94998">
              <w:rPr>
                <w:rFonts w:ascii="Times New Roman" w:hAnsi="Times New Roman" w:cs="Times New Roman"/>
                <w:sz w:val="20"/>
                <w:szCs w:val="20"/>
              </w:rPr>
              <w:t>10-Преодоляване на предизвикателствата, установени в рамките на европейския семестър</w:t>
            </w:r>
          </w:p>
        </w:tc>
        <w:tc>
          <w:tcPr>
            <w:tcW w:w="1748" w:type="dxa"/>
            <w:tcBorders>
              <w:top w:val="single" w:sz="4" w:space="0" w:color="auto"/>
              <w:left w:val="nil"/>
              <w:bottom w:val="single" w:sz="4" w:space="0" w:color="auto"/>
              <w:right w:val="single" w:sz="4" w:space="0" w:color="auto"/>
            </w:tcBorders>
            <w:shd w:val="clear" w:color="auto" w:fill="auto"/>
            <w:vAlign w:val="center"/>
          </w:tcPr>
          <w:p w14:paraId="769BCAA4" w14:textId="77777777" w:rsidR="00DC313C" w:rsidRPr="009B34AF" w:rsidRDefault="00CE61E0" w:rsidP="009B34AF">
            <w:pPr>
              <w:spacing w:before="120" w:after="120"/>
              <w:jc w:val="both"/>
              <w:rPr>
                <w:rFonts w:ascii="Times New Roman" w:hAnsi="Times New Roman" w:cs="Times New Roman"/>
                <w:sz w:val="20"/>
                <w:szCs w:val="20"/>
              </w:rPr>
            </w:pPr>
            <w:r w:rsidRPr="009B34AF">
              <w:rPr>
                <w:rFonts w:ascii="Times New Roman" w:hAnsi="Times New Roman" w:cs="Times New Roman"/>
                <w:sz w:val="20"/>
                <w:szCs w:val="20"/>
              </w:rPr>
              <w:t>160 272 493</w:t>
            </w:r>
            <w:r w:rsidR="00DC313C" w:rsidRPr="009B34AF">
              <w:rPr>
                <w:rFonts w:ascii="Times New Roman" w:hAnsi="Times New Roman" w:cs="Times New Roman"/>
                <w:sz w:val="20"/>
                <w:szCs w:val="20"/>
              </w:rPr>
              <w:t>.00</w:t>
            </w:r>
          </w:p>
        </w:tc>
      </w:tr>
      <w:tr w:rsidR="00DC313C" w:rsidRPr="00F94998" w14:paraId="1C276CB7" w14:textId="77777777" w:rsidTr="00776C85">
        <w:tc>
          <w:tcPr>
            <w:tcW w:w="1210" w:type="dxa"/>
          </w:tcPr>
          <w:p w14:paraId="6752FD2D" w14:textId="77777777" w:rsidR="00DC313C" w:rsidRPr="00F94998" w:rsidRDefault="00DC313C" w:rsidP="00DC313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811" w:type="dxa"/>
          </w:tcPr>
          <w:p w14:paraId="75C78EBF" w14:textId="77777777" w:rsidR="00DC313C" w:rsidRPr="00F94998" w:rsidRDefault="00DC313C" w:rsidP="00DC313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449" w:type="dxa"/>
          </w:tcPr>
          <w:p w14:paraId="03BC28B5" w14:textId="77777777" w:rsidR="00DC313C" w:rsidRPr="00F94998" w:rsidRDefault="00DC313C" w:rsidP="00DC313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647249D8" w14:textId="77777777" w:rsidR="00DC313C" w:rsidRPr="00F94998" w:rsidRDefault="00DC313C" w:rsidP="00DC313C">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5</w:t>
            </w:r>
          </w:p>
        </w:tc>
        <w:tc>
          <w:tcPr>
            <w:tcW w:w="2467" w:type="dxa"/>
          </w:tcPr>
          <w:p w14:paraId="0F87D61D" w14:textId="77777777" w:rsidR="00DC313C" w:rsidRPr="00F94998" w:rsidRDefault="00DC313C" w:rsidP="00DC313C">
            <w:pPr>
              <w:spacing w:before="120" w:after="120"/>
              <w:jc w:val="both"/>
              <w:rPr>
                <w:rFonts w:ascii="Times New Roman" w:hAnsi="Times New Roman" w:cs="Times New Roman"/>
                <w:iCs/>
                <w:noProof/>
                <w:sz w:val="20"/>
                <w:szCs w:val="20"/>
              </w:rPr>
            </w:pPr>
            <w:r w:rsidRPr="00F94998">
              <w:rPr>
                <w:rFonts w:ascii="Times New Roman" w:hAnsi="Times New Roman" w:cs="Times New Roman"/>
                <w:sz w:val="20"/>
                <w:szCs w:val="20"/>
              </w:rPr>
              <w:t>10-Преодоляване на предизвикателствата, установени в рамките на европейския семестър</w:t>
            </w:r>
          </w:p>
        </w:tc>
        <w:tc>
          <w:tcPr>
            <w:tcW w:w="1748" w:type="dxa"/>
            <w:tcBorders>
              <w:top w:val="single" w:sz="4" w:space="0" w:color="auto"/>
              <w:left w:val="nil"/>
              <w:bottom w:val="single" w:sz="8" w:space="0" w:color="auto"/>
              <w:right w:val="single" w:sz="8" w:space="0" w:color="auto"/>
            </w:tcBorders>
            <w:shd w:val="clear" w:color="auto" w:fill="auto"/>
            <w:vAlign w:val="center"/>
          </w:tcPr>
          <w:p w14:paraId="692DC690" w14:textId="77777777" w:rsidR="00DC313C" w:rsidRPr="009B34AF" w:rsidRDefault="00CE61E0" w:rsidP="009B34AF">
            <w:pPr>
              <w:spacing w:before="120" w:after="120"/>
              <w:jc w:val="both"/>
              <w:rPr>
                <w:rFonts w:ascii="Times New Roman" w:hAnsi="Times New Roman" w:cs="Times New Roman"/>
                <w:sz w:val="20"/>
                <w:szCs w:val="20"/>
              </w:rPr>
            </w:pPr>
            <w:r w:rsidRPr="009B34AF">
              <w:rPr>
                <w:rFonts w:ascii="Times New Roman" w:hAnsi="Times New Roman" w:cs="Times New Roman"/>
                <w:sz w:val="20"/>
                <w:szCs w:val="20"/>
              </w:rPr>
              <w:t>11 347 095</w:t>
            </w:r>
            <w:r w:rsidR="00DC313C" w:rsidRPr="00DC313C">
              <w:rPr>
                <w:rFonts w:ascii="Times New Roman" w:hAnsi="Times New Roman" w:cs="Times New Roman"/>
                <w:sz w:val="20"/>
                <w:szCs w:val="20"/>
              </w:rPr>
              <w:t>.00</w:t>
            </w:r>
          </w:p>
        </w:tc>
      </w:tr>
    </w:tbl>
    <w:p w14:paraId="2F825943" w14:textId="77777777" w:rsidR="009900B6" w:rsidRPr="00F94998" w:rsidRDefault="00E0257A" w:rsidP="00E0257A">
      <w:pPr>
        <w:spacing w:before="240"/>
        <w:jc w:val="both"/>
        <w:rPr>
          <w:rFonts w:eastAsia="Calibri"/>
          <w:b/>
          <w:noProof/>
          <w:szCs w:val="20"/>
          <w:lang w:eastAsia="bg-BG" w:bidi="bg-BG"/>
        </w:rPr>
      </w:pPr>
      <w:r w:rsidRPr="00F94998">
        <w:rPr>
          <w:b/>
          <w:noProof/>
          <w:sz w:val="20"/>
          <w:szCs w:val="20"/>
        </w:rPr>
        <w:t xml:space="preserve">Таблица 8: Измерение 7 — </w:t>
      </w:r>
      <w:r w:rsidR="00C36026" w:rsidRPr="00F94998">
        <w:rPr>
          <w:b/>
          <w:noProof/>
          <w:sz w:val="20"/>
          <w:szCs w:val="20"/>
        </w:rPr>
        <w:t>Измерение „Равенство между половете“ на ЕСФ+*, ЕФРР, Кохезионния фонд и ФСП</w:t>
      </w:r>
    </w:p>
    <w:tbl>
      <w:tblPr>
        <w:tblStyle w:val="TableGrid1"/>
        <w:tblW w:w="5000" w:type="pct"/>
        <w:tblLook w:val="04A0" w:firstRow="1" w:lastRow="0" w:firstColumn="1" w:lastColumn="0" w:noHBand="0" w:noVBand="1"/>
      </w:tblPr>
      <w:tblGrid>
        <w:gridCol w:w="1213"/>
        <w:gridCol w:w="885"/>
        <w:gridCol w:w="1183"/>
        <w:gridCol w:w="1377"/>
        <w:gridCol w:w="2624"/>
        <w:gridCol w:w="1780"/>
      </w:tblGrid>
      <w:tr w:rsidR="009900B6" w:rsidRPr="00F94998" w14:paraId="11946C2A" w14:textId="77777777" w:rsidTr="00172234">
        <w:tc>
          <w:tcPr>
            <w:tcW w:w="669" w:type="pct"/>
          </w:tcPr>
          <w:p w14:paraId="36A71C55" w14:textId="77777777" w:rsidR="009900B6" w:rsidRPr="00F94998" w:rsidRDefault="009900B6" w:rsidP="00F44023">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Приоритет №</w:t>
            </w:r>
          </w:p>
        </w:tc>
        <w:tc>
          <w:tcPr>
            <w:tcW w:w="488" w:type="pct"/>
          </w:tcPr>
          <w:p w14:paraId="43F6BD2C" w14:textId="77777777" w:rsidR="009900B6" w:rsidRPr="00F94998" w:rsidRDefault="009900B6" w:rsidP="00F44023">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Фонд</w:t>
            </w:r>
          </w:p>
        </w:tc>
        <w:tc>
          <w:tcPr>
            <w:tcW w:w="653" w:type="pct"/>
          </w:tcPr>
          <w:p w14:paraId="6BC42815" w14:textId="77777777" w:rsidR="009900B6" w:rsidRPr="00F94998" w:rsidRDefault="009900B6" w:rsidP="00F44023">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Категория региони</w:t>
            </w:r>
          </w:p>
        </w:tc>
        <w:tc>
          <w:tcPr>
            <w:tcW w:w="760" w:type="pct"/>
          </w:tcPr>
          <w:p w14:paraId="5F42AB6F" w14:textId="77777777" w:rsidR="009900B6" w:rsidRPr="00F94998" w:rsidRDefault="009900B6" w:rsidP="00F44023">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Специфична цел</w:t>
            </w:r>
          </w:p>
        </w:tc>
        <w:tc>
          <w:tcPr>
            <w:tcW w:w="1448" w:type="pct"/>
          </w:tcPr>
          <w:p w14:paraId="1BB79A44" w14:textId="77777777" w:rsidR="009900B6" w:rsidRPr="00F94998" w:rsidRDefault="009900B6" w:rsidP="003C653D">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 xml:space="preserve">Код </w:t>
            </w:r>
          </w:p>
        </w:tc>
        <w:tc>
          <w:tcPr>
            <w:tcW w:w="982" w:type="pct"/>
          </w:tcPr>
          <w:p w14:paraId="6DA5ED7B" w14:textId="77777777" w:rsidR="009900B6" w:rsidRPr="00F94998" w:rsidRDefault="009900B6" w:rsidP="00F44023">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Сума (EUR)</w:t>
            </w:r>
          </w:p>
        </w:tc>
      </w:tr>
      <w:tr w:rsidR="00D01D4E" w:rsidRPr="00F94998" w14:paraId="6BFB32A1" w14:textId="77777777" w:rsidTr="00E84CBF">
        <w:tc>
          <w:tcPr>
            <w:tcW w:w="669" w:type="pct"/>
          </w:tcPr>
          <w:p w14:paraId="06065111"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488" w:type="pct"/>
          </w:tcPr>
          <w:p w14:paraId="3B60A96E"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 +</w:t>
            </w:r>
          </w:p>
        </w:tc>
        <w:tc>
          <w:tcPr>
            <w:tcW w:w="653" w:type="pct"/>
          </w:tcPr>
          <w:p w14:paraId="0650B9E8"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760" w:type="pct"/>
          </w:tcPr>
          <w:p w14:paraId="61F89DB2" w14:textId="77777777" w:rsidR="00D01D4E" w:rsidRPr="00F94998" w:rsidRDefault="00D01D4E" w:rsidP="00D01D4E">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5</w:t>
            </w:r>
          </w:p>
        </w:tc>
        <w:tc>
          <w:tcPr>
            <w:tcW w:w="1448" w:type="pct"/>
          </w:tcPr>
          <w:p w14:paraId="19C69A25"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w:t>
            </w:r>
            <w:r>
              <w:rPr>
                <w:rFonts w:ascii="Times New Roman" w:hAnsi="Times New Roman" w:cs="Times New Roman"/>
                <w:iCs/>
                <w:noProof/>
                <w:sz w:val="20"/>
                <w:szCs w:val="20"/>
              </w:rPr>
              <w:t>2</w:t>
            </w:r>
            <w:r w:rsidRPr="00F94998">
              <w:rPr>
                <w:rFonts w:ascii="Times New Roman" w:hAnsi="Times New Roman" w:cs="Times New Roman"/>
                <w:iCs/>
                <w:noProof/>
                <w:sz w:val="20"/>
                <w:szCs w:val="20"/>
              </w:rPr>
              <w:t xml:space="preserve"> – </w:t>
            </w:r>
            <w:r w:rsidRPr="006676F4">
              <w:rPr>
                <w:rFonts w:ascii="Times New Roman" w:hAnsi="Times New Roman" w:cs="Times New Roman"/>
                <w:iCs/>
                <w:noProof/>
                <w:sz w:val="20"/>
                <w:szCs w:val="20"/>
              </w:rPr>
              <w:t>Интегриране на принципа на равенство между половете</w:t>
            </w:r>
          </w:p>
        </w:tc>
        <w:tc>
          <w:tcPr>
            <w:tcW w:w="982" w:type="pct"/>
            <w:vAlign w:val="center"/>
          </w:tcPr>
          <w:p w14:paraId="7314472B" w14:textId="77777777" w:rsidR="00D01D4E" w:rsidRPr="009B34AF" w:rsidRDefault="00D01D4E" w:rsidP="00D01D4E">
            <w:pPr>
              <w:spacing w:before="120" w:after="120"/>
              <w:jc w:val="both"/>
              <w:rPr>
                <w:rFonts w:ascii="Times New Roman" w:hAnsi="Times New Roman" w:cs="Times New Roman"/>
                <w:sz w:val="20"/>
                <w:szCs w:val="20"/>
              </w:rPr>
            </w:pPr>
            <w:r>
              <w:rPr>
                <w:rFonts w:ascii="Times New Roman" w:hAnsi="Times New Roman" w:cs="Times New Roman"/>
                <w:sz w:val="20"/>
                <w:szCs w:val="20"/>
              </w:rPr>
              <w:t>160 272 493</w:t>
            </w:r>
            <w:r w:rsidRPr="001E0422">
              <w:rPr>
                <w:rFonts w:ascii="Times New Roman" w:hAnsi="Times New Roman" w:cs="Times New Roman"/>
                <w:sz w:val="20"/>
                <w:szCs w:val="20"/>
              </w:rPr>
              <w:t>.00</w:t>
            </w:r>
          </w:p>
        </w:tc>
      </w:tr>
      <w:tr w:rsidR="00D01D4E" w:rsidRPr="00F94998" w14:paraId="433ED720" w14:textId="77777777" w:rsidTr="00E84CBF">
        <w:tc>
          <w:tcPr>
            <w:tcW w:w="669" w:type="pct"/>
          </w:tcPr>
          <w:p w14:paraId="1ED24DFD"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488" w:type="pct"/>
          </w:tcPr>
          <w:p w14:paraId="0506B45C"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 +</w:t>
            </w:r>
          </w:p>
        </w:tc>
        <w:tc>
          <w:tcPr>
            <w:tcW w:w="653" w:type="pct"/>
          </w:tcPr>
          <w:p w14:paraId="6D41F1E7"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760" w:type="pct"/>
          </w:tcPr>
          <w:p w14:paraId="15EA2BDF" w14:textId="77777777" w:rsidR="00D01D4E" w:rsidRPr="00F94998" w:rsidRDefault="00D01D4E" w:rsidP="00D01D4E">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5</w:t>
            </w:r>
          </w:p>
        </w:tc>
        <w:tc>
          <w:tcPr>
            <w:tcW w:w="1448" w:type="pct"/>
          </w:tcPr>
          <w:p w14:paraId="53A1D4B7"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w:t>
            </w:r>
            <w:r>
              <w:rPr>
                <w:rFonts w:ascii="Times New Roman" w:hAnsi="Times New Roman" w:cs="Times New Roman"/>
                <w:iCs/>
                <w:noProof/>
                <w:sz w:val="20"/>
                <w:szCs w:val="20"/>
              </w:rPr>
              <w:t>2</w:t>
            </w:r>
            <w:r w:rsidRPr="00F94998">
              <w:rPr>
                <w:rFonts w:ascii="Times New Roman" w:hAnsi="Times New Roman" w:cs="Times New Roman"/>
                <w:iCs/>
                <w:noProof/>
                <w:sz w:val="20"/>
                <w:szCs w:val="20"/>
              </w:rPr>
              <w:t xml:space="preserve"> – </w:t>
            </w:r>
            <w:r w:rsidRPr="006676F4">
              <w:rPr>
                <w:rFonts w:ascii="Times New Roman" w:hAnsi="Times New Roman" w:cs="Times New Roman"/>
                <w:iCs/>
                <w:noProof/>
                <w:sz w:val="20"/>
                <w:szCs w:val="20"/>
              </w:rPr>
              <w:t>Интегриране на принципа на равенство между половете</w:t>
            </w:r>
          </w:p>
        </w:tc>
        <w:tc>
          <w:tcPr>
            <w:tcW w:w="982" w:type="pct"/>
            <w:vAlign w:val="center"/>
          </w:tcPr>
          <w:p w14:paraId="026A4DFF" w14:textId="77777777" w:rsidR="00D01D4E" w:rsidRPr="009B34AF" w:rsidRDefault="00D01D4E" w:rsidP="00D01D4E">
            <w:pPr>
              <w:spacing w:before="120" w:after="120"/>
              <w:jc w:val="both"/>
              <w:rPr>
                <w:rFonts w:ascii="Times New Roman" w:hAnsi="Times New Roman" w:cs="Times New Roman"/>
                <w:sz w:val="20"/>
                <w:szCs w:val="20"/>
              </w:rPr>
            </w:pPr>
            <w:r>
              <w:rPr>
                <w:rFonts w:ascii="Times New Roman" w:hAnsi="Times New Roman" w:cs="Times New Roman"/>
                <w:sz w:val="20"/>
                <w:szCs w:val="20"/>
              </w:rPr>
              <w:t>11 347 095</w:t>
            </w:r>
            <w:r w:rsidRPr="001E0422">
              <w:rPr>
                <w:rFonts w:ascii="Times New Roman" w:hAnsi="Times New Roman" w:cs="Times New Roman"/>
                <w:sz w:val="20"/>
                <w:szCs w:val="20"/>
              </w:rPr>
              <w:t>.00</w:t>
            </w:r>
          </w:p>
        </w:tc>
      </w:tr>
    </w:tbl>
    <w:p w14:paraId="5CCFB5E6" w14:textId="77777777" w:rsidR="00E0257A" w:rsidRPr="00F94998" w:rsidRDefault="0040324B" w:rsidP="00E0257A">
      <w:pPr>
        <w:jc w:val="both"/>
        <w:rPr>
          <w:sz w:val="20"/>
        </w:rPr>
      </w:pPr>
      <w:r w:rsidRPr="00F94998">
        <w:rPr>
          <w:sz w:val="20"/>
        </w:rPr>
        <w:t>*</w:t>
      </w:r>
      <w:r w:rsidR="00E0257A" w:rsidRPr="00F94998">
        <w:rPr>
          <w:sz w:val="20"/>
        </w:rPr>
        <w:t xml:space="preserve"> По принцип 40% за ЕСФ+ допринасят за проследяването на равенството между половете. 100% се прилагат, когато държавата членка избере да използва член 6 от Регламента за ЕСФ+, както и специфични за програмата действия в областта на равенството между половете.</w:t>
      </w:r>
    </w:p>
    <w:p w14:paraId="27823024" w14:textId="77777777" w:rsidR="002A7483" w:rsidRPr="00F94998" w:rsidRDefault="002A7483" w:rsidP="0019475C">
      <w:pPr>
        <w:spacing w:before="240" w:after="240"/>
        <w:jc w:val="both"/>
        <w:rPr>
          <w:rFonts w:eastAsia="Calibri"/>
          <w:b/>
          <w:noProof/>
          <w:szCs w:val="20"/>
          <w:lang w:eastAsia="bg-BG" w:bidi="bg-BG"/>
        </w:rPr>
      </w:pPr>
    </w:p>
    <w:p w14:paraId="487DAB05" w14:textId="77777777" w:rsidR="009900B6" w:rsidRPr="00F94998" w:rsidRDefault="009900B6" w:rsidP="00776C85">
      <w:pPr>
        <w:pBdr>
          <w:top w:val="single" w:sz="4" w:space="1" w:color="auto"/>
          <w:left w:val="single" w:sz="4" w:space="4" w:color="auto"/>
          <w:bottom w:val="single" w:sz="4" w:space="1" w:color="auto"/>
          <w:right w:val="single" w:sz="4" w:space="4" w:color="auto"/>
        </w:pBdr>
        <w:shd w:val="clear" w:color="auto" w:fill="FFFFCC"/>
        <w:rPr>
          <w:rFonts w:eastAsia="Calibri"/>
          <w:b/>
          <w:bCs/>
          <w:noProof/>
          <w:color w:val="FF0000"/>
          <w:szCs w:val="20"/>
          <w:lang w:eastAsia="bg-BG" w:bidi="bg-BG"/>
        </w:rPr>
      </w:pPr>
      <w:r w:rsidRPr="00F94998">
        <w:rPr>
          <w:rFonts w:eastAsia="Calibri"/>
          <w:b/>
          <w:noProof/>
          <w:szCs w:val="20"/>
          <w:lang w:eastAsia="bg-BG" w:bidi="bg-BG"/>
        </w:rPr>
        <w:t>2.</w:t>
      </w:r>
      <w:r w:rsidR="000A6F3A" w:rsidRPr="00F94998">
        <w:rPr>
          <w:rFonts w:eastAsia="Calibri"/>
          <w:b/>
          <w:noProof/>
          <w:szCs w:val="20"/>
          <w:lang w:eastAsia="bg-BG" w:bidi="bg-BG"/>
        </w:rPr>
        <w:t>1</w:t>
      </w:r>
      <w:r w:rsidRPr="00F94998">
        <w:rPr>
          <w:rFonts w:eastAsia="Calibri"/>
          <w:b/>
          <w:noProof/>
          <w:szCs w:val="20"/>
          <w:lang w:eastAsia="bg-BG" w:bidi="bg-BG"/>
        </w:rPr>
        <w:t xml:space="preserve">.2 </w:t>
      </w:r>
      <w:r w:rsidRPr="00F94998">
        <w:rPr>
          <w:rFonts w:eastAsia="Calibri"/>
          <w:b/>
          <w:noProof/>
          <w:color w:val="FF0000"/>
          <w:szCs w:val="20"/>
          <w:lang w:eastAsia="bg-BG" w:bidi="bg-BG"/>
        </w:rPr>
        <w:t xml:space="preserve">ПРИОРИТЕТ 2 - </w:t>
      </w:r>
      <w:r w:rsidRPr="00F94998">
        <w:rPr>
          <w:rFonts w:eastAsia="Calibri"/>
          <w:b/>
          <w:bCs/>
          <w:noProof/>
          <w:color w:val="FF0000"/>
          <w:szCs w:val="20"/>
          <w:lang w:eastAsia="bg-BG" w:bidi="bg-BG"/>
        </w:rPr>
        <w:t>СОЦИАЛНО ВКЛЮЧВАНЕ И РАВНИ ВЪЗМОЖНОСТИ</w:t>
      </w:r>
    </w:p>
    <w:p w14:paraId="1816C5C5" w14:textId="77777777" w:rsidR="009900B6" w:rsidRPr="00F94998" w:rsidRDefault="009900B6" w:rsidP="0019475C">
      <w:pPr>
        <w:rPr>
          <w:rFonts w:eastAsia="Calibri"/>
          <w:b/>
          <w:bCs/>
          <w:noProof/>
          <w:color w:val="FF0000"/>
          <w:szCs w:val="20"/>
          <w:lang w:eastAsia="bg-BG" w:bidi="bg-BG"/>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900B6" w:rsidRPr="00F94998" w14:paraId="7579F3A5" w14:textId="77777777" w:rsidTr="00931821">
        <w:tc>
          <w:tcPr>
            <w:tcW w:w="9322" w:type="dxa"/>
          </w:tcPr>
          <w:p w14:paraId="3CADE012" w14:textId="77777777" w:rsidR="009900B6" w:rsidRPr="00F94998" w:rsidRDefault="009900B6" w:rsidP="00931821">
            <w:pPr>
              <w:jc w:val="both"/>
              <w:rPr>
                <w:rFonts w:eastAsia="Calibri"/>
                <w:noProof/>
                <w:sz w:val="20"/>
                <w:szCs w:val="20"/>
                <w:lang w:eastAsia="bg-BG" w:bidi="bg-BG"/>
              </w:rPr>
            </w:pPr>
            <w:r w:rsidRPr="00F94998">
              <w:rPr>
                <w:rFonts w:eastAsia="Calibri"/>
                <w:noProof/>
                <w:sz w:val="20"/>
                <w:szCs w:val="20"/>
                <w:lang w:eastAsia="bg-BG" w:bidi="bg-BG"/>
              </w:rPr>
              <w:fldChar w:fldCharType="begin">
                <w:ffData>
                  <w:name w:val="Check2"/>
                  <w:enabled/>
                  <w:calcOnExit w:val="0"/>
                  <w:checkBox>
                    <w:sizeAuto/>
                    <w:default w:val="0"/>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Pr="00F94998">
              <w:rPr>
                <w:rFonts w:eastAsia="Calibri"/>
                <w:noProof/>
                <w:sz w:val="20"/>
                <w:szCs w:val="22"/>
                <w:lang w:eastAsia="bg-BG" w:bidi="bg-BG"/>
              </w:rPr>
              <w:t>Това е приоритет, насочен към младежката заетост</w:t>
            </w:r>
          </w:p>
        </w:tc>
      </w:tr>
      <w:tr w:rsidR="009900B6" w:rsidRPr="00F94998" w14:paraId="201FE181" w14:textId="77777777" w:rsidTr="00931821">
        <w:tc>
          <w:tcPr>
            <w:tcW w:w="9322" w:type="dxa"/>
          </w:tcPr>
          <w:p w14:paraId="6284EA5D" w14:textId="77777777" w:rsidR="009900B6" w:rsidRPr="00F94998" w:rsidRDefault="009900B6" w:rsidP="00931821">
            <w:pPr>
              <w:jc w:val="both"/>
              <w:rPr>
                <w:rFonts w:eastAsia="Calibri"/>
                <w:noProof/>
                <w:sz w:val="20"/>
                <w:szCs w:val="20"/>
                <w:lang w:eastAsia="bg-BG" w:bidi="bg-BG"/>
              </w:rPr>
            </w:pPr>
            <w:r w:rsidRPr="00F94998">
              <w:rPr>
                <w:rFonts w:eastAsia="Calibri"/>
                <w:noProof/>
                <w:sz w:val="20"/>
                <w:szCs w:val="20"/>
                <w:lang w:eastAsia="bg-BG" w:bidi="bg-BG"/>
              </w:rPr>
              <w:fldChar w:fldCharType="begin">
                <w:ffData>
                  <w:name w:val="Check2"/>
                  <w:enabled/>
                  <w:calcOnExit w:val="0"/>
                  <w:checkBox>
                    <w:sizeAuto/>
                    <w:default w:val="0"/>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Pr="00F94998">
              <w:rPr>
                <w:rFonts w:eastAsia="Calibri"/>
                <w:noProof/>
                <w:sz w:val="20"/>
                <w:szCs w:val="22"/>
                <w:lang w:eastAsia="bg-BG" w:bidi="bg-BG"/>
              </w:rPr>
              <w:t xml:space="preserve">Това е приоритет, насочен към </w:t>
            </w:r>
            <w:r w:rsidR="00E0257A" w:rsidRPr="00F94998">
              <w:rPr>
                <w:rFonts w:eastAsia="Calibri"/>
                <w:noProof/>
                <w:sz w:val="20"/>
                <w:szCs w:val="22"/>
                <w:lang w:eastAsia="bg-BG" w:bidi="bg-BG"/>
              </w:rPr>
              <w:t xml:space="preserve">социални </w:t>
            </w:r>
            <w:r w:rsidRPr="00F94998">
              <w:rPr>
                <w:rFonts w:eastAsia="Calibri"/>
                <w:noProof/>
                <w:sz w:val="20"/>
                <w:szCs w:val="22"/>
                <w:lang w:eastAsia="bg-BG" w:bidi="bg-BG"/>
              </w:rPr>
              <w:t>иновативни дейности</w:t>
            </w:r>
          </w:p>
        </w:tc>
      </w:tr>
      <w:tr w:rsidR="009900B6" w:rsidRPr="00F94998" w14:paraId="5CD15592" w14:textId="77777777" w:rsidTr="00931821">
        <w:tc>
          <w:tcPr>
            <w:tcW w:w="9322" w:type="dxa"/>
          </w:tcPr>
          <w:p w14:paraId="021AE50A" w14:textId="77777777" w:rsidR="009900B6" w:rsidRPr="00F94998" w:rsidRDefault="009900B6" w:rsidP="00931821">
            <w:pPr>
              <w:jc w:val="both"/>
              <w:rPr>
                <w:rFonts w:eastAsia="Calibri"/>
                <w:noProof/>
                <w:sz w:val="20"/>
                <w:szCs w:val="20"/>
                <w:lang w:eastAsia="bg-BG" w:bidi="bg-BG"/>
              </w:rPr>
            </w:pPr>
            <w:r w:rsidRPr="00F94998">
              <w:rPr>
                <w:rFonts w:eastAsia="Calibri"/>
                <w:noProof/>
                <w:sz w:val="20"/>
                <w:szCs w:val="20"/>
                <w:lang w:eastAsia="bg-BG" w:bidi="bg-BG"/>
              </w:rPr>
              <w:fldChar w:fldCharType="begin">
                <w:ffData>
                  <w:name w:val="Check2"/>
                  <w:enabled/>
                  <w:calcOnExit w:val="0"/>
                  <w:checkBox>
                    <w:sizeAuto/>
                    <w:default w:val="0"/>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Pr="00F94998">
              <w:rPr>
                <w:rFonts w:eastAsia="Calibri"/>
                <w:noProof/>
                <w:sz w:val="20"/>
                <w:szCs w:val="22"/>
                <w:lang w:eastAsia="bg-BG" w:bidi="bg-BG"/>
              </w:rPr>
              <w:t xml:space="preserve">Това е приоритет, насочен към подкрепа за най-нуждаещите съгласно посочената специфична цел </w:t>
            </w:r>
            <w:r w:rsidR="00E0257A" w:rsidRPr="00F94998">
              <w:rPr>
                <w:rFonts w:eastAsia="Calibri"/>
                <w:noProof/>
                <w:sz w:val="20"/>
                <w:szCs w:val="22"/>
                <w:lang w:eastAsia="bg-BG" w:bidi="bg-BG"/>
              </w:rPr>
              <w:t>посочена в член 4, параграф 1, буква м) от Регламента за ЕСФ+*</w:t>
            </w:r>
          </w:p>
        </w:tc>
      </w:tr>
      <w:tr w:rsidR="009900B6" w:rsidRPr="00F94998" w14:paraId="78ACAB12" w14:textId="77777777" w:rsidTr="00931821">
        <w:tc>
          <w:tcPr>
            <w:tcW w:w="9322" w:type="dxa"/>
          </w:tcPr>
          <w:p w14:paraId="65CCB0EF" w14:textId="77777777" w:rsidR="009900B6" w:rsidRPr="00F94998" w:rsidRDefault="009900B6" w:rsidP="00931821">
            <w:pPr>
              <w:jc w:val="both"/>
              <w:rPr>
                <w:rFonts w:eastAsia="Calibri"/>
                <w:noProof/>
                <w:sz w:val="20"/>
                <w:szCs w:val="20"/>
                <w:lang w:eastAsia="bg-BG" w:bidi="bg-BG"/>
              </w:rPr>
            </w:pPr>
            <w:r w:rsidRPr="00F94998">
              <w:rPr>
                <w:rFonts w:eastAsia="Calibri"/>
                <w:noProof/>
                <w:sz w:val="20"/>
                <w:szCs w:val="20"/>
                <w:lang w:eastAsia="bg-BG" w:bidi="bg-BG"/>
              </w:rPr>
              <w:lastRenderedPageBreak/>
              <w:fldChar w:fldCharType="begin">
                <w:ffData>
                  <w:name w:val="Check2"/>
                  <w:enabled/>
                  <w:calcOnExit w:val="0"/>
                  <w:checkBox>
                    <w:sizeAuto/>
                    <w:default w:val="0"/>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Pr="00F94998">
              <w:rPr>
                <w:rFonts w:eastAsia="Calibri"/>
                <w:noProof/>
                <w:sz w:val="20"/>
                <w:szCs w:val="22"/>
                <w:lang w:eastAsia="bg-BG" w:bidi="bg-BG"/>
              </w:rPr>
              <w:t xml:space="preserve"> Това е приоритет, насочен към подкрепа за най-нуждаещите съгласно посочената специфична цел </w:t>
            </w:r>
            <w:r w:rsidR="00E0257A" w:rsidRPr="00F94998">
              <w:rPr>
                <w:rFonts w:eastAsia="Calibri"/>
                <w:noProof/>
                <w:sz w:val="20"/>
                <w:szCs w:val="22"/>
                <w:lang w:eastAsia="bg-BG" w:bidi="bg-BG"/>
              </w:rPr>
              <w:t xml:space="preserve">посочена в член 4, параграф 1, буква л) от Регламента за ЕСФ+* </w:t>
            </w:r>
            <w:r w:rsidRPr="00F94998">
              <w:rPr>
                <w:rStyle w:val="FootnoteReference"/>
                <w:rFonts w:eastAsia="Calibri"/>
                <w:noProof/>
                <w:sz w:val="20"/>
                <w:szCs w:val="20"/>
                <w:lang w:eastAsia="bg-BG" w:bidi="bg-BG"/>
              </w:rPr>
              <w:footnoteReference w:id="15"/>
            </w:r>
          </w:p>
        </w:tc>
      </w:tr>
      <w:tr w:rsidR="009900B6" w:rsidRPr="00F94998" w14:paraId="109C147C" w14:textId="77777777" w:rsidTr="00931821">
        <w:tc>
          <w:tcPr>
            <w:tcW w:w="9322" w:type="dxa"/>
          </w:tcPr>
          <w:p w14:paraId="132BC11C" w14:textId="77777777" w:rsidR="009900B6" w:rsidRPr="00F94998" w:rsidRDefault="009900B6" w:rsidP="0026713D">
            <w:pPr>
              <w:jc w:val="both"/>
              <w:rPr>
                <w:rFonts w:eastAsia="Calibri"/>
                <w:noProof/>
                <w:sz w:val="20"/>
                <w:szCs w:val="20"/>
                <w:lang w:eastAsia="bg-BG" w:bidi="bg-BG"/>
              </w:rPr>
            </w:pPr>
            <w:r w:rsidRPr="00F94998">
              <w:rPr>
                <w:rFonts w:eastAsia="Calibri"/>
                <w:noProof/>
                <w:sz w:val="20"/>
                <w:szCs w:val="20"/>
                <w:lang w:eastAsia="bg-BG" w:bidi="bg-BG"/>
              </w:rPr>
              <w:fldChar w:fldCharType="begin">
                <w:ffData>
                  <w:name w:val="Check2"/>
                  <w:enabled/>
                  <w:calcOnExit w:val="0"/>
                  <w:checkBox>
                    <w:sizeAuto/>
                    <w:default w:val="0"/>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Pr="00F94998">
              <w:rPr>
                <w:rFonts w:eastAsia="Calibri"/>
                <w:noProof/>
                <w:sz w:val="20"/>
                <w:szCs w:val="20"/>
                <w:lang w:eastAsia="bg-BG" w:bidi="bg-BG"/>
              </w:rPr>
              <w:t xml:space="preserve"> Това е приоритет, насочен към специфичната цел за градска мобилност, посочена в член </w:t>
            </w:r>
            <w:r w:rsidR="0026713D" w:rsidRPr="00F94998">
              <w:rPr>
                <w:rFonts w:eastAsia="Calibri"/>
                <w:noProof/>
                <w:sz w:val="20"/>
                <w:szCs w:val="20"/>
                <w:lang w:eastAsia="bg-BG" w:bidi="bg-BG"/>
              </w:rPr>
              <w:t>3</w:t>
            </w:r>
            <w:r w:rsidRPr="00F94998">
              <w:rPr>
                <w:rFonts w:eastAsia="Calibri"/>
                <w:noProof/>
                <w:sz w:val="20"/>
                <w:szCs w:val="20"/>
                <w:lang w:eastAsia="bg-BG" w:bidi="bg-BG"/>
              </w:rPr>
              <w:t xml:space="preserve">, </w:t>
            </w:r>
            <w:r w:rsidR="0026713D" w:rsidRPr="00F94998">
              <w:rPr>
                <w:rFonts w:eastAsia="Calibri"/>
                <w:noProof/>
                <w:sz w:val="20"/>
                <w:szCs w:val="20"/>
                <w:lang w:eastAsia="bg-BG" w:bidi="bg-BG"/>
              </w:rPr>
              <w:t>параграф 1, буква б), подточка viii)</w:t>
            </w:r>
            <w:r w:rsidRPr="00F94998">
              <w:rPr>
                <w:rFonts w:eastAsia="Calibri"/>
                <w:noProof/>
                <w:sz w:val="20"/>
                <w:szCs w:val="20"/>
                <w:lang w:eastAsia="bg-BG" w:bidi="bg-BG"/>
              </w:rPr>
              <w:t xml:space="preserve"> от Регламента за ЕФРР и Кохезионния фонд</w:t>
            </w:r>
          </w:p>
        </w:tc>
      </w:tr>
      <w:tr w:rsidR="009900B6" w:rsidRPr="00F94998" w14:paraId="4B97A130" w14:textId="77777777" w:rsidTr="00931821">
        <w:tc>
          <w:tcPr>
            <w:tcW w:w="9322" w:type="dxa"/>
          </w:tcPr>
          <w:p w14:paraId="4ECA8D32" w14:textId="77777777" w:rsidR="009900B6" w:rsidRPr="00F94998" w:rsidRDefault="009900B6" w:rsidP="00931821">
            <w:pPr>
              <w:jc w:val="both"/>
              <w:rPr>
                <w:rFonts w:eastAsia="Calibri"/>
                <w:noProof/>
                <w:sz w:val="20"/>
                <w:szCs w:val="20"/>
                <w:lang w:eastAsia="bg-BG" w:bidi="bg-BG"/>
              </w:rPr>
            </w:pPr>
            <w:r w:rsidRPr="00F94998">
              <w:rPr>
                <w:rFonts w:eastAsia="Calibri"/>
                <w:noProof/>
                <w:sz w:val="20"/>
                <w:szCs w:val="20"/>
                <w:lang w:eastAsia="bg-BG" w:bidi="bg-BG"/>
              </w:rPr>
              <w:fldChar w:fldCharType="begin">
                <w:ffData>
                  <w:name w:val="Check2"/>
                  <w:enabled/>
                  <w:calcOnExit w:val="0"/>
                  <w:checkBox>
                    <w:sizeAuto/>
                    <w:default w:val="0"/>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Pr="00F94998">
              <w:rPr>
                <w:rFonts w:eastAsia="Calibri"/>
                <w:noProof/>
                <w:sz w:val="20"/>
                <w:szCs w:val="20"/>
                <w:lang w:eastAsia="bg-BG" w:bidi="bg-BG"/>
              </w:rPr>
              <w:t xml:space="preserve"> Това е приоритет, насочен към специфичната цел за свързаност с ИКТ, посочена </w:t>
            </w:r>
            <w:r w:rsidR="0026713D" w:rsidRPr="00F94998">
              <w:rPr>
                <w:rFonts w:eastAsia="Calibri"/>
                <w:noProof/>
                <w:sz w:val="20"/>
                <w:szCs w:val="20"/>
                <w:lang w:eastAsia="bg-BG" w:bidi="bg-BG"/>
              </w:rPr>
              <w:t>в член 3, параграф 1, буква а), подточка v)</w:t>
            </w:r>
            <w:r w:rsidRPr="00F94998">
              <w:rPr>
                <w:rFonts w:eastAsia="Calibri"/>
                <w:noProof/>
                <w:sz w:val="20"/>
                <w:szCs w:val="20"/>
                <w:lang w:eastAsia="bg-BG" w:bidi="bg-BG"/>
              </w:rPr>
              <w:t xml:space="preserve"> от регламента за ЕФРР и Кохезионния фонд</w:t>
            </w:r>
          </w:p>
        </w:tc>
      </w:tr>
    </w:tbl>
    <w:p w14:paraId="130F891B" w14:textId="77777777" w:rsidR="009900B6" w:rsidRPr="00F94998" w:rsidRDefault="009900B6" w:rsidP="00277833">
      <w:pPr>
        <w:spacing w:before="120"/>
        <w:jc w:val="both"/>
        <w:rPr>
          <w:i/>
          <w:noProof/>
          <w:sz w:val="18"/>
          <w:szCs w:val="18"/>
          <w:lang w:eastAsia="bg-BG" w:bidi="bg-BG"/>
        </w:rPr>
      </w:pPr>
      <w:r w:rsidRPr="00F94998">
        <w:rPr>
          <w:rFonts w:eastAsia="Calibri"/>
          <w:i/>
          <w:noProof/>
          <w:sz w:val="18"/>
          <w:szCs w:val="20"/>
          <w:lang w:eastAsia="bg-BG" w:bidi="bg-BG"/>
        </w:rPr>
        <w:t>*  Ако е маркирано, преминете към раздел 2.</w:t>
      </w:r>
      <w:r w:rsidR="000A6F3A" w:rsidRPr="00F94998">
        <w:rPr>
          <w:rFonts w:eastAsia="Calibri"/>
          <w:i/>
          <w:noProof/>
          <w:sz w:val="18"/>
          <w:szCs w:val="20"/>
          <w:lang w:eastAsia="bg-BG" w:bidi="bg-BG"/>
        </w:rPr>
        <w:t>1</w:t>
      </w:r>
      <w:r w:rsidRPr="00F94998">
        <w:rPr>
          <w:rFonts w:eastAsia="Calibri"/>
          <w:i/>
          <w:noProof/>
          <w:sz w:val="18"/>
          <w:szCs w:val="20"/>
          <w:lang w:eastAsia="bg-BG" w:bidi="bg-BG"/>
        </w:rPr>
        <w:t>.1.</w:t>
      </w:r>
      <w:r w:rsidR="000A6F3A" w:rsidRPr="00F94998">
        <w:rPr>
          <w:i/>
          <w:noProof/>
          <w:sz w:val="18"/>
          <w:szCs w:val="18"/>
          <w:lang w:eastAsia="bg-BG" w:bidi="bg-BG"/>
        </w:rPr>
        <w:t>2.</w:t>
      </w:r>
    </w:p>
    <w:p w14:paraId="560B7C0B" w14:textId="77777777" w:rsidR="009900B6" w:rsidRPr="00F94998" w:rsidRDefault="009900B6" w:rsidP="0019475C">
      <w:pPr>
        <w:rPr>
          <w:rFonts w:eastAsia="Calibri"/>
          <w:b/>
          <w:noProof/>
          <w:color w:val="FF0000"/>
          <w:szCs w:val="20"/>
          <w:lang w:eastAsia="bg-BG" w:bidi="bg-BG"/>
        </w:rPr>
      </w:pPr>
    </w:p>
    <w:p w14:paraId="11A2846C" w14:textId="77777777" w:rsidR="009900B6" w:rsidRPr="00F94998" w:rsidRDefault="009900B6" w:rsidP="008C3DFE">
      <w:pPr>
        <w:spacing w:before="120"/>
        <w:jc w:val="both"/>
        <w:rPr>
          <w:iCs/>
          <w:noProof/>
          <w:lang w:eastAsia="bg-BG" w:bidi="bg-BG"/>
        </w:rPr>
      </w:pPr>
      <w:r w:rsidRPr="00F94998">
        <w:rPr>
          <w:rFonts w:eastAsia="Calibri"/>
          <w:b/>
          <w:noProof/>
          <w:szCs w:val="20"/>
          <w:lang w:eastAsia="bg-BG" w:bidi="bg-BG"/>
        </w:rPr>
        <w:t>2.</w:t>
      </w:r>
      <w:r w:rsidR="000A6F3A" w:rsidRPr="00F94998">
        <w:rPr>
          <w:rFonts w:eastAsia="Calibri"/>
          <w:b/>
          <w:noProof/>
          <w:szCs w:val="20"/>
          <w:lang w:eastAsia="bg-BG" w:bidi="bg-BG"/>
        </w:rPr>
        <w:t>1</w:t>
      </w:r>
      <w:r w:rsidRPr="00F94998">
        <w:rPr>
          <w:rFonts w:eastAsia="Calibri"/>
          <w:b/>
          <w:noProof/>
          <w:szCs w:val="20"/>
          <w:lang w:eastAsia="bg-BG" w:bidi="bg-BG"/>
        </w:rPr>
        <w:t>.2.1. Специфична цел</w:t>
      </w:r>
      <w:r w:rsidRPr="00F94998">
        <w:rPr>
          <w:rFonts w:eastAsia="Calibri"/>
          <w:b/>
          <w:noProof/>
          <w:szCs w:val="20"/>
          <w:vertAlign w:val="superscript"/>
          <w:lang w:eastAsia="bg-BG" w:bidi="bg-BG"/>
        </w:rPr>
        <w:footnoteReference w:id="16"/>
      </w:r>
      <w:r w:rsidRPr="00F94998">
        <w:rPr>
          <w:rFonts w:eastAsia="Calibri"/>
          <w:b/>
          <w:noProof/>
          <w:szCs w:val="20"/>
          <w:lang w:eastAsia="bg-BG" w:bidi="bg-BG"/>
        </w:rPr>
        <w:t xml:space="preserve"> </w:t>
      </w:r>
      <w:r w:rsidRPr="00F94998">
        <w:rPr>
          <w:rFonts w:eastAsia="Calibri"/>
          <w:noProof/>
          <w:szCs w:val="20"/>
          <w:lang w:eastAsia="bg-BG" w:bidi="bg-BG"/>
        </w:rPr>
        <w:t xml:space="preserve"> </w:t>
      </w:r>
      <w:r w:rsidRPr="00F94998">
        <w:rPr>
          <w:rFonts w:eastAsia="Calibri"/>
          <w:i/>
          <w:noProof/>
          <w:szCs w:val="20"/>
          <w:lang w:eastAsia="bg-BG" w:bidi="bg-BG"/>
        </w:rPr>
        <w:t>— повтаря се за всяка избрана специфична цел</w:t>
      </w:r>
      <w:r w:rsidR="0026713D" w:rsidRPr="00F94998">
        <w:rPr>
          <w:rFonts w:eastAsia="Calibri"/>
          <w:i/>
          <w:noProof/>
          <w:szCs w:val="20"/>
          <w:lang w:eastAsia="bg-BG" w:bidi="bg-BG"/>
        </w:rPr>
        <w:t xml:space="preserve">, </w:t>
      </w:r>
      <w:r w:rsidRPr="00F94998">
        <w:rPr>
          <w:rFonts w:eastAsia="Calibri"/>
          <w:i/>
          <w:noProof/>
          <w:szCs w:val="20"/>
          <w:lang w:eastAsia="bg-BG" w:bidi="bg-BG"/>
        </w:rPr>
        <w:t>за приоритетите, различни от техническа помощ</w:t>
      </w:r>
    </w:p>
    <w:p w14:paraId="22BECF38" w14:textId="77777777" w:rsidR="00852AE9" w:rsidRPr="00F94998" w:rsidRDefault="009900B6" w:rsidP="00F92B24">
      <w:pPr>
        <w:pBdr>
          <w:top w:val="single" w:sz="4" w:space="1" w:color="auto"/>
          <w:left w:val="single" w:sz="4" w:space="4" w:color="auto"/>
          <w:bottom w:val="single" w:sz="4" w:space="1" w:color="auto"/>
          <w:right w:val="single" w:sz="4" w:space="4" w:color="auto"/>
        </w:pBdr>
        <w:shd w:val="clear" w:color="auto" w:fill="EAF1DD" w:themeFill="accent3" w:themeFillTint="33"/>
        <w:spacing w:before="240" w:after="240"/>
        <w:jc w:val="both"/>
        <w:rPr>
          <w:rFonts w:eastAsia="Calibri"/>
          <w:b/>
          <w:noProof/>
          <w:color w:val="0070C0"/>
          <w:szCs w:val="20"/>
          <w:lang w:eastAsia="bg-BG" w:bidi="bg-BG"/>
        </w:rPr>
      </w:pPr>
      <w:r w:rsidRPr="00F94998">
        <w:rPr>
          <w:rFonts w:eastAsia="Calibri"/>
          <w:b/>
          <w:noProof/>
          <w:color w:val="0070C0"/>
          <w:szCs w:val="20"/>
          <w:lang w:eastAsia="bg-BG" w:bidi="bg-BG"/>
        </w:rPr>
        <w:t>СПЕЦИФИЧНА ЦЕЛ 1 (чл. 4(1)(</w:t>
      </w:r>
      <w:r w:rsidR="003931C0" w:rsidRPr="00F94998">
        <w:rPr>
          <w:rFonts w:eastAsia="Calibri"/>
          <w:b/>
          <w:noProof/>
          <w:color w:val="0070C0"/>
          <w:szCs w:val="20"/>
          <w:lang w:val="en-US" w:eastAsia="bg-BG" w:bidi="bg-BG"/>
        </w:rPr>
        <w:t>h</w:t>
      </w:r>
      <w:r w:rsidRPr="00F94998">
        <w:rPr>
          <w:rFonts w:eastAsia="Calibri"/>
          <w:b/>
          <w:noProof/>
          <w:color w:val="0070C0"/>
          <w:szCs w:val="20"/>
          <w:lang w:eastAsia="bg-BG" w:bidi="bg-BG"/>
        </w:rPr>
        <w:t xml:space="preserve">) от </w:t>
      </w:r>
      <w:r w:rsidR="007D6193" w:rsidRPr="00F94998">
        <w:rPr>
          <w:rFonts w:eastAsia="Calibri"/>
          <w:b/>
          <w:noProof/>
          <w:color w:val="1F497D" w:themeColor="text2"/>
          <w:szCs w:val="20"/>
          <w:lang w:eastAsia="bg-BG" w:bidi="bg-BG"/>
        </w:rPr>
        <w:t>Регламент (ЕС) 2021/1057</w:t>
      </w:r>
      <w:r w:rsidRPr="00F94998">
        <w:rPr>
          <w:rFonts w:eastAsia="Calibri"/>
          <w:b/>
          <w:noProof/>
          <w:color w:val="0070C0"/>
          <w:szCs w:val="20"/>
          <w:lang w:eastAsia="bg-BG" w:bidi="bg-BG"/>
        </w:rPr>
        <w:t xml:space="preserve"> за ЕСФ+)</w:t>
      </w:r>
      <w:r w:rsidRPr="00F94998">
        <w:rPr>
          <w:rFonts w:eastAsia="Calibri"/>
          <w:b/>
          <w:bCs/>
          <w:noProof/>
          <w:color w:val="0070C0"/>
          <w:szCs w:val="20"/>
          <w:lang w:eastAsia="bg-BG" w:bidi="bg-BG"/>
        </w:rPr>
        <w:t xml:space="preserve"> </w:t>
      </w:r>
      <w:r w:rsidRPr="00F94998">
        <w:rPr>
          <w:rFonts w:eastAsia="Calibri"/>
          <w:b/>
          <w:noProof/>
          <w:color w:val="0070C0"/>
          <w:szCs w:val="20"/>
          <w:lang w:eastAsia="bg-BG" w:bidi="bg-BG"/>
        </w:rPr>
        <w:t xml:space="preserve"> ПООЩРЯВАНЕ НА АКТИВНОТО ПРИОБЩАВАНЕ С ОГЛЕД НА НАСЪРЧАВАНЕТО НА РАВНИТЕ ВЪЗМОЖНОСТИ, НЕДИСКРИМИНАЦИЯТА И АКТИВНОТО УЧАСТИЕ И ПО-ДОБРАТА ПРИГОДНОСТ ЗА РАБОТА, ПО-СПЕЦИАЛНО ЗА ГРУПИТЕ В НЕРАВНОСТОЙНО ПОЛОЖЕНИЕ</w:t>
      </w:r>
    </w:p>
    <w:p w14:paraId="0D2062BA" w14:textId="77777777" w:rsidR="009900B6" w:rsidRPr="00F94998" w:rsidRDefault="009900B6" w:rsidP="00E83784">
      <w:pPr>
        <w:spacing w:before="240" w:after="240"/>
        <w:jc w:val="both"/>
        <w:rPr>
          <w:b/>
          <w:iCs/>
          <w:noProof/>
          <w:lang w:eastAsia="bg-BG" w:bidi="bg-BG"/>
        </w:rPr>
      </w:pPr>
      <w:r w:rsidRPr="00F94998">
        <w:rPr>
          <w:rFonts w:eastAsia="Calibri"/>
          <w:b/>
          <w:noProof/>
          <w:color w:val="0070C0"/>
          <w:szCs w:val="20"/>
          <w:lang w:eastAsia="bg-BG" w:bidi="bg-BG"/>
        </w:rPr>
        <w:t xml:space="preserve"> </w:t>
      </w:r>
      <w:r w:rsidRPr="00F94998">
        <w:rPr>
          <w:rFonts w:eastAsia="Calibri"/>
          <w:b/>
          <w:noProof/>
          <w:szCs w:val="20"/>
          <w:lang w:eastAsia="bg-BG" w:bidi="bg-BG"/>
        </w:rPr>
        <w:t>2.</w:t>
      </w:r>
      <w:r w:rsidR="003931C0" w:rsidRPr="00F94998">
        <w:rPr>
          <w:rFonts w:eastAsia="Calibri"/>
          <w:b/>
          <w:noProof/>
          <w:szCs w:val="20"/>
          <w:lang w:eastAsia="bg-BG" w:bidi="bg-BG"/>
        </w:rPr>
        <w:t>1</w:t>
      </w:r>
      <w:r w:rsidRPr="00F94998">
        <w:rPr>
          <w:rFonts w:eastAsia="Calibri"/>
          <w:b/>
          <w:noProof/>
          <w:szCs w:val="20"/>
          <w:lang w:eastAsia="bg-BG" w:bidi="bg-BG"/>
        </w:rPr>
        <w:t>.2.1.1</w:t>
      </w:r>
      <w:r w:rsidR="00852AE9" w:rsidRPr="00F94998">
        <w:rPr>
          <w:rFonts w:eastAsia="Calibri"/>
          <w:b/>
          <w:noProof/>
          <w:szCs w:val="20"/>
          <w:lang w:eastAsia="bg-BG" w:bidi="bg-BG"/>
        </w:rPr>
        <w:t xml:space="preserve"> </w:t>
      </w:r>
      <w:r w:rsidR="00D20348" w:rsidRPr="00F94998">
        <w:rPr>
          <w:rFonts w:eastAsia="Calibri"/>
          <w:b/>
          <w:noProof/>
          <w:szCs w:val="20"/>
          <w:lang w:eastAsia="bg-BG" w:bidi="bg-BG"/>
        </w:rPr>
        <w:t xml:space="preserve">Интервенции по линия </w:t>
      </w:r>
      <w:r w:rsidRPr="00F94998">
        <w:rPr>
          <w:rFonts w:eastAsia="Calibri"/>
          <w:b/>
          <w:noProof/>
          <w:szCs w:val="20"/>
          <w:lang w:eastAsia="bg-BG" w:bidi="bg-BG"/>
        </w:rPr>
        <w:t>на фондове</w:t>
      </w:r>
    </w:p>
    <w:p w14:paraId="2E7822B5" w14:textId="77777777" w:rsidR="00ED3E4E" w:rsidRPr="00F94998" w:rsidRDefault="00356317" w:rsidP="00ED3E4E">
      <w:pPr>
        <w:spacing w:before="240" w:after="240"/>
        <w:jc w:val="both"/>
        <w:rPr>
          <w:rFonts w:eastAsia="Calibri"/>
          <w:i/>
          <w:noProof/>
          <w:szCs w:val="20"/>
          <w:lang w:eastAsia="bg-BG" w:bidi="bg-BG"/>
        </w:rPr>
      </w:pPr>
      <w:r w:rsidRPr="00F94998">
        <w:rPr>
          <w:rFonts w:eastAsia="Calibri"/>
          <w:i/>
          <w:noProof/>
          <w:szCs w:val="20"/>
          <w:lang w:eastAsia="bg-BG" w:bidi="bg-BG"/>
        </w:rPr>
        <w:t>Позоваване: чл. 22</w:t>
      </w:r>
      <w:r w:rsidR="00ED3E4E" w:rsidRPr="00F94998">
        <w:rPr>
          <w:rFonts w:eastAsia="Calibri"/>
          <w:i/>
          <w:noProof/>
          <w:szCs w:val="20"/>
          <w:lang w:eastAsia="bg-BG" w:bidi="bg-BG"/>
        </w:rPr>
        <w:t xml:space="preserve">, параграф 3, буква г), подточки (i), (iii), (iv), (v), (vi) и (vii) от РОР </w:t>
      </w:r>
    </w:p>
    <w:p w14:paraId="51D848E1" w14:textId="77777777" w:rsidR="001D4C03" w:rsidRDefault="00ED3E4E" w:rsidP="00ED3E4E">
      <w:pPr>
        <w:spacing w:before="240" w:after="240"/>
        <w:jc w:val="both"/>
        <w:rPr>
          <w:b/>
          <w:i/>
          <w:iCs/>
          <w:noProof/>
          <w:lang w:eastAsia="bg-BG" w:bidi="bg-BG"/>
        </w:rPr>
      </w:pPr>
      <w:r w:rsidRPr="00F94998">
        <w:rPr>
          <w:rFonts w:eastAsia="Calibri"/>
          <w:i/>
          <w:noProof/>
          <w:szCs w:val="20"/>
          <w:lang w:eastAsia="bg-BG" w:bidi="bg-BG"/>
        </w:rPr>
        <w:t xml:space="preserve">Свързани </w:t>
      </w:r>
      <w:r w:rsidR="00356317" w:rsidRPr="00F94998">
        <w:rPr>
          <w:rFonts w:eastAsia="Calibri"/>
          <w:i/>
          <w:noProof/>
          <w:szCs w:val="20"/>
          <w:lang w:eastAsia="bg-BG" w:bidi="bg-BG"/>
        </w:rPr>
        <w:t xml:space="preserve">видове действия — </w:t>
      </w:r>
      <w:r w:rsidRPr="00F94998">
        <w:rPr>
          <w:rFonts w:eastAsia="Calibri"/>
          <w:i/>
          <w:noProof/>
          <w:szCs w:val="20"/>
          <w:lang w:eastAsia="bg-BG" w:bidi="bg-BG"/>
        </w:rPr>
        <w:t>член 22, параграф 3, буква г), подточка i) от РОР; член 6 от Регламента за ЕСФ+</w:t>
      </w:r>
    </w:p>
    <w:p w14:paraId="7170B262" w14:textId="77777777" w:rsidR="001D4C03" w:rsidRDefault="001D4C03" w:rsidP="001D4C03">
      <w:pPr>
        <w:jc w:val="both"/>
        <w:rPr>
          <w:b/>
          <w:i/>
          <w:iCs/>
          <w:color w:val="000000" w:themeColor="text1"/>
        </w:rPr>
      </w:pPr>
      <w:r>
        <w:rPr>
          <w:b/>
          <w:i/>
          <w:iCs/>
          <w:color w:val="000000" w:themeColor="text1"/>
        </w:rPr>
        <w:t>Видовете действия са оценени като съвместими с принципа „Ненанасяне на значителна вреда“, тъй като не се очаква да имат значително отрицателно въздействие върху околната среда поради тяхното естество.</w:t>
      </w:r>
    </w:p>
    <w:p w14:paraId="0B7840DB" w14:textId="77777777" w:rsidR="002109CA" w:rsidRDefault="002109CA" w:rsidP="001D4C03">
      <w:pPr>
        <w:jc w:val="both"/>
        <w:rPr>
          <w:b/>
          <w:i/>
          <w:iCs/>
          <w:color w:val="000000" w:themeColor="text1"/>
        </w:rPr>
      </w:pPr>
    </w:p>
    <w:p w14:paraId="1F5CD0BA" w14:textId="77777777" w:rsidR="002109CA" w:rsidRDefault="002109CA" w:rsidP="002109CA">
      <w:pPr>
        <w:jc w:val="both"/>
        <w:rPr>
          <w:b/>
          <w:i/>
          <w:iCs/>
          <w:color w:val="000000" w:themeColor="text1"/>
        </w:rPr>
      </w:pPr>
      <w:r>
        <w:rPr>
          <w:b/>
          <w:i/>
          <w:iCs/>
          <w:color w:val="000000" w:themeColor="text1"/>
        </w:rPr>
        <w:t>Видовете действия ще бъдат в съответствие с</w:t>
      </w:r>
      <w:r w:rsidRPr="00B82D02">
        <w:rPr>
          <w:b/>
          <w:i/>
          <w:iCs/>
          <w:color w:val="000000" w:themeColor="text1"/>
        </w:rPr>
        <w:t xml:space="preserve"> принципите, залегнали в Хартата на основните права на ЕС (ХОП) и Конвенцията на ООН за правата на хората с увреждания (КПХУ)</w:t>
      </w:r>
      <w:r>
        <w:rPr>
          <w:b/>
          <w:i/>
          <w:iCs/>
          <w:color w:val="000000" w:themeColor="text1"/>
        </w:rPr>
        <w:t>.</w:t>
      </w:r>
    </w:p>
    <w:p w14:paraId="46C027C4" w14:textId="77777777" w:rsidR="001D4C03" w:rsidRDefault="001D4C03" w:rsidP="001D4C03">
      <w:pPr>
        <w:jc w:val="both"/>
        <w:rPr>
          <w:b/>
          <w:i/>
          <w:iCs/>
          <w:color w:val="000000" w:themeColor="text1"/>
        </w:rPr>
      </w:pPr>
    </w:p>
    <w:p w14:paraId="54C26CE2" w14:textId="77777777" w:rsidR="009900B6" w:rsidRPr="001D4C03" w:rsidRDefault="009900B6" w:rsidP="001D4C03">
      <w:pPr>
        <w:jc w:val="both"/>
        <w:rPr>
          <w:b/>
          <w:i/>
          <w:iCs/>
          <w:color w:val="000000" w:themeColor="text1"/>
        </w:rPr>
      </w:pPr>
    </w:p>
    <w:tbl>
      <w:tblPr>
        <w:tblStyle w:val="TableGrid"/>
        <w:tblW w:w="0" w:type="auto"/>
        <w:tblLook w:val="04A0" w:firstRow="1" w:lastRow="0" w:firstColumn="1" w:lastColumn="0" w:noHBand="0" w:noVBand="1"/>
      </w:tblPr>
      <w:tblGrid>
        <w:gridCol w:w="9062"/>
      </w:tblGrid>
      <w:tr w:rsidR="009900B6" w:rsidRPr="00F94998" w14:paraId="7A87CB12" w14:textId="77777777" w:rsidTr="00594E91">
        <w:tc>
          <w:tcPr>
            <w:tcW w:w="9288" w:type="dxa"/>
          </w:tcPr>
          <w:p w14:paraId="41D7FC68" w14:textId="77777777" w:rsidR="009900B6" w:rsidRPr="00F94998" w:rsidRDefault="009900B6" w:rsidP="0088679B">
            <w:pPr>
              <w:spacing w:after="120" w:line="259" w:lineRule="auto"/>
              <w:jc w:val="both"/>
              <w:rPr>
                <w:rFonts w:ascii="Times New Roman" w:eastAsia="Calibri" w:hAnsi="Times New Roman" w:cs="Times New Roman"/>
                <w:b/>
                <w:color w:val="000000"/>
              </w:rPr>
            </w:pPr>
            <w:r w:rsidRPr="00F94998">
              <w:rPr>
                <w:rFonts w:ascii="Times New Roman" w:eastAsia="Calibri" w:hAnsi="Times New Roman" w:cs="Times New Roman"/>
                <w:b/>
                <w:color w:val="000000"/>
              </w:rPr>
              <w:t>Примерни дейности:</w:t>
            </w:r>
          </w:p>
          <w:p w14:paraId="15FB079D" w14:textId="77777777" w:rsidR="00802926" w:rsidRPr="00F94998" w:rsidRDefault="00802926" w:rsidP="006A642B">
            <w:pPr>
              <w:numPr>
                <w:ilvl w:val="0"/>
                <w:numId w:val="37"/>
              </w:numPr>
              <w:spacing w:after="160" w:line="259" w:lineRule="auto"/>
              <w:contextualSpacing/>
              <w:jc w:val="both"/>
              <w:rPr>
                <w:rFonts w:ascii="Times New Roman" w:hAnsi="Times New Roman" w:cs="Times New Roman"/>
                <w:iCs/>
              </w:rPr>
            </w:pPr>
            <w:r w:rsidRPr="00F94998">
              <w:rPr>
                <w:rFonts w:ascii="Times New Roman" w:hAnsi="Times New Roman" w:cs="Times New Roman"/>
                <w:iCs/>
              </w:rPr>
              <w:t>М</w:t>
            </w:r>
            <w:r w:rsidR="009900B6" w:rsidRPr="00F94998">
              <w:rPr>
                <w:rFonts w:ascii="Times New Roman" w:hAnsi="Times New Roman" w:cs="Times New Roman"/>
                <w:iCs/>
              </w:rPr>
              <w:t>ерки за активно включване с цел подобряване на пригодността за заетост и достъпа до пазара на труда на хора в неравностойно положение чрез интегрирана подкрепа и индивидуализиран подход</w:t>
            </w:r>
            <w:r w:rsidR="00CA5E92" w:rsidRPr="00F94998">
              <w:rPr>
                <w:rFonts w:ascii="Times New Roman" w:hAnsi="Times New Roman" w:cs="Times New Roman"/>
                <w:iCs/>
              </w:rPr>
              <w:t>:</w:t>
            </w:r>
          </w:p>
          <w:p w14:paraId="5A5FBFBD" w14:textId="77777777" w:rsidR="00406870" w:rsidRDefault="00802926" w:rsidP="006A642B">
            <w:pPr>
              <w:pStyle w:val="ListParagraph"/>
              <w:numPr>
                <w:ilvl w:val="0"/>
                <w:numId w:val="49"/>
              </w:numPr>
              <w:rPr>
                <w:rFonts w:asciiTheme="majorBidi" w:hAnsiTheme="majorBidi" w:cstheme="majorBidi"/>
                <w:iCs/>
              </w:rPr>
            </w:pPr>
            <w:r w:rsidRPr="00406870">
              <w:rPr>
                <w:rFonts w:asciiTheme="majorBidi" w:hAnsiTheme="majorBidi" w:cstheme="majorBidi"/>
                <w:iCs/>
              </w:rPr>
              <w:t>Подкрепа за</w:t>
            </w:r>
            <w:r w:rsidR="00406870" w:rsidRPr="00406870">
              <w:rPr>
                <w:rFonts w:asciiTheme="majorBidi" w:hAnsiTheme="majorBidi" w:cstheme="majorBidi"/>
                <w:iCs/>
              </w:rPr>
              <w:t xml:space="preserve"> достъп и</w:t>
            </w:r>
            <w:r w:rsidRPr="00406870">
              <w:rPr>
                <w:rFonts w:asciiTheme="majorBidi" w:hAnsiTheme="majorBidi" w:cstheme="majorBidi"/>
                <w:iCs/>
              </w:rPr>
              <w:t xml:space="preserve"> в</w:t>
            </w:r>
            <w:r w:rsidR="009900B6" w:rsidRPr="00406870">
              <w:rPr>
                <w:rFonts w:asciiTheme="majorBidi" w:hAnsiTheme="majorBidi" w:cstheme="majorBidi"/>
                <w:iCs/>
              </w:rPr>
              <w:t>ключване в заетост</w:t>
            </w:r>
            <w:r w:rsidR="00406870" w:rsidRPr="00406870">
              <w:rPr>
                <w:rFonts w:asciiTheme="majorBidi" w:hAnsiTheme="majorBidi" w:cstheme="majorBidi"/>
                <w:iCs/>
              </w:rPr>
              <w:t xml:space="preserve"> -</w:t>
            </w:r>
            <w:r w:rsidR="009900B6" w:rsidRPr="00406870">
              <w:rPr>
                <w:rFonts w:asciiTheme="majorBidi" w:hAnsiTheme="majorBidi" w:cstheme="majorBidi"/>
                <w:iCs/>
              </w:rPr>
              <w:t xml:space="preserve"> квалификация, преквалификация,</w:t>
            </w:r>
            <w:r w:rsidR="00406870" w:rsidRPr="00406870">
              <w:rPr>
                <w:rFonts w:asciiTheme="majorBidi" w:hAnsiTheme="majorBidi" w:cstheme="majorBidi"/>
              </w:rPr>
              <w:t xml:space="preserve"> </w:t>
            </w:r>
            <w:r w:rsidR="00406870" w:rsidRPr="00406870">
              <w:rPr>
                <w:rFonts w:asciiTheme="majorBidi" w:hAnsiTheme="majorBidi" w:cstheme="majorBidi"/>
                <w:iCs/>
              </w:rPr>
              <w:t>услуги от типа „на едно гише“, като напр. информиране, консултиране и др, в търсене на възможност за социалното включване и осигуряване на заетост на лицата в неравностойно положение при прилагане на индивидуален подход.</w:t>
            </w:r>
          </w:p>
          <w:p w14:paraId="264BAE39" w14:textId="77777777" w:rsidR="00406870" w:rsidRDefault="00406870" w:rsidP="00406870">
            <w:pPr>
              <w:pStyle w:val="ListParagraph"/>
              <w:rPr>
                <w:rFonts w:asciiTheme="majorBidi" w:hAnsiTheme="majorBidi" w:cstheme="majorBidi"/>
                <w:iCs/>
              </w:rPr>
            </w:pPr>
            <w:r w:rsidRPr="00406870">
              <w:rPr>
                <w:rFonts w:asciiTheme="majorBidi" w:hAnsiTheme="majorBidi" w:cstheme="majorBidi"/>
                <w:iCs/>
              </w:rPr>
              <w:t xml:space="preserve"> </w:t>
            </w:r>
          </w:p>
          <w:p w14:paraId="40677E26" w14:textId="77777777" w:rsidR="00E66014" w:rsidRPr="00406870" w:rsidRDefault="00406870" w:rsidP="006A642B">
            <w:pPr>
              <w:pStyle w:val="ListParagraph"/>
              <w:numPr>
                <w:ilvl w:val="0"/>
                <w:numId w:val="49"/>
              </w:numPr>
              <w:rPr>
                <w:rFonts w:asciiTheme="majorBidi" w:hAnsiTheme="majorBidi" w:cstheme="majorBidi"/>
                <w:iCs/>
              </w:rPr>
            </w:pPr>
            <w:r w:rsidRPr="00406870">
              <w:rPr>
                <w:rFonts w:asciiTheme="majorBidi" w:hAnsiTheme="majorBidi" w:cstheme="majorBidi"/>
                <w:iCs/>
              </w:rPr>
              <w:lastRenderedPageBreak/>
              <w:t>Д</w:t>
            </w:r>
            <w:r w:rsidR="009900B6" w:rsidRPr="00406870">
              <w:rPr>
                <w:rFonts w:asciiTheme="majorBidi" w:hAnsiTheme="majorBidi" w:cstheme="majorBidi"/>
                <w:iCs/>
              </w:rPr>
              <w:t>остъп до и предоставяне на социални услуги</w:t>
            </w:r>
            <w:r w:rsidR="00AD666C" w:rsidRPr="00406870">
              <w:rPr>
                <w:rFonts w:asciiTheme="majorBidi" w:eastAsia="Calibri" w:hAnsiTheme="majorBidi" w:cstheme="majorBidi"/>
                <w:noProof/>
                <w:szCs w:val="20"/>
              </w:rPr>
              <w:t xml:space="preserve"> и </w:t>
            </w:r>
            <w:r w:rsidR="00AD666C" w:rsidRPr="00406870">
              <w:rPr>
                <w:rFonts w:asciiTheme="majorBidi" w:hAnsiTheme="majorBidi" w:cstheme="majorBidi"/>
                <w:iCs/>
              </w:rPr>
              <w:t>интегрирани здравно-социални услуги</w:t>
            </w:r>
            <w:r w:rsidR="009900B6" w:rsidRPr="00406870">
              <w:rPr>
                <w:rFonts w:asciiTheme="majorBidi" w:hAnsiTheme="majorBidi" w:cstheme="majorBidi"/>
                <w:iCs/>
              </w:rPr>
              <w:t>, дейности за достъп до здравеопазване и др.</w:t>
            </w:r>
            <w:r w:rsidR="00802926" w:rsidRPr="00406870">
              <w:rPr>
                <w:rFonts w:asciiTheme="majorBidi" w:hAnsiTheme="majorBidi" w:cstheme="majorBidi"/>
                <w:iCs/>
              </w:rPr>
              <w:t xml:space="preserve"> на лицата в неравностойно положение</w:t>
            </w:r>
            <w:r w:rsidRPr="00406870">
              <w:rPr>
                <w:rFonts w:asciiTheme="majorBidi" w:hAnsiTheme="majorBidi" w:cstheme="majorBidi"/>
                <w:iCs/>
              </w:rPr>
              <w:t xml:space="preserve">  с оглед улесняване достъпа им до заетост.</w:t>
            </w:r>
            <w:r w:rsidR="001312C5" w:rsidRPr="00406870">
              <w:rPr>
                <w:rFonts w:asciiTheme="majorBidi" w:hAnsiTheme="majorBidi" w:cstheme="majorBidi"/>
              </w:rPr>
              <w:t xml:space="preserve"> </w:t>
            </w:r>
          </w:p>
          <w:p w14:paraId="5D5F4F8B" w14:textId="77777777" w:rsidR="00406870" w:rsidRPr="00406870" w:rsidRDefault="00406870" w:rsidP="00406870">
            <w:pPr>
              <w:jc w:val="both"/>
              <w:rPr>
                <w:iCs/>
              </w:rPr>
            </w:pPr>
          </w:p>
          <w:p w14:paraId="2C7B7C3C" w14:textId="77777777" w:rsidR="009900B6" w:rsidRPr="00F94998" w:rsidRDefault="009900B6" w:rsidP="006A642B">
            <w:pPr>
              <w:numPr>
                <w:ilvl w:val="0"/>
                <w:numId w:val="37"/>
              </w:numPr>
              <w:spacing w:after="160" w:line="259" w:lineRule="auto"/>
              <w:contextualSpacing/>
              <w:jc w:val="both"/>
              <w:rPr>
                <w:rFonts w:ascii="Times New Roman" w:hAnsi="Times New Roman" w:cs="Times New Roman"/>
                <w:iCs/>
              </w:rPr>
            </w:pPr>
            <w:r w:rsidRPr="00F94998">
              <w:rPr>
                <w:rFonts w:ascii="Times New Roman" w:hAnsi="Times New Roman" w:cs="Times New Roman"/>
                <w:iCs/>
              </w:rPr>
              <w:t>Подкрепящи мерки за активиране, професионално ориентиране</w:t>
            </w:r>
            <w:r w:rsidR="002A31E8" w:rsidRPr="00F94998">
              <w:rPr>
                <w:rFonts w:ascii="Times New Roman" w:hAnsi="Times New Roman" w:cs="Times New Roman"/>
                <w:iCs/>
              </w:rPr>
              <w:t>,</w:t>
            </w:r>
            <w:r w:rsidRPr="00F94998">
              <w:rPr>
                <w:rFonts w:ascii="Times New Roman" w:hAnsi="Times New Roman" w:cs="Times New Roman"/>
                <w:iCs/>
              </w:rPr>
              <w:t xml:space="preserve"> кариерно консултиране</w:t>
            </w:r>
            <w:r w:rsidR="002A31E8" w:rsidRPr="00F94998">
              <w:rPr>
                <w:rFonts w:ascii="Times New Roman" w:hAnsi="Times New Roman" w:cs="Times New Roman"/>
                <w:iCs/>
              </w:rPr>
              <w:t xml:space="preserve"> и</w:t>
            </w:r>
            <w:r w:rsidRPr="00F94998">
              <w:rPr>
                <w:rFonts w:ascii="Times New Roman" w:hAnsi="Times New Roman" w:cs="Times New Roman"/>
                <w:iCs/>
              </w:rPr>
              <w:t xml:space="preserve"> </w:t>
            </w:r>
            <w:r w:rsidR="002A31E8" w:rsidRPr="00F94998">
              <w:rPr>
                <w:rFonts w:ascii="Times New Roman" w:hAnsi="Times New Roman" w:cs="Times New Roman"/>
                <w:iCs/>
              </w:rPr>
              <w:t xml:space="preserve">психологическа или друг вид подкрепа за </w:t>
            </w:r>
            <w:r w:rsidRPr="00F94998">
              <w:rPr>
                <w:rFonts w:ascii="Times New Roman" w:hAnsi="Times New Roman" w:cs="Times New Roman"/>
                <w:iCs/>
              </w:rPr>
              <w:t>хора в неравностойно положение</w:t>
            </w:r>
            <w:r w:rsidR="002A31E8" w:rsidRPr="00F94998">
              <w:rPr>
                <w:rFonts w:ascii="Times New Roman" w:hAnsi="Times New Roman" w:cs="Times New Roman"/>
                <w:iCs/>
              </w:rPr>
              <w:t xml:space="preserve"> и според техните индивидуални нужди</w:t>
            </w:r>
            <w:r w:rsidRPr="00F94998">
              <w:rPr>
                <w:rFonts w:ascii="Times New Roman" w:hAnsi="Times New Roman" w:cs="Times New Roman"/>
                <w:iCs/>
              </w:rPr>
              <w:t>.</w:t>
            </w:r>
          </w:p>
          <w:p w14:paraId="1859E37D" w14:textId="77777777" w:rsidR="009900B6" w:rsidRPr="00F94998" w:rsidRDefault="009900B6" w:rsidP="006A642B">
            <w:pPr>
              <w:numPr>
                <w:ilvl w:val="0"/>
                <w:numId w:val="37"/>
              </w:numPr>
              <w:autoSpaceDE w:val="0"/>
              <w:autoSpaceDN w:val="0"/>
              <w:adjustRightInd w:val="0"/>
              <w:spacing w:after="120" w:line="276" w:lineRule="auto"/>
              <w:contextualSpacing/>
              <w:jc w:val="both"/>
              <w:rPr>
                <w:rFonts w:ascii="Times New Roman" w:hAnsi="Times New Roman" w:cs="Times New Roman"/>
                <w:iCs/>
              </w:rPr>
            </w:pPr>
            <w:r w:rsidRPr="00F94998">
              <w:rPr>
                <w:rFonts w:ascii="Times New Roman" w:hAnsi="Times New Roman" w:cs="Times New Roman"/>
                <w:iCs/>
              </w:rPr>
              <w:t xml:space="preserve">Специализирани подкрепящи мерки на работните места за </w:t>
            </w:r>
            <w:r w:rsidR="00D3479C" w:rsidRPr="00F94998">
              <w:rPr>
                <w:rFonts w:ascii="Times New Roman" w:hAnsi="Times New Roman" w:cs="Times New Roman"/>
                <w:iCs/>
              </w:rPr>
              <w:t>лица в неравностойно положение</w:t>
            </w:r>
            <w:r w:rsidRPr="00F94998">
              <w:rPr>
                <w:rFonts w:ascii="Times New Roman" w:hAnsi="Times New Roman" w:cs="Times New Roman"/>
                <w:iCs/>
              </w:rPr>
              <w:t>, чрез компенсация в случаите на по-ниска производителност на труда и/или изключително натоварване на работодателя, вкл. менторство, наставничество</w:t>
            </w:r>
            <w:r w:rsidR="00CB68A2" w:rsidRPr="00F94998">
              <w:rPr>
                <w:rFonts w:ascii="Times New Roman" w:hAnsi="Times New Roman" w:cs="Times New Roman"/>
                <w:iCs/>
              </w:rPr>
              <w:t xml:space="preserve"> на работното място, </w:t>
            </w:r>
            <w:r w:rsidRPr="00F94998">
              <w:rPr>
                <w:rFonts w:ascii="Times New Roman" w:hAnsi="Times New Roman" w:cs="Times New Roman"/>
                <w:iCs/>
              </w:rPr>
              <w:t>предоставяне на средства за адаптивност и други с оглед постигане на устойчивост на заетостта на лицето.</w:t>
            </w:r>
          </w:p>
          <w:p w14:paraId="4B78F625" w14:textId="77777777" w:rsidR="009900B6" w:rsidRPr="00F94998" w:rsidRDefault="005E6EDB" w:rsidP="006A642B">
            <w:pPr>
              <w:numPr>
                <w:ilvl w:val="0"/>
                <w:numId w:val="37"/>
              </w:numPr>
              <w:jc w:val="both"/>
              <w:rPr>
                <w:rFonts w:ascii="Times New Roman" w:hAnsi="Times New Roman" w:cs="Times New Roman"/>
                <w:iCs/>
                <w:szCs w:val="20"/>
              </w:rPr>
            </w:pPr>
            <w:r w:rsidRPr="00F94998">
              <w:rPr>
                <w:rFonts w:ascii="Times New Roman" w:hAnsi="Times New Roman" w:cs="Times New Roman"/>
                <w:iCs/>
              </w:rPr>
              <w:t>Промяна на</w:t>
            </w:r>
            <w:r w:rsidR="009900B6" w:rsidRPr="00F94998">
              <w:rPr>
                <w:rFonts w:ascii="Times New Roman" w:hAnsi="Times New Roman" w:cs="Times New Roman"/>
                <w:iCs/>
              </w:rPr>
              <w:t xml:space="preserve"> нагласите на работодателите за работа с </w:t>
            </w:r>
            <w:r w:rsidR="00D3479C" w:rsidRPr="00F94998">
              <w:rPr>
                <w:rFonts w:ascii="Times New Roman" w:hAnsi="Times New Roman" w:cs="Times New Roman"/>
                <w:iCs/>
              </w:rPr>
              <w:t>лица в неравностойно положение</w:t>
            </w:r>
            <w:r w:rsidR="00CB68A2" w:rsidRPr="00F94998">
              <w:rPr>
                <w:rFonts w:ascii="Times New Roman" w:hAnsi="Times New Roman" w:cs="Times New Roman"/>
                <w:iCs/>
              </w:rPr>
              <w:t xml:space="preserve"> с фокус върху хората с увреждания</w:t>
            </w:r>
            <w:r w:rsidR="009900B6" w:rsidRPr="00F94998">
              <w:rPr>
                <w:rFonts w:ascii="Times New Roman" w:hAnsi="Times New Roman" w:cs="Times New Roman"/>
                <w:iCs/>
              </w:rPr>
              <w:t>, чрез информационни кампании, насърчава</w:t>
            </w:r>
            <w:r w:rsidRPr="00F94998">
              <w:rPr>
                <w:rFonts w:ascii="Times New Roman" w:hAnsi="Times New Roman" w:cs="Times New Roman"/>
                <w:iCs/>
              </w:rPr>
              <w:t>щи в</w:t>
            </w:r>
            <w:r w:rsidR="00E94308" w:rsidRPr="00F94998">
              <w:rPr>
                <w:rFonts w:ascii="Times New Roman" w:hAnsi="Times New Roman" w:cs="Times New Roman"/>
                <w:iCs/>
              </w:rPr>
              <w:t>ъзможностите за заетост на хорат</w:t>
            </w:r>
            <w:r w:rsidRPr="00F94998">
              <w:rPr>
                <w:rFonts w:ascii="Times New Roman" w:hAnsi="Times New Roman" w:cs="Times New Roman"/>
                <w:iCs/>
              </w:rPr>
              <w:t xml:space="preserve">а в неравностойно положение, </w:t>
            </w:r>
            <w:r w:rsidR="00E94308" w:rsidRPr="00F94998">
              <w:rPr>
                <w:rFonts w:ascii="Times New Roman" w:hAnsi="Times New Roman" w:cs="Times New Roman"/>
                <w:iCs/>
              </w:rPr>
              <w:t>т</w:t>
            </w:r>
            <w:r w:rsidRPr="00F94998">
              <w:rPr>
                <w:rFonts w:ascii="Times New Roman" w:hAnsi="Times New Roman" w:cs="Times New Roman"/>
                <w:iCs/>
              </w:rPr>
              <w:t xml:space="preserve">яхната пригодност за заетост и компетенциите им за </w:t>
            </w:r>
            <w:r w:rsidR="009900B6" w:rsidRPr="00F94998">
              <w:rPr>
                <w:rFonts w:ascii="Times New Roman" w:hAnsi="Times New Roman" w:cs="Times New Roman"/>
                <w:iCs/>
              </w:rPr>
              <w:t>активното участие в работния процес.</w:t>
            </w:r>
            <w:r w:rsidRPr="00F94998">
              <w:t xml:space="preserve"> </w:t>
            </w:r>
          </w:p>
        </w:tc>
      </w:tr>
    </w:tbl>
    <w:p w14:paraId="46866561" w14:textId="77777777" w:rsidR="00ED3E4E" w:rsidRPr="00F94998" w:rsidRDefault="00ED3E4E" w:rsidP="00E83784">
      <w:pPr>
        <w:spacing w:before="120" w:after="120"/>
        <w:jc w:val="both"/>
        <w:rPr>
          <w:rFonts w:eastAsia="Calibri"/>
          <w:i/>
          <w:noProof/>
          <w:szCs w:val="20"/>
          <w:lang w:eastAsia="bg-BG" w:bidi="bg-BG"/>
        </w:rPr>
      </w:pPr>
    </w:p>
    <w:p w14:paraId="2CEC0D2F" w14:textId="77777777" w:rsidR="009900B6" w:rsidRPr="00F94998" w:rsidRDefault="009900B6" w:rsidP="00E83784">
      <w:pPr>
        <w:spacing w:before="120" w:after="120"/>
        <w:jc w:val="both"/>
        <w:rPr>
          <w:b/>
          <w:i/>
          <w:iCs/>
          <w:noProof/>
          <w:lang w:eastAsia="bg-BG" w:bidi="bg-BG"/>
        </w:rPr>
      </w:pPr>
      <w:r w:rsidRPr="00F94998">
        <w:rPr>
          <w:rFonts w:eastAsia="Calibri"/>
          <w:i/>
          <w:noProof/>
          <w:szCs w:val="20"/>
          <w:lang w:eastAsia="bg-BG" w:bidi="bg-BG"/>
        </w:rPr>
        <w:t xml:space="preserve">Основни целеви групи — </w:t>
      </w:r>
      <w:r w:rsidR="00ED3E4E" w:rsidRPr="00F94998">
        <w:rPr>
          <w:rFonts w:eastAsia="Calibri"/>
          <w:i/>
          <w:noProof/>
          <w:szCs w:val="20"/>
          <w:lang w:eastAsia="bg-BG" w:bidi="bg-BG"/>
        </w:rPr>
        <w:t>член 22, параграф 3, точка (г), подточка (iii) от РОР:</w:t>
      </w:r>
    </w:p>
    <w:p w14:paraId="76C2A0D5" w14:textId="77777777" w:rsidR="009900B6" w:rsidRPr="0072758E" w:rsidRDefault="009900B6" w:rsidP="00E83784">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72758E">
        <w:rPr>
          <w:rFonts w:eastAsia="Calibri"/>
          <w:noProof/>
          <w:szCs w:val="20"/>
          <w:lang w:eastAsia="bg-BG" w:bidi="bg-BG"/>
        </w:rPr>
        <w:t>Лица в неравностойно положение</w:t>
      </w:r>
      <w:r w:rsidR="00D3479C" w:rsidRPr="0072758E">
        <w:rPr>
          <w:rFonts w:eastAsia="Calibri"/>
          <w:noProof/>
          <w:szCs w:val="20"/>
          <w:lang w:eastAsia="bg-BG" w:bidi="bg-BG"/>
        </w:rPr>
        <w:t xml:space="preserve"> </w:t>
      </w:r>
      <w:r w:rsidRPr="0072758E">
        <w:rPr>
          <w:rFonts w:eastAsia="Calibri"/>
          <w:noProof/>
          <w:szCs w:val="20"/>
          <w:lang w:eastAsia="bg-BG" w:bidi="bg-BG"/>
        </w:rPr>
        <w:t>и техните семейства</w:t>
      </w:r>
      <w:r w:rsidR="00DE5EE4" w:rsidRPr="0072758E">
        <w:rPr>
          <w:rStyle w:val="FootnoteReference"/>
          <w:rFonts w:eastAsia="Calibri"/>
          <w:noProof/>
          <w:szCs w:val="20"/>
          <w:lang w:eastAsia="bg-BG" w:bidi="bg-BG"/>
        </w:rPr>
        <w:footnoteReference w:id="17"/>
      </w:r>
    </w:p>
    <w:p w14:paraId="23A106A3" w14:textId="77777777" w:rsidR="00ED3E4E" w:rsidRPr="00F94998" w:rsidRDefault="009900B6" w:rsidP="001D4C03">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Текстово поле [1 000]</w:t>
      </w:r>
    </w:p>
    <w:p w14:paraId="73886D69" w14:textId="77777777" w:rsidR="009900B6" w:rsidRPr="00F94998" w:rsidRDefault="009900B6" w:rsidP="008C3DFE">
      <w:pPr>
        <w:spacing w:before="120" w:after="120" w:line="360" w:lineRule="auto"/>
        <w:jc w:val="both"/>
        <w:rPr>
          <w:rFonts w:eastAsiaTheme="minorHAnsi"/>
          <w:b/>
          <w:i/>
          <w:iCs/>
          <w:noProof/>
          <w:szCs w:val="22"/>
          <w:lang w:eastAsia="bg-BG" w:bidi="bg-BG"/>
        </w:rPr>
      </w:pPr>
      <w:r w:rsidRPr="00F94998">
        <w:rPr>
          <w:rFonts w:eastAsia="Calibri"/>
          <w:i/>
          <w:noProof/>
          <w:szCs w:val="20"/>
          <w:lang w:eastAsia="bg-BG" w:bidi="bg-BG"/>
        </w:rPr>
        <w:t xml:space="preserve">Действия за </w:t>
      </w:r>
      <w:r w:rsidR="00ED3E4E" w:rsidRPr="00F94998">
        <w:rPr>
          <w:rFonts w:eastAsia="Calibri"/>
          <w:i/>
          <w:noProof/>
          <w:szCs w:val="20"/>
          <w:lang w:eastAsia="bg-BG" w:bidi="bg-BG"/>
        </w:rPr>
        <w:t xml:space="preserve">гарантиране </w:t>
      </w:r>
      <w:r w:rsidRPr="00F94998">
        <w:rPr>
          <w:rFonts w:eastAsia="Calibri"/>
          <w:i/>
          <w:noProof/>
          <w:szCs w:val="20"/>
          <w:lang w:eastAsia="bg-BG" w:bidi="bg-BG"/>
        </w:rPr>
        <w:t xml:space="preserve">на равенството, </w:t>
      </w:r>
      <w:r w:rsidR="00ED3E4E" w:rsidRPr="00F94998">
        <w:rPr>
          <w:rFonts w:eastAsia="Calibri"/>
          <w:i/>
          <w:noProof/>
          <w:szCs w:val="20"/>
          <w:lang w:eastAsia="bg-BG" w:bidi="bg-BG"/>
        </w:rPr>
        <w:t>приобщаване</w:t>
      </w:r>
      <w:r w:rsidRPr="00F94998">
        <w:rPr>
          <w:rFonts w:eastAsia="Calibri"/>
          <w:i/>
          <w:noProof/>
          <w:szCs w:val="20"/>
          <w:lang w:eastAsia="bg-BG" w:bidi="bg-BG"/>
        </w:rPr>
        <w:t xml:space="preserve"> и недискриминацията — </w:t>
      </w:r>
      <w:r w:rsidR="00ED3E4E" w:rsidRPr="00F94998">
        <w:rPr>
          <w:rFonts w:eastAsia="Calibri"/>
          <w:i/>
          <w:noProof/>
          <w:szCs w:val="20"/>
          <w:lang w:eastAsia="bg-BG" w:bidi="bg-BG"/>
        </w:rPr>
        <w:t xml:space="preserve">чл. 22, параграф 3, буква г), подточка </w:t>
      </w:r>
      <w:r w:rsidR="00ED3E4E" w:rsidRPr="00F94998">
        <w:rPr>
          <w:rFonts w:eastAsia="Calibri"/>
          <w:i/>
          <w:noProof/>
          <w:szCs w:val="20"/>
          <w:lang w:val="en-GB" w:eastAsia="bg-BG" w:bidi="bg-BG"/>
        </w:rPr>
        <w:t>iv</w:t>
      </w:r>
      <w:r w:rsidR="00ED3E4E" w:rsidRPr="00F94998">
        <w:rPr>
          <w:rFonts w:eastAsia="Calibri"/>
          <w:i/>
          <w:noProof/>
          <w:szCs w:val="20"/>
          <w:lang w:eastAsia="bg-BG" w:bidi="bg-BG"/>
        </w:rPr>
        <w:t>)от РОР и член 6 от Регламента за ЕСФ+:</w:t>
      </w:r>
    </w:p>
    <w:p w14:paraId="53DA38F3" w14:textId="77777777" w:rsidR="009900B6" w:rsidRPr="00F94998" w:rsidRDefault="009900B6" w:rsidP="008D367B">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Calibri"/>
          <w:i/>
          <w:noProof/>
          <w:szCs w:val="20"/>
          <w:lang w:eastAsia="bg-BG" w:bidi="bg-BG"/>
        </w:rPr>
        <w:t>Текстово поле [</w:t>
      </w:r>
      <w:r w:rsidR="00356317" w:rsidRPr="00F94998">
        <w:rPr>
          <w:rFonts w:eastAsia="Calibri"/>
          <w:i/>
          <w:noProof/>
          <w:szCs w:val="20"/>
          <w:lang w:eastAsia="bg-BG" w:bidi="bg-BG"/>
        </w:rPr>
        <w:t>2</w:t>
      </w:r>
      <w:r w:rsidRPr="00F94998">
        <w:rPr>
          <w:rFonts w:eastAsia="Calibri"/>
          <w:i/>
          <w:noProof/>
          <w:szCs w:val="20"/>
          <w:lang w:val="en-GB" w:eastAsia="bg-BG" w:bidi="bg-BG"/>
        </w:rPr>
        <w:t> </w:t>
      </w:r>
      <w:r w:rsidRPr="00F94998">
        <w:rPr>
          <w:rFonts w:eastAsia="Calibri"/>
          <w:i/>
          <w:noProof/>
          <w:szCs w:val="20"/>
          <w:lang w:eastAsia="bg-BG" w:bidi="bg-BG"/>
        </w:rPr>
        <w:t>000]</w:t>
      </w:r>
      <w:r w:rsidRPr="00F94998">
        <w:rPr>
          <w:rFonts w:eastAsiaTheme="minorHAnsi"/>
          <w:szCs w:val="22"/>
        </w:rPr>
        <w:t xml:space="preserve"> </w:t>
      </w:r>
    </w:p>
    <w:p w14:paraId="75C79A04" w14:textId="77777777" w:rsidR="009900B6" w:rsidRPr="00F94998" w:rsidRDefault="009900B6" w:rsidP="008D367B">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Дейностите ще бъдат изпълнявани при спазване на принципите на равенство, създаване на предпоставки за активно приобщаване, насърчаване на равните възможности и недопускането на дискриминация, с цел по-добрата пригодност за работа на групите, попадащи в неравностойно положение.</w:t>
      </w:r>
    </w:p>
    <w:p w14:paraId="056C8032" w14:textId="77777777" w:rsidR="009900B6" w:rsidRPr="00F94998" w:rsidRDefault="009900B6" w:rsidP="008D367B">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Тази специфична цел  е насочена към разработването на мерки за активно включване с цел подобряване на пригодността за заетост и достъпа до пазара на труда на хора в неравностойно положение чрез интегрирана подкрепа и индивидуализиран подход съгласно различните потребности на целевите групи. Ще бъде предоставена подкрепа за посредничество при заетост и включване в заетост, осигуряване на квалификация  и преквалификация, предоставяне на социални услуги при необходимост. Хората с увреждания и хората в неравностойно положение ще бъдат подкрепени чрез комплексни услуги за подобряване на достъпа до заетост за тях и техните семейства, в т.ч. подкрепящи мерки за активиране, професионално ориентиране и кариерно консултиране и постигане на устойчива заетост. Ще се реализират информационни кампании за надграждане на капацитета и нагласите на работодателите за работа с хора с увреждания.</w:t>
      </w:r>
    </w:p>
    <w:p w14:paraId="2E7EB1A4" w14:textId="77777777" w:rsidR="009900B6" w:rsidRPr="00F94998" w:rsidRDefault="009900B6" w:rsidP="008D367B">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lastRenderedPageBreak/>
        <w:t>Подкрепата за всички целеви групи на тази специфична цел ще даде възможност за по-добра реализация на пазара на труда  и по-добро икономическо и социално включване.</w:t>
      </w:r>
    </w:p>
    <w:p w14:paraId="4D71B240" w14:textId="77777777" w:rsidR="009900B6" w:rsidRPr="00F94998" w:rsidRDefault="009900B6" w:rsidP="008D367B">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 xml:space="preserve">Процедурите в изпълнение на тази специфична цел ще осигурят избягването на всякаква дискриминация, основана на пол, раса, цвят на кожата, етническа принадлежност или социален произход, генетични характеристики, език, религия или убеждения, политически или други мнения, имотно състояние, произход, увреждане, възраст или сексуална ориентация. </w:t>
      </w:r>
    </w:p>
    <w:p w14:paraId="1DD01AA4" w14:textId="77777777" w:rsidR="009900B6" w:rsidRDefault="009900B6" w:rsidP="008D367B">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При формиране на операциите ще се вземат предвид потребностите на различните целеви групи, за които ще бъдат предвидени целенасочени действия, съобразени с обхвата на тази специфична цел. Ще бъде осигурена възможност за равнопоставено участие на мъжете и жените в дейностите.</w:t>
      </w:r>
    </w:p>
    <w:p w14:paraId="539AD3CD" w14:textId="77777777" w:rsidR="00804A7E" w:rsidRDefault="00804A7E" w:rsidP="008D367B">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804A7E">
        <w:rPr>
          <w:rFonts w:eastAsiaTheme="minorHAnsi"/>
          <w:szCs w:val="22"/>
        </w:rPr>
        <w:t>Няма да се допуска дейностите по проектите, финансирани по ПРЧР да включват такива, свързани с дискриминация, расови предразсъдъци, пристрастия и реч на омразата</w:t>
      </w:r>
      <w:r w:rsidR="00C54767">
        <w:rPr>
          <w:rFonts w:eastAsiaTheme="minorHAnsi"/>
          <w:szCs w:val="22"/>
        </w:rPr>
        <w:t>.</w:t>
      </w:r>
    </w:p>
    <w:p w14:paraId="75BC5196" w14:textId="77777777" w:rsidR="009900B6" w:rsidRPr="00F94998" w:rsidRDefault="009900B6" w:rsidP="00E83784">
      <w:pPr>
        <w:spacing w:before="120"/>
        <w:jc w:val="both"/>
        <w:rPr>
          <w:rFonts w:eastAsia="Calibri"/>
          <w:i/>
          <w:noProof/>
          <w:szCs w:val="20"/>
          <w:lang w:eastAsia="bg-BG" w:bidi="bg-BG"/>
        </w:rPr>
      </w:pPr>
    </w:p>
    <w:p w14:paraId="5492D9D5" w14:textId="77777777" w:rsidR="009900B6" w:rsidRPr="00F94998" w:rsidRDefault="00ED3E4E" w:rsidP="00E83784">
      <w:pPr>
        <w:spacing w:before="120"/>
        <w:jc w:val="both"/>
        <w:rPr>
          <w:i/>
          <w:noProof/>
          <w:lang w:eastAsia="bg-BG" w:bidi="bg-BG"/>
        </w:rPr>
      </w:pPr>
      <w:r w:rsidRPr="00F94998">
        <w:rPr>
          <w:rFonts w:eastAsia="Calibri"/>
          <w:i/>
          <w:noProof/>
          <w:szCs w:val="20"/>
          <w:lang w:eastAsia="bg-BG" w:bidi="bg-BG"/>
        </w:rPr>
        <w:t>Посочване на с</w:t>
      </w:r>
      <w:r w:rsidR="009900B6" w:rsidRPr="00F94998">
        <w:rPr>
          <w:rFonts w:eastAsia="Calibri"/>
          <w:i/>
          <w:noProof/>
          <w:szCs w:val="20"/>
          <w:lang w:eastAsia="bg-BG" w:bidi="bg-BG"/>
        </w:rPr>
        <w:t xml:space="preserve">пецифични целеви територии, включително планираното използване на териториални инструменти — </w:t>
      </w:r>
      <w:r w:rsidRPr="00F94998">
        <w:rPr>
          <w:rFonts w:eastAsia="Calibri"/>
          <w:i/>
          <w:noProof/>
          <w:szCs w:val="20"/>
          <w:lang w:eastAsia="bg-BG" w:bidi="bg-BG"/>
        </w:rPr>
        <w:t>член 22, параграф 3, буква г), подточка v) от РОР</w:t>
      </w:r>
    </w:p>
    <w:p w14:paraId="20BBA16A" w14:textId="77777777" w:rsidR="009900B6" w:rsidRPr="00F94998" w:rsidRDefault="009900B6" w:rsidP="00E83784">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Текстово поле [2 000]</w:t>
      </w:r>
    </w:p>
    <w:p w14:paraId="592C1B99" w14:textId="77777777" w:rsidR="009900B6" w:rsidRPr="00F94998" w:rsidRDefault="009900B6" w:rsidP="00E27A8D">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F94998">
        <w:rPr>
          <w:rFonts w:eastAsia="Calibri"/>
          <w:noProof/>
          <w:szCs w:val="20"/>
          <w:lang w:eastAsia="bg-BG" w:bidi="bg-BG"/>
        </w:rPr>
        <w:t xml:space="preserve">Реализацията на мерките по тази специфична цел включва изпълнение чрез инструмента Интегрирани териториални инвестиции (ИТИ), който се прилага във всеки от шестте района от ниво 2. Мерките за ИТИ по тази специфична цел следва да осигуряват: </w:t>
      </w:r>
    </w:p>
    <w:p w14:paraId="0C2BB05A" w14:textId="77777777" w:rsidR="009900B6" w:rsidRPr="00F94998" w:rsidRDefault="009900B6" w:rsidP="00E27A8D">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F94998">
        <w:rPr>
          <w:rFonts w:eastAsia="Calibri"/>
          <w:noProof/>
          <w:szCs w:val="20"/>
          <w:lang w:eastAsia="bg-BG" w:bidi="bg-BG"/>
        </w:rPr>
        <w:t>•</w:t>
      </w:r>
      <w:r w:rsidRPr="00F94998">
        <w:rPr>
          <w:rFonts w:eastAsia="Calibri"/>
          <w:noProof/>
          <w:szCs w:val="20"/>
          <w:lang w:eastAsia="bg-BG" w:bidi="bg-BG"/>
        </w:rPr>
        <w:tab/>
        <w:t xml:space="preserve">Активно приобщаване с цел подобряване на пригодността за заетост на </w:t>
      </w:r>
      <w:r w:rsidR="00D3479C" w:rsidRPr="00F94998">
        <w:rPr>
          <w:rFonts w:eastAsia="Calibri"/>
          <w:noProof/>
          <w:szCs w:val="20"/>
          <w:lang w:eastAsia="bg-BG" w:bidi="bg-BG"/>
        </w:rPr>
        <w:t>лица в неравностойно положение</w:t>
      </w:r>
      <w:r w:rsidRPr="00F94998">
        <w:rPr>
          <w:rFonts w:eastAsia="Calibri"/>
          <w:noProof/>
          <w:szCs w:val="20"/>
          <w:lang w:eastAsia="bg-BG" w:bidi="bg-BG"/>
        </w:rPr>
        <w:t>;</w:t>
      </w:r>
    </w:p>
    <w:p w14:paraId="0319122A" w14:textId="77777777" w:rsidR="009900B6" w:rsidRPr="00F94998" w:rsidRDefault="009900B6" w:rsidP="00E27A8D">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F94998">
        <w:rPr>
          <w:rFonts w:eastAsia="Calibri"/>
          <w:noProof/>
          <w:szCs w:val="20"/>
          <w:lang w:eastAsia="bg-BG" w:bidi="bg-BG"/>
        </w:rPr>
        <w:t>•</w:t>
      </w:r>
      <w:r w:rsidRPr="00F94998">
        <w:rPr>
          <w:rFonts w:eastAsia="Calibri"/>
          <w:noProof/>
          <w:szCs w:val="20"/>
          <w:lang w:eastAsia="bg-BG" w:bidi="bg-BG"/>
        </w:rPr>
        <w:tab/>
        <w:t>Интегрирана подкрепа (посредничество за заетост, квалификация, преквалификация, дейности за достъп до социални услуги</w:t>
      </w:r>
      <w:r w:rsidR="00C02918" w:rsidRPr="00F94998">
        <w:rPr>
          <w:color w:val="000000"/>
          <w:lang w:bidi="bg-BG"/>
        </w:rPr>
        <w:t xml:space="preserve"> и </w:t>
      </w:r>
      <w:r w:rsidR="00C02918" w:rsidRPr="00F94998">
        <w:rPr>
          <w:rFonts w:eastAsia="Calibri"/>
          <w:noProof/>
          <w:szCs w:val="20"/>
          <w:lang w:eastAsia="bg-BG" w:bidi="bg-BG"/>
        </w:rPr>
        <w:t>интегрирани здравно-социални услуги</w:t>
      </w:r>
      <w:r w:rsidRPr="00F94998">
        <w:rPr>
          <w:rFonts w:eastAsia="Calibri"/>
          <w:noProof/>
          <w:szCs w:val="20"/>
          <w:lang w:eastAsia="bg-BG" w:bidi="bg-BG"/>
        </w:rPr>
        <w:t xml:space="preserve">, образование и здравеопазване) с цел подобряване на пригодността за заетост на </w:t>
      </w:r>
      <w:r w:rsidR="00D3479C" w:rsidRPr="00F94998">
        <w:rPr>
          <w:rFonts w:eastAsia="Calibri"/>
          <w:noProof/>
          <w:szCs w:val="20"/>
          <w:lang w:eastAsia="bg-BG" w:bidi="bg-BG"/>
        </w:rPr>
        <w:t>лица в неравностойно положение</w:t>
      </w:r>
      <w:r w:rsidRPr="00F94998">
        <w:rPr>
          <w:rFonts w:eastAsia="Calibri"/>
          <w:noProof/>
          <w:szCs w:val="20"/>
          <w:lang w:eastAsia="bg-BG" w:bidi="bg-BG"/>
        </w:rPr>
        <w:t xml:space="preserve"> и техните семейства;</w:t>
      </w:r>
    </w:p>
    <w:p w14:paraId="73DA81D6" w14:textId="77777777" w:rsidR="009900B6" w:rsidRPr="00F94998" w:rsidRDefault="009900B6" w:rsidP="00C445C5">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F94998">
        <w:rPr>
          <w:rFonts w:eastAsia="Calibri"/>
          <w:noProof/>
          <w:szCs w:val="20"/>
          <w:lang w:eastAsia="bg-BG" w:bidi="bg-BG"/>
        </w:rPr>
        <w:t>•</w:t>
      </w:r>
      <w:r w:rsidRPr="00F94998">
        <w:rPr>
          <w:rFonts w:eastAsia="Calibri"/>
          <w:noProof/>
          <w:szCs w:val="20"/>
          <w:lang w:eastAsia="bg-BG" w:bidi="bg-BG"/>
        </w:rPr>
        <w:tab/>
        <w:t xml:space="preserve">Специализирани подкрепящи мерки на работните места за хората </w:t>
      </w:r>
      <w:r w:rsidR="0075351E">
        <w:rPr>
          <w:rFonts w:eastAsia="Calibri"/>
          <w:noProof/>
          <w:szCs w:val="20"/>
          <w:lang w:eastAsia="bg-BG" w:bidi="bg-BG"/>
        </w:rPr>
        <w:t>в неравностойно положение</w:t>
      </w:r>
      <w:r w:rsidRPr="00F94998">
        <w:rPr>
          <w:rFonts w:eastAsia="Calibri"/>
          <w:noProof/>
          <w:szCs w:val="20"/>
          <w:lang w:eastAsia="bg-BG" w:bidi="bg-BG"/>
        </w:rPr>
        <w:t>.</w:t>
      </w:r>
    </w:p>
    <w:p w14:paraId="20B3F1DF" w14:textId="77777777" w:rsidR="009900B6" w:rsidRPr="00F94998" w:rsidRDefault="009900B6" w:rsidP="00E83784">
      <w:pPr>
        <w:spacing w:before="120" w:after="120"/>
        <w:jc w:val="both"/>
        <w:rPr>
          <w:rFonts w:eastAsia="Calibri"/>
          <w:i/>
          <w:noProof/>
          <w:szCs w:val="20"/>
          <w:lang w:eastAsia="bg-BG" w:bidi="bg-BG"/>
        </w:rPr>
      </w:pPr>
    </w:p>
    <w:p w14:paraId="3252BD9F" w14:textId="77777777" w:rsidR="009900B6" w:rsidRPr="00F94998" w:rsidRDefault="009900B6" w:rsidP="00E83784">
      <w:pPr>
        <w:spacing w:before="120" w:after="120"/>
        <w:jc w:val="both"/>
        <w:rPr>
          <w:b/>
          <w:i/>
          <w:iCs/>
          <w:noProof/>
          <w:lang w:eastAsia="bg-BG" w:bidi="bg-BG"/>
        </w:rPr>
      </w:pPr>
      <w:r w:rsidRPr="00F94998">
        <w:rPr>
          <w:rFonts w:eastAsia="Calibri"/>
          <w:i/>
          <w:noProof/>
          <w:szCs w:val="20"/>
          <w:lang w:eastAsia="bg-BG" w:bidi="bg-BG"/>
        </w:rPr>
        <w:t>Междурегионални</w:t>
      </w:r>
      <w:r w:rsidR="00ED3E4E" w:rsidRPr="00F94998">
        <w:rPr>
          <w:rFonts w:eastAsia="Calibri"/>
          <w:i/>
          <w:noProof/>
          <w:szCs w:val="20"/>
          <w:lang w:eastAsia="bg-BG" w:bidi="bg-BG"/>
        </w:rPr>
        <w:t>, трансгранични</w:t>
      </w:r>
      <w:r w:rsidRPr="00F94998">
        <w:rPr>
          <w:rFonts w:eastAsia="Calibri"/>
          <w:i/>
          <w:noProof/>
          <w:szCs w:val="20"/>
          <w:lang w:eastAsia="bg-BG" w:bidi="bg-BG"/>
        </w:rPr>
        <w:t xml:space="preserve"> и транснационални видове действия — </w:t>
      </w:r>
      <w:r w:rsidR="00ED3E4E" w:rsidRPr="00F94998">
        <w:rPr>
          <w:rFonts w:eastAsia="Calibri"/>
          <w:i/>
          <w:noProof/>
          <w:szCs w:val="20"/>
          <w:lang w:eastAsia="bg-BG" w:bidi="bg-BG"/>
        </w:rPr>
        <w:t>член 22, параграф 3, буква г), подточка vi) от РОР</w:t>
      </w:r>
      <w:r w:rsidRPr="00F94998">
        <w:rPr>
          <w:rFonts w:eastAsia="Calibri"/>
          <w:i/>
          <w:noProof/>
          <w:szCs w:val="20"/>
          <w:lang w:eastAsia="bg-BG" w:bidi="bg-BG"/>
        </w:rPr>
        <w:t>:</w:t>
      </w:r>
    </w:p>
    <w:p w14:paraId="2B414CC9" w14:textId="77777777" w:rsidR="009900B6" w:rsidRPr="00F94998" w:rsidRDefault="009900B6" w:rsidP="00E83784">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Текстово поле [2 000]</w:t>
      </w:r>
    </w:p>
    <w:p w14:paraId="032B9490" w14:textId="77777777" w:rsidR="009900B6" w:rsidRPr="00F94998" w:rsidRDefault="009900B6" w:rsidP="00E83784">
      <w:pPr>
        <w:pBdr>
          <w:top w:val="single" w:sz="4" w:space="1" w:color="auto"/>
          <w:left w:val="single" w:sz="4" w:space="4" w:color="auto"/>
          <w:bottom w:val="single" w:sz="4" w:space="1" w:color="auto"/>
          <w:right w:val="single" w:sz="4" w:space="4" w:color="auto"/>
        </w:pBdr>
        <w:spacing w:before="120" w:after="120"/>
        <w:jc w:val="both"/>
        <w:rPr>
          <w:rFonts w:eastAsia="Calibri"/>
          <w:b/>
          <w:i/>
          <w:noProof/>
          <w:szCs w:val="20"/>
          <w:lang w:eastAsia="bg-BG" w:bidi="bg-BG"/>
        </w:rPr>
      </w:pPr>
      <w:r w:rsidRPr="00F94998">
        <w:rPr>
          <w:rFonts w:eastAsia="Calibri"/>
          <w:b/>
          <w:i/>
          <w:noProof/>
          <w:szCs w:val="20"/>
          <w:lang w:eastAsia="bg-BG" w:bidi="bg-BG"/>
        </w:rPr>
        <w:t>НЕПРИЛОЖИМО</w:t>
      </w:r>
    </w:p>
    <w:p w14:paraId="39EF0E1D" w14:textId="77777777" w:rsidR="009900B6" w:rsidRPr="00F94998" w:rsidRDefault="009900B6" w:rsidP="00E83784">
      <w:pPr>
        <w:spacing w:before="120" w:after="120"/>
        <w:jc w:val="both"/>
        <w:rPr>
          <w:rFonts w:eastAsia="Calibri"/>
          <w:i/>
          <w:noProof/>
          <w:szCs w:val="20"/>
          <w:lang w:eastAsia="bg-BG" w:bidi="bg-BG"/>
        </w:rPr>
      </w:pPr>
    </w:p>
    <w:p w14:paraId="22FD320D" w14:textId="77777777" w:rsidR="009900B6" w:rsidRPr="00F94998" w:rsidRDefault="009900B6" w:rsidP="00E83784">
      <w:pPr>
        <w:spacing w:before="120" w:after="120"/>
        <w:jc w:val="both"/>
        <w:rPr>
          <w:b/>
          <w:i/>
          <w:iCs/>
          <w:noProof/>
          <w:lang w:eastAsia="bg-BG" w:bidi="bg-BG"/>
        </w:rPr>
      </w:pPr>
      <w:r w:rsidRPr="00F94998">
        <w:rPr>
          <w:rFonts w:eastAsia="Calibri"/>
          <w:i/>
          <w:noProof/>
          <w:szCs w:val="20"/>
          <w:lang w:eastAsia="bg-BG" w:bidi="bg-BG"/>
        </w:rPr>
        <w:t xml:space="preserve">Планирано използване на финансовите инструменти — </w:t>
      </w:r>
      <w:r w:rsidR="00ED3E4E" w:rsidRPr="00F94998">
        <w:rPr>
          <w:rFonts w:eastAsia="Calibri"/>
          <w:i/>
          <w:noProof/>
          <w:szCs w:val="20"/>
          <w:lang w:eastAsia="bg-BG" w:bidi="bg-BG"/>
        </w:rPr>
        <w:t>чл. 22, параграф 3, бук</w:t>
      </w:r>
      <w:r w:rsidR="00A354AC" w:rsidRPr="00F94998">
        <w:rPr>
          <w:rFonts w:eastAsia="Calibri"/>
          <w:i/>
          <w:noProof/>
          <w:szCs w:val="20"/>
          <w:lang w:eastAsia="bg-BG" w:bidi="bg-BG"/>
        </w:rPr>
        <w:t xml:space="preserve"> </w:t>
      </w:r>
      <w:r w:rsidR="00ED3E4E" w:rsidRPr="00F94998">
        <w:rPr>
          <w:rFonts w:eastAsia="Calibri"/>
          <w:i/>
          <w:noProof/>
          <w:szCs w:val="20"/>
          <w:lang w:eastAsia="bg-BG" w:bidi="bg-BG"/>
        </w:rPr>
        <w:t>ва г), подточка vii) от РОР:</w:t>
      </w:r>
    </w:p>
    <w:p w14:paraId="6675DA16" w14:textId="77777777" w:rsidR="009900B6" w:rsidRPr="00F94998" w:rsidRDefault="009900B6" w:rsidP="00E27A8D">
      <w:pPr>
        <w:pBdr>
          <w:top w:val="single" w:sz="4" w:space="1" w:color="auto"/>
          <w:left w:val="single" w:sz="4" w:space="4" w:color="auto"/>
          <w:bottom w:val="single" w:sz="4" w:space="0" w:color="auto"/>
          <w:right w:val="single" w:sz="4" w:space="4" w:color="auto"/>
        </w:pBdr>
        <w:spacing w:before="120" w:after="120"/>
        <w:jc w:val="both"/>
        <w:rPr>
          <w:rFonts w:eastAsia="Calibri"/>
          <w:b/>
          <w:noProof/>
          <w:szCs w:val="20"/>
          <w:lang w:eastAsia="bg-BG" w:bidi="bg-BG"/>
        </w:rPr>
      </w:pPr>
      <w:r w:rsidRPr="00F94998">
        <w:rPr>
          <w:rFonts w:eastAsia="Calibri"/>
          <w:b/>
          <w:noProof/>
          <w:szCs w:val="20"/>
          <w:lang w:eastAsia="bg-BG" w:bidi="bg-BG"/>
        </w:rPr>
        <w:t>НЕПРИЛОЖИМО</w:t>
      </w:r>
    </w:p>
    <w:p w14:paraId="523C7521" w14:textId="77777777" w:rsidR="009900B6" w:rsidRPr="00F94998" w:rsidRDefault="009900B6" w:rsidP="00E83784">
      <w:pPr>
        <w:spacing w:before="240" w:after="240"/>
        <w:jc w:val="both"/>
        <w:rPr>
          <w:b/>
          <w:iCs/>
          <w:noProof/>
          <w:lang w:eastAsia="bg-BG" w:bidi="bg-BG"/>
        </w:rPr>
      </w:pPr>
      <w:r w:rsidRPr="00F94998">
        <w:rPr>
          <w:rFonts w:eastAsia="Calibri"/>
          <w:b/>
          <w:noProof/>
          <w:szCs w:val="20"/>
          <w:lang w:eastAsia="bg-BG" w:bidi="bg-BG"/>
        </w:rPr>
        <w:t>2.</w:t>
      </w:r>
      <w:r w:rsidR="00356317" w:rsidRPr="00F94998">
        <w:rPr>
          <w:rFonts w:eastAsia="Calibri"/>
          <w:b/>
          <w:noProof/>
          <w:szCs w:val="20"/>
          <w:lang w:eastAsia="bg-BG" w:bidi="bg-BG"/>
        </w:rPr>
        <w:t>1</w:t>
      </w:r>
      <w:r w:rsidRPr="00F94998">
        <w:rPr>
          <w:rFonts w:eastAsia="Calibri"/>
          <w:b/>
          <w:noProof/>
          <w:szCs w:val="20"/>
          <w:lang w:eastAsia="bg-BG" w:bidi="bg-BG"/>
        </w:rPr>
        <w:t>.2.1.2 Показатели</w:t>
      </w:r>
    </w:p>
    <w:p w14:paraId="7466457B" w14:textId="77777777" w:rsidR="009900B6" w:rsidRPr="00F94998" w:rsidRDefault="009900B6" w:rsidP="00E83784">
      <w:pPr>
        <w:spacing w:before="120" w:after="120"/>
        <w:jc w:val="both"/>
        <w:rPr>
          <w:i/>
          <w:noProof/>
          <w:lang w:eastAsia="bg-BG" w:bidi="bg-BG"/>
        </w:rPr>
      </w:pPr>
      <w:r w:rsidRPr="00F94998">
        <w:rPr>
          <w:rFonts w:eastAsia="Calibri"/>
          <w:i/>
          <w:noProof/>
          <w:szCs w:val="20"/>
          <w:lang w:eastAsia="bg-BG" w:bidi="bg-BG"/>
        </w:rPr>
        <w:lastRenderedPageBreak/>
        <w:t xml:space="preserve">Позоваване: </w:t>
      </w:r>
      <w:r w:rsidR="00ED3E4E" w:rsidRPr="00F94998">
        <w:rPr>
          <w:rFonts w:eastAsia="Calibri"/>
          <w:i/>
          <w:noProof/>
          <w:szCs w:val="20"/>
          <w:lang w:eastAsia="bg-BG" w:bidi="bg-BG"/>
        </w:rPr>
        <w:t>Член 22, параграф 3, буква г), подточка ii) от РОР, член 8 от Регламента за ЕФРР и за КФ:</w:t>
      </w:r>
    </w:p>
    <w:p w14:paraId="12847F5D" w14:textId="77777777" w:rsidR="00ED3E4E" w:rsidRPr="00F94998" w:rsidRDefault="00ED3E4E" w:rsidP="00E83784">
      <w:pPr>
        <w:spacing w:before="120" w:after="120"/>
        <w:jc w:val="both"/>
        <w:rPr>
          <w:i/>
          <w:noProof/>
          <w:lang w:eastAsia="bg-BG" w:bidi="bg-BG"/>
        </w:rPr>
      </w:pPr>
      <w:r w:rsidRPr="00F94998">
        <w:rPr>
          <w:rFonts w:eastAsiaTheme="minorHAnsi"/>
          <w:b/>
          <w:noProof/>
          <w:sz w:val="20"/>
          <w:szCs w:val="22"/>
          <w:lang w:eastAsia="bg-BG" w:bidi="bg-BG"/>
        </w:rPr>
        <w:t>Таблица 2: Показатели за крайни</w:t>
      </w:r>
      <w:r w:rsidR="0026175B" w:rsidRPr="00F94998">
        <w:rPr>
          <w:rFonts w:eastAsiaTheme="minorHAnsi"/>
          <w:b/>
          <w:noProof/>
          <w:sz w:val="20"/>
          <w:szCs w:val="22"/>
          <w:lang w:eastAsia="bg-BG" w:bidi="bg-BG"/>
        </w:rPr>
        <w:t>я</w:t>
      </w:r>
      <w:r w:rsidRPr="00F94998">
        <w:rPr>
          <w:rFonts w:eastAsiaTheme="minorHAnsi"/>
          <w:b/>
          <w:noProof/>
          <w:sz w:val="20"/>
          <w:szCs w:val="22"/>
          <w:lang w:eastAsia="bg-BG" w:bidi="bg-BG"/>
        </w:rPr>
        <w:t xml:space="preserve"> продукт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1095"/>
        <w:gridCol w:w="633"/>
        <w:gridCol w:w="942"/>
        <w:gridCol w:w="1574"/>
        <w:gridCol w:w="1287"/>
        <w:gridCol w:w="785"/>
        <w:gridCol w:w="951"/>
        <w:gridCol w:w="826"/>
      </w:tblGrid>
      <w:tr w:rsidR="00A354AC" w:rsidRPr="00F94998" w14:paraId="3D8ACD38" w14:textId="77777777" w:rsidTr="00E84CBF">
        <w:trPr>
          <w:trHeight w:val="1647"/>
        </w:trPr>
        <w:tc>
          <w:tcPr>
            <w:tcW w:w="536" w:type="pct"/>
          </w:tcPr>
          <w:p w14:paraId="0016DA0C"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 xml:space="preserve">Приоритет </w:t>
            </w:r>
          </w:p>
        </w:tc>
        <w:tc>
          <w:tcPr>
            <w:tcW w:w="607" w:type="pct"/>
          </w:tcPr>
          <w:p w14:paraId="07B7A7E0" w14:textId="77777777" w:rsidR="009900B6" w:rsidRPr="00F94998" w:rsidRDefault="009900B6" w:rsidP="00ED3E4E">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 xml:space="preserve">Специфична цел </w:t>
            </w:r>
          </w:p>
        </w:tc>
        <w:tc>
          <w:tcPr>
            <w:tcW w:w="351" w:type="pct"/>
          </w:tcPr>
          <w:p w14:paraId="2BAFE19E"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Фонд</w:t>
            </w:r>
          </w:p>
        </w:tc>
        <w:tc>
          <w:tcPr>
            <w:tcW w:w="522" w:type="pct"/>
          </w:tcPr>
          <w:p w14:paraId="156F3619"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Категория региони</w:t>
            </w:r>
          </w:p>
        </w:tc>
        <w:tc>
          <w:tcPr>
            <w:tcW w:w="872" w:type="pct"/>
          </w:tcPr>
          <w:p w14:paraId="667B1A39" w14:textId="77777777" w:rsidR="009900B6" w:rsidRPr="00F94998" w:rsidRDefault="00ED3E4E" w:rsidP="00ED3E4E">
            <w:pPr>
              <w:spacing w:before="120" w:after="120"/>
              <w:ind w:right="-261"/>
              <w:jc w:val="both"/>
              <w:rPr>
                <w:rFonts w:eastAsiaTheme="minorHAnsi"/>
                <w:b/>
                <w:noProof/>
                <w:sz w:val="16"/>
                <w:szCs w:val="16"/>
                <w:lang w:eastAsia="bg-BG" w:bidi="bg-BG"/>
              </w:rPr>
            </w:pPr>
            <w:r w:rsidRPr="00F94998">
              <w:rPr>
                <w:rFonts w:eastAsiaTheme="minorHAnsi"/>
                <w:b/>
                <w:noProof/>
                <w:sz w:val="16"/>
                <w:szCs w:val="22"/>
                <w:lang w:eastAsia="bg-BG" w:bidi="bg-BG"/>
              </w:rPr>
              <w:t xml:space="preserve">Идентификационен код </w:t>
            </w:r>
            <w:r w:rsidR="009900B6" w:rsidRPr="00F94998">
              <w:rPr>
                <w:rFonts w:eastAsiaTheme="minorHAnsi"/>
                <w:b/>
                <w:noProof/>
                <w:sz w:val="16"/>
                <w:szCs w:val="22"/>
                <w:lang w:eastAsia="bg-BG" w:bidi="bg-BG"/>
              </w:rPr>
              <w:t>[5]</w:t>
            </w:r>
          </w:p>
        </w:tc>
        <w:tc>
          <w:tcPr>
            <w:tcW w:w="786" w:type="pct"/>
            <w:shd w:val="clear" w:color="auto" w:fill="auto"/>
          </w:tcPr>
          <w:p w14:paraId="1BA9DEF1"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 xml:space="preserve">Показател [255] </w:t>
            </w:r>
          </w:p>
        </w:tc>
        <w:tc>
          <w:tcPr>
            <w:tcW w:w="343" w:type="pct"/>
          </w:tcPr>
          <w:p w14:paraId="5EDA7C0C"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Мерна единица</w:t>
            </w:r>
          </w:p>
        </w:tc>
        <w:tc>
          <w:tcPr>
            <w:tcW w:w="526" w:type="pct"/>
            <w:shd w:val="clear" w:color="auto" w:fill="auto"/>
          </w:tcPr>
          <w:p w14:paraId="7ED5B08C" w14:textId="77777777" w:rsidR="009900B6" w:rsidRPr="00F94998" w:rsidRDefault="00ED3E4E"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 xml:space="preserve">Междинна </w:t>
            </w:r>
            <w:r w:rsidR="009900B6" w:rsidRPr="00F94998">
              <w:rPr>
                <w:rFonts w:eastAsiaTheme="minorHAnsi"/>
                <w:b/>
                <w:noProof/>
                <w:sz w:val="16"/>
                <w:szCs w:val="22"/>
                <w:lang w:eastAsia="bg-BG" w:bidi="bg-BG"/>
              </w:rPr>
              <w:t>цел (2024 г.)</w:t>
            </w:r>
          </w:p>
          <w:p w14:paraId="66E2E30B" w14:textId="77777777" w:rsidR="009900B6" w:rsidRPr="00F94998" w:rsidRDefault="009900B6" w:rsidP="00594E91">
            <w:pPr>
              <w:spacing w:before="120" w:after="120"/>
              <w:jc w:val="both"/>
              <w:rPr>
                <w:rFonts w:eastAsiaTheme="minorHAnsi"/>
                <w:b/>
                <w:noProof/>
                <w:sz w:val="16"/>
                <w:szCs w:val="16"/>
                <w:lang w:eastAsia="bg-BG" w:bidi="bg-BG"/>
              </w:rPr>
            </w:pPr>
          </w:p>
        </w:tc>
        <w:tc>
          <w:tcPr>
            <w:tcW w:w="457" w:type="pct"/>
            <w:shd w:val="clear" w:color="auto" w:fill="auto"/>
          </w:tcPr>
          <w:p w14:paraId="292D0453"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Целева стойност (2029 г.)</w:t>
            </w:r>
          </w:p>
          <w:p w14:paraId="3F0BAA23" w14:textId="77777777" w:rsidR="009900B6" w:rsidRPr="00F94998" w:rsidRDefault="009900B6" w:rsidP="00594E91">
            <w:pPr>
              <w:spacing w:before="120" w:after="120"/>
              <w:jc w:val="both"/>
              <w:rPr>
                <w:rFonts w:eastAsiaTheme="minorHAnsi"/>
                <w:b/>
                <w:noProof/>
                <w:sz w:val="16"/>
                <w:szCs w:val="16"/>
                <w:lang w:eastAsia="bg-BG" w:bidi="bg-BG"/>
              </w:rPr>
            </w:pPr>
          </w:p>
        </w:tc>
      </w:tr>
      <w:tr w:rsidR="00A354AC" w:rsidRPr="00F94998" w14:paraId="7DC90966" w14:textId="77777777" w:rsidTr="00E84CBF">
        <w:trPr>
          <w:trHeight w:val="340"/>
        </w:trPr>
        <w:tc>
          <w:tcPr>
            <w:tcW w:w="536" w:type="pct"/>
          </w:tcPr>
          <w:p w14:paraId="10EFA248" w14:textId="77777777" w:rsidR="009900B6" w:rsidRPr="00F94998" w:rsidRDefault="009900B6" w:rsidP="0039057C">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 2</w:t>
            </w:r>
          </w:p>
        </w:tc>
        <w:tc>
          <w:tcPr>
            <w:tcW w:w="607" w:type="pct"/>
          </w:tcPr>
          <w:p w14:paraId="54315BD4" w14:textId="77777777" w:rsidR="009900B6" w:rsidRPr="00F94998" w:rsidRDefault="009900B6" w:rsidP="0039057C">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СЦ 1</w:t>
            </w:r>
          </w:p>
        </w:tc>
        <w:tc>
          <w:tcPr>
            <w:tcW w:w="351" w:type="pct"/>
          </w:tcPr>
          <w:p w14:paraId="049CAC49" w14:textId="77777777" w:rsidR="009900B6" w:rsidRPr="00F94998" w:rsidRDefault="009900B6" w:rsidP="0039057C">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p>
        </w:tc>
        <w:tc>
          <w:tcPr>
            <w:tcW w:w="522" w:type="pct"/>
          </w:tcPr>
          <w:p w14:paraId="098A1EF3" w14:textId="77777777" w:rsidR="009900B6" w:rsidRPr="00F94998" w:rsidRDefault="009900B6" w:rsidP="0039057C">
            <w:pPr>
              <w:spacing w:before="120" w:after="120"/>
              <w:jc w:val="both"/>
              <w:rPr>
                <w:iCs/>
                <w:noProof/>
                <w:sz w:val="16"/>
                <w:szCs w:val="16"/>
                <w:lang w:bidi="bg-BG"/>
              </w:rPr>
            </w:pPr>
            <w:r w:rsidRPr="00F94998">
              <w:rPr>
                <w:rFonts w:eastAsiaTheme="minorHAnsi"/>
                <w:iCs/>
                <w:noProof/>
                <w:sz w:val="16"/>
                <w:szCs w:val="16"/>
              </w:rPr>
              <w:t>По-слабо развити</w:t>
            </w:r>
          </w:p>
          <w:p w14:paraId="12D20D1F" w14:textId="77777777" w:rsidR="009900B6" w:rsidRPr="00F94998" w:rsidRDefault="009900B6" w:rsidP="0039057C">
            <w:pPr>
              <w:spacing w:before="120" w:after="120"/>
              <w:jc w:val="both"/>
              <w:rPr>
                <w:rFonts w:eastAsiaTheme="minorHAnsi"/>
                <w:noProof/>
                <w:sz w:val="16"/>
                <w:szCs w:val="16"/>
                <w:lang w:eastAsia="bg-BG" w:bidi="bg-BG"/>
              </w:rPr>
            </w:pPr>
          </w:p>
        </w:tc>
        <w:tc>
          <w:tcPr>
            <w:tcW w:w="872" w:type="pct"/>
          </w:tcPr>
          <w:p w14:paraId="1F4E249F" w14:textId="77777777" w:rsidR="009900B6" w:rsidRPr="00F94998" w:rsidRDefault="009900B6" w:rsidP="0039057C">
            <w:pPr>
              <w:spacing w:before="120" w:after="120"/>
              <w:jc w:val="both"/>
              <w:rPr>
                <w:rFonts w:eastAsiaTheme="minorHAnsi"/>
                <w:b/>
                <w:i/>
                <w:noProof/>
                <w:sz w:val="16"/>
                <w:szCs w:val="16"/>
                <w:lang w:eastAsia="bg-BG" w:bidi="bg-BG"/>
              </w:rPr>
            </w:pPr>
            <w:r w:rsidRPr="00F94998">
              <w:rPr>
                <w:rFonts w:eastAsiaTheme="minorHAnsi"/>
                <w:b/>
                <w:i/>
                <w:noProof/>
                <w:sz w:val="16"/>
                <w:szCs w:val="16"/>
                <w:lang w:val="en-US" w:eastAsia="bg-BG" w:bidi="bg-BG"/>
              </w:rPr>
              <w:t>SO211</w:t>
            </w:r>
          </w:p>
        </w:tc>
        <w:tc>
          <w:tcPr>
            <w:tcW w:w="786" w:type="pct"/>
            <w:shd w:val="clear" w:color="auto" w:fill="auto"/>
          </w:tcPr>
          <w:p w14:paraId="13DFB0BF" w14:textId="77777777" w:rsidR="009900B6" w:rsidRPr="00F94998" w:rsidRDefault="00A354AC" w:rsidP="00CB3EEA">
            <w:pPr>
              <w:spacing w:before="120" w:after="120"/>
              <w:ind w:left="-105"/>
              <w:jc w:val="both"/>
              <w:rPr>
                <w:rFonts w:eastAsiaTheme="minorHAnsi"/>
                <w:b/>
                <w:i/>
                <w:noProof/>
                <w:sz w:val="16"/>
                <w:szCs w:val="16"/>
                <w:lang w:eastAsia="bg-BG" w:bidi="bg-BG"/>
              </w:rPr>
            </w:pPr>
            <w:r w:rsidRPr="00F94998">
              <w:rPr>
                <w:rFonts w:eastAsiaTheme="minorHAnsi"/>
                <w:b/>
                <w:i/>
                <w:noProof/>
                <w:sz w:val="16"/>
                <w:szCs w:val="16"/>
                <w:lang w:eastAsia="bg-BG" w:bidi="bg-BG"/>
              </w:rPr>
              <w:t xml:space="preserve">Участници в неравностойно положение </w:t>
            </w:r>
            <w:r w:rsidR="00043CA1" w:rsidRPr="00F94998">
              <w:rPr>
                <w:rFonts w:eastAsiaTheme="minorHAnsi"/>
                <w:b/>
                <w:i/>
                <w:noProof/>
                <w:sz w:val="16"/>
                <w:szCs w:val="16"/>
                <w:lang w:eastAsia="bg-BG" w:bidi="bg-BG"/>
              </w:rPr>
              <w:t xml:space="preserve"> </w:t>
            </w:r>
          </w:p>
        </w:tc>
        <w:tc>
          <w:tcPr>
            <w:tcW w:w="343" w:type="pct"/>
          </w:tcPr>
          <w:p w14:paraId="078C3FB8" w14:textId="77777777" w:rsidR="009900B6" w:rsidRPr="00F94998" w:rsidRDefault="009900B6" w:rsidP="0039057C">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Брой</w:t>
            </w:r>
          </w:p>
        </w:tc>
        <w:tc>
          <w:tcPr>
            <w:tcW w:w="526" w:type="pct"/>
            <w:shd w:val="clear" w:color="auto" w:fill="auto"/>
          </w:tcPr>
          <w:p w14:paraId="2A752F64" w14:textId="77777777" w:rsidR="009900B6" w:rsidRPr="00E84CBF" w:rsidRDefault="00CC1EBB" w:rsidP="0004100A">
            <w:pPr>
              <w:spacing w:before="120" w:after="120"/>
              <w:jc w:val="center"/>
              <w:rPr>
                <w:rFonts w:eastAsiaTheme="minorHAnsi"/>
                <w:b/>
                <w:i/>
                <w:noProof/>
                <w:sz w:val="14"/>
                <w:szCs w:val="14"/>
                <w:lang w:eastAsia="bg-BG" w:bidi="bg-BG"/>
              </w:rPr>
            </w:pPr>
            <w:r>
              <w:rPr>
                <w:rFonts w:eastAsiaTheme="minorHAnsi" w:cstheme="minorBidi"/>
                <w:b/>
                <w:i/>
                <w:noProof/>
                <w:sz w:val="14"/>
                <w:szCs w:val="14"/>
                <w:lang w:eastAsia="bg-BG" w:bidi="bg-BG"/>
              </w:rPr>
              <w:t xml:space="preserve">7 </w:t>
            </w:r>
            <w:r w:rsidR="0004100A">
              <w:rPr>
                <w:rFonts w:eastAsiaTheme="minorHAnsi" w:cstheme="minorBidi"/>
                <w:b/>
                <w:i/>
                <w:noProof/>
                <w:sz w:val="14"/>
                <w:szCs w:val="14"/>
                <w:lang w:eastAsia="bg-BG" w:bidi="bg-BG"/>
              </w:rPr>
              <w:t>200</w:t>
            </w:r>
          </w:p>
        </w:tc>
        <w:tc>
          <w:tcPr>
            <w:tcW w:w="457" w:type="pct"/>
            <w:shd w:val="clear" w:color="auto" w:fill="auto"/>
          </w:tcPr>
          <w:p w14:paraId="6CA7D5FC" w14:textId="77777777" w:rsidR="009900B6" w:rsidRPr="00E84CBF" w:rsidRDefault="001C2D9E" w:rsidP="0004100A">
            <w:pPr>
              <w:spacing w:before="120" w:after="120"/>
              <w:jc w:val="center"/>
              <w:rPr>
                <w:rFonts w:eastAsiaTheme="minorHAnsi"/>
                <w:b/>
                <w:i/>
                <w:noProof/>
                <w:sz w:val="14"/>
                <w:szCs w:val="14"/>
                <w:lang w:eastAsia="bg-BG" w:bidi="bg-BG"/>
              </w:rPr>
            </w:pPr>
            <w:r>
              <w:rPr>
                <w:rFonts w:eastAsiaTheme="minorHAnsi" w:cstheme="minorBidi"/>
                <w:b/>
                <w:i/>
                <w:noProof/>
                <w:sz w:val="14"/>
                <w:szCs w:val="14"/>
                <w:lang w:eastAsia="bg-BG" w:bidi="bg-BG"/>
              </w:rPr>
              <w:t>12 600</w:t>
            </w:r>
          </w:p>
        </w:tc>
      </w:tr>
      <w:tr w:rsidR="00A354AC" w:rsidRPr="00F94998" w14:paraId="6FE43517" w14:textId="77777777" w:rsidTr="00E84CBF">
        <w:trPr>
          <w:trHeight w:val="340"/>
        </w:trPr>
        <w:tc>
          <w:tcPr>
            <w:tcW w:w="536" w:type="pct"/>
          </w:tcPr>
          <w:p w14:paraId="247A7AC7" w14:textId="77777777" w:rsidR="009900B6" w:rsidRPr="00F94998" w:rsidRDefault="009900B6" w:rsidP="0039057C">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П 2</w:t>
            </w:r>
          </w:p>
        </w:tc>
        <w:tc>
          <w:tcPr>
            <w:tcW w:w="607" w:type="pct"/>
          </w:tcPr>
          <w:p w14:paraId="09C4ED5A" w14:textId="77777777" w:rsidR="009900B6" w:rsidRPr="00F94998" w:rsidRDefault="009900B6" w:rsidP="0039057C">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СЦ 1</w:t>
            </w:r>
          </w:p>
        </w:tc>
        <w:tc>
          <w:tcPr>
            <w:tcW w:w="351" w:type="pct"/>
          </w:tcPr>
          <w:p w14:paraId="62D24CFE" w14:textId="77777777" w:rsidR="009900B6" w:rsidRPr="00F94998" w:rsidRDefault="009900B6" w:rsidP="0039057C">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ЕСФ+</w:t>
            </w:r>
          </w:p>
        </w:tc>
        <w:tc>
          <w:tcPr>
            <w:tcW w:w="522" w:type="pct"/>
          </w:tcPr>
          <w:p w14:paraId="38E08810" w14:textId="77777777" w:rsidR="009900B6" w:rsidRPr="00F94998" w:rsidRDefault="009900B6" w:rsidP="0039057C">
            <w:pPr>
              <w:spacing w:before="120" w:after="120"/>
              <w:jc w:val="both"/>
              <w:rPr>
                <w:rFonts w:eastAsiaTheme="minorHAnsi"/>
                <w:noProof/>
                <w:sz w:val="16"/>
                <w:szCs w:val="16"/>
                <w:lang w:eastAsia="bg-BG" w:bidi="bg-BG"/>
              </w:rPr>
            </w:pPr>
            <w:r w:rsidRPr="00F94998">
              <w:rPr>
                <w:rFonts w:eastAsiaTheme="minorHAnsi"/>
                <w:iCs/>
                <w:noProof/>
                <w:sz w:val="16"/>
                <w:szCs w:val="16"/>
                <w:lang w:eastAsia="bg-BG" w:bidi="bg-BG"/>
              </w:rPr>
              <w:t>Преход</w:t>
            </w:r>
          </w:p>
        </w:tc>
        <w:tc>
          <w:tcPr>
            <w:tcW w:w="872" w:type="pct"/>
          </w:tcPr>
          <w:p w14:paraId="18D094D9" w14:textId="77777777" w:rsidR="009900B6" w:rsidRPr="00F94998" w:rsidRDefault="009900B6" w:rsidP="0039057C">
            <w:pPr>
              <w:spacing w:before="120" w:after="120"/>
              <w:jc w:val="both"/>
              <w:rPr>
                <w:rFonts w:eastAsiaTheme="minorHAnsi"/>
                <w:b/>
                <w:i/>
                <w:noProof/>
                <w:sz w:val="16"/>
                <w:szCs w:val="16"/>
                <w:lang w:eastAsia="bg-BG" w:bidi="bg-BG"/>
              </w:rPr>
            </w:pPr>
            <w:r w:rsidRPr="00F94998">
              <w:rPr>
                <w:rFonts w:eastAsiaTheme="minorHAnsi"/>
                <w:b/>
                <w:i/>
                <w:noProof/>
                <w:sz w:val="16"/>
                <w:szCs w:val="16"/>
                <w:lang w:val="en-US" w:eastAsia="bg-BG" w:bidi="bg-BG"/>
              </w:rPr>
              <w:t>SO211</w:t>
            </w:r>
          </w:p>
        </w:tc>
        <w:tc>
          <w:tcPr>
            <w:tcW w:w="786" w:type="pct"/>
            <w:shd w:val="clear" w:color="auto" w:fill="auto"/>
          </w:tcPr>
          <w:p w14:paraId="14EB03CE" w14:textId="77777777" w:rsidR="009900B6" w:rsidRPr="00F94998" w:rsidRDefault="00A354AC" w:rsidP="00CB3EEA">
            <w:pPr>
              <w:spacing w:before="120" w:after="120"/>
              <w:ind w:left="37" w:hanging="121"/>
              <w:rPr>
                <w:rFonts w:eastAsiaTheme="minorHAnsi"/>
                <w:b/>
                <w:i/>
                <w:noProof/>
                <w:sz w:val="16"/>
                <w:szCs w:val="16"/>
                <w:lang w:eastAsia="bg-BG" w:bidi="bg-BG"/>
              </w:rPr>
            </w:pPr>
            <w:r w:rsidRPr="00F94998">
              <w:rPr>
                <w:rFonts w:eastAsiaTheme="minorHAnsi"/>
                <w:b/>
                <w:i/>
                <w:noProof/>
                <w:sz w:val="16"/>
                <w:szCs w:val="16"/>
                <w:lang w:eastAsia="bg-BG" w:bidi="bg-BG"/>
              </w:rPr>
              <w:t xml:space="preserve">Участници в неравностойно положение  </w:t>
            </w:r>
          </w:p>
        </w:tc>
        <w:tc>
          <w:tcPr>
            <w:tcW w:w="343" w:type="pct"/>
          </w:tcPr>
          <w:p w14:paraId="16FDA771" w14:textId="77777777" w:rsidR="009900B6" w:rsidRPr="00F94998" w:rsidRDefault="009900B6" w:rsidP="0039057C">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Брой</w:t>
            </w:r>
          </w:p>
        </w:tc>
        <w:tc>
          <w:tcPr>
            <w:tcW w:w="526" w:type="pct"/>
            <w:shd w:val="clear" w:color="auto" w:fill="auto"/>
          </w:tcPr>
          <w:p w14:paraId="1C0D56F8" w14:textId="77777777" w:rsidR="009900B6" w:rsidRPr="00CC1EBB" w:rsidRDefault="0004100A" w:rsidP="00EB3E20">
            <w:pPr>
              <w:spacing w:before="120" w:after="120"/>
              <w:jc w:val="center"/>
              <w:rPr>
                <w:rFonts w:eastAsiaTheme="minorHAnsi"/>
                <w:b/>
                <w:i/>
                <w:noProof/>
                <w:sz w:val="14"/>
                <w:szCs w:val="14"/>
                <w:lang w:eastAsia="bg-BG" w:bidi="bg-BG"/>
              </w:rPr>
            </w:pPr>
            <w:r>
              <w:rPr>
                <w:rFonts w:eastAsiaTheme="minorHAnsi" w:cstheme="minorBidi"/>
                <w:b/>
                <w:i/>
                <w:noProof/>
                <w:sz w:val="14"/>
                <w:szCs w:val="14"/>
                <w:lang w:eastAsia="bg-BG" w:bidi="bg-BG"/>
              </w:rPr>
              <w:t>500</w:t>
            </w:r>
          </w:p>
        </w:tc>
        <w:tc>
          <w:tcPr>
            <w:tcW w:w="457" w:type="pct"/>
            <w:shd w:val="clear" w:color="auto" w:fill="auto"/>
          </w:tcPr>
          <w:p w14:paraId="46CE356B" w14:textId="77777777" w:rsidR="009900B6" w:rsidRPr="00E84CBF" w:rsidRDefault="001C2D9E" w:rsidP="0004100A">
            <w:pPr>
              <w:spacing w:before="120" w:after="120"/>
              <w:jc w:val="center"/>
              <w:rPr>
                <w:rFonts w:eastAsiaTheme="minorHAnsi"/>
                <w:b/>
                <w:i/>
                <w:noProof/>
                <w:sz w:val="14"/>
                <w:szCs w:val="14"/>
                <w:lang w:eastAsia="bg-BG" w:bidi="bg-BG"/>
              </w:rPr>
            </w:pPr>
            <w:r>
              <w:rPr>
                <w:rFonts w:eastAsiaTheme="minorHAnsi" w:cstheme="minorBidi"/>
                <w:b/>
                <w:i/>
                <w:noProof/>
                <w:sz w:val="14"/>
                <w:szCs w:val="14"/>
                <w:lang w:eastAsia="bg-BG" w:bidi="bg-BG"/>
              </w:rPr>
              <w:t>900</w:t>
            </w:r>
          </w:p>
        </w:tc>
      </w:tr>
    </w:tbl>
    <w:p w14:paraId="20D5B0CA" w14:textId="77777777" w:rsidR="009900B6" w:rsidRPr="00F94998" w:rsidRDefault="009900B6" w:rsidP="00E83784">
      <w:pPr>
        <w:spacing w:before="120"/>
        <w:jc w:val="both"/>
        <w:rPr>
          <w:b/>
          <w:iCs/>
          <w:noProof/>
          <w:lang w:eastAsia="bg-BG" w:bidi="bg-BG"/>
        </w:rPr>
      </w:pPr>
    </w:p>
    <w:p w14:paraId="40EBEB8E" w14:textId="77777777" w:rsidR="009900B6" w:rsidRPr="00F94998" w:rsidRDefault="009900B6" w:rsidP="008C3DFE">
      <w:pPr>
        <w:spacing w:before="120" w:after="120"/>
        <w:jc w:val="both"/>
        <w:rPr>
          <w:i/>
          <w:noProof/>
          <w:sz w:val="22"/>
          <w:lang w:eastAsia="bg-BG" w:bidi="bg-BG"/>
        </w:rPr>
      </w:pPr>
      <w:r w:rsidRPr="00F94998">
        <w:rPr>
          <w:rFonts w:eastAsia="Calibri"/>
          <w:i/>
          <w:noProof/>
          <w:sz w:val="22"/>
          <w:szCs w:val="20"/>
          <w:lang w:eastAsia="bg-BG" w:bidi="bg-BG"/>
        </w:rPr>
        <w:t xml:space="preserve">Позоваване: </w:t>
      </w:r>
      <w:r w:rsidR="00ED3E4E" w:rsidRPr="00F94998">
        <w:rPr>
          <w:rFonts w:eastAsia="Calibri"/>
          <w:i/>
          <w:noProof/>
          <w:sz w:val="22"/>
          <w:szCs w:val="20"/>
          <w:lang w:eastAsia="bg-BG" w:bidi="bg-BG"/>
        </w:rPr>
        <w:t>Член 22, параграф 3, буква г), подточка ii) от РОР</w:t>
      </w:r>
    </w:p>
    <w:p w14:paraId="35B88CF0" w14:textId="77777777" w:rsidR="00ED3E4E" w:rsidRPr="00F94998" w:rsidRDefault="004C2D7E" w:rsidP="008C3DFE">
      <w:pPr>
        <w:spacing w:before="120" w:after="120"/>
        <w:jc w:val="both"/>
        <w:rPr>
          <w:i/>
          <w:noProof/>
          <w:sz w:val="22"/>
          <w:lang w:eastAsia="bg-BG" w:bidi="bg-BG"/>
        </w:rPr>
      </w:pPr>
      <w:r w:rsidRPr="00F94998">
        <w:rPr>
          <w:rFonts w:eastAsiaTheme="minorHAnsi"/>
          <w:b/>
          <w:noProof/>
          <w:sz w:val="20"/>
          <w:szCs w:val="22"/>
          <w:lang w:eastAsia="bg-BG" w:bidi="bg-BG"/>
        </w:rPr>
        <w:t>Таблица 3: Показатели за резултат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818"/>
        <w:gridCol w:w="502"/>
        <w:gridCol w:w="713"/>
        <w:gridCol w:w="1146"/>
        <w:gridCol w:w="958"/>
        <w:gridCol w:w="606"/>
        <w:gridCol w:w="764"/>
        <w:gridCol w:w="770"/>
        <w:gridCol w:w="634"/>
        <w:gridCol w:w="680"/>
        <w:gridCol w:w="740"/>
      </w:tblGrid>
      <w:tr w:rsidR="00ED3E4E" w:rsidRPr="00F94998" w14:paraId="1C476ACC" w14:textId="77777777" w:rsidTr="00776C85">
        <w:trPr>
          <w:trHeight w:val="1768"/>
        </w:trPr>
        <w:tc>
          <w:tcPr>
            <w:tcW w:w="403" w:type="pct"/>
          </w:tcPr>
          <w:p w14:paraId="0403B1AD"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 xml:space="preserve">Приоритет </w:t>
            </w:r>
          </w:p>
        </w:tc>
        <w:tc>
          <w:tcPr>
            <w:tcW w:w="451" w:type="pct"/>
          </w:tcPr>
          <w:p w14:paraId="1CC3EF33" w14:textId="77777777" w:rsidR="009900B6" w:rsidRPr="00F94998" w:rsidRDefault="009900B6" w:rsidP="00ED3E4E">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 xml:space="preserve">Специфична цел </w:t>
            </w:r>
          </w:p>
        </w:tc>
        <w:tc>
          <w:tcPr>
            <w:tcW w:w="277" w:type="pct"/>
          </w:tcPr>
          <w:p w14:paraId="23BC3798"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Фонд</w:t>
            </w:r>
          </w:p>
        </w:tc>
        <w:tc>
          <w:tcPr>
            <w:tcW w:w="393" w:type="pct"/>
          </w:tcPr>
          <w:p w14:paraId="06AD8150"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Категория региони</w:t>
            </w:r>
          </w:p>
        </w:tc>
        <w:tc>
          <w:tcPr>
            <w:tcW w:w="632" w:type="pct"/>
          </w:tcPr>
          <w:p w14:paraId="49468B4A" w14:textId="77777777" w:rsidR="009900B6" w:rsidRPr="00F94998" w:rsidRDefault="00ED3E4E"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 xml:space="preserve">Идентификационен код </w:t>
            </w:r>
            <w:r w:rsidR="009900B6" w:rsidRPr="00F94998">
              <w:rPr>
                <w:rFonts w:eastAsiaTheme="minorHAnsi"/>
                <w:b/>
                <w:noProof/>
                <w:sz w:val="16"/>
                <w:szCs w:val="22"/>
                <w:lang w:eastAsia="bg-BG" w:bidi="bg-BG"/>
              </w:rPr>
              <w:t>[5]</w:t>
            </w:r>
          </w:p>
        </w:tc>
        <w:tc>
          <w:tcPr>
            <w:tcW w:w="529" w:type="pct"/>
            <w:shd w:val="clear" w:color="auto" w:fill="auto"/>
          </w:tcPr>
          <w:p w14:paraId="325A7CB0"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Показател [255]</w:t>
            </w:r>
          </w:p>
        </w:tc>
        <w:tc>
          <w:tcPr>
            <w:tcW w:w="334" w:type="pct"/>
          </w:tcPr>
          <w:p w14:paraId="546E2781"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Мерна единица</w:t>
            </w:r>
          </w:p>
        </w:tc>
        <w:tc>
          <w:tcPr>
            <w:tcW w:w="422" w:type="pct"/>
          </w:tcPr>
          <w:p w14:paraId="20EE6937" w14:textId="77777777" w:rsidR="009900B6" w:rsidRPr="00F94998" w:rsidRDefault="009900B6" w:rsidP="00ED3E4E">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Базова или референтна стойност</w:t>
            </w:r>
          </w:p>
        </w:tc>
        <w:tc>
          <w:tcPr>
            <w:tcW w:w="425" w:type="pct"/>
          </w:tcPr>
          <w:p w14:paraId="7547254A"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Референтна година</w:t>
            </w:r>
          </w:p>
        </w:tc>
        <w:tc>
          <w:tcPr>
            <w:tcW w:w="276" w:type="pct"/>
            <w:shd w:val="clear" w:color="auto" w:fill="auto"/>
          </w:tcPr>
          <w:p w14:paraId="456E7E92"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Целева стойност (2029 г.)</w:t>
            </w:r>
          </w:p>
          <w:p w14:paraId="3AFA7617" w14:textId="77777777" w:rsidR="009900B6" w:rsidRPr="00F94998" w:rsidRDefault="009900B6" w:rsidP="00594E91">
            <w:pPr>
              <w:spacing w:before="120" w:after="120"/>
              <w:jc w:val="both"/>
              <w:rPr>
                <w:rFonts w:eastAsiaTheme="minorHAnsi"/>
                <w:b/>
                <w:noProof/>
                <w:sz w:val="16"/>
                <w:szCs w:val="16"/>
                <w:lang w:eastAsia="bg-BG" w:bidi="bg-BG"/>
              </w:rPr>
            </w:pPr>
          </w:p>
        </w:tc>
        <w:tc>
          <w:tcPr>
            <w:tcW w:w="449" w:type="pct"/>
            <w:shd w:val="clear" w:color="auto" w:fill="auto"/>
          </w:tcPr>
          <w:p w14:paraId="35911C09" w14:textId="77777777" w:rsidR="009900B6" w:rsidRPr="00F94998" w:rsidRDefault="009900B6" w:rsidP="00594E91">
            <w:pPr>
              <w:spacing w:before="120" w:after="120" w:line="480" w:lineRule="auto"/>
              <w:jc w:val="both"/>
              <w:rPr>
                <w:rFonts w:eastAsiaTheme="minorHAnsi"/>
                <w:b/>
                <w:noProof/>
                <w:sz w:val="16"/>
                <w:szCs w:val="16"/>
                <w:lang w:eastAsia="bg-BG" w:bidi="bg-BG"/>
              </w:rPr>
            </w:pPr>
            <w:r w:rsidRPr="00F94998">
              <w:rPr>
                <w:rFonts w:eastAsiaTheme="minorHAnsi"/>
                <w:b/>
                <w:noProof/>
                <w:sz w:val="16"/>
                <w:szCs w:val="22"/>
                <w:lang w:eastAsia="bg-BG" w:bidi="bg-BG"/>
              </w:rPr>
              <w:t>Източник на данните [200]</w:t>
            </w:r>
          </w:p>
        </w:tc>
        <w:tc>
          <w:tcPr>
            <w:tcW w:w="408" w:type="pct"/>
          </w:tcPr>
          <w:p w14:paraId="1AED4A48" w14:textId="77777777" w:rsidR="009900B6" w:rsidRPr="00F94998" w:rsidRDefault="009900B6" w:rsidP="00594E91">
            <w:pPr>
              <w:spacing w:before="120" w:after="120" w:line="480" w:lineRule="auto"/>
              <w:jc w:val="both"/>
              <w:rPr>
                <w:rFonts w:eastAsiaTheme="minorHAnsi"/>
                <w:b/>
                <w:noProof/>
                <w:sz w:val="16"/>
                <w:szCs w:val="16"/>
                <w:lang w:eastAsia="bg-BG" w:bidi="bg-BG"/>
              </w:rPr>
            </w:pPr>
            <w:r w:rsidRPr="00F94998">
              <w:rPr>
                <w:rFonts w:eastAsiaTheme="minorHAnsi"/>
                <w:b/>
                <w:noProof/>
                <w:sz w:val="16"/>
                <w:szCs w:val="22"/>
                <w:lang w:eastAsia="bg-BG" w:bidi="bg-BG"/>
              </w:rPr>
              <w:t>Коментари [200]</w:t>
            </w:r>
          </w:p>
        </w:tc>
      </w:tr>
      <w:tr w:rsidR="00ED3E4E" w:rsidRPr="00F94998" w14:paraId="4793A37E" w14:textId="77777777" w:rsidTr="00776C85">
        <w:trPr>
          <w:trHeight w:val="434"/>
        </w:trPr>
        <w:tc>
          <w:tcPr>
            <w:tcW w:w="403" w:type="pct"/>
          </w:tcPr>
          <w:p w14:paraId="7AD8E840" w14:textId="77777777" w:rsidR="009900B6" w:rsidRPr="00F94998" w:rsidRDefault="009900B6" w:rsidP="0039057C">
            <w:pPr>
              <w:spacing w:before="120" w:after="120"/>
              <w:jc w:val="both"/>
              <w:rPr>
                <w:rFonts w:eastAsiaTheme="minorHAnsi"/>
                <w:i/>
                <w:noProof/>
                <w:sz w:val="14"/>
                <w:szCs w:val="14"/>
                <w:lang w:eastAsia="bg-BG" w:bidi="bg-BG"/>
              </w:rPr>
            </w:pPr>
            <w:r w:rsidRPr="00F94998">
              <w:rPr>
                <w:rFonts w:eastAsiaTheme="minorHAnsi"/>
                <w:b/>
                <w:i/>
                <w:noProof/>
                <w:sz w:val="16"/>
                <w:szCs w:val="16"/>
                <w:lang w:eastAsia="bg-BG" w:bidi="bg-BG"/>
              </w:rPr>
              <w:t>П 2</w:t>
            </w:r>
          </w:p>
        </w:tc>
        <w:tc>
          <w:tcPr>
            <w:tcW w:w="451" w:type="pct"/>
          </w:tcPr>
          <w:p w14:paraId="6E52DEC7" w14:textId="77777777" w:rsidR="009900B6" w:rsidRPr="00F94998" w:rsidRDefault="009900B6" w:rsidP="0039057C">
            <w:pPr>
              <w:spacing w:before="120" w:after="120"/>
              <w:jc w:val="both"/>
              <w:rPr>
                <w:rFonts w:eastAsiaTheme="minorHAnsi"/>
                <w:i/>
                <w:noProof/>
                <w:sz w:val="14"/>
                <w:szCs w:val="14"/>
                <w:lang w:eastAsia="bg-BG" w:bidi="bg-BG"/>
              </w:rPr>
            </w:pPr>
            <w:r w:rsidRPr="00F94998">
              <w:rPr>
                <w:rFonts w:eastAsiaTheme="minorHAnsi"/>
                <w:b/>
                <w:i/>
                <w:noProof/>
                <w:sz w:val="16"/>
                <w:szCs w:val="16"/>
                <w:lang w:eastAsia="bg-BG" w:bidi="bg-BG"/>
              </w:rPr>
              <w:t>СЦ 1</w:t>
            </w:r>
          </w:p>
        </w:tc>
        <w:tc>
          <w:tcPr>
            <w:tcW w:w="277" w:type="pct"/>
          </w:tcPr>
          <w:p w14:paraId="7C39581F" w14:textId="77777777" w:rsidR="009900B6" w:rsidRPr="00F94998" w:rsidRDefault="009900B6" w:rsidP="0039057C">
            <w:pPr>
              <w:spacing w:before="120" w:after="120"/>
              <w:jc w:val="both"/>
              <w:rPr>
                <w:rFonts w:eastAsiaTheme="minorHAnsi"/>
                <w:i/>
                <w:noProof/>
                <w:sz w:val="14"/>
                <w:szCs w:val="14"/>
                <w:lang w:eastAsia="bg-BG" w:bidi="bg-BG"/>
              </w:rPr>
            </w:pPr>
            <w:r w:rsidRPr="00F94998">
              <w:rPr>
                <w:rFonts w:eastAsiaTheme="minorHAnsi"/>
                <w:b/>
                <w:i/>
                <w:noProof/>
                <w:sz w:val="16"/>
                <w:szCs w:val="16"/>
                <w:lang w:eastAsia="bg-BG" w:bidi="bg-BG"/>
              </w:rPr>
              <w:t>ЕСФ+</w:t>
            </w:r>
          </w:p>
        </w:tc>
        <w:tc>
          <w:tcPr>
            <w:tcW w:w="393" w:type="pct"/>
          </w:tcPr>
          <w:p w14:paraId="3EF6A9C1" w14:textId="77777777" w:rsidR="009900B6" w:rsidRPr="00F94998" w:rsidRDefault="009900B6" w:rsidP="0039057C">
            <w:pPr>
              <w:spacing w:before="120" w:after="120"/>
              <w:jc w:val="both"/>
              <w:rPr>
                <w:rFonts w:eastAsiaTheme="minorHAnsi"/>
                <w:i/>
                <w:noProof/>
                <w:sz w:val="14"/>
                <w:szCs w:val="14"/>
                <w:lang w:eastAsia="bg-BG" w:bidi="bg-BG"/>
              </w:rPr>
            </w:pPr>
            <w:r w:rsidRPr="00F94998">
              <w:rPr>
                <w:rFonts w:eastAsiaTheme="minorHAnsi"/>
                <w:i/>
                <w:iCs/>
                <w:noProof/>
                <w:sz w:val="14"/>
                <w:szCs w:val="14"/>
                <w:lang w:eastAsia="bg-BG" w:bidi="bg-BG"/>
              </w:rPr>
              <w:t>По-слабо развити</w:t>
            </w:r>
          </w:p>
        </w:tc>
        <w:tc>
          <w:tcPr>
            <w:tcW w:w="632" w:type="pct"/>
          </w:tcPr>
          <w:p w14:paraId="17DB1AC5" w14:textId="77777777" w:rsidR="009900B6" w:rsidRPr="00F94998" w:rsidRDefault="00E5067B" w:rsidP="0039057C">
            <w:pPr>
              <w:spacing w:before="120" w:after="120"/>
              <w:jc w:val="both"/>
              <w:rPr>
                <w:rFonts w:eastAsiaTheme="minorHAnsi"/>
                <w:i/>
                <w:noProof/>
                <w:sz w:val="14"/>
                <w:szCs w:val="14"/>
                <w:lang w:eastAsia="bg-BG" w:bidi="bg-BG"/>
              </w:rPr>
            </w:pPr>
            <w:r w:rsidRPr="00F94998">
              <w:rPr>
                <w:rFonts w:eastAsiaTheme="minorHAnsi"/>
                <w:i/>
                <w:noProof/>
                <w:sz w:val="14"/>
                <w:szCs w:val="14"/>
                <w:lang w:val="en-US" w:eastAsia="bg-BG" w:bidi="bg-BG"/>
              </w:rPr>
              <w:t>EECR01</w:t>
            </w:r>
          </w:p>
        </w:tc>
        <w:tc>
          <w:tcPr>
            <w:tcW w:w="529" w:type="pct"/>
            <w:shd w:val="clear" w:color="auto" w:fill="auto"/>
          </w:tcPr>
          <w:p w14:paraId="4B9EC03F" w14:textId="77777777" w:rsidR="009900B6" w:rsidRPr="00F94998" w:rsidRDefault="009900B6">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Участници, които при напускане на операцията са започнали да търсят работа</w:t>
            </w:r>
          </w:p>
        </w:tc>
        <w:tc>
          <w:tcPr>
            <w:tcW w:w="334" w:type="pct"/>
          </w:tcPr>
          <w:p w14:paraId="24421212" w14:textId="77777777" w:rsidR="009900B6" w:rsidRPr="00F94998" w:rsidRDefault="009900B6" w:rsidP="0039057C">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брой</w:t>
            </w:r>
          </w:p>
        </w:tc>
        <w:tc>
          <w:tcPr>
            <w:tcW w:w="422" w:type="pct"/>
          </w:tcPr>
          <w:p w14:paraId="15BC0692" w14:textId="77777777" w:rsidR="009900B6" w:rsidRPr="00776C85" w:rsidRDefault="00EB3E20" w:rsidP="00EB3E20">
            <w:pPr>
              <w:spacing w:before="120" w:after="120"/>
              <w:jc w:val="both"/>
              <w:rPr>
                <w:rFonts w:eastAsiaTheme="minorHAnsi"/>
                <w:i/>
                <w:noProof/>
                <w:sz w:val="14"/>
                <w:szCs w:val="14"/>
                <w:lang w:val="en-US" w:eastAsia="bg-BG" w:bidi="bg-BG"/>
              </w:rPr>
            </w:pPr>
            <w:r>
              <w:rPr>
                <w:rFonts w:eastAsiaTheme="minorHAnsi" w:cstheme="minorBidi"/>
                <w:i/>
                <w:noProof/>
                <w:sz w:val="14"/>
                <w:szCs w:val="14"/>
                <w:lang w:eastAsia="bg-BG" w:bidi="bg-BG"/>
              </w:rPr>
              <w:t>3 903</w:t>
            </w:r>
          </w:p>
        </w:tc>
        <w:tc>
          <w:tcPr>
            <w:tcW w:w="425" w:type="pct"/>
          </w:tcPr>
          <w:p w14:paraId="6954D432" w14:textId="77777777" w:rsidR="009900B6" w:rsidRPr="00776C85" w:rsidRDefault="00EB3E20" w:rsidP="0039057C">
            <w:pPr>
              <w:spacing w:before="120" w:after="120"/>
              <w:jc w:val="both"/>
              <w:rPr>
                <w:rFonts w:eastAsiaTheme="minorHAnsi"/>
                <w:b/>
                <w:noProof/>
                <w:sz w:val="14"/>
                <w:szCs w:val="14"/>
                <w:lang w:val="en-US" w:eastAsia="bg-BG" w:bidi="bg-BG"/>
              </w:rPr>
            </w:pPr>
            <w:r>
              <w:rPr>
                <w:rFonts w:eastAsiaTheme="minorHAnsi"/>
                <w:b/>
                <w:noProof/>
                <w:sz w:val="14"/>
                <w:szCs w:val="14"/>
                <w:lang w:val="en-US" w:eastAsia="bg-BG" w:bidi="bg-BG"/>
              </w:rPr>
              <w:t>2020</w:t>
            </w:r>
          </w:p>
        </w:tc>
        <w:tc>
          <w:tcPr>
            <w:tcW w:w="276" w:type="pct"/>
            <w:shd w:val="clear" w:color="auto" w:fill="auto"/>
          </w:tcPr>
          <w:p w14:paraId="765D751A" w14:textId="77777777" w:rsidR="009900B6" w:rsidRPr="00F94998" w:rsidRDefault="001C2D9E" w:rsidP="0039057C">
            <w:pPr>
              <w:spacing w:before="120" w:after="120"/>
              <w:jc w:val="center"/>
              <w:rPr>
                <w:rFonts w:eastAsiaTheme="minorHAnsi"/>
                <w:b/>
                <w:noProof/>
                <w:sz w:val="14"/>
                <w:szCs w:val="14"/>
                <w:lang w:eastAsia="bg-BG" w:bidi="bg-BG"/>
              </w:rPr>
            </w:pPr>
            <w:r>
              <w:rPr>
                <w:rFonts w:eastAsiaTheme="minorHAnsi" w:cstheme="minorBidi"/>
                <w:b/>
                <w:noProof/>
                <w:sz w:val="14"/>
                <w:szCs w:val="14"/>
                <w:lang w:eastAsia="bg-BG" w:bidi="bg-BG"/>
              </w:rPr>
              <w:t>7 300</w:t>
            </w:r>
            <w:r w:rsidR="00043CA1" w:rsidRPr="00F94998">
              <w:rPr>
                <w:rFonts w:eastAsiaTheme="minorHAnsi" w:cstheme="minorBidi"/>
                <w:b/>
                <w:noProof/>
                <w:sz w:val="14"/>
                <w:szCs w:val="14"/>
                <w:lang w:val="en-US" w:eastAsia="bg-BG" w:bidi="bg-BG"/>
              </w:rPr>
              <w:t xml:space="preserve">     </w:t>
            </w:r>
          </w:p>
        </w:tc>
        <w:tc>
          <w:tcPr>
            <w:tcW w:w="449" w:type="pct"/>
            <w:shd w:val="clear" w:color="auto" w:fill="auto"/>
          </w:tcPr>
          <w:p w14:paraId="7A6258B5" w14:textId="77777777" w:rsidR="009900B6" w:rsidRPr="00F94998" w:rsidRDefault="009900B6" w:rsidP="0039057C">
            <w:pPr>
              <w:spacing w:before="120" w:after="120" w:line="480" w:lineRule="auto"/>
              <w:jc w:val="both"/>
              <w:rPr>
                <w:rFonts w:eastAsiaTheme="minorHAnsi"/>
                <w:i/>
                <w:noProof/>
                <w:sz w:val="14"/>
                <w:szCs w:val="14"/>
                <w:lang w:eastAsia="bg-BG" w:bidi="bg-BG"/>
              </w:rPr>
            </w:pPr>
            <w:r w:rsidRPr="00F94998">
              <w:rPr>
                <w:rFonts w:eastAsiaTheme="minorHAnsi"/>
                <w:noProof/>
                <w:sz w:val="16"/>
                <w:szCs w:val="16"/>
                <w:lang w:eastAsia="bg-BG" w:bidi="bg-BG"/>
              </w:rPr>
              <w:t>УО на ПРЧР</w:t>
            </w:r>
          </w:p>
        </w:tc>
        <w:tc>
          <w:tcPr>
            <w:tcW w:w="408" w:type="pct"/>
          </w:tcPr>
          <w:p w14:paraId="29F2181C" w14:textId="77777777" w:rsidR="009900B6" w:rsidRPr="00F94998" w:rsidRDefault="009900B6" w:rsidP="0039057C">
            <w:pPr>
              <w:spacing w:before="120" w:after="120"/>
              <w:jc w:val="both"/>
              <w:rPr>
                <w:rFonts w:eastAsia="Calibri"/>
                <w:i/>
                <w:noProof/>
                <w:sz w:val="14"/>
                <w:szCs w:val="14"/>
                <w:lang w:eastAsia="bg-BG" w:bidi="bg-BG"/>
              </w:rPr>
            </w:pPr>
          </w:p>
        </w:tc>
      </w:tr>
      <w:tr w:rsidR="00ED3E4E" w:rsidRPr="00F94998" w14:paraId="74659990" w14:textId="77777777" w:rsidTr="00776C85">
        <w:trPr>
          <w:trHeight w:val="434"/>
        </w:trPr>
        <w:tc>
          <w:tcPr>
            <w:tcW w:w="403" w:type="pct"/>
          </w:tcPr>
          <w:p w14:paraId="05F3F0E5" w14:textId="77777777" w:rsidR="009900B6" w:rsidRPr="00F94998" w:rsidRDefault="009900B6" w:rsidP="0039057C">
            <w:pPr>
              <w:spacing w:before="120" w:after="120"/>
              <w:jc w:val="both"/>
              <w:rPr>
                <w:rFonts w:eastAsiaTheme="minorHAnsi"/>
                <w:i/>
                <w:noProof/>
                <w:sz w:val="14"/>
                <w:szCs w:val="14"/>
                <w:lang w:eastAsia="bg-BG" w:bidi="bg-BG"/>
              </w:rPr>
            </w:pPr>
            <w:r w:rsidRPr="00F94998">
              <w:rPr>
                <w:rFonts w:eastAsiaTheme="minorHAnsi"/>
                <w:b/>
                <w:i/>
                <w:noProof/>
                <w:sz w:val="16"/>
                <w:szCs w:val="16"/>
                <w:lang w:eastAsia="bg-BG" w:bidi="bg-BG"/>
              </w:rPr>
              <w:t>П 2</w:t>
            </w:r>
          </w:p>
        </w:tc>
        <w:tc>
          <w:tcPr>
            <w:tcW w:w="451" w:type="pct"/>
          </w:tcPr>
          <w:p w14:paraId="7A6D25AE" w14:textId="77777777" w:rsidR="009900B6" w:rsidRPr="00F94998" w:rsidRDefault="009900B6" w:rsidP="0039057C">
            <w:pPr>
              <w:spacing w:before="120" w:after="120"/>
              <w:jc w:val="both"/>
              <w:rPr>
                <w:rFonts w:eastAsiaTheme="minorHAnsi"/>
                <w:i/>
                <w:noProof/>
                <w:sz w:val="14"/>
                <w:szCs w:val="14"/>
                <w:lang w:eastAsia="bg-BG" w:bidi="bg-BG"/>
              </w:rPr>
            </w:pPr>
            <w:r w:rsidRPr="00F94998">
              <w:rPr>
                <w:rFonts w:eastAsiaTheme="minorHAnsi"/>
                <w:b/>
                <w:i/>
                <w:noProof/>
                <w:sz w:val="16"/>
                <w:szCs w:val="16"/>
                <w:lang w:eastAsia="bg-BG" w:bidi="bg-BG"/>
              </w:rPr>
              <w:t>СЦ 1</w:t>
            </w:r>
          </w:p>
        </w:tc>
        <w:tc>
          <w:tcPr>
            <w:tcW w:w="277" w:type="pct"/>
          </w:tcPr>
          <w:p w14:paraId="484B6FA8" w14:textId="77777777" w:rsidR="009900B6" w:rsidRPr="00F94998" w:rsidRDefault="009900B6" w:rsidP="0039057C">
            <w:pPr>
              <w:spacing w:before="120" w:after="120"/>
              <w:jc w:val="both"/>
              <w:rPr>
                <w:rFonts w:eastAsiaTheme="minorHAnsi"/>
                <w:i/>
                <w:noProof/>
                <w:sz w:val="14"/>
                <w:szCs w:val="14"/>
                <w:lang w:eastAsia="bg-BG" w:bidi="bg-BG"/>
              </w:rPr>
            </w:pPr>
            <w:r w:rsidRPr="00F94998">
              <w:rPr>
                <w:rFonts w:eastAsiaTheme="minorHAnsi"/>
                <w:b/>
                <w:i/>
                <w:noProof/>
                <w:sz w:val="16"/>
                <w:szCs w:val="16"/>
                <w:lang w:eastAsia="bg-BG" w:bidi="bg-BG"/>
              </w:rPr>
              <w:t>ЕСФ+</w:t>
            </w:r>
          </w:p>
        </w:tc>
        <w:tc>
          <w:tcPr>
            <w:tcW w:w="393" w:type="pct"/>
          </w:tcPr>
          <w:p w14:paraId="11076C28" w14:textId="77777777" w:rsidR="009900B6" w:rsidRPr="00F94998" w:rsidRDefault="009900B6" w:rsidP="0039057C">
            <w:pPr>
              <w:spacing w:before="120" w:after="120"/>
              <w:jc w:val="both"/>
              <w:rPr>
                <w:rFonts w:eastAsiaTheme="minorHAnsi"/>
                <w:i/>
                <w:noProof/>
                <w:sz w:val="14"/>
                <w:szCs w:val="14"/>
                <w:lang w:eastAsia="bg-BG" w:bidi="bg-BG"/>
              </w:rPr>
            </w:pPr>
            <w:r w:rsidRPr="00F94998">
              <w:rPr>
                <w:rFonts w:eastAsiaTheme="minorHAnsi"/>
                <w:i/>
                <w:iCs/>
                <w:noProof/>
                <w:sz w:val="14"/>
                <w:szCs w:val="14"/>
                <w:lang w:eastAsia="bg-BG" w:bidi="bg-BG"/>
              </w:rPr>
              <w:t>Преход</w:t>
            </w:r>
          </w:p>
        </w:tc>
        <w:tc>
          <w:tcPr>
            <w:tcW w:w="632" w:type="pct"/>
          </w:tcPr>
          <w:p w14:paraId="64CCF220" w14:textId="77777777" w:rsidR="009900B6" w:rsidRPr="00F94998" w:rsidRDefault="00E5067B" w:rsidP="0039057C">
            <w:pPr>
              <w:spacing w:before="120" w:after="120"/>
              <w:jc w:val="both"/>
              <w:rPr>
                <w:rFonts w:eastAsiaTheme="minorHAnsi"/>
                <w:i/>
                <w:noProof/>
                <w:sz w:val="14"/>
                <w:szCs w:val="14"/>
                <w:lang w:eastAsia="bg-BG" w:bidi="bg-BG"/>
              </w:rPr>
            </w:pPr>
            <w:r w:rsidRPr="00F94998">
              <w:rPr>
                <w:rFonts w:eastAsiaTheme="minorHAnsi"/>
                <w:i/>
                <w:noProof/>
                <w:sz w:val="14"/>
                <w:szCs w:val="14"/>
                <w:lang w:val="en-US" w:eastAsia="bg-BG" w:bidi="bg-BG"/>
              </w:rPr>
              <w:t>EECR01</w:t>
            </w:r>
          </w:p>
        </w:tc>
        <w:tc>
          <w:tcPr>
            <w:tcW w:w="529" w:type="pct"/>
            <w:shd w:val="clear" w:color="auto" w:fill="auto"/>
          </w:tcPr>
          <w:p w14:paraId="2571AD4A" w14:textId="77777777" w:rsidR="009900B6" w:rsidRPr="00F94998" w:rsidRDefault="009900B6">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Участници</w:t>
            </w:r>
            <w:r w:rsidR="00043CA1" w:rsidRPr="00F94998">
              <w:rPr>
                <w:rFonts w:eastAsiaTheme="minorHAnsi"/>
                <w:b/>
                <w:i/>
                <w:noProof/>
                <w:sz w:val="16"/>
                <w:szCs w:val="16"/>
                <w:lang w:eastAsia="bg-BG" w:bidi="bg-BG"/>
              </w:rPr>
              <w:t>,</w:t>
            </w:r>
            <w:r w:rsidRPr="00F94998">
              <w:rPr>
                <w:rFonts w:eastAsiaTheme="minorHAnsi"/>
                <w:b/>
                <w:i/>
                <w:noProof/>
                <w:sz w:val="16"/>
                <w:szCs w:val="16"/>
                <w:lang w:eastAsia="bg-BG" w:bidi="bg-BG"/>
              </w:rPr>
              <w:t xml:space="preserve"> които при напускане на операцията са започнали да търсят работа</w:t>
            </w:r>
          </w:p>
        </w:tc>
        <w:tc>
          <w:tcPr>
            <w:tcW w:w="334" w:type="pct"/>
          </w:tcPr>
          <w:p w14:paraId="1511A66F" w14:textId="77777777" w:rsidR="009900B6" w:rsidRPr="00F94998" w:rsidRDefault="009900B6" w:rsidP="0039057C">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брой</w:t>
            </w:r>
          </w:p>
        </w:tc>
        <w:tc>
          <w:tcPr>
            <w:tcW w:w="422" w:type="pct"/>
          </w:tcPr>
          <w:p w14:paraId="612AACCA" w14:textId="77777777" w:rsidR="009900B6" w:rsidRPr="00776C85" w:rsidRDefault="00EB3E20" w:rsidP="0039057C">
            <w:pPr>
              <w:spacing w:before="120" w:after="120"/>
              <w:jc w:val="both"/>
              <w:rPr>
                <w:rFonts w:eastAsiaTheme="minorHAnsi"/>
                <w:i/>
                <w:noProof/>
                <w:sz w:val="14"/>
                <w:szCs w:val="14"/>
                <w:lang w:val="en-US" w:eastAsia="bg-BG" w:bidi="bg-BG"/>
              </w:rPr>
            </w:pPr>
            <w:r>
              <w:rPr>
                <w:rFonts w:eastAsiaTheme="minorHAnsi"/>
                <w:i/>
                <w:noProof/>
                <w:sz w:val="14"/>
                <w:szCs w:val="14"/>
                <w:lang w:val="en-US" w:eastAsia="bg-BG" w:bidi="bg-BG"/>
              </w:rPr>
              <w:t>1 371</w:t>
            </w:r>
          </w:p>
        </w:tc>
        <w:tc>
          <w:tcPr>
            <w:tcW w:w="425" w:type="pct"/>
          </w:tcPr>
          <w:p w14:paraId="3D33B1A0" w14:textId="77777777" w:rsidR="009900B6" w:rsidRPr="00776C85" w:rsidRDefault="00EB3E20" w:rsidP="0039057C">
            <w:pPr>
              <w:spacing w:before="120" w:after="120"/>
              <w:jc w:val="both"/>
              <w:rPr>
                <w:rFonts w:eastAsiaTheme="minorHAnsi"/>
                <w:b/>
                <w:noProof/>
                <w:sz w:val="14"/>
                <w:szCs w:val="14"/>
                <w:lang w:val="en-US" w:eastAsia="bg-BG" w:bidi="bg-BG"/>
              </w:rPr>
            </w:pPr>
            <w:r>
              <w:rPr>
                <w:rFonts w:eastAsiaTheme="minorHAnsi"/>
                <w:b/>
                <w:noProof/>
                <w:sz w:val="14"/>
                <w:szCs w:val="14"/>
                <w:lang w:val="en-US" w:eastAsia="bg-BG" w:bidi="bg-BG"/>
              </w:rPr>
              <w:t>2020</w:t>
            </w:r>
          </w:p>
        </w:tc>
        <w:tc>
          <w:tcPr>
            <w:tcW w:w="276" w:type="pct"/>
            <w:shd w:val="clear" w:color="auto" w:fill="auto"/>
          </w:tcPr>
          <w:p w14:paraId="033224B7" w14:textId="77777777" w:rsidR="009900B6" w:rsidRPr="00F94998" w:rsidRDefault="001C2D9E" w:rsidP="00CC1EBB">
            <w:pPr>
              <w:spacing w:before="120" w:after="120"/>
              <w:jc w:val="center"/>
              <w:rPr>
                <w:rFonts w:eastAsiaTheme="minorHAnsi"/>
                <w:b/>
                <w:noProof/>
                <w:sz w:val="14"/>
                <w:szCs w:val="14"/>
                <w:lang w:eastAsia="bg-BG" w:bidi="bg-BG"/>
              </w:rPr>
            </w:pPr>
            <w:r>
              <w:rPr>
                <w:rFonts w:eastAsiaTheme="minorHAnsi" w:cstheme="minorBidi"/>
                <w:b/>
                <w:noProof/>
                <w:sz w:val="14"/>
                <w:szCs w:val="14"/>
                <w:lang w:eastAsia="bg-BG" w:bidi="bg-BG"/>
              </w:rPr>
              <w:t>500</w:t>
            </w:r>
            <w:r w:rsidR="00CC1EBB" w:rsidRPr="00F94998">
              <w:rPr>
                <w:rFonts w:eastAsiaTheme="minorHAnsi" w:cstheme="minorBidi"/>
                <w:b/>
                <w:noProof/>
                <w:sz w:val="14"/>
                <w:szCs w:val="14"/>
                <w:lang w:val="en-US" w:eastAsia="bg-BG" w:bidi="bg-BG"/>
              </w:rPr>
              <w:t xml:space="preserve">     </w:t>
            </w:r>
          </w:p>
        </w:tc>
        <w:tc>
          <w:tcPr>
            <w:tcW w:w="449" w:type="pct"/>
            <w:shd w:val="clear" w:color="auto" w:fill="auto"/>
          </w:tcPr>
          <w:p w14:paraId="35B72EF0" w14:textId="77777777" w:rsidR="009900B6" w:rsidRPr="00F94998" w:rsidRDefault="009900B6" w:rsidP="0039057C">
            <w:pPr>
              <w:spacing w:before="120" w:after="120" w:line="480" w:lineRule="auto"/>
              <w:jc w:val="both"/>
              <w:rPr>
                <w:rFonts w:eastAsiaTheme="minorHAnsi"/>
                <w:i/>
                <w:noProof/>
                <w:sz w:val="14"/>
                <w:szCs w:val="14"/>
                <w:lang w:eastAsia="bg-BG" w:bidi="bg-BG"/>
              </w:rPr>
            </w:pPr>
            <w:r w:rsidRPr="00F94998">
              <w:rPr>
                <w:rFonts w:eastAsiaTheme="minorHAnsi"/>
                <w:noProof/>
                <w:sz w:val="16"/>
                <w:szCs w:val="16"/>
                <w:lang w:eastAsia="bg-BG" w:bidi="bg-BG"/>
              </w:rPr>
              <w:t>УО на ПРЧР</w:t>
            </w:r>
          </w:p>
        </w:tc>
        <w:tc>
          <w:tcPr>
            <w:tcW w:w="408" w:type="pct"/>
          </w:tcPr>
          <w:p w14:paraId="4F907858" w14:textId="77777777" w:rsidR="009900B6" w:rsidRPr="00F94998" w:rsidRDefault="009900B6" w:rsidP="0039057C">
            <w:pPr>
              <w:spacing w:before="120" w:after="120"/>
              <w:jc w:val="both"/>
              <w:rPr>
                <w:rFonts w:eastAsia="Calibri"/>
                <w:i/>
                <w:noProof/>
                <w:sz w:val="14"/>
                <w:szCs w:val="14"/>
                <w:lang w:eastAsia="bg-BG" w:bidi="bg-BG"/>
              </w:rPr>
            </w:pPr>
          </w:p>
        </w:tc>
      </w:tr>
      <w:tr w:rsidR="00ED3E4E" w:rsidRPr="00F94998" w14:paraId="602E48BD" w14:textId="77777777" w:rsidTr="00776C85">
        <w:trPr>
          <w:trHeight w:val="286"/>
        </w:trPr>
        <w:tc>
          <w:tcPr>
            <w:tcW w:w="403" w:type="pct"/>
          </w:tcPr>
          <w:p w14:paraId="78C12218" w14:textId="77777777" w:rsidR="009900B6" w:rsidRPr="00F94998" w:rsidRDefault="009900B6" w:rsidP="0039057C">
            <w:pPr>
              <w:spacing w:before="120" w:after="120"/>
              <w:jc w:val="both"/>
              <w:rPr>
                <w:rFonts w:eastAsiaTheme="minorHAnsi"/>
                <w:i/>
                <w:noProof/>
                <w:sz w:val="14"/>
                <w:szCs w:val="14"/>
                <w:lang w:eastAsia="bg-BG" w:bidi="bg-BG"/>
              </w:rPr>
            </w:pPr>
            <w:r w:rsidRPr="00F94998">
              <w:rPr>
                <w:rFonts w:eastAsiaTheme="minorHAnsi"/>
                <w:b/>
                <w:i/>
                <w:noProof/>
                <w:sz w:val="16"/>
                <w:szCs w:val="16"/>
                <w:lang w:eastAsia="bg-BG" w:bidi="bg-BG"/>
              </w:rPr>
              <w:lastRenderedPageBreak/>
              <w:t>П 2</w:t>
            </w:r>
          </w:p>
        </w:tc>
        <w:tc>
          <w:tcPr>
            <w:tcW w:w="451" w:type="pct"/>
          </w:tcPr>
          <w:p w14:paraId="2445EB6E" w14:textId="77777777" w:rsidR="009900B6" w:rsidRPr="00F94998" w:rsidRDefault="009900B6" w:rsidP="0039057C">
            <w:pPr>
              <w:spacing w:before="120" w:after="120"/>
              <w:jc w:val="both"/>
              <w:rPr>
                <w:rFonts w:eastAsiaTheme="minorHAnsi"/>
                <w:i/>
                <w:noProof/>
                <w:sz w:val="14"/>
                <w:szCs w:val="14"/>
                <w:lang w:eastAsia="bg-BG" w:bidi="bg-BG"/>
              </w:rPr>
            </w:pPr>
            <w:r w:rsidRPr="00F94998">
              <w:rPr>
                <w:rFonts w:eastAsiaTheme="minorHAnsi"/>
                <w:b/>
                <w:i/>
                <w:noProof/>
                <w:sz w:val="16"/>
                <w:szCs w:val="16"/>
                <w:lang w:eastAsia="bg-BG" w:bidi="bg-BG"/>
              </w:rPr>
              <w:t>СЦ 1</w:t>
            </w:r>
          </w:p>
        </w:tc>
        <w:tc>
          <w:tcPr>
            <w:tcW w:w="277" w:type="pct"/>
          </w:tcPr>
          <w:p w14:paraId="2965A66A" w14:textId="77777777" w:rsidR="009900B6" w:rsidRPr="00F94998" w:rsidRDefault="009900B6" w:rsidP="0039057C">
            <w:pPr>
              <w:spacing w:before="120" w:after="120"/>
              <w:jc w:val="both"/>
              <w:rPr>
                <w:rFonts w:eastAsiaTheme="minorHAnsi"/>
                <w:i/>
                <w:noProof/>
                <w:sz w:val="14"/>
                <w:szCs w:val="14"/>
                <w:lang w:eastAsia="bg-BG" w:bidi="bg-BG"/>
              </w:rPr>
            </w:pPr>
            <w:r w:rsidRPr="00F94998">
              <w:rPr>
                <w:rFonts w:eastAsiaTheme="minorHAnsi"/>
                <w:b/>
                <w:i/>
                <w:noProof/>
                <w:sz w:val="16"/>
                <w:szCs w:val="16"/>
                <w:lang w:eastAsia="bg-BG" w:bidi="bg-BG"/>
              </w:rPr>
              <w:t>ЕСФ+</w:t>
            </w:r>
          </w:p>
        </w:tc>
        <w:tc>
          <w:tcPr>
            <w:tcW w:w="393" w:type="pct"/>
          </w:tcPr>
          <w:p w14:paraId="3BAE06FA" w14:textId="77777777" w:rsidR="009900B6" w:rsidRPr="00F94998" w:rsidRDefault="009900B6" w:rsidP="0039057C">
            <w:pPr>
              <w:spacing w:before="120" w:after="120"/>
              <w:jc w:val="both"/>
              <w:rPr>
                <w:rFonts w:eastAsiaTheme="minorHAnsi"/>
                <w:i/>
                <w:noProof/>
                <w:sz w:val="14"/>
                <w:szCs w:val="14"/>
                <w:lang w:eastAsia="bg-BG" w:bidi="bg-BG"/>
              </w:rPr>
            </w:pPr>
            <w:r w:rsidRPr="00F94998">
              <w:rPr>
                <w:rFonts w:eastAsiaTheme="minorHAnsi"/>
                <w:i/>
                <w:iCs/>
                <w:noProof/>
                <w:sz w:val="14"/>
                <w:szCs w:val="14"/>
                <w:lang w:eastAsia="bg-BG" w:bidi="bg-BG"/>
              </w:rPr>
              <w:t>По-слабо развити</w:t>
            </w:r>
          </w:p>
        </w:tc>
        <w:tc>
          <w:tcPr>
            <w:tcW w:w="632" w:type="pct"/>
          </w:tcPr>
          <w:p w14:paraId="1E4E6FD3" w14:textId="77777777" w:rsidR="009900B6" w:rsidRPr="00F94998" w:rsidRDefault="00E5067B" w:rsidP="0039057C">
            <w:pPr>
              <w:spacing w:before="120" w:after="120"/>
              <w:jc w:val="both"/>
              <w:rPr>
                <w:rFonts w:eastAsiaTheme="minorHAnsi"/>
                <w:i/>
                <w:noProof/>
                <w:sz w:val="14"/>
                <w:szCs w:val="14"/>
                <w:lang w:eastAsia="bg-BG" w:bidi="bg-BG"/>
              </w:rPr>
            </w:pPr>
            <w:r w:rsidRPr="00F94998">
              <w:rPr>
                <w:rFonts w:eastAsiaTheme="minorHAnsi"/>
                <w:i/>
                <w:noProof/>
                <w:sz w:val="14"/>
                <w:szCs w:val="14"/>
                <w:lang w:val="en-US" w:eastAsia="bg-BG" w:bidi="bg-BG"/>
              </w:rPr>
              <w:t>EECR04</w:t>
            </w:r>
          </w:p>
        </w:tc>
        <w:tc>
          <w:tcPr>
            <w:tcW w:w="529" w:type="pct"/>
            <w:shd w:val="clear" w:color="auto" w:fill="auto"/>
          </w:tcPr>
          <w:p w14:paraId="4224C4AC" w14:textId="77777777" w:rsidR="009900B6" w:rsidRPr="00F94998" w:rsidRDefault="009900B6">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Участници, които при напускане на операцията имат работа</w:t>
            </w:r>
            <w:r w:rsidR="00043CA1" w:rsidRPr="00F94998">
              <w:rPr>
                <w:rFonts w:eastAsiaTheme="minorHAnsi"/>
                <w:b/>
                <w:i/>
                <w:noProof/>
                <w:sz w:val="16"/>
                <w:szCs w:val="16"/>
                <w:lang w:eastAsia="bg-BG" w:bidi="bg-BG"/>
              </w:rPr>
              <w:t>, вкл. като самостоятелно заети лица</w:t>
            </w:r>
          </w:p>
        </w:tc>
        <w:tc>
          <w:tcPr>
            <w:tcW w:w="334" w:type="pct"/>
          </w:tcPr>
          <w:p w14:paraId="1799DE37" w14:textId="77777777" w:rsidR="009900B6" w:rsidRPr="00F94998" w:rsidRDefault="009900B6" w:rsidP="0039057C">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Брой</w:t>
            </w:r>
          </w:p>
        </w:tc>
        <w:tc>
          <w:tcPr>
            <w:tcW w:w="422" w:type="pct"/>
          </w:tcPr>
          <w:p w14:paraId="04EEB4C2" w14:textId="77777777" w:rsidR="009900B6" w:rsidRPr="00776C85" w:rsidRDefault="00EB3E20" w:rsidP="0039057C">
            <w:pPr>
              <w:spacing w:before="120" w:after="120"/>
              <w:jc w:val="both"/>
              <w:rPr>
                <w:rFonts w:eastAsiaTheme="minorHAnsi"/>
                <w:i/>
                <w:noProof/>
                <w:sz w:val="14"/>
                <w:szCs w:val="14"/>
                <w:lang w:val="en-US" w:eastAsia="bg-BG" w:bidi="bg-BG"/>
              </w:rPr>
            </w:pPr>
            <w:r>
              <w:rPr>
                <w:rFonts w:eastAsiaTheme="minorHAnsi" w:cstheme="minorBidi"/>
                <w:i/>
                <w:noProof/>
                <w:sz w:val="14"/>
                <w:szCs w:val="14"/>
                <w:lang w:val="en-US" w:eastAsia="bg-BG" w:bidi="bg-BG"/>
              </w:rPr>
              <w:t>703</w:t>
            </w:r>
          </w:p>
        </w:tc>
        <w:tc>
          <w:tcPr>
            <w:tcW w:w="425" w:type="pct"/>
          </w:tcPr>
          <w:p w14:paraId="5499229C" w14:textId="77777777" w:rsidR="009900B6" w:rsidRPr="00776C85" w:rsidRDefault="00EB3E20" w:rsidP="0039057C">
            <w:pPr>
              <w:spacing w:before="120" w:after="120"/>
              <w:jc w:val="both"/>
              <w:rPr>
                <w:rFonts w:eastAsiaTheme="minorHAnsi"/>
                <w:b/>
                <w:noProof/>
                <w:sz w:val="14"/>
                <w:szCs w:val="14"/>
                <w:lang w:val="en-US" w:eastAsia="bg-BG" w:bidi="bg-BG"/>
              </w:rPr>
            </w:pPr>
            <w:r>
              <w:rPr>
                <w:rFonts w:eastAsiaTheme="minorHAnsi"/>
                <w:b/>
                <w:noProof/>
                <w:sz w:val="14"/>
                <w:szCs w:val="14"/>
                <w:lang w:val="en-US" w:eastAsia="bg-BG" w:bidi="bg-BG"/>
              </w:rPr>
              <w:t>2020</w:t>
            </w:r>
          </w:p>
        </w:tc>
        <w:tc>
          <w:tcPr>
            <w:tcW w:w="276" w:type="pct"/>
            <w:shd w:val="clear" w:color="auto" w:fill="auto"/>
          </w:tcPr>
          <w:p w14:paraId="11D193FD" w14:textId="77777777" w:rsidR="009900B6" w:rsidRPr="00F94998" w:rsidRDefault="001C2D9E" w:rsidP="0039057C">
            <w:pPr>
              <w:spacing w:before="120" w:after="120"/>
              <w:jc w:val="center"/>
              <w:rPr>
                <w:rFonts w:eastAsiaTheme="minorHAnsi"/>
                <w:b/>
                <w:noProof/>
                <w:sz w:val="14"/>
                <w:szCs w:val="14"/>
                <w:lang w:eastAsia="bg-BG" w:bidi="bg-BG"/>
              </w:rPr>
            </w:pPr>
            <w:r>
              <w:rPr>
                <w:rFonts w:eastAsiaTheme="minorHAnsi" w:cstheme="minorBidi"/>
                <w:b/>
                <w:noProof/>
                <w:sz w:val="14"/>
                <w:szCs w:val="14"/>
                <w:lang w:eastAsia="bg-BG" w:bidi="bg-BG"/>
              </w:rPr>
              <w:t>1 300</w:t>
            </w:r>
            <w:r w:rsidR="00043CA1" w:rsidRPr="00F94998">
              <w:rPr>
                <w:rFonts w:eastAsiaTheme="minorHAnsi" w:cstheme="minorBidi"/>
                <w:b/>
                <w:noProof/>
                <w:sz w:val="14"/>
                <w:szCs w:val="14"/>
                <w:lang w:val="en-US" w:eastAsia="bg-BG" w:bidi="bg-BG"/>
              </w:rPr>
              <w:t xml:space="preserve">     </w:t>
            </w:r>
          </w:p>
        </w:tc>
        <w:tc>
          <w:tcPr>
            <w:tcW w:w="449" w:type="pct"/>
            <w:shd w:val="clear" w:color="auto" w:fill="auto"/>
          </w:tcPr>
          <w:p w14:paraId="3027182B" w14:textId="77777777" w:rsidR="009900B6" w:rsidRPr="00F94998" w:rsidRDefault="009900B6" w:rsidP="0039057C">
            <w:pPr>
              <w:spacing w:before="120" w:after="120" w:line="480" w:lineRule="auto"/>
              <w:jc w:val="both"/>
              <w:rPr>
                <w:rFonts w:eastAsiaTheme="minorHAnsi"/>
                <w:i/>
                <w:noProof/>
                <w:sz w:val="14"/>
                <w:szCs w:val="14"/>
                <w:lang w:eastAsia="bg-BG" w:bidi="bg-BG"/>
              </w:rPr>
            </w:pPr>
            <w:r w:rsidRPr="00F94998">
              <w:rPr>
                <w:rFonts w:eastAsiaTheme="minorHAnsi"/>
                <w:noProof/>
                <w:sz w:val="16"/>
                <w:szCs w:val="16"/>
                <w:lang w:eastAsia="bg-BG" w:bidi="bg-BG"/>
              </w:rPr>
              <w:t>УО на ПРЧР</w:t>
            </w:r>
          </w:p>
        </w:tc>
        <w:tc>
          <w:tcPr>
            <w:tcW w:w="408" w:type="pct"/>
          </w:tcPr>
          <w:p w14:paraId="66D6F97E" w14:textId="77777777" w:rsidR="009900B6" w:rsidRPr="00F94998" w:rsidRDefault="009900B6" w:rsidP="0039057C">
            <w:pPr>
              <w:spacing w:before="120" w:after="120"/>
              <w:jc w:val="both"/>
              <w:rPr>
                <w:rFonts w:eastAsia="Calibri"/>
                <w:i/>
                <w:noProof/>
                <w:sz w:val="14"/>
                <w:szCs w:val="14"/>
                <w:lang w:eastAsia="bg-BG" w:bidi="bg-BG"/>
              </w:rPr>
            </w:pPr>
          </w:p>
        </w:tc>
      </w:tr>
      <w:tr w:rsidR="00ED3E4E" w:rsidRPr="00F94998" w14:paraId="124CF092" w14:textId="77777777" w:rsidTr="00776C85">
        <w:trPr>
          <w:trHeight w:val="286"/>
        </w:trPr>
        <w:tc>
          <w:tcPr>
            <w:tcW w:w="403" w:type="pct"/>
          </w:tcPr>
          <w:p w14:paraId="6AA95F10" w14:textId="77777777" w:rsidR="009900B6" w:rsidRPr="00F94998" w:rsidRDefault="009900B6" w:rsidP="0039057C">
            <w:pPr>
              <w:spacing w:before="120" w:after="120"/>
              <w:jc w:val="both"/>
              <w:rPr>
                <w:rFonts w:eastAsiaTheme="minorHAnsi"/>
                <w:i/>
                <w:noProof/>
                <w:sz w:val="14"/>
                <w:szCs w:val="14"/>
                <w:lang w:eastAsia="bg-BG" w:bidi="bg-BG"/>
              </w:rPr>
            </w:pPr>
            <w:r w:rsidRPr="00F94998">
              <w:rPr>
                <w:rFonts w:eastAsiaTheme="minorHAnsi"/>
                <w:b/>
                <w:i/>
                <w:noProof/>
                <w:sz w:val="16"/>
                <w:szCs w:val="16"/>
                <w:lang w:eastAsia="bg-BG" w:bidi="bg-BG"/>
              </w:rPr>
              <w:t>П 2</w:t>
            </w:r>
          </w:p>
        </w:tc>
        <w:tc>
          <w:tcPr>
            <w:tcW w:w="451" w:type="pct"/>
          </w:tcPr>
          <w:p w14:paraId="7EB0D1EF" w14:textId="77777777" w:rsidR="009900B6" w:rsidRPr="00F94998" w:rsidRDefault="009900B6" w:rsidP="0039057C">
            <w:pPr>
              <w:spacing w:before="120" w:after="120"/>
              <w:jc w:val="both"/>
              <w:rPr>
                <w:rFonts w:eastAsiaTheme="minorHAnsi"/>
                <w:i/>
                <w:noProof/>
                <w:sz w:val="14"/>
                <w:szCs w:val="14"/>
                <w:lang w:eastAsia="bg-BG" w:bidi="bg-BG"/>
              </w:rPr>
            </w:pPr>
            <w:r w:rsidRPr="00F94998">
              <w:rPr>
                <w:rFonts w:eastAsiaTheme="minorHAnsi"/>
                <w:b/>
                <w:i/>
                <w:noProof/>
                <w:sz w:val="16"/>
                <w:szCs w:val="16"/>
                <w:lang w:eastAsia="bg-BG" w:bidi="bg-BG"/>
              </w:rPr>
              <w:t>СЦ 1</w:t>
            </w:r>
          </w:p>
        </w:tc>
        <w:tc>
          <w:tcPr>
            <w:tcW w:w="277" w:type="pct"/>
          </w:tcPr>
          <w:p w14:paraId="6072B7F5" w14:textId="77777777" w:rsidR="009900B6" w:rsidRPr="00F94998" w:rsidRDefault="009900B6" w:rsidP="0039057C">
            <w:pPr>
              <w:spacing w:before="120" w:after="120"/>
              <w:jc w:val="both"/>
              <w:rPr>
                <w:rFonts w:eastAsiaTheme="minorHAnsi"/>
                <w:i/>
                <w:noProof/>
                <w:sz w:val="14"/>
                <w:szCs w:val="14"/>
                <w:lang w:eastAsia="bg-BG" w:bidi="bg-BG"/>
              </w:rPr>
            </w:pPr>
            <w:r w:rsidRPr="00F94998">
              <w:rPr>
                <w:rFonts w:eastAsiaTheme="minorHAnsi"/>
                <w:b/>
                <w:i/>
                <w:noProof/>
                <w:sz w:val="16"/>
                <w:szCs w:val="16"/>
                <w:lang w:eastAsia="bg-BG" w:bidi="bg-BG"/>
              </w:rPr>
              <w:t>ЕСФ+</w:t>
            </w:r>
          </w:p>
        </w:tc>
        <w:tc>
          <w:tcPr>
            <w:tcW w:w="393" w:type="pct"/>
          </w:tcPr>
          <w:p w14:paraId="2C080ED7" w14:textId="77777777" w:rsidR="009900B6" w:rsidRPr="00F94998" w:rsidRDefault="009900B6" w:rsidP="0039057C">
            <w:pPr>
              <w:spacing w:before="120" w:after="120"/>
              <w:jc w:val="both"/>
              <w:rPr>
                <w:rFonts w:eastAsiaTheme="minorHAnsi"/>
                <w:i/>
                <w:noProof/>
                <w:sz w:val="14"/>
                <w:szCs w:val="14"/>
                <w:lang w:eastAsia="bg-BG" w:bidi="bg-BG"/>
              </w:rPr>
            </w:pPr>
            <w:r w:rsidRPr="00F94998">
              <w:rPr>
                <w:rFonts w:eastAsiaTheme="minorHAnsi"/>
                <w:i/>
                <w:iCs/>
                <w:noProof/>
                <w:sz w:val="14"/>
                <w:szCs w:val="14"/>
                <w:lang w:eastAsia="bg-BG" w:bidi="bg-BG"/>
              </w:rPr>
              <w:t>Преход</w:t>
            </w:r>
          </w:p>
        </w:tc>
        <w:tc>
          <w:tcPr>
            <w:tcW w:w="632" w:type="pct"/>
          </w:tcPr>
          <w:p w14:paraId="4C2E29F8" w14:textId="77777777" w:rsidR="009900B6" w:rsidRPr="00F94998" w:rsidRDefault="00E5067B" w:rsidP="0039057C">
            <w:pPr>
              <w:spacing w:before="120" w:after="120"/>
              <w:jc w:val="both"/>
              <w:rPr>
                <w:rFonts w:eastAsiaTheme="minorHAnsi"/>
                <w:i/>
                <w:noProof/>
                <w:sz w:val="14"/>
                <w:szCs w:val="14"/>
                <w:lang w:eastAsia="bg-BG" w:bidi="bg-BG"/>
              </w:rPr>
            </w:pPr>
            <w:r w:rsidRPr="00F94998">
              <w:rPr>
                <w:rFonts w:eastAsiaTheme="minorHAnsi"/>
                <w:i/>
                <w:noProof/>
                <w:sz w:val="14"/>
                <w:szCs w:val="14"/>
                <w:lang w:val="en-US" w:eastAsia="bg-BG" w:bidi="bg-BG"/>
              </w:rPr>
              <w:t>EECR04</w:t>
            </w:r>
          </w:p>
        </w:tc>
        <w:tc>
          <w:tcPr>
            <w:tcW w:w="529" w:type="pct"/>
            <w:shd w:val="clear" w:color="auto" w:fill="auto"/>
          </w:tcPr>
          <w:p w14:paraId="220CDD19" w14:textId="77777777" w:rsidR="009900B6" w:rsidRPr="00F94998" w:rsidRDefault="009900B6">
            <w:pPr>
              <w:spacing w:before="120" w:after="120"/>
              <w:jc w:val="both"/>
              <w:rPr>
                <w:rFonts w:eastAsiaTheme="minorHAnsi"/>
                <w:b/>
                <w:i/>
                <w:noProof/>
                <w:sz w:val="16"/>
                <w:szCs w:val="16"/>
                <w:lang w:eastAsia="bg-BG" w:bidi="bg-BG"/>
              </w:rPr>
            </w:pPr>
            <w:r w:rsidRPr="00F94998">
              <w:rPr>
                <w:rFonts w:eastAsiaTheme="minorHAnsi"/>
                <w:b/>
                <w:i/>
                <w:noProof/>
                <w:sz w:val="16"/>
                <w:szCs w:val="16"/>
                <w:lang w:eastAsia="bg-BG" w:bidi="bg-BG"/>
              </w:rPr>
              <w:t>Участници, които при напускане на операцията имат работа</w:t>
            </w:r>
            <w:r w:rsidR="00043CA1" w:rsidRPr="00F94998">
              <w:rPr>
                <w:rFonts w:eastAsiaTheme="minorHAnsi"/>
                <w:b/>
                <w:i/>
                <w:noProof/>
                <w:sz w:val="16"/>
                <w:szCs w:val="16"/>
                <w:lang w:eastAsia="bg-BG" w:bidi="bg-BG"/>
              </w:rPr>
              <w:t xml:space="preserve"> вкл. като самостоятелно заети лица</w:t>
            </w:r>
          </w:p>
        </w:tc>
        <w:tc>
          <w:tcPr>
            <w:tcW w:w="334" w:type="pct"/>
          </w:tcPr>
          <w:p w14:paraId="628ABEEE" w14:textId="77777777" w:rsidR="009900B6" w:rsidRPr="00F94998" w:rsidRDefault="009900B6" w:rsidP="0039057C">
            <w:pPr>
              <w:spacing w:before="120" w:after="120"/>
              <w:jc w:val="both"/>
              <w:rPr>
                <w:rFonts w:eastAsiaTheme="minorHAnsi"/>
                <w:i/>
                <w:noProof/>
                <w:sz w:val="14"/>
                <w:szCs w:val="14"/>
                <w:lang w:eastAsia="bg-BG" w:bidi="bg-BG"/>
              </w:rPr>
            </w:pPr>
            <w:r w:rsidRPr="00F94998">
              <w:rPr>
                <w:rFonts w:eastAsiaTheme="minorHAnsi"/>
                <w:i/>
                <w:noProof/>
                <w:sz w:val="14"/>
                <w:szCs w:val="14"/>
                <w:lang w:eastAsia="bg-BG" w:bidi="bg-BG"/>
              </w:rPr>
              <w:t>Брой</w:t>
            </w:r>
          </w:p>
        </w:tc>
        <w:tc>
          <w:tcPr>
            <w:tcW w:w="422" w:type="pct"/>
          </w:tcPr>
          <w:p w14:paraId="7FCB88CC" w14:textId="77777777" w:rsidR="009900B6" w:rsidRPr="00776C85" w:rsidRDefault="00EB3E20" w:rsidP="0039057C">
            <w:pPr>
              <w:spacing w:before="120" w:after="120"/>
              <w:jc w:val="both"/>
              <w:rPr>
                <w:rFonts w:eastAsiaTheme="minorHAnsi"/>
                <w:i/>
                <w:noProof/>
                <w:sz w:val="14"/>
                <w:szCs w:val="14"/>
                <w:lang w:val="en-US" w:eastAsia="bg-BG" w:bidi="bg-BG"/>
              </w:rPr>
            </w:pPr>
            <w:r>
              <w:rPr>
                <w:rFonts w:eastAsiaTheme="minorHAnsi"/>
                <w:i/>
                <w:noProof/>
                <w:sz w:val="14"/>
                <w:szCs w:val="14"/>
                <w:lang w:val="en-US" w:eastAsia="bg-BG" w:bidi="bg-BG"/>
              </w:rPr>
              <w:t>247</w:t>
            </w:r>
          </w:p>
        </w:tc>
        <w:tc>
          <w:tcPr>
            <w:tcW w:w="425" w:type="pct"/>
          </w:tcPr>
          <w:p w14:paraId="3E4C003B" w14:textId="77777777" w:rsidR="009900B6" w:rsidRPr="00F94998" w:rsidRDefault="00EB3E20" w:rsidP="00EB3E20">
            <w:pPr>
              <w:spacing w:before="120" w:after="120"/>
              <w:jc w:val="both"/>
              <w:rPr>
                <w:rFonts w:eastAsiaTheme="minorHAnsi"/>
                <w:b/>
                <w:noProof/>
                <w:sz w:val="14"/>
                <w:szCs w:val="14"/>
                <w:lang w:eastAsia="bg-BG" w:bidi="bg-BG"/>
              </w:rPr>
            </w:pPr>
            <w:r>
              <w:rPr>
                <w:rFonts w:eastAsiaTheme="minorHAnsi"/>
                <w:b/>
                <w:noProof/>
                <w:sz w:val="14"/>
                <w:szCs w:val="14"/>
                <w:lang w:eastAsia="bg-BG" w:bidi="bg-BG"/>
              </w:rPr>
              <w:t>2020</w:t>
            </w:r>
          </w:p>
        </w:tc>
        <w:tc>
          <w:tcPr>
            <w:tcW w:w="276" w:type="pct"/>
            <w:shd w:val="clear" w:color="auto" w:fill="auto"/>
          </w:tcPr>
          <w:p w14:paraId="04B1B6AC" w14:textId="77777777" w:rsidR="009900B6" w:rsidRPr="00F94998" w:rsidRDefault="001C2D9E" w:rsidP="0039057C">
            <w:pPr>
              <w:spacing w:before="120" w:after="120"/>
              <w:jc w:val="center"/>
              <w:rPr>
                <w:rFonts w:eastAsiaTheme="minorHAnsi"/>
                <w:b/>
                <w:noProof/>
                <w:sz w:val="14"/>
                <w:szCs w:val="14"/>
                <w:lang w:eastAsia="bg-BG" w:bidi="bg-BG"/>
              </w:rPr>
            </w:pPr>
            <w:r>
              <w:rPr>
                <w:rFonts w:eastAsiaTheme="minorHAnsi" w:cstheme="minorBidi"/>
                <w:b/>
                <w:noProof/>
                <w:sz w:val="14"/>
                <w:szCs w:val="14"/>
                <w:lang w:eastAsia="bg-BG" w:bidi="bg-BG"/>
              </w:rPr>
              <w:t>100</w:t>
            </w:r>
            <w:r w:rsidRPr="00F94998">
              <w:rPr>
                <w:rFonts w:eastAsiaTheme="minorHAnsi" w:cstheme="minorBidi"/>
                <w:b/>
                <w:noProof/>
                <w:sz w:val="14"/>
                <w:szCs w:val="14"/>
                <w:lang w:val="en-US" w:eastAsia="bg-BG" w:bidi="bg-BG"/>
              </w:rPr>
              <w:t xml:space="preserve"> </w:t>
            </w:r>
          </w:p>
        </w:tc>
        <w:tc>
          <w:tcPr>
            <w:tcW w:w="449" w:type="pct"/>
            <w:shd w:val="clear" w:color="auto" w:fill="auto"/>
          </w:tcPr>
          <w:p w14:paraId="30B992CB" w14:textId="77777777" w:rsidR="009900B6" w:rsidRPr="00F94998" w:rsidRDefault="009900B6" w:rsidP="0039057C">
            <w:pPr>
              <w:spacing w:before="120" w:after="120" w:line="480" w:lineRule="auto"/>
              <w:jc w:val="both"/>
              <w:rPr>
                <w:rFonts w:eastAsiaTheme="minorHAnsi"/>
                <w:i/>
                <w:noProof/>
                <w:sz w:val="14"/>
                <w:szCs w:val="14"/>
                <w:lang w:eastAsia="bg-BG" w:bidi="bg-BG"/>
              </w:rPr>
            </w:pPr>
            <w:r w:rsidRPr="00F94998">
              <w:rPr>
                <w:rFonts w:eastAsiaTheme="minorHAnsi"/>
                <w:noProof/>
                <w:sz w:val="16"/>
                <w:szCs w:val="16"/>
                <w:lang w:eastAsia="bg-BG" w:bidi="bg-BG"/>
              </w:rPr>
              <w:t>УО на ПРЧР</w:t>
            </w:r>
          </w:p>
        </w:tc>
        <w:tc>
          <w:tcPr>
            <w:tcW w:w="408" w:type="pct"/>
          </w:tcPr>
          <w:p w14:paraId="5A4132F6" w14:textId="77777777" w:rsidR="009900B6" w:rsidRPr="00F94998" w:rsidRDefault="009900B6" w:rsidP="0039057C">
            <w:pPr>
              <w:spacing w:before="120" w:after="120"/>
              <w:jc w:val="both"/>
              <w:rPr>
                <w:rFonts w:eastAsia="Calibri"/>
                <w:i/>
                <w:noProof/>
                <w:sz w:val="14"/>
                <w:szCs w:val="14"/>
                <w:lang w:eastAsia="bg-BG" w:bidi="bg-BG"/>
              </w:rPr>
            </w:pPr>
          </w:p>
        </w:tc>
      </w:tr>
    </w:tbl>
    <w:p w14:paraId="2CB5C56A" w14:textId="77777777" w:rsidR="009900B6" w:rsidRPr="00F94998" w:rsidRDefault="009900B6" w:rsidP="00E83784">
      <w:pPr>
        <w:spacing w:before="240" w:after="240"/>
        <w:jc w:val="both"/>
        <w:rPr>
          <w:b/>
          <w:iCs/>
          <w:noProof/>
          <w:lang w:eastAsia="bg-BG" w:bidi="bg-BG"/>
        </w:rPr>
      </w:pPr>
      <w:r w:rsidRPr="00F94998">
        <w:rPr>
          <w:rFonts w:eastAsia="Calibri"/>
          <w:b/>
          <w:noProof/>
          <w:szCs w:val="20"/>
          <w:lang w:eastAsia="bg-BG" w:bidi="bg-BG"/>
        </w:rPr>
        <w:t>2.</w:t>
      </w:r>
      <w:r w:rsidR="00ED3E4E" w:rsidRPr="00F94998">
        <w:rPr>
          <w:rFonts w:eastAsia="Calibri"/>
          <w:b/>
          <w:noProof/>
          <w:szCs w:val="20"/>
          <w:lang w:eastAsia="bg-BG" w:bidi="bg-BG"/>
        </w:rPr>
        <w:t>1</w:t>
      </w:r>
      <w:r w:rsidRPr="00F94998">
        <w:rPr>
          <w:rFonts w:eastAsia="Calibri"/>
          <w:b/>
          <w:noProof/>
          <w:szCs w:val="20"/>
          <w:lang w:eastAsia="bg-BG" w:bidi="bg-BG"/>
        </w:rPr>
        <w:t xml:space="preserve">.2.1.3 </w:t>
      </w:r>
      <w:r w:rsidR="00ED3E4E" w:rsidRPr="00F94998">
        <w:rPr>
          <w:rFonts w:eastAsia="Calibri"/>
          <w:b/>
          <w:noProof/>
          <w:szCs w:val="20"/>
          <w:lang w:eastAsia="bg-BG" w:bidi="bg-BG"/>
        </w:rPr>
        <w:t>Индикативна разбивка на програмираните ресурси (ЕС) по видове интервенции (не е приложимо за ЕФМДРА)</w:t>
      </w:r>
    </w:p>
    <w:p w14:paraId="54634C12" w14:textId="77777777" w:rsidR="009900B6" w:rsidRPr="00F94998" w:rsidRDefault="009900B6" w:rsidP="00E83784">
      <w:pPr>
        <w:spacing w:before="120" w:after="120"/>
        <w:jc w:val="both"/>
        <w:rPr>
          <w:b/>
          <w:i/>
          <w:iCs/>
          <w:noProof/>
          <w:lang w:eastAsia="bg-BG" w:bidi="bg-BG"/>
        </w:rPr>
      </w:pPr>
      <w:r w:rsidRPr="00F94998">
        <w:rPr>
          <w:rFonts w:eastAsia="Calibri"/>
          <w:i/>
          <w:noProof/>
          <w:szCs w:val="20"/>
          <w:lang w:eastAsia="bg-BG" w:bidi="bg-BG"/>
        </w:rPr>
        <w:t xml:space="preserve">Позоваване: </w:t>
      </w:r>
      <w:r w:rsidR="00ED3E4E" w:rsidRPr="00F94998">
        <w:rPr>
          <w:rFonts w:eastAsia="Calibri"/>
          <w:i/>
          <w:noProof/>
          <w:szCs w:val="20"/>
          <w:lang w:eastAsia="bg-BG" w:bidi="bg-BG"/>
        </w:rPr>
        <w:t>Член 22, параграф 3, букви г), подточка viii) от РОР</w:t>
      </w:r>
    </w:p>
    <w:p w14:paraId="006A4335" w14:textId="77777777" w:rsidR="00ED3E4E" w:rsidRPr="00F94998" w:rsidRDefault="00ED3E4E" w:rsidP="00E83784">
      <w:pPr>
        <w:spacing w:before="120" w:after="120"/>
        <w:jc w:val="both"/>
        <w:rPr>
          <w:b/>
          <w:i/>
          <w:iCs/>
          <w:noProof/>
          <w:lang w:eastAsia="bg-BG" w:bidi="bg-BG"/>
        </w:rPr>
      </w:pPr>
      <w:r w:rsidRPr="00F94998">
        <w:rPr>
          <w:rFonts w:eastAsia="Calibri"/>
          <w:b/>
          <w:noProof/>
          <w:sz w:val="20"/>
          <w:szCs w:val="20"/>
        </w:rPr>
        <w:t>Таблица 4: Измерение 1 – Област на интервенция</w:t>
      </w:r>
    </w:p>
    <w:tbl>
      <w:tblPr>
        <w:tblStyle w:val="TableGrid"/>
        <w:tblW w:w="0" w:type="auto"/>
        <w:tblLook w:val="04A0" w:firstRow="1" w:lastRow="0" w:firstColumn="1" w:lastColumn="0" w:noHBand="0" w:noVBand="1"/>
      </w:tblPr>
      <w:tblGrid>
        <w:gridCol w:w="1210"/>
        <w:gridCol w:w="828"/>
        <w:gridCol w:w="1174"/>
        <w:gridCol w:w="1377"/>
        <w:gridCol w:w="2483"/>
        <w:gridCol w:w="1990"/>
      </w:tblGrid>
      <w:tr w:rsidR="009900B6" w:rsidRPr="00F94998" w14:paraId="0E5239E0" w14:textId="77777777" w:rsidTr="00172234">
        <w:tc>
          <w:tcPr>
            <w:tcW w:w="1210" w:type="dxa"/>
          </w:tcPr>
          <w:p w14:paraId="07A0F49D"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828" w:type="dxa"/>
          </w:tcPr>
          <w:p w14:paraId="44D4F2E5"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174" w:type="dxa"/>
          </w:tcPr>
          <w:p w14:paraId="38770196"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4884B71A"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483" w:type="dxa"/>
          </w:tcPr>
          <w:p w14:paraId="26713198"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1990" w:type="dxa"/>
          </w:tcPr>
          <w:p w14:paraId="5F886331"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1228C9" w:rsidRPr="00F94998" w14:paraId="5593E510" w14:textId="77777777" w:rsidTr="001228C9">
        <w:tc>
          <w:tcPr>
            <w:tcW w:w="1210" w:type="dxa"/>
          </w:tcPr>
          <w:p w14:paraId="03830F82" w14:textId="77777777" w:rsidR="001228C9" w:rsidRPr="00F94998" w:rsidRDefault="001228C9" w:rsidP="001228C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828" w:type="dxa"/>
          </w:tcPr>
          <w:p w14:paraId="55F6AC7E" w14:textId="77777777" w:rsidR="001228C9" w:rsidRPr="00F94998" w:rsidRDefault="001228C9" w:rsidP="001228C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73443570" w14:textId="77777777" w:rsidR="001228C9" w:rsidRPr="00F94998" w:rsidRDefault="001228C9" w:rsidP="001228C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1AC2F776" w14:textId="77777777" w:rsidR="001228C9" w:rsidRPr="00F94998" w:rsidRDefault="001228C9" w:rsidP="001228C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2483" w:type="dxa"/>
          </w:tcPr>
          <w:p w14:paraId="449C2164" w14:textId="77777777" w:rsidR="001228C9" w:rsidRPr="00F94998" w:rsidRDefault="001228C9" w:rsidP="001228C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153 - Начини за интегриране и завръщане на работа на хора в неравностойно положение</w:t>
            </w:r>
          </w:p>
        </w:tc>
        <w:tc>
          <w:tcPr>
            <w:tcW w:w="1990" w:type="dxa"/>
            <w:tcBorders>
              <w:top w:val="nil"/>
              <w:left w:val="single" w:sz="4" w:space="0" w:color="auto"/>
              <w:bottom w:val="single" w:sz="4" w:space="0" w:color="auto"/>
              <w:right w:val="single" w:sz="4" w:space="0" w:color="auto"/>
            </w:tcBorders>
            <w:shd w:val="clear" w:color="auto" w:fill="auto"/>
            <w:vAlign w:val="center"/>
          </w:tcPr>
          <w:p w14:paraId="34B9C3A8" w14:textId="77777777" w:rsidR="001228C9" w:rsidRPr="001228C9" w:rsidRDefault="00B30033" w:rsidP="001228C9">
            <w:pPr>
              <w:spacing w:before="120" w:after="120"/>
              <w:jc w:val="center"/>
              <w:rPr>
                <w:rFonts w:ascii="Times New Roman" w:hAnsi="Times New Roman" w:cs="Times New Roman"/>
                <w:iCs/>
                <w:noProof/>
                <w:sz w:val="20"/>
                <w:szCs w:val="20"/>
              </w:rPr>
            </w:pPr>
            <w:r>
              <w:rPr>
                <w:rFonts w:ascii="Times New Roman" w:hAnsi="Times New Roman" w:cs="Times New Roman"/>
                <w:sz w:val="20"/>
                <w:szCs w:val="20"/>
              </w:rPr>
              <w:t>23 061 940</w:t>
            </w:r>
            <w:r w:rsidR="001228C9" w:rsidRPr="001228C9">
              <w:rPr>
                <w:rFonts w:ascii="Times New Roman" w:hAnsi="Times New Roman" w:cs="Times New Roman"/>
                <w:sz w:val="20"/>
                <w:szCs w:val="20"/>
              </w:rPr>
              <w:t>.00</w:t>
            </w:r>
          </w:p>
        </w:tc>
      </w:tr>
      <w:tr w:rsidR="001228C9" w:rsidRPr="00F94998" w14:paraId="4CEA0A51" w14:textId="77777777" w:rsidTr="001228C9">
        <w:tc>
          <w:tcPr>
            <w:tcW w:w="1210" w:type="dxa"/>
          </w:tcPr>
          <w:p w14:paraId="25C77945" w14:textId="77777777" w:rsidR="001228C9" w:rsidRPr="00F94998" w:rsidRDefault="001228C9" w:rsidP="001228C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828" w:type="dxa"/>
          </w:tcPr>
          <w:p w14:paraId="70841977" w14:textId="77777777" w:rsidR="001228C9" w:rsidRPr="00F94998" w:rsidRDefault="001228C9" w:rsidP="001228C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16D1DC6D" w14:textId="77777777" w:rsidR="001228C9" w:rsidRPr="00F94998" w:rsidRDefault="001228C9" w:rsidP="001228C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0C01EE2F" w14:textId="77777777" w:rsidR="001228C9" w:rsidRPr="00F94998" w:rsidRDefault="001228C9" w:rsidP="001228C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2483" w:type="dxa"/>
          </w:tcPr>
          <w:p w14:paraId="411B3779" w14:textId="77777777" w:rsidR="001228C9" w:rsidRPr="00F94998" w:rsidRDefault="001228C9" w:rsidP="001228C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153 - Начини за интегриране и завръщане на работа на хора в неравностойно положение</w:t>
            </w:r>
          </w:p>
        </w:tc>
        <w:tc>
          <w:tcPr>
            <w:tcW w:w="1990" w:type="dxa"/>
            <w:tcBorders>
              <w:top w:val="nil"/>
              <w:left w:val="single" w:sz="4" w:space="0" w:color="auto"/>
              <w:bottom w:val="single" w:sz="4" w:space="0" w:color="auto"/>
              <w:right w:val="single" w:sz="4" w:space="0" w:color="auto"/>
            </w:tcBorders>
            <w:shd w:val="clear" w:color="auto" w:fill="auto"/>
            <w:vAlign w:val="center"/>
          </w:tcPr>
          <w:p w14:paraId="4C2BF1DA" w14:textId="77777777" w:rsidR="001228C9" w:rsidRPr="001228C9" w:rsidRDefault="00B30033" w:rsidP="001228C9">
            <w:pPr>
              <w:spacing w:before="120" w:after="120"/>
              <w:jc w:val="center"/>
              <w:rPr>
                <w:rFonts w:ascii="Times New Roman" w:hAnsi="Times New Roman" w:cs="Times New Roman"/>
                <w:iCs/>
                <w:noProof/>
                <w:sz w:val="20"/>
                <w:szCs w:val="20"/>
                <w:lang w:val="en-US"/>
              </w:rPr>
            </w:pPr>
            <w:r>
              <w:rPr>
                <w:rFonts w:ascii="Times New Roman" w:hAnsi="Times New Roman" w:cs="Times New Roman"/>
                <w:sz w:val="20"/>
                <w:szCs w:val="20"/>
              </w:rPr>
              <w:t>1 632 757</w:t>
            </w:r>
            <w:r w:rsidR="001228C9" w:rsidRPr="001228C9">
              <w:rPr>
                <w:rFonts w:ascii="Times New Roman" w:hAnsi="Times New Roman" w:cs="Times New Roman"/>
                <w:sz w:val="20"/>
                <w:szCs w:val="20"/>
              </w:rPr>
              <w:t>.00</w:t>
            </w:r>
          </w:p>
        </w:tc>
      </w:tr>
    </w:tbl>
    <w:p w14:paraId="499AA243" w14:textId="77777777" w:rsidR="009900B6" w:rsidRPr="00F94998" w:rsidRDefault="009900B6" w:rsidP="00E83784">
      <w:pPr>
        <w:spacing w:before="120"/>
        <w:jc w:val="both"/>
        <w:rPr>
          <w:b/>
          <w:iCs/>
          <w:noProof/>
          <w:lang w:eastAsia="bg-BG" w:bidi="bg-BG"/>
        </w:rPr>
      </w:pPr>
    </w:p>
    <w:p w14:paraId="4C4FC034" w14:textId="77777777" w:rsidR="00ED3E4E" w:rsidRPr="00F94998" w:rsidRDefault="00ED3E4E" w:rsidP="00E83784">
      <w:pPr>
        <w:spacing w:before="120"/>
        <w:jc w:val="both"/>
        <w:rPr>
          <w:b/>
          <w:iCs/>
          <w:noProof/>
          <w:lang w:eastAsia="bg-BG" w:bidi="bg-BG"/>
        </w:rPr>
      </w:pPr>
      <w:r w:rsidRPr="00F94998">
        <w:rPr>
          <w:rFonts w:eastAsia="Calibri"/>
          <w:b/>
          <w:noProof/>
          <w:sz w:val="20"/>
          <w:szCs w:val="20"/>
        </w:rPr>
        <w:t>Таблица 5: Измерение 2 – Форма на финансиране</w:t>
      </w:r>
    </w:p>
    <w:tbl>
      <w:tblPr>
        <w:tblStyle w:val="TableGrid"/>
        <w:tblW w:w="0" w:type="auto"/>
        <w:tblLook w:val="04A0" w:firstRow="1" w:lastRow="0" w:firstColumn="1" w:lastColumn="0" w:noHBand="0" w:noVBand="1"/>
      </w:tblPr>
      <w:tblGrid>
        <w:gridCol w:w="1211"/>
        <w:gridCol w:w="829"/>
        <w:gridCol w:w="1174"/>
        <w:gridCol w:w="1377"/>
        <w:gridCol w:w="2478"/>
        <w:gridCol w:w="1993"/>
      </w:tblGrid>
      <w:tr w:rsidR="009900B6" w:rsidRPr="00F94998" w14:paraId="17D2361B" w14:textId="77777777" w:rsidTr="00D47093">
        <w:tc>
          <w:tcPr>
            <w:tcW w:w="1211" w:type="dxa"/>
          </w:tcPr>
          <w:p w14:paraId="2A8D58E5"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829" w:type="dxa"/>
          </w:tcPr>
          <w:p w14:paraId="0B98000B"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174" w:type="dxa"/>
          </w:tcPr>
          <w:p w14:paraId="614657F9"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62A9CB37"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478" w:type="dxa"/>
          </w:tcPr>
          <w:p w14:paraId="26E5DC11"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1993" w:type="dxa"/>
          </w:tcPr>
          <w:p w14:paraId="5B383EE8"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B813AE" w:rsidRPr="00F94998" w14:paraId="26F8160D" w14:textId="77777777" w:rsidTr="00E30A6A">
        <w:tc>
          <w:tcPr>
            <w:tcW w:w="1211" w:type="dxa"/>
          </w:tcPr>
          <w:p w14:paraId="76726BE4" w14:textId="77777777" w:rsidR="00B813AE" w:rsidRPr="00F94998" w:rsidRDefault="00B813AE" w:rsidP="00B813A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829" w:type="dxa"/>
          </w:tcPr>
          <w:p w14:paraId="1EA211FA" w14:textId="77777777" w:rsidR="00B813AE" w:rsidRPr="00F94998" w:rsidRDefault="00B813AE" w:rsidP="00B813A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4A9858F2" w14:textId="77777777" w:rsidR="00B813AE" w:rsidRPr="00F94998" w:rsidRDefault="00B813AE" w:rsidP="00B813A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p w14:paraId="51990D6F" w14:textId="77777777" w:rsidR="00B813AE" w:rsidRPr="00F94998" w:rsidRDefault="00B813AE" w:rsidP="00B813AE">
            <w:pPr>
              <w:spacing w:before="120" w:after="120"/>
              <w:jc w:val="both"/>
              <w:rPr>
                <w:rFonts w:ascii="Times New Roman" w:hAnsi="Times New Roman" w:cs="Times New Roman"/>
                <w:iCs/>
                <w:noProof/>
                <w:sz w:val="20"/>
                <w:szCs w:val="20"/>
              </w:rPr>
            </w:pPr>
          </w:p>
        </w:tc>
        <w:tc>
          <w:tcPr>
            <w:tcW w:w="1377" w:type="dxa"/>
          </w:tcPr>
          <w:p w14:paraId="77A54D23" w14:textId="77777777" w:rsidR="00B813AE" w:rsidRPr="00F94998" w:rsidRDefault="00B813AE" w:rsidP="00B813A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2478" w:type="dxa"/>
          </w:tcPr>
          <w:p w14:paraId="1B8D348C" w14:textId="77777777" w:rsidR="00B813AE" w:rsidRPr="00F94998" w:rsidRDefault="00B813AE" w:rsidP="00B813A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01 – Безвъзмездни средства</w:t>
            </w:r>
          </w:p>
        </w:tc>
        <w:tc>
          <w:tcPr>
            <w:tcW w:w="1993" w:type="dxa"/>
            <w:tcBorders>
              <w:top w:val="nil"/>
              <w:left w:val="single" w:sz="4" w:space="0" w:color="auto"/>
              <w:bottom w:val="single" w:sz="4" w:space="0" w:color="auto"/>
              <w:right w:val="single" w:sz="4" w:space="0" w:color="auto"/>
            </w:tcBorders>
            <w:shd w:val="clear" w:color="auto" w:fill="auto"/>
            <w:vAlign w:val="center"/>
          </w:tcPr>
          <w:p w14:paraId="1325AA04" w14:textId="77777777" w:rsidR="00B813AE" w:rsidRPr="00F94998" w:rsidRDefault="00B30033" w:rsidP="00B813AE">
            <w:pPr>
              <w:spacing w:before="120" w:after="120"/>
              <w:jc w:val="center"/>
              <w:rPr>
                <w:rFonts w:ascii="Times New Roman" w:hAnsi="Times New Roman" w:cs="Times New Roman"/>
                <w:b/>
                <w:iCs/>
                <w:noProof/>
                <w:sz w:val="20"/>
                <w:szCs w:val="20"/>
              </w:rPr>
            </w:pPr>
            <w:r>
              <w:rPr>
                <w:rFonts w:ascii="Times New Roman" w:hAnsi="Times New Roman" w:cs="Times New Roman"/>
                <w:sz w:val="20"/>
                <w:szCs w:val="20"/>
              </w:rPr>
              <w:t>23 061 940</w:t>
            </w:r>
            <w:r w:rsidR="00B813AE" w:rsidRPr="001228C9">
              <w:rPr>
                <w:rFonts w:ascii="Times New Roman" w:hAnsi="Times New Roman" w:cs="Times New Roman"/>
                <w:sz w:val="20"/>
                <w:szCs w:val="20"/>
              </w:rPr>
              <w:t>.00</w:t>
            </w:r>
          </w:p>
        </w:tc>
      </w:tr>
      <w:tr w:rsidR="00B813AE" w:rsidRPr="00F94998" w14:paraId="08B604A1" w14:textId="77777777" w:rsidTr="00E30A6A">
        <w:tc>
          <w:tcPr>
            <w:tcW w:w="1211" w:type="dxa"/>
          </w:tcPr>
          <w:p w14:paraId="1672A5DA" w14:textId="77777777" w:rsidR="00B813AE" w:rsidRPr="00F94998" w:rsidRDefault="00B813AE" w:rsidP="00B813A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829" w:type="dxa"/>
          </w:tcPr>
          <w:p w14:paraId="4751475B" w14:textId="77777777" w:rsidR="00B813AE" w:rsidRPr="00F94998" w:rsidRDefault="00B813AE" w:rsidP="00B813A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142B3984" w14:textId="77777777" w:rsidR="00B813AE" w:rsidRPr="00F94998" w:rsidRDefault="00B813AE" w:rsidP="00B813A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594A2D0E" w14:textId="77777777" w:rsidR="00B813AE" w:rsidRPr="00F94998" w:rsidRDefault="00B813AE" w:rsidP="00B813A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2478" w:type="dxa"/>
          </w:tcPr>
          <w:p w14:paraId="0DAF6375" w14:textId="77777777" w:rsidR="00B813AE" w:rsidRPr="00F94998" w:rsidRDefault="00B813AE" w:rsidP="00B813A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01 – Безвъзмездни средства</w:t>
            </w:r>
          </w:p>
        </w:tc>
        <w:tc>
          <w:tcPr>
            <w:tcW w:w="1993" w:type="dxa"/>
            <w:tcBorders>
              <w:top w:val="nil"/>
              <w:left w:val="single" w:sz="4" w:space="0" w:color="auto"/>
              <w:bottom w:val="single" w:sz="4" w:space="0" w:color="auto"/>
              <w:right w:val="single" w:sz="4" w:space="0" w:color="auto"/>
            </w:tcBorders>
            <w:shd w:val="clear" w:color="auto" w:fill="auto"/>
            <w:vAlign w:val="center"/>
          </w:tcPr>
          <w:p w14:paraId="1C872C2A" w14:textId="77777777" w:rsidR="00B813AE" w:rsidRPr="00F94998" w:rsidRDefault="00B30033" w:rsidP="00B813AE">
            <w:pPr>
              <w:spacing w:before="120" w:after="120"/>
              <w:jc w:val="center"/>
              <w:rPr>
                <w:rFonts w:ascii="Times New Roman" w:hAnsi="Times New Roman" w:cs="Times New Roman"/>
                <w:b/>
                <w:iCs/>
                <w:noProof/>
                <w:sz w:val="20"/>
                <w:szCs w:val="20"/>
              </w:rPr>
            </w:pPr>
            <w:r>
              <w:rPr>
                <w:rFonts w:ascii="Times New Roman" w:hAnsi="Times New Roman" w:cs="Times New Roman"/>
                <w:sz w:val="20"/>
                <w:szCs w:val="20"/>
              </w:rPr>
              <w:t>1 632 757</w:t>
            </w:r>
            <w:r w:rsidR="00B813AE" w:rsidRPr="001228C9">
              <w:rPr>
                <w:rFonts w:ascii="Times New Roman" w:hAnsi="Times New Roman" w:cs="Times New Roman"/>
                <w:sz w:val="20"/>
                <w:szCs w:val="20"/>
              </w:rPr>
              <w:t>.00</w:t>
            </w:r>
          </w:p>
        </w:tc>
      </w:tr>
    </w:tbl>
    <w:p w14:paraId="49DC3EE6" w14:textId="77777777" w:rsidR="009900B6" w:rsidRPr="00F94998" w:rsidRDefault="009900B6" w:rsidP="002A7EA2">
      <w:pPr>
        <w:spacing w:before="120"/>
        <w:jc w:val="both"/>
        <w:rPr>
          <w:b/>
          <w:iCs/>
          <w:noProof/>
          <w:lang w:eastAsia="bg-BG" w:bidi="bg-BG"/>
        </w:rPr>
      </w:pPr>
    </w:p>
    <w:p w14:paraId="2165D00E" w14:textId="77777777" w:rsidR="00ED3E4E" w:rsidRPr="00F94998" w:rsidRDefault="00ED3E4E" w:rsidP="002A7EA2">
      <w:pPr>
        <w:spacing w:before="120"/>
        <w:jc w:val="both"/>
        <w:rPr>
          <w:b/>
          <w:iCs/>
          <w:noProof/>
          <w:lang w:eastAsia="bg-BG" w:bidi="bg-BG"/>
        </w:rPr>
      </w:pPr>
      <w:r w:rsidRPr="00F94998">
        <w:rPr>
          <w:rFonts w:eastAsia="Calibri"/>
          <w:b/>
          <w:noProof/>
          <w:sz w:val="20"/>
          <w:szCs w:val="20"/>
        </w:rPr>
        <w:t>Таблица 6: Измерение 3 – Териториален механизъм за изпълнение и териториална насоченост</w:t>
      </w:r>
    </w:p>
    <w:tbl>
      <w:tblPr>
        <w:tblStyle w:val="TableGrid"/>
        <w:tblW w:w="0" w:type="auto"/>
        <w:tblLook w:val="04A0" w:firstRow="1" w:lastRow="0" w:firstColumn="1" w:lastColumn="0" w:noHBand="0" w:noVBand="1"/>
      </w:tblPr>
      <w:tblGrid>
        <w:gridCol w:w="1210"/>
        <w:gridCol w:w="830"/>
        <w:gridCol w:w="1174"/>
        <w:gridCol w:w="1377"/>
        <w:gridCol w:w="2450"/>
        <w:gridCol w:w="2003"/>
      </w:tblGrid>
      <w:tr w:rsidR="009900B6" w:rsidRPr="00F94998" w14:paraId="2842D13B" w14:textId="77777777" w:rsidTr="00330F7D">
        <w:tc>
          <w:tcPr>
            <w:tcW w:w="1210" w:type="dxa"/>
          </w:tcPr>
          <w:p w14:paraId="59EB5C09" w14:textId="77777777" w:rsidR="009900B6" w:rsidRPr="00F94998" w:rsidRDefault="009900B6" w:rsidP="009E6929">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830" w:type="dxa"/>
          </w:tcPr>
          <w:p w14:paraId="3536B2E4" w14:textId="77777777" w:rsidR="009900B6" w:rsidRPr="00F94998" w:rsidRDefault="009900B6" w:rsidP="009E6929">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174" w:type="dxa"/>
          </w:tcPr>
          <w:p w14:paraId="0E79A4B4" w14:textId="77777777" w:rsidR="009900B6" w:rsidRPr="00F94998" w:rsidRDefault="009900B6" w:rsidP="009E6929">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6BB058FE" w14:textId="77777777" w:rsidR="009900B6" w:rsidRPr="00F94998" w:rsidRDefault="009900B6" w:rsidP="009E6929">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450" w:type="dxa"/>
            <w:tcBorders>
              <w:bottom w:val="single" w:sz="4" w:space="0" w:color="auto"/>
            </w:tcBorders>
          </w:tcPr>
          <w:p w14:paraId="6752ECAD" w14:textId="77777777" w:rsidR="009900B6" w:rsidRPr="00F94998" w:rsidRDefault="009900B6" w:rsidP="009E6929">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2003" w:type="dxa"/>
            <w:tcBorders>
              <w:bottom w:val="single" w:sz="4" w:space="0" w:color="auto"/>
            </w:tcBorders>
          </w:tcPr>
          <w:p w14:paraId="734E91F8" w14:textId="77777777" w:rsidR="009900B6" w:rsidRPr="00F94998" w:rsidRDefault="009900B6" w:rsidP="009E6929">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1E5729" w:rsidRPr="00F94998" w14:paraId="50101FB7" w14:textId="77777777" w:rsidTr="00330F7D">
        <w:tc>
          <w:tcPr>
            <w:tcW w:w="1210" w:type="dxa"/>
          </w:tcPr>
          <w:p w14:paraId="26617AE9" w14:textId="77777777" w:rsidR="001E5729" w:rsidRPr="00F94998" w:rsidRDefault="001E5729" w:rsidP="001E572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830" w:type="dxa"/>
          </w:tcPr>
          <w:p w14:paraId="04B4F226" w14:textId="77777777" w:rsidR="001E5729" w:rsidRPr="00F94998" w:rsidRDefault="001E5729" w:rsidP="001E572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2CBA4371" w14:textId="77777777" w:rsidR="001E5729" w:rsidRPr="00F94998" w:rsidRDefault="001E5729" w:rsidP="001E572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00BA2344" w14:textId="77777777" w:rsidR="001E5729" w:rsidRPr="00F94998" w:rsidRDefault="001E5729" w:rsidP="001E572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2450" w:type="dxa"/>
            <w:tcBorders>
              <w:top w:val="single" w:sz="4" w:space="0" w:color="auto"/>
              <w:left w:val="nil"/>
              <w:bottom w:val="single" w:sz="4" w:space="0" w:color="auto"/>
              <w:right w:val="single" w:sz="4" w:space="0" w:color="auto"/>
            </w:tcBorders>
          </w:tcPr>
          <w:p w14:paraId="7FE799AD" w14:textId="77777777" w:rsidR="001E5729" w:rsidRPr="00F94998" w:rsidRDefault="001E5729" w:rsidP="001E5729">
            <w:pPr>
              <w:spacing w:before="120" w:after="120"/>
              <w:jc w:val="both"/>
              <w:rPr>
                <w:rFonts w:ascii="Times New Roman" w:hAnsi="Times New Roman" w:cs="Times New Roman"/>
                <w:iCs/>
                <w:noProof/>
                <w:sz w:val="20"/>
                <w:szCs w:val="20"/>
              </w:rPr>
            </w:pPr>
            <w:r w:rsidRPr="00F94998">
              <w:rPr>
                <w:rFonts w:ascii="Times New Roman" w:hAnsi="Times New Roman" w:cs="Times New Roman"/>
                <w:sz w:val="20"/>
                <w:szCs w:val="20"/>
              </w:rPr>
              <w:t>08 - Други видове целеви територии</w:t>
            </w:r>
          </w:p>
        </w:tc>
        <w:tc>
          <w:tcPr>
            <w:tcW w:w="2003" w:type="dxa"/>
            <w:tcBorders>
              <w:top w:val="single" w:sz="4" w:space="0" w:color="auto"/>
              <w:left w:val="single" w:sz="4" w:space="0" w:color="auto"/>
              <w:bottom w:val="single" w:sz="4" w:space="0" w:color="auto"/>
              <w:right w:val="single" w:sz="4" w:space="0" w:color="auto"/>
            </w:tcBorders>
          </w:tcPr>
          <w:p w14:paraId="72FF87F8" w14:textId="77777777" w:rsidR="001E5729" w:rsidRPr="00E84CBF" w:rsidRDefault="00B30033" w:rsidP="001E5729">
            <w:pPr>
              <w:spacing w:before="120" w:after="120"/>
              <w:jc w:val="center"/>
              <w:rPr>
                <w:rFonts w:ascii="Times New Roman" w:hAnsi="Times New Roman" w:cs="Times New Roman"/>
                <w:sz w:val="20"/>
                <w:szCs w:val="20"/>
              </w:rPr>
            </w:pPr>
            <w:r>
              <w:rPr>
                <w:rFonts w:ascii="Times New Roman" w:hAnsi="Times New Roman" w:cs="Times New Roman"/>
                <w:sz w:val="20"/>
                <w:szCs w:val="20"/>
              </w:rPr>
              <w:t>463 308</w:t>
            </w:r>
            <w:r w:rsidR="00142D1F">
              <w:rPr>
                <w:rFonts w:ascii="Times New Roman" w:hAnsi="Times New Roman" w:cs="Times New Roman"/>
                <w:sz w:val="20"/>
                <w:szCs w:val="20"/>
              </w:rPr>
              <w:t>.00</w:t>
            </w:r>
          </w:p>
        </w:tc>
      </w:tr>
      <w:tr w:rsidR="001E5729" w:rsidRPr="00F94998" w14:paraId="4729427B" w14:textId="77777777" w:rsidTr="00330F7D">
        <w:tc>
          <w:tcPr>
            <w:tcW w:w="1210" w:type="dxa"/>
          </w:tcPr>
          <w:p w14:paraId="159D9B9B" w14:textId="77777777" w:rsidR="001E5729" w:rsidRPr="00F94998" w:rsidRDefault="001E5729" w:rsidP="001E572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830" w:type="dxa"/>
          </w:tcPr>
          <w:p w14:paraId="5A6740E7" w14:textId="77777777" w:rsidR="001E5729" w:rsidRPr="00F94998" w:rsidRDefault="001E5729" w:rsidP="001E572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4631D594" w14:textId="77777777" w:rsidR="001E5729" w:rsidRPr="00F94998" w:rsidRDefault="001E5729" w:rsidP="001E572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00DB6BAE" w14:textId="77777777" w:rsidR="001E5729" w:rsidRPr="00F94998" w:rsidRDefault="001E5729" w:rsidP="001E572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2450" w:type="dxa"/>
            <w:tcBorders>
              <w:top w:val="single" w:sz="4" w:space="0" w:color="auto"/>
              <w:left w:val="nil"/>
              <w:bottom w:val="single" w:sz="4" w:space="0" w:color="auto"/>
              <w:right w:val="single" w:sz="4" w:space="0" w:color="auto"/>
            </w:tcBorders>
          </w:tcPr>
          <w:p w14:paraId="7CBEAEAD" w14:textId="77777777" w:rsidR="001E5729" w:rsidRPr="00F94998" w:rsidRDefault="001E5729" w:rsidP="001E5729">
            <w:pPr>
              <w:spacing w:before="120" w:after="120"/>
              <w:jc w:val="both"/>
              <w:rPr>
                <w:rFonts w:ascii="Times New Roman" w:hAnsi="Times New Roman" w:cs="Times New Roman"/>
                <w:iCs/>
                <w:noProof/>
                <w:sz w:val="20"/>
                <w:szCs w:val="20"/>
              </w:rPr>
            </w:pPr>
            <w:r w:rsidRPr="00F94998">
              <w:rPr>
                <w:rFonts w:ascii="Times New Roman" w:hAnsi="Times New Roman" w:cs="Times New Roman"/>
                <w:sz w:val="20"/>
                <w:szCs w:val="20"/>
              </w:rPr>
              <w:t>08 - Други видове целеви територии</w:t>
            </w:r>
          </w:p>
        </w:tc>
        <w:tc>
          <w:tcPr>
            <w:tcW w:w="2003" w:type="dxa"/>
            <w:tcBorders>
              <w:top w:val="single" w:sz="4" w:space="0" w:color="auto"/>
              <w:left w:val="single" w:sz="4" w:space="0" w:color="auto"/>
              <w:bottom w:val="single" w:sz="4" w:space="0" w:color="auto"/>
              <w:right w:val="single" w:sz="4" w:space="0" w:color="auto"/>
            </w:tcBorders>
            <w:vAlign w:val="center"/>
          </w:tcPr>
          <w:p w14:paraId="3A401318" w14:textId="77777777" w:rsidR="001E5729" w:rsidRPr="00E84CBF" w:rsidRDefault="00B30033" w:rsidP="001E5729">
            <w:pPr>
              <w:spacing w:before="120" w:after="120"/>
              <w:jc w:val="center"/>
              <w:rPr>
                <w:rFonts w:ascii="Times New Roman" w:hAnsi="Times New Roman" w:cs="Times New Roman"/>
                <w:sz w:val="20"/>
                <w:szCs w:val="20"/>
              </w:rPr>
            </w:pPr>
            <w:r>
              <w:rPr>
                <w:rFonts w:ascii="Times New Roman" w:hAnsi="Times New Roman" w:cs="Times New Roman"/>
                <w:sz w:val="20"/>
                <w:szCs w:val="20"/>
              </w:rPr>
              <w:t>15 732</w:t>
            </w:r>
            <w:r w:rsidR="00142D1F">
              <w:rPr>
                <w:rFonts w:ascii="Times New Roman" w:hAnsi="Times New Roman" w:cs="Times New Roman"/>
                <w:sz w:val="20"/>
                <w:szCs w:val="20"/>
              </w:rPr>
              <w:t>.00</w:t>
            </w:r>
          </w:p>
        </w:tc>
      </w:tr>
      <w:tr w:rsidR="007C38FC" w:rsidRPr="00F94998" w14:paraId="529B9AD2" w14:textId="77777777" w:rsidTr="00330F7D">
        <w:tc>
          <w:tcPr>
            <w:tcW w:w="1210" w:type="dxa"/>
          </w:tcPr>
          <w:p w14:paraId="14E83C75" w14:textId="77777777" w:rsidR="007C38FC" w:rsidRPr="00F94998" w:rsidRDefault="007C38FC" w:rsidP="007C38FC">
            <w:pPr>
              <w:spacing w:before="120" w:after="120"/>
              <w:jc w:val="both"/>
              <w:rPr>
                <w:iCs/>
                <w:noProof/>
                <w:sz w:val="20"/>
                <w:szCs w:val="20"/>
              </w:rPr>
            </w:pPr>
            <w:r w:rsidRPr="00F94998">
              <w:rPr>
                <w:rFonts w:ascii="Times New Roman" w:hAnsi="Times New Roman" w:cs="Times New Roman"/>
                <w:iCs/>
                <w:noProof/>
                <w:sz w:val="20"/>
                <w:szCs w:val="20"/>
              </w:rPr>
              <w:t>2</w:t>
            </w:r>
          </w:p>
        </w:tc>
        <w:tc>
          <w:tcPr>
            <w:tcW w:w="830" w:type="dxa"/>
          </w:tcPr>
          <w:p w14:paraId="2C640AD4" w14:textId="77777777" w:rsidR="007C38FC" w:rsidRPr="00F94998" w:rsidRDefault="007C38FC" w:rsidP="007C38FC">
            <w:pPr>
              <w:spacing w:before="120" w:after="120"/>
              <w:jc w:val="both"/>
              <w:rPr>
                <w:iCs/>
                <w:noProof/>
                <w:sz w:val="20"/>
                <w:szCs w:val="20"/>
              </w:rPr>
            </w:pPr>
            <w:r w:rsidRPr="00F94998">
              <w:rPr>
                <w:rFonts w:ascii="Times New Roman" w:hAnsi="Times New Roman" w:cs="Times New Roman"/>
                <w:iCs/>
                <w:noProof/>
                <w:sz w:val="20"/>
                <w:szCs w:val="20"/>
              </w:rPr>
              <w:t>ЕСФ+</w:t>
            </w:r>
          </w:p>
        </w:tc>
        <w:tc>
          <w:tcPr>
            <w:tcW w:w="1174" w:type="dxa"/>
          </w:tcPr>
          <w:p w14:paraId="150034F2" w14:textId="77777777" w:rsidR="007C38FC" w:rsidRPr="00F94998" w:rsidRDefault="007C38FC" w:rsidP="007C38FC">
            <w:pPr>
              <w:spacing w:before="120" w:after="120"/>
              <w:jc w:val="both"/>
              <w:rPr>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43FBD7CB" w14:textId="77777777" w:rsidR="007C38FC" w:rsidRPr="00F94998" w:rsidRDefault="007C38FC" w:rsidP="007C38FC">
            <w:pPr>
              <w:spacing w:before="120" w:after="120"/>
              <w:jc w:val="both"/>
              <w:rPr>
                <w:iCs/>
                <w:noProof/>
                <w:sz w:val="20"/>
                <w:szCs w:val="20"/>
              </w:rPr>
            </w:pPr>
            <w:r w:rsidRPr="00F94998">
              <w:rPr>
                <w:rFonts w:ascii="Times New Roman" w:hAnsi="Times New Roman" w:cs="Times New Roman"/>
                <w:iCs/>
                <w:noProof/>
                <w:sz w:val="20"/>
                <w:szCs w:val="20"/>
              </w:rPr>
              <w:t>1</w:t>
            </w:r>
          </w:p>
        </w:tc>
        <w:tc>
          <w:tcPr>
            <w:tcW w:w="2450" w:type="dxa"/>
            <w:tcBorders>
              <w:top w:val="single" w:sz="4" w:space="0" w:color="auto"/>
              <w:left w:val="nil"/>
              <w:bottom w:val="single" w:sz="4" w:space="0" w:color="auto"/>
              <w:right w:val="single" w:sz="4" w:space="0" w:color="auto"/>
            </w:tcBorders>
          </w:tcPr>
          <w:p w14:paraId="2F926335" w14:textId="77777777" w:rsidR="007C38FC" w:rsidRPr="00F94998" w:rsidRDefault="007C38FC" w:rsidP="007C38FC">
            <w:pPr>
              <w:spacing w:before="120" w:after="120"/>
              <w:jc w:val="both"/>
              <w:rPr>
                <w:sz w:val="20"/>
                <w:szCs w:val="20"/>
              </w:rPr>
            </w:pPr>
            <w:r w:rsidRPr="007C38FC">
              <w:rPr>
                <w:rFonts w:ascii="Times New Roman" w:hAnsi="Times New Roman" w:cs="Times New Roman"/>
                <w:sz w:val="20"/>
                <w:szCs w:val="20"/>
              </w:rPr>
              <w:t>33- Без териториална насоченост</w:t>
            </w:r>
          </w:p>
        </w:tc>
        <w:tc>
          <w:tcPr>
            <w:tcW w:w="2003" w:type="dxa"/>
            <w:tcBorders>
              <w:top w:val="single" w:sz="4" w:space="0" w:color="auto"/>
              <w:left w:val="single" w:sz="4" w:space="0" w:color="auto"/>
              <w:bottom w:val="single" w:sz="4" w:space="0" w:color="auto"/>
              <w:right w:val="single" w:sz="4" w:space="0" w:color="auto"/>
            </w:tcBorders>
            <w:vAlign w:val="center"/>
          </w:tcPr>
          <w:p w14:paraId="1DF4C7A4" w14:textId="77777777" w:rsidR="007C38FC" w:rsidRPr="007C38FC" w:rsidDel="00EA3553" w:rsidRDefault="00B30033" w:rsidP="007C38FC">
            <w:pPr>
              <w:spacing w:before="120" w:after="120"/>
              <w:jc w:val="center"/>
              <w:rPr>
                <w:rFonts w:ascii="Times New Roman" w:hAnsi="Times New Roman" w:cs="Times New Roman"/>
                <w:sz w:val="20"/>
                <w:szCs w:val="20"/>
              </w:rPr>
            </w:pPr>
            <w:r>
              <w:rPr>
                <w:rFonts w:ascii="Times New Roman" w:hAnsi="Times New Roman" w:cs="Times New Roman"/>
                <w:sz w:val="20"/>
                <w:szCs w:val="20"/>
              </w:rPr>
              <w:t>22 598 632</w:t>
            </w:r>
            <w:r w:rsidR="00142D1F">
              <w:rPr>
                <w:rFonts w:ascii="Times New Roman" w:hAnsi="Times New Roman" w:cs="Times New Roman"/>
                <w:sz w:val="20"/>
                <w:szCs w:val="20"/>
              </w:rPr>
              <w:t>.00</w:t>
            </w:r>
          </w:p>
        </w:tc>
      </w:tr>
      <w:tr w:rsidR="007C38FC" w:rsidRPr="00F94998" w14:paraId="35EF828F" w14:textId="77777777" w:rsidTr="00330F7D">
        <w:tc>
          <w:tcPr>
            <w:tcW w:w="1210" w:type="dxa"/>
          </w:tcPr>
          <w:p w14:paraId="368F45A1" w14:textId="77777777" w:rsidR="007C38FC" w:rsidRPr="00F94998" w:rsidRDefault="007C38FC" w:rsidP="007C38FC">
            <w:pPr>
              <w:spacing w:before="120" w:after="120"/>
              <w:jc w:val="both"/>
              <w:rPr>
                <w:iCs/>
                <w:noProof/>
                <w:sz w:val="20"/>
                <w:szCs w:val="20"/>
              </w:rPr>
            </w:pPr>
            <w:r w:rsidRPr="00F94998">
              <w:rPr>
                <w:rFonts w:ascii="Times New Roman" w:hAnsi="Times New Roman" w:cs="Times New Roman"/>
                <w:iCs/>
                <w:noProof/>
                <w:sz w:val="20"/>
                <w:szCs w:val="20"/>
              </w:rPr>
              <w:t>2</w:t>
            </w:r>
          </w:p>
        </w:tc>
        <w:tc>
          <w:tcPr>
            <w:tcW w:w="830" w:type="dxa"/>
          </w:tcPr>
          <w:p w14:paraId="316EF513" w14:textId="77777777" w:rsidR="007C38FC" w:rsidRPr="00F94998" w:rsidRDefault="007C38FC" w:rsidP="007C38FC">
            <w:pPr>
              <w:spacing w:before="120" w:after="120"/>
              <w:jc w:val="both"/>
              <w:rPr>
                <w:iCs/>
                <w:noProof/>
                <w:sz w:val="20"/>
                <w:szCs w:val="20"/>
              </w:rPr>
            </w:pPr>
            <w:r w:rsidRPr="00F94998">
              <w:rPr>
                <w:rFonts w:ascii="Times New Roman" w:hAnsi="Times New Roman" w:cs="Times New Roman"/>
                <w:iCs/>
                <w:noProof/>
                <w:sz w:val="20"/>
                <w:szCs w:val="20"/>
              </w:rPr>
              <w:t>ЕСФ+</w:t>
            </w:r>
          </w:p>
        </w:tc>
        <w:tc>
          <w:tcPr>
            <w:tcW w:w="1174" w:type="dxa"/>
          </w:tcPr>
          <w:p w14:paraId="08BCAD9A" w14:textId="77777777" w:rsidR="007C38FC" w:rsidRPr="00F94998" w:rsidRDefault="007C38FC" w:rsidP="007C38FC">
            <w:pPr>
              <w:spacing w:before="120" w:after="120"/>
              <w:jc w:val="both"/>
              <w:rPr>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495C9C4D" w14:textId="77777777" w:rsidR="007C38FC" w:rsidRPr="00F94998" w:rsidRDefault="007C38FC" w:rsidP="007C38FC">
            <w:pPr>
              <w:spacing w:before="120" w:after="120"/>
              <w:jc w:val="both"/>
              <w:rPr>
                <w:iCs/>
                <w:noProof/>
                <w:sz w:val="20"/>
                <w:szCs w:val="20"/>
              </w:rPr>
            </w:pPr>
            <w:r w:rsidRPr="00F94998">
              <w:rPr>
                <w:rFonts w:ascii="Times New Roman" w:hAnsi="Times New Roman" w:cs="Times New Roman"/>
                <w:iCs/>
                <w:noProof/>
                <w:sz w:val="20"/>
                <w:szCs w:val="20"/>
              </w:rPr>
              <w:t>1</w:t>
            </w:r>
          </w:p>
        </w:tc>
        <w:tc>
          <w:tcPr>
            <w:tcW w:w="2450" w:type="dxa"/>
            <w:tcBorders>
              <w:top w:val="single" w:sz="4" w:space="0" w:color="auto"/>
              <w:left w:val="nil"/>
              <w:bottom w:val="single" w:sz="4" w:space="0" w:color="auto"/>
              <w:right w:val="single" w:sz="4" w:space="0" w:color="auto"/>
            </w:tcBorders>
          </w:tcPr>
          <w:p w14:paraId="00E50806" w14:textId="77777777" w:rsidR="007C38FC" w:rsidRPr="00F94998" w:rsidRDefault="007C38FC" w:rsidP="007C38FC">
            <w:pPr>
              <w:spacing w:before="120" w:after="120"/>
              <w:jc w:val="both"/>
              <w:rPr>
                <w:sz w:val="20"/>
                <w:szCs w:val="20"/>
              </w:rPr>
            </w:pPr>
            <w:r w:rsidRPr="007C38FC">
              <w:rPr>
                <w:rFonts w:ascii="Times New Roman" w:hAnsi="Times New Roman" w:cs="Times New Roman"/>
                <w:sz w:val="20"/>
                <w:szCs w:val="20"/>
              </w:rPr>
              <w:t>33- Без териториална насоченост</w:t>
            </w:r>
          </w:p>
        </w:tc>
        <w:tc>
          <w:tcPr>
            <w:tcW w:w="2003" w:type="dxa"/>
            <w:tcBorders>
              <w:top w:val="single" w:sz="4" w:space="0" w:color="auto"/>
              <w:left w:val="single" w:sz="4" w:space="0" w:color="auto"/>
              <w:bottom w:val="single" w:sz="4" w:space="0" w:color="auto"/>
              <w:right w:val="single" w:sz="4" w:space="0" w:color="auto"/>
            </w:tcBorders>
            <w:vAlign w:val="center"/>
          </w:tcPr>
          <w:p w14:paraId="6D717DAF" w14:textId="77777777" w:rsidR="007C38FC" w:rsidRPr="007C38FC" w:rsidDel="00EA3553" w:rsidRDefault="00B30033" w:rsidP="0005181B">
            <w:pPr>
              <w:spacing w:before="120" w:after="120"/>
              <w:jc w:val="center"/>
              <w:rPr>
                <w:rFonts w:ascii="Times New Roman" w:hAnsi="Times New Roman" w:cs="Times New Roman"/>
                <w:sz w:val="20"/>
                <w:szCs w:val="20"/>
              </w:rPr>
            </w:pPr>
            <w:r>
              <w:rPr>
                <w:rFonts w:ascii="Times New Roman" w:hAnsi="Times New Roman" w:cs="Times New Roman"/>
                <w:sz w:val="20"/>
                <w:szCs w:val="20"/>
              </w:rPr>
              <w:t>1 617 025</w:t>
            </w:r>
            <w:r w:rsidR="00142D1F">
              <w:rPr>
                <w:rFonts w:ascii="Times New Roman" w:hAnsi="Times New Roman" w:cs="Times New Roman"/>
                <w:sz w:val="20"/>
                <w:szCs w:val="20"/>
              </w:rPr>
              <w:t>.00</w:t>
            </w:r>
          </w:p>
        </w:tc>
      </w:tr>
    </w:tbl>
    <w:p w14:paraId="40708130" w14:textId="77777777" w:rsidR="009900B6" w:rsidRPr="00F94998" w:rsidRDefault="009900B6" w:rsidP="002A7EA2">
      <w:pPr>
        <w:spacing w:before="120"/>
        <w:jc w:val="both"/>
        <w:rPr>
          <w:b/>
          <w:iCs/>
          <w:noProof/>
          <w:lang w:eastAsia="bg-BG" w:bidi="bg-BG"/>
        </w:rPr>
      </w:pPr>
    </w:p>
    <w:p w14:paraId="3718F517" w14:textId="77777777" w:rsidR="00ED3E4E" w:rsidRPr="00F94998" w:rsidRDefault="00ED3E4E" w:rsidP="002A7EA2">
      <w:pPr>
        <w:spacing w:before="120"/>
        <w:jc w:val="both"/>
        <w:rPr>
          <w:b/>
          <w:iCs/>
          <w:noProof/>
          <w:lang w:eastAsia="bg-BG" w:bidi="bg-BG"/>
        </w:rPr>
      </w:pPr>
      <w:r w:rsidRPr="00F94998">
        <w:rPr>
          <w:rFonts w:eastAsia="Calibri"/>
          <w:b/>
          <w:noProof/>
          <w:sz w:val="20"/>
          <w:szCs w:val="20"/>
        </w:rPr>
        <w:t xml:space="preserve">Таблица 7: Измерение 6 — </w:t>
      </w:r>
      <w:r w:rsidR="008F6FA8" w:rsidRPr="00F94998">
        <w:rPr>
          <w:rFonts w:eastAsia="Calibri"/>
          <w:b/>
          <w:noProof/>
          <w:sz w:val="20"/>
          <w:szCs w:val="20"/>
        </w:rPr>
        <w:t>Вторични тематични области по ЕСФ+</w:t>
      </w:r>
    </w:p>
    <w:tbl>
      <w:tblPr>
        <w:tblStyle w:val="TableGrid"/>
        <w:tblW w:w="0" w:type="auto"/>
        <w:tblLook w:val="04A0" w:firstRow="1" w:lastRow="0" w:firstColumn="1" w:lastColumn="0" w:noHBand="0" w:noVBand="1"/>
      </w:tblPr>
      <w:tblGrid>
        <w:gridCol w:w="1210"/>
        <w:gridCol w:w="828"/>
        <w:gridCol w:w="1174"/>
        <w:gridCol w:w="1377"/>
        <w:gridCol w:w="2496"/>
        <w:gridCol w:w="1977"/>
      </w:tblGrid>
      <w:tr w:rsidR="009900B6" w:rsidRPr="00F94998" w14:paraId="34A1A615" w14:textId="77777777" w:rsidTr="009E6929">
        <w:tc>
          <w:tcPr>
            <w:tcW w:w="1210" w:type="dxa"/>
          </w:tcPr>
          <w:p w14:paraId="537F4759" w14:textId="77777777" w:rsidR="009900B6" w:rsidRPr="00F94998" w:rsidRDefault="009900B6" w:rsidP="009E6929">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828" w:type="dxa"/>
          </w:tcPr>
          <w:p w14:paraId="54E112EC" w14:textId="77777777" w:rsidR="009900B6" w:rsidRPr="00F94998" w:rsidRDefault="009900B6" w:rsidP="009E6929">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174" w:type="dxa"/>
          </w:tcPr>
          <w:p w14:paraId="599FCFA9" w14:textId="77777777" w:rsidR="009900B6" w:rsidRPr="00F94998" w:rsidRDefault="009900B6" w:rsidP="009E6929">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62EE5DC2" w14:textId="77777777" w:rsidR="009900B6" w:rsidRPr="00F94998" w:rsidRDefault="009900B6" w:rsidP="009E6929">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496" w:type="dxa"/>
          </w:tcPr>
          <w:p w14:paraId="6D8FD3BC" w14:textId="77777777" w:rsidR="009900B6" w:rsidRPr="00F94998" w:rsidRDefault="009900B6" w:rsidP="009E6929">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1977" w:type="dxa"/>
          </w:tcPr>
          <w:p w14:paraId="41BAC197" w14:textId="77777777" w:rsidR="009900B6" w:rsidRPr="00F94998" w:rsidRDefault="009900B6" w:rsidP="009E6929">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B813AE" w:rsidRPr="00F94998" w14:paraId="1E09A823" w14:textId="77777777" w:rsidTr="00E30A6A">
        <w:tc>
          <w:tcPr>
            <w:tcW w:w="1210" w:type="dxa"/>
          </w:tcPr>
          <w:p w14:paraId="386D4082" w14:textId="77777777" w:rsidR="00B813AE" w:rsidRPr="00F94998" w:rsidRDefault="00B813AE" w:rsidP="00B813A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828" w:type="dxa"/>
          </w:tcPr>
          <w:p w14:paraId="52507CA3" w14:textId="77777777" w:rsidR="00B813AE" w:rsidRPr="00F94998" w:rsidRDefault="00B813AE" w:rsidP="00B813A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74CA6901" w14:textId="77777777" w:rsidR="00B813AE" w:rsidRPr="00F94998" w:rsidRDefault="00B813AE" w:rsidP="00B813A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142B4BDE" w14:textId="77777777" w:rsidR="00B813AE" w:rsidRPr="00F94998" w:rsidRDefault="00B813AE" w:rsidP="00B813A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2496" w:type="dxa"/>
          </w:tcPr>
          <w:p w14:paraId="5C0A4AE7" w14:textId="77777777" w:rsidR="00B813AE" w:rsidRPr="00F94998" w:rsidRDefault="00B813AE" w:rsidP="00B813A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10-Преодоляване на предизвикателствата, установени в рамките на европейския семестър</w:t>
            </w:r>
          </w:p>
        </w:tc>
        <w:tc>
          <w:tcPr>
            <w:tcW w:w="1977" w:type="dxa"/>
            <w:tcBorders>
              <w:top w:val="nil"/>
              <w:left w:val="single" w:sz="4" w:space="0" w:color="auto"/>
              <w:bottom w:val="single" w:sz="4" w:space="0" w:color="auto"/>
              <w:right w:val="single" w:sz="4" w:space="0" w:color="auto"/>
            </w:tcBorders>
            <w:shd w:val="clear" w:color="auto" w:fill="auto"/>
            <w:vAlign w:val="center"/>
          </w:tcPr>
          <w:p w14:paraId="11E87628" w14:textId="77777777" w:rsidR="00B813AE" w:rsidRPr="00F94998" w:rsidRDefault="00B30033" w:rsidP="00B813AE">
            <w:pPr>
              <w:spacing w:before="120" w:after="120"/>
              <w:jc w:val="center"/>
              <w:rPr>
                <w:rFonts w:ascii="Times New Roman" w:hAnsi="Times New Roman" w:cs="Times New Roman"/>
                <w:iCs/>
                <w:noProof/>
                <w:sz w:val="20"/>
                <w:szCs w:val="20"/>
              </w:rPr>
            </w:pPr>
            <w:r>
              <w:rPr>
                <w:rFonts w:ascii="Times New Roman" w:hAnsi="Times New Roman" w:cs="Times New Roman"/>
                <w:sz w:val="20"/>
                <w:szCs w:val="20"/>
              </w:rPr>
              <w:t>23 061 940</w:t>
            </w:r>
            <w:r w:rsidR="00B813AE" w:rsidRPr="001228C9">
              <w:rPr>
                <w:rFonts w:ascii="Times New Roman" w:hAnsi="Times New Roman" w:cs="Times New Roman"/>
                <w:sz w:val="20"/>
                <w:szCs w:val="20"/>
              </w:rPr>
              <w:t>.00</w:t>
            </w:r>
          </w:p>
        </w:tc>
      </w:tr>
      <w:tr w:rsidR="00B813AE" w:rsidRPr="00F94998" w14:paraId="0781F42F" w14:textId="77777777" w:rsidTr="00E30A6A">
        <w:tc>
          <w:tcPr>
            <w:tcW w:w="1210" w:type="dxa"/>
          </w:tcPr>
          <w:p w14:paraId="738404C1" w14:textId="77777777" w:rsidR="00B813AE" w:rsidRPr="00F94998" w:rsidRDefault="00B813AE" w:rsidP="00B813A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828" w:type="dxa"/>
          </w:tcPr>
          <w:p w14:paraId="2AB7493D" w14:textId="77777777" w:rsidR="00B813AE" w:rsidRPr="00F94998" w:rsidRDefault="00B813AE" w:rsidP="00B813A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54817D01" w14:textId="77777777" w:rsidR="00B813AE" w:rsidRPr="00F94998" w:rsidRDefault="00B813AE" w:rsidP="00B813A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06A57306" w14:textId="77777777" w:rsidR="00B813AE" w:rsidRPr="00F94998" w:rsidRDefault="00B813AE" w:rsidP="00B813A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2496" w:type="dxa"/>
          </w:tcPr>
          <w:p w14:paraId="143A50A0" w14:textId="77777777" w:rsidR="00B813AE" w:rsidRPr="00F94998" w:rsidRDefault="00B813AE" w:rsidP="00B813A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10-Преодоляване на предизвикателствата, установени в рамките на европейския семестър</w:t>
            </w:r>
          </w:p>
        </w:tc>
        <w:tc>
          <w:tcPr>
            <w:tcW w:w="1977" w:type="dxa"/>
            <w:tcBorders>
              <w:top w:val="nil"/>
              <w:left w:val="single" w:sz="4" w:space="0" w:color="auto"/>
              <w:bottom w:val="single" w:sz="4" w:space="0" w:color="auto"/>
              <w:right w:val="single" w:sz="4" w:space="0" w:color="auto"/>
            </w:tcBorders>
            <w:shd w:val="clear" w:color="auto" w:fill="auto"/>
            <w:vAlign w:val="center"/>
          </w:tcPr>
          <w:p w14:paraId="1C33BA62" w14:textId="77777777" w:rsidR="00B813AE" w:rsidRPr="00F94998" w:rsidRDefault="00B30033" w:rsidP="00B813AE">
            <w:pPr>
              <w:spacing w:before="120" w:after="120"/>
              <w:jc w:val="center"/>
              <w:rPr>
                <w:rFonts w:ascii="Times New Roman" w:hAnsi="Times New Roman" w:cs="Times New Roman"/>
                <w:iCs/>
                <w:noProof/>
                <w:sz w:val="20"/>
                <w:szCs w:val="20"/>
              </w:rPr>
            </w:pPr>
            <w:r>
              <w:rPr>
                <w:rFonts w:ascii="Times New Roman" w:hAnsi="Times New Roman" w:cs="Times New Roman"/>
                <w:sz w:val="20"/>
                <w:szCs w:val="20"/>
              </w:rPr>
              <w:t>1 632 757</w:t>
            </w:r>
            <w:r w:rsidR="00B813AE" w:rsidRPr="001228C9">
              <w:rPr>
                <w:rFonts w:ascii="Times New Roman" w:hAnsi="Times New Roman" w:cs="Times New Roman"/>
                <w:sz w:val="20"/>
                <w:szCs w:val="20"/>
              </w:rPr>
              <w:t>.00</w:t>
            </w:r>
          </w:p>
        </w:tc>
      </w:tr>
    </w:tbl>
    <w:p w14:paraId="1F81537E" w14:textId="77777777" w:rsidR="009900B6" w:rsidRPr="00F94998" w:rsidRDefault="009900B6" w:rsidP="00E83784">
      <w:pPr>
        <w:spacing w:before="120"/>
        <w:jc w:val="both"/>
        <w:rPr>
          <w:b/>
          <w:iCs/>
          <w:noProof/>
          <w:lang w:eastAsia="bg-BG" w:bidi="bg-BG"/>
        </w:rPr>
      </w:pPr>
    </w:p>
    <w:p w14:paraId="3F6CC6E4" w14:textId="77777777" w:rsidR="00ED3E4E" w:rsidRPr="00F94998" w:rsidRDefault="00ED3E4E" w:rsidP="00E83784">
      <w:pPr>
        <w:spacing w:before="120"/>
        <w:jc w:val="both"/>
        <w:rPr>
          <w:b/>
          <w:iCs/>
          <w:noProof/>
          <w:lang w:eastAsia="bg-BG" w:bidi="bg-BG"/>
        </w:rPr>
      </w:pPr>
      <w:r w:rsidRPr="00F94998">
        <w:rPr>
          <w:b/>
          <w:noProof/>
          <w:sz w:val="20"/>
          <w:szCs w:val="20"/>
        </w:rPr>
        <w:t xml:space="preserve">Таблица 8: Измерение 7 — </w:t>
      </w:r>
      <w:r w:rsidR="00C36026" w:rsidRPr="00F94998">
        <w:rPr>
          <w:b/>
          <w:noProof/>
          <w:sz w:val="20"/>
          <w:szCs w:val="20"/>
        </w:rPr>
        <w:t>Измерение „Равенство между половете“ на ЕСФ+*, ЕФРР, Кохезионния фонд и ФСП</w:t>
      </w:r>
    </w:p>
    <w:tbl>
      <w:tblPr>
        <w:tblStyle w:val="TableGrid1"/>
        <w:tblW w:w="5000" w:type="pct"/>
        <w:tblLook w:val="04A0" w:firstRow="1" w:lastRow="0" w:firstColumn="1" w:lastColumn="0" w:noHBand="0" w:noVBand="1"/>
      </w:tblPr>
      <w:tblGrid>
        <w:gridCol w:w="1213"/>
        <w:gridCol w:w="885"/>
        <w:gridCol w:w="1183"/>
        <w:gridCol w:w="1377"/>
        <w:gridCol w:w="2624"/>
        <w:gridCol w:w="1780"/>
      </w:tblGrid>
      <w:tr w:rsidR="009900B6" w:rsidRPr="00F94998" w14:paraId="1EA549BD" w14:textId="77777777" w:rsidTr="00852AE9">
        <w:tc>
          <w:tcPr>
            <w:tcW w:w="669" w:type="pct"/>
          </w:tcPr>
          <w:p w14:paraId="4B16E28F" w14:textId="77777777" w:rsidR="009900B6" w:rsidRPr="00F94998" w:rsidRDefault="009900B6" w:rsidP="00F44023">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Приоритет №</w:t>
            </w:r>
          </w:p>
        </w:tc>
        <w:tc>
          <w:tcPr>
            <w:tcW w:w="488" w:type="pct"/>
          </w:tcPr>
          <w:p w14:paraId="47FE5799" w14:textId="77777777" w:rsidR="009900B6" w:rsidRPr="00F94998" w:rsidRDefault="009900B6" w:rsidP="00F44023">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Фонд</w:t>
            </w:r>
          </w:p>
        </w:tc>
        <w:tc>
          <w:tcPr>
            <w:tcW w:w="653" w:type="pct"/>
          </w:tcPr>
          <w:p w14:paraId="037365A6" w14:textId="77777777" w:rsidR="009900B6" w:rsidRPr="00F94998" w:rsidRDefault="009900B6" w:rsidP="00F44023">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Категория региони</w:t>
            </w:r>
          </w:p>
        </w:tc>
        <w:tc>
          <w:tcPr>
            <w:tcW w:w="760" w:type="pct"/>
          </w:tcPr>
          <w:p w14:paraId="7D0F3558" w14:textId="77777777" w:rsidR="009900B6" w:rsidRPr="00F94998" w:rsidRDefault="009900B6" w:rsidP="00F44023">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Специфична цел</w:t>
            </w:r>
          </w:p>
        </w:tc>
        <w:tc>
          <w:tcPr>
            <w:tcW w:w="1448" w:type="pct"/>
          </w:tcPr>
          <w:p w14:paraId="4B7E58F8" w14:textId="77777777" w:rsidR="009900B6" w:rsidRPr="00F94998" w:rsidRDefault="00E060D1" w:rsidP="00F44023">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 xml:space="preserve">Код </w:t>
            </w:r>
          </w:p>
        </w:tc>
        <w:tc>
          <w:tcPr>
            <w:tcW w:w="982" w:type="pct"/>
          </w:tcPr>
          <w:p w14:paraId="4928006E" w14:textId="77777777" w:rsidR="009900B6" w:rsidRPr="00F94998" w:rsidRDefault="009900B6" w:rsidP="00F44023">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Сума (EUR)</w:t>
            </w:r>
          </w:p>
        </w:tc>
      </w:tr>
      <w:tr w:rsidR="00D01D4E" w:rsidRPr="00F94998" w14:paraId="699EB99A" w14:textId="77777777" w:rsidTr="00D01D4E">
        <w:tc>
          <w:tcPr>
            <w:tcW w:w="669" w:type="pct"/>
          </w:tcPr>
          <w:p w14:paraId="460A9FF7"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488" w:type="pct"/>
          </w:tcPr>
          <w:p w14:paraId="20A7AB70"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 +</w:t>
            </w:r>
          </w:p>
        </w:tc>
        <w:tc>
          <w:tcPr>
            <w:tcW w:w="653" w:type="pct"/>
          </w:tcPr>
          <w:p w14:paraId="5B689FF5"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760" w:type="pct"/>
          </w:tcPr>
          <w:p w14:paraId="57CD63A7"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1448" w:type="pct"/>
          </w:tcPr>
          <w:p w14:paraId="7D74DBD9"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w:t>
            </w:r>
            <w:r>
              <w:rPr>
                <w:rFonts w:ascii="Times New Roman" w:hAnsi="Times New Roman" w:cs="Times New Roman"/>
                <w:iCs/>
                <w:noProof/>
                <w:sz w:val="20"/>
                <w:szCs w:val="20"/>
              </w:rPr>
              <w:t>2</w:t>
            </w:r>
            <w:r w:rsidRPr="00F94998">
              <w:rPr>
                <w:rFonts w:ascii="Times New Roman" w:hAnsi="Times New Roman" w:cs="Times New Roman"/>
                <w:iCs/>
                <w:noProof/>
                <w:sz w:val="20"/>
                <w:szCs w:val="20"/>
              </w:rPr>
              <w:t xml:space="preserve"> – </w:t>
            </w:r>
            <w:r w:rsidRPr="001E5729">
              <w:rPr>
                <w:rFonts w:ascii="Times New Roman" w:hAnsi="Times New Roman" w:cs="Times New Roman"/>
                <w:iCs/>
                <w:noProof/>
                <w:sz w:val="20"/>
                <w:szCs w:val="20"/>
              </w:rPr>
              <w:t>Интегриране на принципа на равенство между половете</w:t>
            </w:r>
          </w:p>
        </w:tc>
        <w:tc>
          <w:tcPr>
            <w:tcW w:w="982" w:type="pct"/>
            <w:tcBorders>
              <w:top w:val="nil"/>
              <w:left w:val="single" w:sz="4" w:space="0" w:color="auto"/>
              <w:bottom w:val="single" w:sz="4" w:space="0" w:color="auto"/>
              <w:right w:val="single" w:sz="4" w:space="0" w:color="auto"/>
            </w:tcBorders>
            <w:shd w:val="clear" w:color="auto" w:fill="auto"/>
            <w:vAlign w:val="center"/>
          </w:tcPr>
          <w:p w14:paraId="07232067" w14:textId="77777777" w:rsidR="00D01D4E" w:rsidRPr="00E84CBF" w:rsidRDefault="00B30033" w:rsidP="00D01D4E">
            <w:pPr>
              <w:spacing w:before="120" w:after="120"/>
              <w:jc w:val="center"/>
              <w:rPr>
                <w:rFonts w:ascii="Times New Roman" w:hAnsi="Times New Roman" w:cs="Times New Roman"/>
                <w:sz w:val="20"/>
                <w:szCs w:val="20"/>
              </w:rPr>
            </w:pPr>
            <w:r>
              <w:rPr>
                <w:rFonts w:ascii="Times New Roman" w:hAnsi="Times New Roman" w:cs="Times New Roman"/>
                <w:sz w:val="20"/>
                <w:szCs w:val="20"/>
              </w:rPr>
              <w:t>23 061 940</w:t>
            </w:r>
            <w:r w:rsidR="00D01D4E" w:rsidRPr="001228C9">
              <w:rPr>
                <w:rFonts w:ascii="Times New Roman" w:hAnsi="Times New Roman" w:cs="Times New Roman"/>
                <w:sz w:val="20"/>
                <w:szCs w:val="20"/>
              </w:rPr>
              <w:t>.00</w:t>
            </w:r>
          </w:p>
        </w:tc>
      </w:tr>
      <w:tr w:rsidR="00D01D4E" w:rsidRPr="00F94998" w14:paraId="460312BA" w14:textId="77777777" w:rsidTr="00D01D4E">
        <w:tc>
          <w:tcPr>
            <w:tcW w:w="669" w:type="pct"/>
          </w:tcPr>
          <w:p w14:paraId="09432CE7"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488" w:type="pct"/>
          </w:tcPr>
          <w:p w14:paraId="711E593B"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 +</w:t>
            </w:r>
          </w:p>
        </w:tc>
        <w:tc>
          <w:tcPr>
            <w:tcW w:w="653" w:type="pct"/>
          </w:tcPr>
          <w:p w14:paraId="345218EE"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760" w:type="pct"/>
          </w:tcPr>
          <w:p w14:paraId="4C933CE6"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1448" w:type="pct"/>
          </w:tcPr>
          <w:p w14:paraId="4794269C"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w:t>
            </w:r>
            <w:r>
              <w:rPr>
                <w:rFonts w:ascii="Times New Roman" w:hAnsi="Times New Roman" w:cs="Times New Roman"/>
                <w:iCs/>
                <w:noProof/>
                <w:sz w:val="20"/>
                <w:szCs w:val="20"/>
              </w:rPr>
              <w:t>2</w:t>
            </w:r>
            <w:r w:rsidRPr="00F94998">
              <w:rPr>
                <w:rFonts w:ascii="Times New Roman" w:hAnsi="Times New Roman" w:cs="Times New Roman"/>
                <w:iCs/>
                <w:noProof/>
                <w:sz w:val="20"/>
                <w:szCs w:val="20"/>
              </w:rPr>
              <w:t xml:space="preserve"> – </w:t>
            </w:r>
            <w:r w:rsidRPr="001E5729">
              <w:rPr>
                <w:rFonts w:ascii="Times New Roman" w:hAnsi="Times New Roman" w:cs="Times New Roman"/>
                <w:iCs/>
                <w:noProof/>
                <w:sz w:val="20"/>
                <w:szCs w:val="20"/>
              </w:rPr>
              <w:t>Интегриране на принципа на равенство между половете</w:t>
            </w:r>
          </w:p>
        </w:tc>
        <w:tc>
          <w:tcPr>
            <w:tcW w:w="982" w:type="pct"/>
            <w:tcBorders>
              <w:top w:val="nil"/>
              <w:left w:val="single" w:sz="4" w:space="0" w:color="auto"/>
              <w:bottom w:val="single" w:sz="4" w:space="0" w:color="auto"/>
              <w:right w:val="single" w:sz="4" w:space="0" w:color="auto"/>
            </w:tcBorders>
            <w:shd w:val="clear" w:color="auto" w:fill="auto"/>
            <w:vAlign w:val="center"/>
          </w:tcPr>
          <w:p w14:paraId="199A0D75" w14:textId="77777777" w:rsidR="00D01D4E" w:rsidRPr="00E84CBF" w:rsidRDefault="00B30033" w:rsidP="00D01D4E">
            <w:pPr>
              <w:spacing w:before="120" w:after="120"/>
              <w:jc w:val="center"/>
              <w:rPr>
                <w:rFonts w:ascii="Times New Roman" w:hAnsi="Times New Roman" w:cs="Times New Roman"/>
                <w:sz w:val="20"/>
                <w:szCs w:val="20"/>
              </w:rPr>
            </w:pPr>
            <w:r>
              <w:rPr>
                <w:rFonts w:ascii="Times New Roman" w:hAnsi="Times New Roman" w:cs="Times New Roman"/>
                <w:sz w:val="20"/>
                <w:szCs w:val="20"/>
              </w:rPr>
              <w:t>1 632 757</w:t>
            </w:r>
            <w:r w:rsidR="00D01D4E" w:rsidRPr="001228C9">
              <w:rPr>
                <w:rFonts w:ascii="Times New Roman" w:hAnsi="Times New Roman" w:cs="Times New Roman"/>
                <w:sz w:val="20"/>
                <w:szCs w:val="20"/>
              </w:rPr>
              <w:t>.00</w:t>
            </w:r>
          </w:p>
        </w:tc>
      </w:tr>
    </w:tbl>
    <w:p w14:paraId="7EF23F82" w14:textId="77777777" w:rsidR="00852AE9" w:rsidRPr="00F94998" w:rsidRDefault="00852AE9" w:rsidP="00ED3E4E">
      <w:pPr>
        <w:spacing w:line="276" w:lineRule="auto"/>
        <w:jc w:val="both"/>
        <w:rPr>
          <w:b/>
          <w:iCs/>
          <w:sz w:val="16"/>
          <w:szCs w:val="16"/>
        </w:rPr>
      </w:pPr>
      <w:r w:rsidRPr="005F4A6C">
        <w:rPr>
          <w:b/>
          <w:iCs/>
          <w:sz w:val="16"/>
          <w:szCs w:val="16"/>
        </w:rPr>
        <w:t xml:space="preserve">* </w:t>
      </w:r>
      <w:r w:rsidR="00ED3E4E" w:rsidRPr="00F94998">
        <w:rPr>
          <w:sz w:val="20"/>
        </w:rPr>
        <w:t>По принцип 40% за ЕСФ+ допринасят за проследяването на равенството между половете. 100% се прилагат, когато държавата членка избере да използва член 6 от Регламента за ЕСФ+, както и специфични за програмата действия в областта на равенството между половете.</w:t>
      </w:r>
    </w:p>
    <w:p w14:paraId="2E7B6B8B" w14:textId="77777777" w:rsidR="009900B6" w:rsidRPr="00F94998" w:rsidRDefault="009900B6" w:rsidP="00EA1A67">
      <w:pPr>
        <w:spacing w:before="240" w:after="240"/>
        <w:jc w:val="both"/>
        <w:rPr>
          <w:iCs/>
          <w:noProof/>
          <w:lang w:eastAsia="bg-BG" w:bidi="bg-BG"/>
        </w:rPr>
      </w:pPr>
      <w:r w:rsidRPr="00F94998">
        <w:rPr>
          <w:rFonts w:eastAsia="Calibri"/>
          <w:b/>
          <w:noProof/>
          <w:szCs w:val="20"/>
          <w:lang w:eastAsia="bg-BG" w:bidi="bg-BG"/>
        </w:rPr>
        <w:lastRenderedPageBreak/>
        <w:t>2.</w:t>
      </w:r>
      <w:r w:rsidR="00356317" w:rsidRPr="00F94998">
        <w:rPr>
          <w:rFonts w:eastAsia="Calibri"/>
          <w:b/>
          <w:noProof/>
          <w:szCs w:val="20"/>
          <w:lang w:eastAsia="bg-BG" w:bidi="bg-BG"/>
        </w:rPr>
        <w:t>1</w:t>
      </w:r>
      <w:r w:rsidRPr="00F94998">
        <w:rPr>
          <w:rFonts w:eastAsia="Calibri"/>
          <w:b/>
          <w:noProof/>
          <w:szCs w:val="20"/>
          <w:lang w:eastAsia="bg-BG" w:bidi="bg-BG"/>
        </w:rPr>
        <w:t>.2.2. Специфична цел</w:t>
      </w:r>
      <w:r w:rsidRPr="00F94998">
        <w:rPr>
          <w:rFonts w:eastAsia="Calibri"/>
          <w:b/>
          <w:noProof/>
          <w:szCs w:val="20"/>
          <w:vertAlign w:val="superscript"/>
          <w:lang w:eastAsia="bg-BG" w:bidi="bg-BG"/>
        </w:rPr>
        <w:footnoteReference w:id="18"/>
      </w:r>
      <w:r w:rsidRPr="00F94998">
        <w:rPr>
          <w:rFonts w:eastAsia="Calibri"/>
          <w:b/>
          <w:noProof/>
          <w:szCs w:val="20"/>
          <w:lang w:eastAsia="bg-BG" w:bidi="bg-BG"/>
        </w:rPr>
        <w:t xml:space="preserve"> </w:t>
      </w:r>
      <w:r w:rsidRPr="00F94998">
        <w:rPr>
          <w:rFonts w:eastAsia="Calibri"/>
          <w:i/>
          <w:noProof/>
          <w:szCs w:val="20"/>
          <w:lang w:eastAsia="bg-BG" w:bidi="bg-BG"/>
        </w:rPr>
        <w:t>— повтаря се за всяка избрана специфична цел</w:t>
      </w:r>
      <w:r w:rsidR="008D43D5" w:rsidRPr="00F94998">
        <w:rPr>
          <w:rFonts w:eastAsia="Calibri"/>
          <w:i/>
          <w:noProof/>
          <w:szCs w:val="20"/>
          <w:lang w:eastAsia="bg-BG" w:bidi="bg-BG"/>
        </w:rPr>
        <w:t>,</w:t>
      </w:r>
      <w:r w:rsidRPr="00F94998">
        <w:rPr>
          <w:rFonts w:eastAsia="Calibri"/>
          <w:i/>
          <w:noProof/>
          <w:szCs w:val="20"/>
          <w:lang w:eastAsia="bg-BG" w:bidi="bg-BG"/>
        </w:rPr>
        <w:t xml:space="preserve"> за приоритетите, различни от техническа помощ</w:t>
      </w:r>
    </w:p>
    <w:p w14:paraId="4FD97D26" w14:textId="77777777" w:rsidR="009900B6" w:rsidRPr="00F94998" w:rsidRDefault="009900B6" w:rsidP="00EA1A67">
      <w:pPr>
        <w:pBdr>
          <w:top w:val="single" w:sz="4" w:space="1" w:color="auto"/>
          <w:left w:val="single" w:sz="4" w:space="4" w:color="auto"/>
          <w:bottom w:val="single" w:sz="4" w:space="1" w:color="auto"/>
          <w:right w:val="single" w:sz="4" w:space="4" w:color="auto"/>
        </w:pBdr>
        <w:shd w:val="clear" w:color="auto" w:fill="EAF1DD" w:themeFill="accent3" w:themeFillTint="33"/>
        <w:spacing w:before="240" w:after="240"/>
        <w:jc w:val="both"/>
        <w:rPr>
          <w:rFonts w:eastAsia="Calibri"/>
          <w:b/>
          <w:noProof/>
          <w:color w:val="0070C0"/>
          <w:szCs w:val="20"/>
          <w:lang w:eastAsia="bg-BG" w:bidi="bg-BG"/>
        </w:rPr>
      </w:pPr>
      <w:r w:rsidRPr="00F94998">
        <w:rPr>
          <w:rFonts w:eastAsia="Calibri"/>
          <w:b/>
          <w:noProof/>
          <w:color w:val="0070C0"/>
          <w:szCs w:val="20"/>
          <w:lang w:eastAsia="bg-BG" w:bidi="bg-BG"/>
        </w:rPr>
        <w:t>СПЕЦИФИЧНА ЦЕЛ 2 (чл. 4(1)(</w:t>
      </w:r>
      <w:r w:rsidR="00356317" w:rsidRPr="00F94998">
        <w:rPr>
          <w:rFonts w:eastAsia="Calibri"/>
          <w:b/>
          <w:noProof/>
          <w:color w:val="0070C0"/>
          <w:szCs w:val="20"/>
          <w:lang w:val="en-US" w:eastAsia="bg-BG" w:bidi="bg-BG"/>
        </w:rPr>
        <w:t>j</w:t>
      </w:r>
      <w:r w:rsidRPr="00F94998">
        <w:rPr>
          <w:rFonts w:eastAsia="Calibri"/>
          <w:b/>
          <w:noProof/>
          <w:color w:val="0070C0"/>
          <w:szCs w:val="20"/>
          <w:lang w:eastAsia="bg-BG" w:bidi="bg-BG"/>
        </w:rPr>
        <w:t xml:space="preserve">) от </w:t>
      </w:r>
      <w:r w:rsidR="00D339B6" w:rsidRPr="00F94998">
        <w:rPr>
          <w:rFonts w:eastAsia="Calibri"/>
          <w:b/>
          <w:noProof/>
          <w:color w:val="0070C0"/>
          <w:szCs w:val="20"/>
          <w:lang w:eastAsia="bg-BG" w:bidi="bg-BG"/>
        </w:rPr>
        <w:t>РЕГЛАМЕНТ (ЕС) 2021/1057</w:t>
      </w:r>
      <w:r w:rsidR="007D6193" w:rsidRPr="00F94998">
        <w:rPr>
          <w:rFonts w:eastAsia="Calibri"/>
          <w:b/>
          <w:noProof/>
          <w:color w:val="0070C0"/>
          <w:szCs w:val="20"/>
          <w:lang w:eastAsia="bg-BG" w:bidi="bg-BG"/>
        </w:rPr>
        <w:t xml:space="preserve"> за ЕСФ+</w:t>
      </w:r>
      <w:r w:rsidR="00D339B6" w:rsidRPr="00F94998">
        <w:rPr>
          <w:rFonts w:eastAsia="Calibri"/>
          <w:b/>
          <w:noProof/>
          <w:color w:val="0070C0"/>
          <w:szCs w:val="20"/>
          <w:lang w:eastAsia="bg-BG" w:bidi="bg-BG"/>
        </w:rPr>
        <w:t>)</w:t>
      </w:r>
      <w:r w:rsidRPr="00F94998">
        <w:rPr>
          <w:rFonts w:eastAsia="Calibri"/>
          <w:b/>
          <w:noProof/>
          <w:color w:val="0070C0"/>
          <w:szCs w:val="20"/>
          <w:lang w:eastAsia="bg-BG" w:bidi="bg-BG"/>
        </w:rPr>
        <w:t xml:space="preserve"> НА ПРИОРИТЕТ 2 – </w:t>
      </w:r>
      <w:r w:rsidRPr="00F94998">
        <w:rPr>
          <w:rFonts w:eastAsia="Calibri"/>
          <w:b/>
          <w:bCs/>
          <w:noProof/>
          <w:color w:val="0070C0"/>
          <w:szCs w:val="20"/>
          <w:lang w:eastAsia="bg-BG" w:bidi="bg-BG"/>
        </w:rPr>
        <w:t>НАСЪРЧАВАНЕ НА СОЦИАЛНО-ИКОНОМИЧЕСКАТА ИНТЕГРАЦИЯ НА МАРГИНАЛИЗИРАНИТЕ ОБЩНОСТИ КАТО РОМИТЕ</w:t>
      </w:r>
    </w:p>
    <w:p w14:paraId="65A309D9" w14:textId="77777777" w:rsidR="009900B6" w:rsidRPr="00F94998" w:rsidRDefault="009900B6" w:rsidP="00EA1A67">
      <w:pPr>
        <w:spacing w:before="240" w:after="240"/>
        <w:jc w:val="both"/>
        <w:rPr>
          <w:b/>
          <w:iCs/>
          <w:noProof/>
          <w:lang w:eastAsia="bg-BG" w:bidi="bg-BG"/>
        </w:rPr>
      </w:pPr>
      <w:r w:rsidRPr="00F94998">
        <w:rPr>
          <w:rFonts w:eastAsia="Calibri"/>
          <w:b/>
          <w:noProof/>
          <w:szCs w:val="20"/>
          <w:lang w:eastAsia="bg-BG" w:bidi="bg-BG"/>
        </w:rPr>
        <w:t>2.</w:t>
      </w:r>
      <w:r w:rsidR="008D43D5" w:rsidRPr="00F94998">
        <w:rPr>
          <w:rFonts w:eastAsia="Calibri"/>
          <w:b/>
          <w:noProof/>
          <w:szCs w:val="20"/>
          <w:lang w:eastAsia="bg-BG" w:bidi="bg-BG"/>
        </w:rPr>
        <w:t>1</w:t>
      </w:r>
      <w:r w:rsidRPr="00F94998">
        <w:rPr>
          <w:rFonts w:eastAsia="Calibri"/>
          <w:b/>
          <w:noProof/>
          <w:szCs w:val="20"/>
          <w:lang w:eastAsia="bg-BG" w:bidi="bg-BG"/>
        </w:rPr>
        <w:t xml:space="preserve">.2.2.1 </w:t>
      </w:r>
      <w:r w:rsidR="008D43D5" w:rsidRPr="00F94998">
        <w:rPr>
          <w:rFonts w:eastAsia="Calibri"/>
          <w:b/>
          <w:noProof/>
          <w:szCs w:val="20"/>
          <w:lang w:eastAsia="bg-BG" w:bidi="bg-BG"/>
        </w:rPr>
        <w:t xml:space="preserve">Интервенция по линия </w:t>
      </w:r>
      <w:r w:rsidRPr="00F94998">
        <w:rPr>
          <w:rFonts w:eastAsia="Calibri"/>
          <w:b/>
          <w:noProof/>
          <w:szCs w:val="20"/>
          <w:lang w:eastAsia="bg-BG" w:bidi="bg-BG"/>
        </w:rPr>
        <w:t>на фондове</w:t>
      </w:r>
    </w:p>
    <w:p w14:paraId="3ABDAB04" w14:textId="77777777" w:rsidR="008D43D5" w:rsidRPr="00F94998" w:rsidRDefault="009900B6" w:rsidP="008D43D5">
      <w:pPr>
        <w:spacing w:before="120" w:after="120"/>
        <w:jc w:val="both"/>
        <w:rPr>
          <w:rFonts w:eastAsia="Calibri"/>
          <w:i/>
          <w:noProof/>
          <w:szCs w:val="20"/>
          <w:lang w:eastAsia="bg-BG" w:bidi="bg-BG"/>
        </w:rPr>
      </w:pPr>
      <w:r w:rsidRPr="00F94998">
        <w:rPr>
          <w:rFonts w:eastAsia="Calibri"/>
          <w:i/>
          <w:noProof/>
          <w:szCs w:val="20"/>
          <w:lang w:eastAsia="bg-BG" w:bidi="bg-BG"/>
        </w:rPr>
        <w:t xml:space="preserve">Позоваване: </w:t>
      </w:r>
      <w:r w:rsidR="008D43D5" w:rsidRPr="00F94998">
        <w:rPr>
          <w:rFonts w:eastAsia="Calibri"/>
          <w:i/>
          <w:noProof/>
          <w:szCs w:val="20"/>
          <w:lang w:eastAsia="bg-BG" w:bidi="bg-BG"/>
        </w:rPr>
        <w:t>чл. 22, параграф 3, буква г), подточки (i), (iii), (iv), (v), (vi) и (vii) от РОР</w:t>
      </w:r>
    </w:p>
    <w:p w14:paraId="1956827C" w14:textId="77777777" w:rsidR="009900B6" w:rsidRDefault="008D43D5" w:rsidP="008D43D5">
      <w:pPr>
        <w:spacing w:before="120" w:after="120"/>
        <w:jc w:val="both"/>
        <w:rPr>
          <w:rFonts w:eastAsia="Calibri"/>
          <w:i/>
          <w:noProof/>
          <w:szCs w:val="20"/>
          <w:lang w:eastAsia="bg-BG" w:bidi="bg-BG"/>
        </w:rPr>
      </w:pPr>
      <w:r w:rsidRPr="00F94998">
        <w:rPr>
          <w:rFonts w:eastAsia="Calibri"/>
          <w:i/>
          <w:noProof/>
          <w:szCs w:val="20"/>
          <w:lang w:eastAsia="bg-BG" w:bidi="bg-BG"/>
        </w:rPr>
        <w:t>Свързани видове действия — член 22, параграф 3, буква г), подточка i) от РОР; член 6 от Регламента за ЕСФ+</w:t>
      </w:r>
    </w:p>
    <w:p w14:paraId="26D89435" w14:textId="77777777" w:rsidR="001D4C03" w:rsidRDefault="001D4C03" w:rsidP="001D4C03">
      <w:pPr>
        <w:jc w:val="both"/>
        <w:rPr>
          <w:b/>
          <w:i/>
          <w:iCs/>
          <w:color w:val="000000" w:themeColor="text1"/>
        </w:rPr>
      </w:pPr>
      <w:r>
        <w:rPr>
          <w:b/>
          <w:i/>
          <w:iCs/>
          <w:color w:val="000000" w:themeColor="text1"/>
        </w:rPr>
        <w:t>Видовете действия са оценени като съвместими с принципа „Ненанасяне на значителна вреда“, тъй като не се очаква да имат значително отрицателно въздействие върху околната среда поради тяхното естество.</w:t>
      </w:r>
    </w:p>
    <w:p w14:paraId="5DBA81D4" w14:textId="77777777" w:rsidR="002109CA" w:rsidRDefault="002109CA" w:rsidP="002109CA">
      <w:pPr>
        <w:jc w:val="both"/>
        <w:rPr>
          <w:b/>
          <w:i/>
          <w:iCs/>
          <w:color w:val="000000" w:themeColor="text1"/>
        </w:rPr>
      </w:pPr>
    </w:p>
    <w:p w14:paraId="57139448" w14:textId="77777777" w:rsidR="002109CA" w:rsidRDefault="002109CA" w:rsidP="002109CA">
      <w:pPr>
        <w:jc w:val="both"/>
        <w:rPr>
          <w:b/>
          <w:i/>
          <w:iCs/>
          <w:color w:val="000000" w:themeColor="text1"/>
        </w:rPr>
      </w:pPr>
      <w:r>
        <w:rPr>
          <w:b/>
          <w:i/>
          <w:iCs/>
          <w:color w:val="000000" w:themeColor="text1"/>
        </w:rPr>
        <w:t>Видовете действия ще бъдат в съответствие с</w:t>
      </w:r>
      <w:r w:rsidRPr="00B82D02">
        <w:rPr>
          <w:b/>
          <w:i/>
          <w:iCs/>
          <w:color w:val="000000" w:themeColor="text1"/>
        </w:rPr>
        <w:t xml:space="preserve"> принципите, залегнали в Хартата на основните права на ЕС (ХОП) и Конвенцията на ООН за правата на хората с увреждания (КПХУ)</w:t>
      </w:r>
      <w:r>
        <w:rPr>
          <w:b/>
          <w:i/>
          <w:iCs/>
          <w:color w:val="000000" w:themeColor="text1"/>
        </w:rPr>
        <w:t>.</w:t>
      </w:r>
    </w:p>
    <w:p w14:paraId="252C6812" w14:textId="77777777" w:rsidR="001D4C03" w:rsidRPr="001D4C03" w:rsidRDefault="001D4C03" w:rsidP="001D4C03">
      <w:pPr>
        <w:jc w:val="both"/>
        <w:rPr>
          <w:b/>
          <w:i/>
          <w:iCs/>
          <w:color w:val="000000" w:themeColor="text1"/>
        </w:rPr>
      </w:pPr>
    </w:p>
    <w:tbl>
      <w:tblPr>
        <w:tblStyle w:val="TableGrid"/>
        <w:tblW w:w="0" w:type="auto"/>
        <w:tblLook w:val="04A0" w:firstRow="1" w:lastRow="0" w:firstColumn="1" w:lastColumn="0" w:noHBand="0" w:noVBand="1"/>
      </w:tblPr>
      <w:tblGrid>
        <w:gridCol w:w="9062"/>
      </w:tblGrid>
      <w:tr w:rsidR="009900B6" w:rsidRPr="00F94998" w14:paraId="6D3A0AC3" w14:textId="77777777" w:rsidTr="00EA1A67">
        <w:tc>
          <w:tcPr>
            <w:tcW w:w="9288" w:type="dxa"/>
          </w:tcPr>
          <w:p w14:paraId="33A1532E" w14:textId="77777777" w:rsidR="00BB60D5" w:rsidRPr="00A15D6F" w:rsidRDefault="00A15D6F" w:rsidP="00EA1A67">
            <w:pPr>
              <w:spacing w:after="120" w:line="259" w:lineRule="auto"/>
              <w:jc w:val="both"/>
              <w:rPr>
                <w:rFonts w:ascii="Times New Roman" w:eastAsia="Calibri" w:hAnsi="Times New Roman" w:cs="Times New Roman"/>
                <w:color w:val="000000"/>
              </w:rPr>
            </w:pPr>
            <w:r>
              <w:rPr>
                <w:rFonts w:ascii="Times New Roman" w:eastAsia="Calibri" w:hAnsi="Times New Roman" w:cs="Times New Roman"/>
                <w:color w:val="000000"/>
              </w:rPr>
              <w:t>По настоящата СЦ ще бъдат реализирани мерки и дейности, насърчаващи  равенството, приобщаването и участието на ромите.</w:t>
            </w:r>
          </w:p>
          <w:p w14:paraId="4F00E0FB" w14:textId="77777777" w:rsidR="00AB4EA2" w:rsidRPr="00F94998" w:rsidRDefault="009900B6" w:rsidP="00EA1A67">
            <w:pPr>
              <w:spacing w:after="120" w:line="259" w:lineRule="auto"/>
              <w:jc w:val="both"/>
              <w:rPr>
                <w:rFonts w:ascii="Times New Roman" w:eastAsia="Calibri" w:hAnsi="Times New Roman" w:cs="Times New Roman"/>
                <w:b/>
                <w:color w:val="000000"/>
              </w:rPr>
            </w:pPr>
            <w:r w:rsidRPr="00F94998">
              <w:rPr>
                <w:rFonts w:ascii="Times New Roman" w:eastAsia="Calibri" w:hAnsi="Times New Roman" w:cs="Times New Roman"/>
                <w:b/>
                <w:color w:val="000000"/>
              </w:rPr>
              <w:t>Примерни дейности</w:t>
            </w:r>
            <w:r w:rsidR="008408F7" w:rsidRPr="00F94998">
              <w:rPr>
                <w:rFonts w:ascii="Times New Roman" w:eastAsia="Calibri" w:hAnsi="Times New Roman" w:cs="Times New Roman"/>
                <w:b/>
                <w:color w:val="000000"/>
              </w:rPr>
              <w:t xml:space="preserve"> в п</w:t>
            </w:r>
            <w:r w:rsidR="00E726A5" w:rsidRPr="00F94998">
              <w:rPr>
                <w:rFonts w:ascii="Times New Roman" w:eastAsia="Calibri" w:hAnsi="Times New Roman" w:cs="Times New Roman"/>
                <w:b/>
                <w:color w:val="000000"/>
              </w:rPr>
              <w:t>одкрепа за подобряване достъпа до заетост</w:t>
            </w:r>
            <w:r w:rsidR="008408F7" w:rsidRPr="00F94998">
              <w:rPr>
                <w:rFonts w:ascii="Times New Roman" w:eastAsia="Calibri" w:hAnsi="Times New Roman" w:cs="Times New Roman"/>
                <w:b/>
                <w:color w:val="000000"/>
              </w:rPr>
              <w:t>, умения</w:t>
            </w:r>
            <w:r w:rsidR="00E726A5" w:rsidRPr="00F94998">
              <w:rPr>
                <w:rFonts w:ascii="Times New Roman" w:eastAsia="Calibri" w:hAnsi="Times New Roman" w:cs="Times New Roman"/>
                <w:b/>
                <w:color w:val="000000"/>
              </w:rPr>
              <w:t xml:space="preserve"> и квалификация</w:t>
            </w:r>
            <w:r w:rsidR="00AB4EA2" w:rsidRPr="00F94998">
              <w:rPr>
                <w:rFonts w:ascii="Times New Roman" w:eastAsia="Calibri" w:hAnsi="Times New Roman" w:cs="Times New Roman"/>
                <w:b/>
                <w:color w:val="000000"/>
              </w:rPr>
              <w:t>:</w:t>
            </w:r>
          </w:p>
          <w:p w14:paraId="6FC3CBC8" w14:textId="77777777" w:rsidR="007C7D76" w:rsidRPr="00F94998" w:rsidRDefault="008D55AF" w:rsidP="006A642B">
            <w:pPr>
              <w:pStyle w:val="ListParagraph"/>
              <w:numPr>
                <w:ilvl w:val="0"/>
                <w:numId w:val="54"/>
              </w:numPr>
              <w:ind w:left="597" w:hanging="425"/>
              <w:jc w:val="both"/>
              <w:rPr>
                <w:rFonts w:ascii="Times New Roman" w:hAnsi="Times New Roman" w:cs="Times New Roman"/>
                <w:bCs/>
              </w:rPr>
            </w:pPr>
            <w:r w:rsidRPr="00F94998">
              <w:rPr>
                <w:rFonts w:ascii="Times New Roman" w:hAnsi="Times New Roman" w:cs="Times New Roman"/>
                <w:bCs/>
              </w:rPr>
              <w:t xml:space="preserve">Подкрепа за </w:t>
            </w:r>
            <w:r w:rsidR="007C7D76" w:rsidRPr="00F94998">
              <w:rPr>
                <w:rFonts w:ascii="Times New Roman" w:hAnsi="Times New Roman" w:cs="Times New Roman"/>
                <w:bCs/>
              </w:rPr>
              <w:t>дейности в общността за идентифициране, мотивиране и активиране на</w:t>
            </w:r>
            <w:r w:rsidR="00E01354" w:rsidRPr="00F94998">
              <w:rPr>
                <w:rFonts w:ascii="Times New Roman" w:hAnsi="Times New Roman" w:cs="Times New Roman"/>
                <w:bCs/>
              </w:rPr>
              <w:t xml:space="preserve"> безработни лица</w:t>
            </w:r>
            <w:r w:rsidR="00E01354" w:rsidRPr="005F4A6C">
              <w:rPr>
                <w:rFonts w:ascii="Times New Roman" w:hAnsi="Times New Roman" w:cs="Times New Roman"/>
                <w:bCs/>
              </w:rPr>
              <w:t xml:space="preserve">, </w:t>
            </w:r>
            <w:r w:rsidR="00E01354" w:rsidRPr="00F94998">
              <w:rPr>
                <w:rFonts w:ascii="Times New Roman" w:hAnsi="Times New Roman" w:cs="Times New Roman"/>
                <w:bCs/>
              </w:rPr>
              <w:t xml:space="preserve">вкл. дълготрайни </w:t>
            </w:r>
            <w:r w:rsidR="007C7D76" w:rsidRPr="00F94998">
              <w:rPr>
                <w:rFonts w:ascii="Times New Roman" w:hAnsi="Times New Roman" w:cs="Times New Roman"/>
                <w:bCs/>
              </w:rPr>
              <w:t>безработни за участието им на пазара на труда,</w:t>
            </w:r>
            <w:r w:rsidR="0011653D" w:rsidRPr="00F94998">
              <w:rPr>
                <w:rFonts w:ascii="Times New Roman" w:hAnsi="Times New Roman" w:cs="Times New Roman"/>
                <w:bCs/>
              </w:rPr>
              <w:t xml:space="preserve"> </w:t>
            </w:r>
            <w:r w:rsidR="007C7D76" w:rsidRPr="00F94998">
              <w:rPr>
                <w:rFonts w:ascii="Times New Roman" w:hAnsi="Times New Roman" w:cs="Times New Roman"/>
                <w:bCs/>
              </w:rPr>
              <w:t xml:space="preserve">включително регистрация в Бюрата по труда. </w:t>
            </w:r>
          </w:p>
          <w:p w14:paraId="456DA640" w14:textId="77777777" w:rsidR="009900B6" w:rsidRPr="00F94998" w:rsidRDefault="007C7D76" w:rsidP="006A642B">
            <w:pPr>
              <w:pStyle w:val="ListParagraph"/>
              <w:numPr>
                <w:ilvl w:val="0"/>
                <w:numId w:val="54"/>
              </w:numPr>
              <w:ind w:left="597" w:hanging="425"/>
              <w:jc w:val="both"/>
              <w:rPr>
                <w:rFonts w:ascii="Times New Roman" w:hAnsi="Times New Roman" w:cs="Times New Roman"/>
                <w:bCs/>
              </w:rPr>
            </w:pPr>
            <w:r w:rsidRPr="00F94998">
              <w:rPr>
                <w:rFonts w:ascii="Times New Roman" w:hAnsi="Times New Roman" w:cs="Times New Roman"/>
                <w:bCs/>
              </w:rPr>
              <w:t xml:space="preserve">Оценка </w:t>
            </w:r>
            <w:r w:rsidR="009900B6" w:rsidRPr="00F94998">
              <w:rPr>
                <w:rFonts w:ascii="Times New Roman" w:hAnsi="Times New Roman" w:cs="Times New Roman"/>
                <w:bCs/>
              </w:rPr>
              <w:t xml:space="preserve">на възможностите и стимулиране на неактивни лица за </w:t>
            </w:r>
            <w:r w:rsidR="002F62E7">
              <w:rPr>
                <w:rFonts w:ascii="Times New Roman" w:hAnsi="Times New Roman" w:cs="Times New Roman"/>
                <w:bCs/>
              </w:rPr>
              <w:t>интеграция</w:t>
            </w:r>
            <w:r w:rsidR="002F62E7" w:rsidRPr="00F94998">
              <w:rPr>
                <w:rFonts w:ascii="Times New Roman" w:hAnsi="Times New Roman" w:cs="Times New Roman"/>
                <w:bCs/>
              </w:rPr>
              <w:t xml:space="preserve"> </w:t>
            </w:r>
            <w:r w:rsidR="009900B6" w:rsidRPr="00F94998">
              <w:rPr>
                <w:rFonts w:ascii="Times New Roman" w:hAnsi="Times New Roman" w:cs="Times New Roman"/>
                <w:bCs/>
              </w:rPr>
              <w:t>на пазара на труда, регистрация в Бюрата по труда.</w:t>
            </w:r>
          </w:p>
          <w:p w14:paraId="1A8FC2FD" w14:textId="77777777" w:rsidR="009900B6" w:rsidRPr="00F94998" w:rsidRDefault="00283223" w:rsidP="006A642B">
            <w:pPr>
              <w:numPr>
                <w:ilvl w:val="0"/>
                <w:numId w:val="54"/>
              </w:numPr>
              <w:ind w:left="597" w:hanging="425"/>
              <w:jc w:val="both"/>
              <w:rPr>
                <w:rFonts w:ascii="Times New Roman" w:hAnsi="Times New Roman" w:cs="Times New Roman"/>
                <w:bCs/>
              </w:rPr>
            </w:pPr>
            <w:r w:rsidRPr="00F94998">
              <w:rPr>
                <w:rFonts w:ascii="Times New Roman" w:hAnsi="Times New Roman" w:cs="Times New Roman"/>
                <w:bCs/>
              </w:rPr>
              <w:t>Подкрепа за</w:t>
            </w:r>
            <w:r w:rsidR="009900B6" w:rsidRPr="00F94998">
              <w:rPr>
                <w:rFonts w:ascii="Times New Roman" w:hAnsi="Times New Roman" w:cs="Times New Roman"/>
                <w:bCs/>
              </w:rPr>
              <w:t xml:space="preserve"> заетост на безработни и неактивни лица, вкл. субсидирана заетост с оглед </w:t>
            </w:r>
            <w:r w:rsidR="006C1CD2" w:rsidRPr="00F94998">
              <w:rPr>
                <w:rFonts w:ascii="Times New Roman" w:hAnsi="Times New Roman" w:cs="Times New Roman"/>
                <w:bCs/>
              </w:rPr>
              <w:t>устойчив</w:t>
            </w:r>
            <w:r w:rsidR="002F62E7">
              <w:rPr>
                <w:rFonts w:ascii="Times New Roman" w:hAnsi="Times New Roman" w:cs="Times New Roman"/>
                <w:bCs/>
              </w:rPr>
              <w:t>ата</w:t>
            </w:r>
            <w:r w:rsidR="006C1CD2">
              <w:rPr>
                <w:rFonts w:ascii="Times New Roman" w:hAnsi="Times New Roman" w:cs="Times New Roman"/>
                <w:bCs/>
              </w:rPr>
              <w:t xml:space="preserve"> им </w:t>
            </w:r>
            <w:r w:rsidR="002F62E7">
              <w:rPr>
                <w:rFonts w:ascii="Times New Roman" w:hAnsi="Times New Roman" w:cs="Times New Roman"/>
                <w:bCs/>
              </w:rPr>
              <w:t>интеграция</w:t>
            </w:r>
            <w:r w:rsidR="009900B6" w:rsidRPr="00F94998">
              <w:rPr>
                <w:rFonts w:ascii="Times New Roman" w:hAnsi="Times New Roman" w:cs="Times New Roman"/>
                <w:bCs/>
              </w:rPr>
              <w:t xml:space="preserve"> на пазара на труда. </w:t>
            </w:r>
            <w:r w:rsidRPr="00F94998" w:rsidDel="0028741E">
              <w:rPr>
                <w:rFonts w:ascii="Times New Roman" w:hAnsi="Times New Roman" w:cs="Times New Roman"/>
                <w:bCs/>
              </w:rPr>
              <w:t>Предоставяне</w:t>
            </w:r>
            <w:r w:rsidRPr="00F94998">
              <w:rPr>
                <w:rFonts w:ascii="Times New Roman" w:hAnsi="Times New Roman" w:cs="Times New Roman"/>
                <w:bCs/>
              </w:rPr>
              <w:t xml:space="preserve"> на обучения, включително обучение чрез работа, чиракуване,</w:t>
            </w:r>
            <w:r w:rsidRPr="00F94998">
              <w:rPr>
                <w:rFonts w:ascii="Times New Roman" w:hAnsi="Times New Roman" w:cs="Times New Roman"/>
                <w:bCs/>
                <w:color w:val="000000" w:themeColor="text1"/>
              </w:rPr>
              <w:t xml:space="preserve"> </w:t>
            </w:r>
            <w:r w:rsidRPr="00F94998">
              <w:rPr>
                <w:rFonts w:ascii="Times New Roman" w:hAnsi="Times New Roman" w:cs="Times New Roman"/>
                <w:bCs/>
              </w:rPr>
              <w:t>професионалн</w:t>
            </w:r>
            <w:r w:rsidR="005F2074" w:rsidRPr="00F94998">
              <w:rPr>
                <w:rFonts w:ascii="Times New Roman" w:hAnsi="Times New Roman" w:cs="Times New Roman"/>
                <w:bCs/>
              </w:rPr>
              <w:t>а квалификация</w:t>
            </w:r>
            <w:r w:rsidRPr="00F94998">
              <w:rPr>
                <w:rFonts w:ascii="Times New Roman" w:hAnsi="Times New Roman" w:cs="Times New Roman"/>
                <w:bCs/>
              </w:rPr>
              <w:t xml:space="preserve"> и ключови компетентности. </w:t>
            </w:r>
          </w:p>
          <w:p w14:paraId="1838204E" w14:textId="77777777" w:rsidR="009900B6" w:rsidRPr="00F94998" w:rsidRDefault="009900B6" w:rsidP="006A642B">
            <w:pPr>
              <w:pStyle w:val="ListParagraph"/>
              <w:numPr>
                <w:ilvl w:val="0"/>
                <w:numId w:val="54"/>
              </w:numPr>
              <w:ind w:left="597" w:hanging="425"/>
              <w:jc w:val="both"/>
              <w:rPr>
                <w:rFonts w:ascii="Times New Roman" w:hAnsi="Times New Roman" w:cs="Times New Roman"/>
                <w:bCs/>
              </w:rPr>
            </w:pPr>
            <w:r w:rsidRPr="00F94998">
              <w:rPr>
                <w:rFonts w:ascii="Times New Roman" w:hAnsi="Times New Roman" w:cs="Times New Roman"/>
                <w:bCs/>
              </w:rPr>
              <w:t>Целенасочени мерки за младежи - наемане на първа работа, стажуване, чиракуване, субсидирана заетост, обучение по време на работа, развитие на умения, менторство, придобиване на професионална квалификация</w:t>
            </w:r>
            <w:r w:rsidR="00283223" w:rsidRPr="00F94998">
              <w:rPr>
                <w:rFonts w:ascii="Times New Roman" w:hAnsi="Times New Roman" w:cs="Times New Roman"/>
                <w:bCs/>
              </w:rPr>
              <w:t>, повишаване на дигиталните умения, др.</w:t>
            </w:r>
          </w:p>
          <w:p w14:paraId="3C3C133F" w14:textId="77777777" w:rsidR="009900B6" w:rsidRPr="00F94998" w:rsidRDefault="009900B6" w:rsidP="006A642B">
            <w:pPr>
              <w:numPr>
                <w:ilvl w:val="0"/>
                <w:numId w:val="54"/>
              </w:numPr>
              <w:spacing w:after="120"/>
              <w:ind w:left="597" w:hanging="425"/>
              <w:jc w:val="both"/>
              <w:rPr>
                <w:rFonts w:ascii="Times New Roman" w:hAnsi="Times New Roman" w:cs="Times New Roman"/>
                <w:bCs/>
                <w:iCs/>
              </w:rPr>
            </w:pPr>
            <w:r w:rsidRPr="00F94998">
              <w:rPr>
                <w:rFonts w:ascii="Times New Roman" w:hAnsi="Times New Roman" w:cs="Times New Roman"/>
                <w:bCs/>
              </w:rPr>
              <w:t>Предоставяне на трудово консултиране, трудова медиация и професионално ориентиране.</w:t>
            </w:r>
            <w:r w:rsidR="005F2074" w:rsidRPr="00F94998">
              <w:rPr>
                <w:rFonts w:ascii="Times New Roman" w:hAnsi="Times New Roman" w:cs="Times New Roman"/>
                <w:bCs/>
              </w:rPr>
              <w:t xml:space="preserve"> </w:t>
            </w:r>
            <w:r w:rsidRPr="00F94998">
              <w:rPr>
                <w:rFonts w:ascii="Times New Roman" w:hAnsi="Times New Roman" w:cs="Times New Roman"/>
                <w:bCs/>
              </w:rPr>
              <w:t>Обучения за придобиване на базови</w:t>
            </w:r>
            <w:r w:rsidR="005F2074" w:rsidRPr="00F94998">
              <w:rPr>
                <w:rFonts w:ascii="Times New Roman" w:hAnsi="Times New Roman" w:cs="Times New Roman"/>
                <w:bCs/>
              </w:rPr>
              <w:t xml:space="preserve">, вкл. „меки“ </w:t>
            </w:r>
            <w:r w:rsidRPr="00F94998">
              <w:rPr>
                <w:rFonts w:ascii="Times New Roman" w:hAnsi="Times New Roman" w:cs="Times New Roman"/>
                <w:bCs/>
              </w:rPr>
              <w:t>умения, които не са обвързани с придобиване на квалификация, с цел включване на пазара на труда на лица с начално или без образование и с ниска грамотност.</w:t>
            </w:r>
            <w:r w:rsidR="008600CF" w:rsidRPr="00F94998">
              <w:rPr>
                <w:rFonts w:ascii="Times New Roman" w:eastAsia="Times New Roman" w:hAnsi="Times New Roman" w:cs="Times New Roman"/>
                <w:iCs/>
                <w:lang w:eastAsia="en-US" w:bidi="ar-SA"/>
              </w:rPr>
              <w:t xml:space="preserve"> </w:t>
            </w:r>
            <w:r w:rsidR="008600CF" w:rsidRPr="00F94998">
              <w:rPr>
                <w:rFonts w:ascii="Times New Roman" w:hAnsi="Times New Roman" w:cs="Times New Roman"/>
                <w:bCs/>
                <w:iCs/>
              </w:rPr>
              <w:t>Развитие на социални умения и граждански компетенции.</w:t>
            </w:r>
          </w:p>
          <w:p w14:paraId="67BB3997" w14:textId="77777777" w:rsidR="009900B6" w:rsidRPr="00F94998" w:rsidRDefault="009900B6" w:rsidP="006A642B">
            <w:pPr>
              <w:numPr>
                <w:ilvl w:val="0"/>
                <w:numId w:val="54"/>
              </w:numPr>
              <w:spacing w:after="120"/>
              <w:ind w:left="597" w:hanging="425"/>
              <w:jc w:val="both"/>
              <w:rPr>
                <w:rFonts w:ascii="Times New Roman" w:hAnsi="Times New Roman" w:cs="Times New Roman"/>
                <w:bCs/>
              </w:rPr>
            </w:pPr>
            <w:r w:rsidRPr="00F94998">
              <w:rPr>
                <w:rFonts w:ascii="Times New Roman" w:hAnsi="Times New Roman" w:cs="Times New Roman"/>
                <w:bCs/>
                <w:iCs/>
              </w:rPr>
              <w:lastRenderedPageBreak/>
              <w:t>Подкрепа на самотните и многодетни родители и улесняване достъпа им до услуги, вкл. и до пазара на труда и кариерното им развитие.</w:t>
            </w:r>
          </w:p>
          <w:p w14:paraId="149D50AA" w14:textId="77777777" w:rsidR="006A205B" w:rsidRPr="00F94998" w:rsidRDefault="006A205B" w:rsidP="006A642B">
            <w:pPr>
              <w:numPr>
                <w:ilvl w:val="0"/>
                <w:numId w:val="54"/>
              </w:numPr>
              <w:spacing w:after="120"/>
              <w:ind w:left="597" w:hanging="425"/>
              <w:jc w:val="both"/>
              <w:rPr>
                <w:rFonts w:ascii="Times New Roman" w:hAnsi="Times New Roman" w:cs="Times New Roman"/>
                <w:bCs/>
              </w:rPr>
            </w:pPr>
            <w:r w:rsidRPr="00F94998">
              <w:rPr>
                <w:rFonts w:ascii="Times New Roman" w:hAnsi="Times New Roman" w:cs="Times New Roman"/>
                <w:bCs/>
              </w:rPr>
              <w:t xml:space="preserve">Мотивационни дейности </w:t>
            </w:r>
            <w:r w:rsidR="00515644" w:rsidRPr="00F94998">
              <w:rPr>
                <w:rFonts w:ascii="Times New Roman" w:hAnsi="Times New Roman" w:cs="Times New Roman"/>
                <w:bCs/>
              </w:rPr>
              <w:t xml:space="preserve">в общността </w:t>
            </w:r>
            <w:r w:rsidRPr="00F94998">
              <w:rPr>
                <w:rFonts w:ascii="Times New Roman" w:hAnsi="Times New Roman" w:cs="Times New Roman"/>
                <w:bCs/>
              </w:rPr>
              <w:t xml:space="preserve">за активно участие на пазара на труда, </w:t>
            </w:r>
            <w:r w:rsidR="005F2074" w:rsidRPr="00F94998">
              <w:rPr>
                <w:rFonts w:ascii="Times New Roman" w:hAnsi="Times New Roman" w:cs="Times New Roman"/>
                <w:bCs/>
              </w:rPr>
              <w:t>улесняване достъпа до</w:t>
            </w:r>
            <w:r w:rsidRPr="00F94998">
              <w:rPr>
                <w:rFonts w:ascii="Times New Roman" w:hAnsi="Times New Roman" w:cs="Times New Roman"/>
                <w:bCs/>
              </w:rPr>
              <w:t xml:space="preserve"> образованието и квалификацията</w:t>
            </w:r>
            <w:r w:rsidR="0011653D" w:rsidRPr="00F94998">
              <w:rPr>
                <w:rFonts w:ascii="Times New Roman" w:hAnsi="Times New Roman" w:cs="Times New Roman"/>
                <w:bCs/>
              </w:rPr>
              <w:t xml:space="preserve"> </w:t>
            </w:r>
            <w:r w:rsidRPr="00F94998">
              <w:rPr>
                <w:rFonts w:ascii="Times New Roman" w:hAnsi="Times New Roman" w:cs="Times New Roman"/>
                <w:bCs/>
              </w:rPr>
              <w:t>(с акцент върху ромските жени)</w:t>
            </w:r>
            <w:r w:rsidR="00CE549E" w:rsidRPr="00F94998">
              <w:rPr>
                <w:rFonts w:ascii="Times New Roman" w:hAnsi="Times New Roman" w:cs="Times New Roman"/>
                <w:bCs/>
              </w:rPr>
              <w:t>.</w:t>
            </w:r>
          </w:p>
          <w:p w14:paraId="722C586E" w14:textId="77777777" w:rsidR="00515644" w:rsidRPr="00F94998" w:rsidRDefault="00515644" w:rsidP="006A642B">
            <w:pPr>
              <w:numPr>
                <w:ilvl w:val="0"/>
                <w:numId w:val="54"/>
              </w:numPr>
              <w:spacing w:after="120"/>
              <w:ind w:left="597" w:hanging="425"/>
              <w:jc w:val="both"/>
              <w:rPr>
                <w:rFonts w:ascii="Times New Roman" w:hAnsi="Times New Roman" w:cs="Times New Roman"/>
                <w:iCs/>
                <w:szCs w:val="20"/>
              </w:rPr>
            </w:pPr>
            <w:r w:rsidRPr="00F94998">
              <w:rPr>
                <w:rFonts w:ascii="Times New Roman" w:hAnsi="Times New Roman" w:cs="Times New Roman"/>
                <w:iCs/>
                <w:szCs w:val="20"/>
              </w:rPr>
              <w:t>Подкрепа за семействата на маргинализирани общности за подобряване на финансовата им грамотност, вкл. чрез обучителни мерки и информираност и развитие на по-добри умения за вземане на решения и планиране като част от мерките за овластяване и финансово приобщаване.</w:t>
            </w:r>
          </w:p>
          <w:p w14:paraId="2A496986" w14:textId="77777777" w:rsidR="00515644" w:rsidRPr="00F94998" w:rsidRDefault="00515644" w:rsidP="001C27C3">
            <w:pPr>
              <w:spacing w:after="120"/>
              <w:ind w:left="597"/>
              <w:jc w:val="both"/>
              <w:rPr>
                <w:rFonts w:ascii="Times New Roman" w:hAnsi="Times New Roman" w:cs="Times New Roman"/>
                <w:bCs/>
              </w:rPr>
            </w:pPr>
          </w:p>
          <w:p w14:paraId="5D62135E" w14:textId="77777777" w:rsidR="00AB4EA2" w:rsidRPr="00F94998" w:rsidRDefault="00AB4EA2" w:rsidP="001C27C3">
            <w:pPr>
              <w:spacing w:after="120"/>
              <w:jc w:val="both"/>
              <w:rPr>
                <w:rFonts w:ascii="Times New Roman" w:hAnsi="Times New Roman" w:cs="Times New Roman"/>
                <w:bCs/>
              </w:rPr>
            </w:pPr>
            <w:r w:rsidRPr="00F94998">
              <w:rPr>
                <w:rFonts w:ascii="Times New Roman" w:hAnsi="Times New Roman" w:cs="Times New Roman"/>
                <w:b/>
                <w:bCs/>
              </w:rPr>
              <w:t xml:space="preserve">Примерни дейности в </w:t>
            </w:r>
            <w:r w:rsidR="00E726A5" w:rsidRPr="00F94998">
              <w:rPr>
                <w:rFonts w:ascii="Times New Roman" w:hAnsi="Times New Roman" w:cs="Times New Roman"/>
                <w:b/>
                <w:bCs/>
              </w:rPr>
              <w:t>областта на социалното включване и достъп до здравеопазване</w:t>
            </w:r>
            <w:r w:rsidR="00E726A5" w:rsidRPr="00F94998">
              <w:rPr>
                <w:rFonts w:ascii="Times New Roman" w:hAnsi="Times New Roman" w:cs="Times New Roman"/>
                <w:bCs/>
              </w:rPr>
              <w:t>:</w:t>
            </w:r>
          </w:p>
          <w:p w14:paraId="168DE740" w14:textId="77777777" w:rsidR="008E6A42" w:rsidRPr="00F94998" w:rsidRDefault="009900B6" w:rsidP="006A642B">
            <w:pPr>
              <w:numPr>
                <w:ilvl w:val="0"/>
                <w:numId w:val="65"/>
              </w:numPr>
              <w:spacing w:after="120"/>
              <w:ind w:left="599" w:hanging="425"/>
              <w:jc w:val="both"/>
              <w:rPr>
                <w:rFonts w:ascii="Times New Roman" w:hAnsi="Times New Roman" w:cs="Times New Roman"/>
                <w:iCs/>
              </w:rPr>
            </w:pPr>
            <w:r w:rsidRPr="00F94998">
              <w:rPr>
                <w:rFonts w:ascii="Times New Roman" w:hAnsi="Times New Roman" w:cs="Times New Roman"/>
                <w:iCs/>
              </w:rPr>
              <w:t>Предоставяне на услуги</w:t>
            </w:r>
            <w:r w:rsidR="00C02918" w:rsidRPr="00F94998">
              <w:rPr>
                <w:rFonts w:ascii="Times New Roman" w:hAnsi="Times New Roman" w:cs="Times New Roman"/>
                <w:iCs/>
              </w:rPr>
              <w:t xml:space="preserve"> и</w:t>
            </w:r>
            <w:r w:rsidRPr="00F94998">
              <w:rPr>
                <w:rFonts w:ascii="Times New Roman" w:hAnsi="Times New Roman" w:cs="Times New Roman"/>
                <w:iCs/>
              </w:rPr>
              <w:t xml:space="preserve"> </w:t>
            </w:r>
            <w:r w:rsidR="00C02918" w:rsidRPr="00F94998">
              <w:rPr>
                <w:rFonts w:ascii="Times New Roman" w:hAnsi="Times New Roman" w:cs="Times New Roman"/>
                <w:iCs/>
              </w:rPr>
              <w:t xml:space="preserve">интегрирани здравно-социални услуги </w:t>
            </w:r>
            <w:r w:rsidRPr="00F94998">
              <w:rPr>
                <w:rFonts w:ascii="Times New Roman" w:hAnsi="Times New Roman" w:cs="Times New Roman"/>
                <w:iCs/>
              </w:rPr>
              <w:t>за семейства с деца, вкл. с увреждания, чрез интегрирани услуги като семейно консултиране, семейно планиране и отговорно родителство</w:t>
            </w:r>
            <w:r w:rsidRPr="00F94998">
              <w:rPr>
                <w:rFonts w:ascii="Times New Roman" w:hAnsi="Times New Roman" w:cs="Times New Roman"/>
              </w:rPr>
              <w:t>, услуги за ранно детско развитие, формиране на родителски умения; превенция на изоставянето на деца и други.</w:t>
            </w:r>
          </w:p>
          <w:p w14:paraId="5CED3D84" w14:textId="77777777" w:rsidR="00995EA2" w:rsidRPr="00F94998" w:rsidRDefault="009900B6" w:rsidP="006A642B">
            <w:pPr>
              <w:numPr>
                <w:ilvl w:val="0"/>
                <w:numId w:val="65"/>
              </w:numPr>
              <w:spacing w:after="120"/>
              <w:ind w:left="599" w:hanging="425"/>
              <w:jc w:val="both"/>
              <w:rPr>
                <w:rFonts w:ascii="Times New Roman" w:hAnsi="Times New Roman" w:cs="Times New Roman"/>
                <w:iCs/>
                <w:szCs w:val="20"/>
              </w:rPr>
            </w:pPr>
            <w:r w:rsidRPr="00F94998">
              <w:rPr>
                <w:rFonts w:ascii="Times New Roman" w:hAnsi="Times New Roman" w:cs="Times New Roman"/>
                <w:iCs/>
              </w:rPr>
              <w:t>Предоставяне на подкрепа с цел подобряване достъпа до здравни услуги</w:t>
            </w:r>
            <w:r w:rsidR="008E6A42" w:rsidRPr="00F94998">
              <w:rPr>
                <w:rFonts w:ascii="Times New Roman" w:hAnsi="Times New Roman" w:cs="Times New Roman"/>
                <w:iCs/>
              </w:rPr>
              <w:t xml:space="preserve"> и </w:t>
            </w:r>
            <w:r w:rsidRPr="00F94998">
              <w:rPr>
                <w:rFonts w:ascii="Times New Roman" w:hAnsi="Times New Roman" w:cs="Times New Roman"/>
                <w:iCs/>
              </w:rPr>
              <w:t xml:space="preserve">обществено здравеопазване </w:t>
            </w:r>
            <w:r w:rsidR="008E6A42" w:rsidRPr="00F94998">
              <w:rPr>
                <w:rFonts w:ascii="Times New Roman" w:hAnsi="Times New Roman" w:cs="Times New Roman"/>
                <w:iCs/>
              </w:rPr>
              <w:t>на лица, намиращи се в ситуация на бедност и социална уязвимост</w:t>
            </w:r>
            <w:r w:rsidRPr="00F94998">
              <w:rPr>
                <w:rFonts w:ascii="Times New Roman" w:hAnsi="Times New Roman" w:cs="Times New Roman"/>
                <w:iCs/>
              </w:rPr>
              <w:t xml:space="preserve">. </w:t>
            </w:r>
            <w:r w:rsidR="00995EA2" w:rsidRPr="00F94998">
              <w:rPr>
                <w:rFonts w:ascii="Times New Roman" w:hAnsi="Times New Roman" w:cs="Times New Roman"/>
                <w:iCs/>
              </w:rPr>
              <w:t xml:space="preserve">Развитие на </w:t>
            </w:r>
            <w:r w:rsidR="00995EA2" w:rsidRPr="00F94998">
              <w:rPr>
                <w:rFonts w:ascii="Times New Roman" w:hAnsi="Times New Roman" w:cs="Times New Roman"/>
                <w:iCs/>
                <w:szCs w:val="20"/>
              </w:rPr>
              <w:t xml:space="preserve">здравната </w:t>
            </w:r>
            <w:r w:rsidR="00B4042E" w:rsidRPr="00F94998">
              <w:rPr>
                <w:rFonts w:ascii="Times New Roman" w:hAnsi="Times New Roman" w:cs="Times New Roman"/>
                <w:iCs/>
                <w:szCs w:val="20"/>
              </w:rPr>
              <w:t xml:space="preserve">и социална </w:t>
            </w:r>
            <w:r w:rsidR="00995EA2" w:rsidRPr="00F94998">
              <w:rPr>
                <w:rFonts w:ascii="Times New Roman" w:hAnsi="Times New Roman" w:cs="Times New Roman"/>
                <w:iCs/>
                <w:szCs w:val="20"/>
              </w:rPr>
              <w:t>медиация.</w:t>
            </w:r>
          </w:p>
          <w:p w14:paraId="145DE4CC" w14:textId="77777777" w:rsidR="008E6A42" w:rsidRPr="00F94998" w:rsidRDefault="00995EA2" w:rsidP="006A642B">
            <w:pPr>
              <w:numPr>
                <w:ilvl w:val="0"/>
                <w:numId w:val="65"/>
              </w:numPr>
              <w:spacing w:after="120"/>
              <w:ind w:left="599" w:hanging="425"/>
              <w:jc w:val="both"/>
              <w:rPr>
                <w:rFonts w:ascii="Times New Roman" w:hAnsi="Times New Roman" w:cs="Times New Roman"/>
                <w:iCs/>
                <w:szCs w:val="20"/>
              </w:rPr>
            </w:pPr>
            <w:r w:rsidRPr="00F94998">
              <w:rPr>
                <w:rFonts w:ascii="Times New Roman" w:hAnsi="Times New Roman" w:cs="Times New Roman"/>
                <w:iCs/>
              </w:rPr>
              <w:t>З</w:t>
            </w:r>
            <w:r w:rsidR="008E6A42" w:rsidRPr="00F94998">
              <w:rPr>
                <w:rFonts w:ascii="Times New Roman" w:hAnsi="Times New Roman" w:cs="Times New Roman"/>
                <w:iCs/>
              </w:rPr>
              <w:t>дравна профилактика</w:t>
            </w:r>
            <w:r w:rsidRPr="00F94998">
              <w:rPr>
                <w:rFonts w:ascii="Times New Roman" w:hAnsi="Times New Roman" w:cs="Times New Roman"/>
                <w:iCs/>
              </w:rPr>
              <w:t xml:space="preserve"> и превенция,</w:t>
            </w:r>
            <w:r w:rsidR="008E6A42" w:rsidRPr="00F94998">
              <w:rPr>
                <w:rFonts w:ascii="Times New Roman" w:hAnsi="Times New Roman" w:cs="Times New Roman"/>
                <w:iCs/>
                <w:szCs w:val="20"/>
              </w:rPr>
              <w:t xml:space="preserve"> информираност за здравното обслужване на гражданите и достъпа до здравни грижи</w:t>
            </w:r>
            <w:r w:rsidR="008E6A42" w:rsidRPr="00F94998">
              <w:rPr>
                <w:rFonts w:ascii="Times New Roman" w:hAnsi="Times New Roman" w:cs="Times New Roman"/>
                <w:bCs/>
              </w:rPr>
              <w:t>, включително популяризиране на здравната култура</w:t>
            </w:r>
            <w:r w:rsidR="003C48AB" w:rsidRPr="00F94998">
              <w:rPr>
                <w:rFonts w:ascii="Times New Roman" w:hAnsi="Times New Roman" w:cs="Times New Roman"/>
                <w:bCs/>
              </w:rPr>
              <w:t xml:space="preserve"> и ваксинопрофилактиката</w:t>
            </w:r>
            <w:r w:rsidR="008E6A42" w:rsidRPr="00F94998">
              <w:rPr>
                <w:rFonts w:ascii="Times New Roman" w:hAnsi="Times New Roman" w:cs="Times New Roman"/>
                <w:bCs/>
              </w:rPr>
              <w:t>, особено в случаи на епидемии и / или пандемии.</w:t>
            </w:r>
            <w:r w:rsidR="003C48AB" w:rsidRPr="00F94998">
              <w:rPr>
                <w:rFonts w:ascii="Times New Roman" w:hAnsi="Times New Roman" w:cs="Times New Roman"/>
                <w:bCs/>
              </w:rPr>
              <w:t xml:space="preserve"> Информираност относно имунизационния календар. </w:t>
            </w:r>
          </w:p>
          <w:p w14:paraId="711F128A" w14:textId="77777777" w:rsidR="009900B6" w:rsidRPr="00F94998" w:rsidRDefault="009900B6" w:rsidP="006A642B">
            <w:pPr>
              <w:numPr>
                <w:ilvl w:val="0"/>
                <w:numId w:val="65"/>
              </w:numPr>
              <w:spacing w:after="120"/>
              <w:ind w:left="599" w:hanging="425"/>
              <w:jc w:val="both"/>
              <w:rPr>
                <w:rFonts w:ascii="Times New Roman" w:hAnsi="Times New Roman" w:cs="Times New Roman"/>
                <w:iCs/>
                <w:szCs w:val="20"/>
              </w:rPr>
            </w:pPr>
            <w:r w:rsidRPr="00F94998">
              <w:rPr>
                <w:rFonts w:ascii="Times New Roman" w:hAnsi="Times New Roman" w:cs="Times New Roman"/>
                <w:iCs/>
                <w:szCs w:val="20"/>
              </w:rPr>
              <w:t>Мерки за повишаване на здравната култура по отношение на репродуктивно здраве на жените, превенция на болести при децата и социално-значими болести при възрастните, необходимостта от профилактика на здравето.</w:t>
            </w:r>
          </w:p>
          <w:p w14:paraId="50172D52" w14:textId="77777777" w:rsidR="009900B6" w:rsidRPr="00F94998" w:rsidRDefault="009900B6" w:rsidP="006A642B">
            <w:pPr>
              <w:numPr>
                <w:ilvl w:val="0"/>
                <w:numId w:val="65"/>
              </w:numPr>
              <w:spacing w:after="120"/>
              <w:ind w:left="599" w:hanging="425"/>
              <w:jc w:val="both"/>
              <w:rPr>
                <w:rFonts w:ascii="Times New Roman" w:hAnsi="Times New Roman" w:cs="Times New Roman"/>
                <w:iCs/>
              </w:rPr>
            </w:pPr>
            <w:r w:rsidRPr="00F94998">
              <w:rPr>
                <w:rFonts w:ascii="Times New Roman" w:hAnsi="Times New Roman" w:cs="Times New Roman"/>
                <w:iCs/>
              </w:rPr>
              <w:t xml:space="preserve">Достъп до социални и </w:t>
            </w:r>
            <w:r w:rsidR="00156098" w:rsidRPr="00F94998">
              <w:rPr>
                <w:rFonts w:ascii="Times New Roman" w:hAnsi="Times New Roman" w:cs="Times New Roman"/>
                <w:iCs/>
              </w:rPr>
              <w:t xml:space="preserve">интегрирани здравно-социални </w:t>
            </w:r>
            <w:r w:rsidR="00C02918" w:rsidRPr="00F94998">
              <w:rPr>
                <w:rFonts w:ascii="Times New Roman" w:hAnsi="Times New Roman" w:cs="Times New Roman"/>
                <w:iCs/>
              </w:rPr>
              <w:t xml:space="preserve">услуги </w:t>
            </w:r>
            <w:r w:rsidRPr="00F94998">
              <w:rPr>
                <w:rFonts w:ascii="Times New Roman" w:hAnsi="Times New Roman" w:cs="Times New Roman"/>
                <w:iCs/>
              </w:rPr>
              <w:t>в общността и в домашна среда за хора с увреждания</w:t>
            </w:r>
            <w:r w:rsidR="008600CF" w:rsidRPr="00F94998">
              <w:rPr>
                <w:rFonts w:ascii="Times New Roman" w:hAnsi="Times New Roman" w:cs="Times New Roman"/>
                <w:iCs/>
              </w:rPr>
              <w:t xml:space="preserve"> и техните семейства, вкл. деца</w:t>
            </w:r>
            <w:r w:rsidRPr="00F94998">
              <w:rPr>
                <w:rFonts w:ascii="Times New Roman" w:hAnsi="Times New Roman" w:cs="Times New Roman"/>
                <w:iCs/>
              </w:rPr>
              <w:t>, възрастни хора в невъзможност за самообслужване и други уязвими групи</w:t>
            </w:r>
            <w:r w:rsidR="001D2DC4" w:rsidRPr="00F94998">
              <w:rPr>
                <w:rFonts w:ascii="Times New Roman" w:hAnsi="Times New Roman" w:cs="Times New Roman"/>
                <w:iCs/>
              </w:rPr>
              <w:t>.</w:t>
            </w:r>
            <w:r w:rsidR="003C48AB" w:rsidRPr="00F94998">
              <w:rPr>
                <w:rFonts w:ascii="Times New Roman" w:hAnsi="Times New Roman" w:cs="Times New Roman"/>
                <w:iCs/>
              </w:rPr>
              <w:t xml:space="preserve"> </w:t>
            </w:r>
          </w:p>
          <w:p w14:paraId="24327FED" w14:textId="77777777" w:rsidR="00DD2576" w:rsidRPr="00F94998" w:rsidRDefault="008408F7" w:rsidP="00776C85">
            <w:pPr>
              <w:spacing w:after="120"/>
              <w:jc w:val="both"/>
              <w:rPr>
                <w:rFonts w:ascii="Times New Roman" w:hAnsi="Times New Roman" w:cs="Times New Roman"/>
                <w:b/>
                <w:iCs/>
              </w:rPr>
            </w:pPr>
            <w:r w:rsidRPr="00F94998">
              <w:rPr>
                <w:rFonts w:ascii="Times New Roman" w:hAnsi="Times New Roman" w:cs="Times New Roman"/>
                <w:b/>
                <w:bCs/>
                <w:iCs/>
              </w:rPr>
              <w:t xml:space="preserve">Примерни дейности </w:t>
            </w:r>
            <w:r w:rsidR="00E94308" w:rsidRPr="00F94998">
              <w:rPr>
                <w:rFonts w:ascii="Times New Roman" w:hAnsi="Times New Roman" w:cs="Times New Roman"/>
                <w:b/>
                <w:bCs/>
                <w:iCs/>
              </w:rPr>
              <w:t>срещу дискриминацията и за преодоляване на негативните стер</w:t>
            </w:r>
            <w:r w:rsidR="00BC7C86" w:rsidRPr="00F94998">
              <w:rPr>
                <w:rFonts w:ascii="Times New Roman" w:hAnsi="Times New Roman" w:cs="Times New Roman"/>
                <w:b/>
                <w:bCs/>
                <w:iCs/>
              </w:rPr>
              <w:t>е</w:t>
            </w:r>
            <w:r w:rsidR="00E94308" w:rsidRPr="00F94998">
              <w:rPr>
                <w:rFonts w:ascii="Times New Roman" w:hAnsi="Times New Roman" w:cs="Times New Roman"/>
                <w:b/>
                <w:bCs/>
                <w:iCs/>
              </w:rPr>
              <w:t>отипи и нагласи в общностите</w:t>
            </w:r>
            <w:r w:rsidR="000C54F0" w:rsidRPr="00F94998">
              <w:rPr>
                <w:rFonts w:ascii="Times New Roman" w:hAnsi="Times New Roman" w:cs="Times New Roman"/>
                <w:b/>
                <w:iCs/>
              </w:rPr>
              <w:t>:</w:t>
            </w:r>
            <w:r w:rsidR="008D55AF" w:rsidRPr="00F94998">
              <w:rPr>
                <w:rFonts w:ascii="Times New Roman" w:hAnsi="Times New Roman" w:cs="Times New Roman"/>
                <w:b/>
                <w:iCs/>
              </w:rPr>
              <w:t xml:space="preserve"> </w:t>
            </w:r>
          </w:p>
          <w:p w14:paraId="40627878" w14:textId="77777777" w:rsidR="009900B6" w:rsidRPr="00F94998" w:rsidRDefault="008408F7" w:rsidP="006A642B">
            <w:pPr>
              <w:numPr>
                <w:ilvl w:val="0"/>
                <w:numId w:val="66"/>
              </w:numPr>
              <w:spacing w:after="120"/>
              <w:ind w:left="599" w:hanging="425"/>
              <w:jc w:val="both"/>
              <w:rPr>
                <w:rFonts w:ascii="Times New Roman" w:hAnsi="Times New Roman" w:cs="Times New Roman"/>
                <w:iCs/>
              </w:rPr>
            </w:pPr>
            <w:r w:rsidRPr="00F94998">
              <w:rPr>
                <w:rFonts w:ascii="Times New Roman" w:hAnsi="Times New Roman" w:cs="Times New Roman"/>
                <w:iCs/>
              </w:rPr>
              <w:t>П</w:t>
            </w:r>
            <w:r w:rsidR="009900B6" w:rsidRPr="00F94998">
              <w:rPr>
                <w:rFonts w:ascii="Times New Roman" w:hAnsi="Times New Roman" w:cs="Times New Roman"/>
                <w:iCs/>
              </w:rPr>
              <w:t>овишаване на информираността за бедността като фактор за появата на негативни социални явления и етническата хетерогенност на зоните с концентрация на бедност.</w:t>
            </w:r>
            <w:r w:rsidRPr="00F94998">
              <w:rPr>
                <w:rFonts w:ascii="Times New Roman" w:hAnsi="Times New Roman" w:cs="Times New Roman"/>
                <w:sz w:val="22"/>
                <w:szCs w:val="22"/>
                <w:lang w:eastAsia="en-US" w:bidi="ar-SA"/>
              </w:rPr>
              <w:t xml:space="preserve"> </w:t>
            </w:r>
            <w:r w:rsidRPr="00F94998">
              <w:rPr>
                <w:rFonts w:ascii="Times New Roman" w:hAnsi="Times New Roman" w:cs="Times New Roman"/>
                <w:iCs/>
              </w:rPr>
              <w:t>Мерки за предотвратяване на механизмите, чрез които бедността се предава от поколение на поколение и подкрепа на ромските деца и техните семейства.</w:t>
            </w:r>
          </w:p>
          <w:p w14:paraId="1CB4777A" w14:textId="77777777" w:rsidR="00B4042E" w:rsidRPr="00F94998" w:rsidRDefault="009900B6" w:rsidP="006A642B">
            <w:pPr>
              <w:numPr>
                <w:ilvl w:val="0"/>
                <w:numId w:val="66"/>
              </w:numPr>
              <w:spacing w:after="120"/>
              <w:ind w:left="599" w:hanging="425"/>
              <w:jc w:val="both"/>
              <w:rPr>
                <w:rFonts w:ascii="Times New Roman" w:hAnsi="Times New Roman" w:cs="Times New Roman"/>
                <w:iCs/>
                <w:szCs w:val="20"/>
              </w:rPr>
            </w:pPr>
            <w:r w:rsidRPr="00F94998">
              <w:rPr>
                <w:rFonts w:ascii="Times New Roman" w:hAnsi="Times New Roman" w:cs="Times New Roman"/>
                <w:iCs/>
                <w:szCs w:val="20"/>
              </w:rPr>
              <w:t xml:space="preserve">Подкрепа за борба с дискриминацията, създаване на толерантност и благоприятна обществена среда за равнопоставеност, социално включване и възможности за участие на маргинализираните общности </w:t>
            </w:r>
            <w:r w:rsidR="008C59B5" w:rsidRPr="00F94998">
              <w:rPr>
                <w:rFonts w:ascii="Times New Roman" w:hAnsi="Times New Roman" w:cs="Times New Roman"/>
                <w:iCs/>
                <w:szCs w:val="20"/>
              </w:rPr>
              <w:t>и лица, живеещи в бедност</w:t>
            </w:r>
            <w:r w:rsidRPr="00F94998">
              <w:rPr>
                <w:rFonts w:ascii="Times New Roman" w:hAnsi="Times New Roman" w:cs="Times New Roman"/>
                <w:iCs/>
                <w:szCs w:val="20"/>
              </w:rPr>
              <w:t>– напр. мерки за преодоляване на стереотипи</w:t>
            </w:r>
            <w:r w:rsidR="008C59B5" w:rsidRPr="00F94998">
              <w:rPr>
                <w:rFonts w:ascii="Times New Roman" w:hAnsi="Times New Roman" w:cs="Times New Roman"/>
                <w:iCs/>
                <w:szCs w:val="20"/>
              </w:rPr>
              <w:t xml:space="preserve"> и дискриминационни практики с респект към различието</w:t>
            </w:r>
            <w:r w:rsidRPr="00F94998">
              <w:rPr>
                <w:rFonts w:ascii="Times New Roman" w:hAnsi="Times New Roman" w:cs="Times New Roman"/>
                <w:iCs/>
                <w:szCs w:val="20"/>
              </w:rPr>
              <w:t>, ограничаване на езика на омразата</w:t>
            </w:r>
            <w:r w:rsidR="008C59B5" w:rsidRPr="00F94998">
              <w:rPr>
                <w:rFonts w:ascii="Times New Roman" w:hAnsi="Times New Roman" w:cs="Times New Roman"/>
                <w:iCs/>
                <w:szCs w:val="20"/>
              </w:rPr>
              <w:t xml:space="preserve"> и подкрепа за защита на основни човешки права и достойнство</w:t>
            </w:r>
            <w:r w:rsidRPr="00F94998">
              <w:rPr>
                <w:rFonts w:ascii="Times New Roman" w:hAnsi="Times New Roman" w:cs="Times New Roman"/>
                <w:iCs/>
                <w:szCs w:val="20"/>
              </w:rPr>
              <w:t xml:space="preserve">, насърчаване на мулти-културните дейности и на положителните примери и ролеви модели с </w:t>
            </w:r>
            <w:r w:rsidRPr="00F94998">
              <w:rPr>
                <w:rFonts w:ascii="Times New Roman" w:hAnsi="Times New Roman" w:cs="Times New Roman"/>
                <w:iCs/>
                <w:szCs w:val="20"/>
              </w:rPr>
              <w:lastRenderedPageBreak/>
              <w:t xml:space="preserve">постижения в работата, образованието, общественото положение и др., мерки за преодоляване на ограничителните патриархални стереотипи. </w:t>
            </w:r>
          </w:p>
          <w:p w14:paraId="52583BAA" w14:textId="77777777" w:rsidR="000F24FD" w:rsidRPr="00F94998" w:rsidRDefault="00D26A96" w:rsidP="006A642B">
            <w:pPr>
              <w:numPr>
                <w:ilvl w:val="0"/>
                <w:numId w:val="66"/>
              </w:numPr>
              <w:spacing w:after="120"/>
              <w:ind w:left="599" w:hanging="425"/>
              <w:jc w:val="both"/>
              <w:rPr>
                <w:rFonts w:ascii="Times New Roman" w:hAnsi="Times New Roman" w:cs="Times New Roman"/>
                <w:iCs/>
                <w:szCs w:val="20"/>
              </w:rPr>
            </w:pPr>
            <w:r w:rsidRPr="00F94998">
              <w:rPr>
                <w:rFonts w:ascii="Times New Roman" w:hAnsi="Times New Roman" w:cs="Times New Roman"/>
                <w:iCs/>
                <w:szCs w:val="20"/>
                <w:lang w:val="en-US"/>
              </w:rPr>
              <w:t>M</w:t>
            </w:r>
            <w:r w:rsidR="009900B6" w:rsidRPr="00F94998">
              <w:rPr>
                <w:rFonts w:ascii="Times New Roman" w:hAnsi="Times New Roman" w:cs="Times New Roman"/>
                <w:iCs/>
                <w:szCs w:val="20"/>
              </w:rPr>
              <w:t>ерки за преодоляване на предразсъдъците и дискриминацията</w:t>
            </w:r>
            <w:r w:rsidR="00515644" w:rsidRPr="00F94998">
              <w:rPr>
                <w:rFonts w:ascii="Times New Roman" w:hAnsi="Times New Roman" w:cs="Times New Roman"/>
                <w:iCs/>
                <w:szCs w:val="20"/>
              </w:rPr>
              <w:t xml:space="preserve"> на местните общности</w:t>
            </w:r>
            <w:r w:rsidR="009900B6" w:rsidRPr="00F94998">
              <w:rPr>
                <w:rFonts w:ascii="Times New Roman" w:hAnsi="Times New Roman" w:cs="Times New Roman"/>
                <w:iCs/>
                <w:szCs w:val="20"/>
              </w:rPr>
              <w:t xml:space="preserve"> при жилищното настаняване</w:t>
            </w:r>
            <w:r w:rsidR="009900B6" w:rsidRPr="00F94998">
              <w:rPr>
                <w:rFonts w:ascii="Times New Roman" w:hAnsi="Times New Roman" w:cs="Times New Roman"/>
              </w:rPr>
              <w:t xml:space="preserve"> на </w:t>
            </w:r>
            <w:r w:rsidR="009900B6" w:rsidRPr="00F94998">
              <w:rPr>
                <w:rFonts w:ascii="Times New Roman" w:hAnsi="Times New Roman" w:cs="Times New Roman"/>
                <w:iCs/>
                <w:szCs w:val="20"/>
              </w:rPr>
              <w:t>маргинализираните общности</w:t>
            </w:r>
            <w:r w:rsidR="0011653D" w:rsidRPr="00F94998">
              <w:rPr>
                <w:rFonts w:ascii="Times New Roman" w:hAnsi="Times New Roman" w:cs="Times New Roman"/>
                <w:iCs/>
                <w:szCs w:val="20"/>
              </w:rPr>
              <w:t>.</w:t>
            </w:r>
            <w:r w:rsidR="001D2DC4" w:rsidRPr="00F94998">
              <w:rPr>
                <w:rFonts w:ascii="Times New Roman" w:hAnsi="Times New Roman" w:cs="Times New Roman"/>
                <w:iCs/>
                <w:szCs w:val="20"/>
              </w:rPr>
              <w:t xml:space="preserve"> </w:t>
            </w:r>
          </w:p>
          <w:p w14:paraId="1DF5D961" w14:textId="77777777" w:rsidR="009900B6" w:rsidRDefault="00090F21" w:rsidP="006A642B">
            <w:pPr>
              <w:pStyle w:val="ListParagraph"/>
              <w:numPr>
                <w:ilvl w:val="0"/>
                <w:numId w:val="66"/>
              </w:numPr>
              <w:spacing w:after="120"/>
              <w:ind w:left="599" w:hanging="425"/>
              <w:jc w:val="both"/>
              <w:rPr>
                <w:rFonts w:ascii="Times New Roman" w:hAnsi="Times New Roman" w:cs="Times New Roman"/>
                <w:iCs/>
                <w:szCs w:val="20"/>
              </w:rPr>
            </w:pPr>
            <w:r w:rsidRPr="00776C85">
              <w:rPr>
                <w:rFonts w:ascii="Times New Roman" w:hAnsi="Times New Roman" w:cs="Times New Roman"/>
                <w:iCs/>
                <w:szCs w:val="20"/>
              </w:rPr>
              <w:t xml:space="preserve">Кампании в общността за преодоляване на патриархалните стереотипи, които ограничават заетостта и реализацията на </w:t>
            </w:r>
            <w:r w:rsidR="00B872D2" w:rsidRPr="00776C85">
              <w:rPr>
                <w:rFonts w:ascii="Times New Roman" w:hAnsi="Times New Roman" w:cs="Times New Roman"/>
                <w:iCs/>
                <w:szCs w:val="20"/>
              </w:rPr>
              <w:t xml:space="preserve">ромските </w:t>
            </w:r>
            <w:r w:rsidRPr="00776C85">
              <w:rPr>
                <w:rFonts w:ascii="Times New Roman" w:hAnsi="Times New Roman" w:cs="Times New Roman"/>
                <w:iCs/>
                <w:szCs w:val="20"/>
              </w:rPr>
              <w:t>жени, включително назначаване на общностни медиатори</w:t>
            </w:r>
            <w:r w:rsidR="0011653D" w:rsidRPr="00776C85">
              <w:rPr>
                <w:rFonts w:ascii="Times New Roman" w:hAnsi="Times New Roman" w:cs="Times New Roman"/>
                <w:iCs/>
                <w:szCs w:val="20"/>
              </w:rPr>
              <w:t>.</w:t>
            </w:r>
            <w:r w:rsidR="00B872D2" w:rsidRPr="00776C85">
              <w:rPr>
                <w:rFonts w:ascii="Times New Roman" w:hAnsi="Times New Roman" w:cs="Times New Roman"/>
                <w:iCs/>
                <w:szCs w:val="20"/>
              </w:rPr>
              <w:t xml:space="preserve"> Преодоляване на домашното насилие, ранните бракове и други патриархални практики на контрол и насилие.</w:t>
            </w:r>
          </w:p>
          <w:p w14:paraId="7BA111EF" w14:textId="77777777" w:rsidR="00A857D6" w:rsidRPr="00EA4321" w:rsidRDefault="00EA4321" w:rsidP="00804A7E">
            <w:pPr>
              <w:spacing w:after="120"/>
              <w:jc w:val="both"/>
              <w:rPr>
                <w:iCs/>
                <w:szCs w:val="20"/>
              </w:rPr>
            </w:pPr>
            <w:r w:rsidRPr="00EA4321">
              <w:rPr>
                <w:rFonts w:asciiTheme="majorBidi" w:hAnsiTheme="majorBidi" w:cstheme="majorBidi"/>
                <w:iCs/>
              </w:rPr>
              <w:t>За насърчаване на социално-икономическата интеграция на маргинализирани общности, като ромите</w:t>
            </w:r>
            <w:r w:rsidR="00CB3EEA">
              <w:rPr>
                <w:rFonts w:asciiTheme="majorBidi" w:hAnsiTheme="majorBidi" w:cstheme="majorBidi"/>
                <w:iCs/>
              </w:rPr>
              <w:t>,</w:t>
            </w:r>
            <w:r w:rsidRPr="00EA4321">
              <w:rPr>
                <w:rFonts w:asciiTheme="majorBidi" w:hAnsiTheme="majorBidi" w:cstheme="majorBidi"/>
                <w:iCs/>
              </w:rPr>
              <w:t xml:space="preserve"> мерките по ПРЧР ще се допълват от дейностите по линия на ПО, по която са предвидени дейности за подобряване на приобщаващия характер на образователната система и за грижи в ранна детска възраст. ПО ще насочи подкрепа за по-пълно обхващане на децата в предучилищно и училищното образование</w:t>
            </w:r>
            <w:r w:rsidR="00804A7E">
              <w:rPr>
                <w:rFonts w:asciiTheme="majorBidi" w:hAnsiTheme="majorBidi" w:cstheme="majorBidi"/>
                <w:iCs/>
              </w:rPr>
              <w:t xml:space="preserve"> (с акцент върху</w:t>
            </w:r>
            <w:r w:rsidRPr="00EA4321">
              <w:rPr>
                <w:rFonts w:asciiTheme="majorBidi" w:hAnsiTheme="majorBidi" w:cstheme="majorBidi"/>
                <w:iCs/>
              </w:rPr>
              <w:t xml:space="preserve"> </w:t>
            </w:r>
            <w:r w:rsidR="00804A7E" w:rsidRPr="00A857D6">
              <w:rPr>
                <w:rFonts w:asciiTheme="majorBidi" w:hAnsiTheme="majorBidi" w:cstheme="majorBidi"/>
                <w:iCs/>
              </w:rPr>
              <w:t xml:space="preserve">уязвими групи, </w:t>
            </w:r>
            <w:r w:rsidR="00804A7E">
              <w:rPr>
                <w:rFonts w:asciiTheme="majorBidi" w:hAnsiTheme="majorBidi" w:cstheme="majorBidi"/>
                <w:iCs/>
              </w:rPr>
              <w:t xml:space="preserve">вкл. </w:t>
            </w:r>
            <w:r w:rsidR="00804A7E" w:rsidRPr="00A857D6">
              <w:rPr>
                <w:rFonts w:asciiTheme="majorBidi" w:hAnsiTheme="majorBidi" w:cstheme="majorBidi"/>
                <w:iCs/>
              </w:rPr>
              <w:t>маргинализирани групи като ромите</w:t>
            </w:r>
            <w:r w:rsidR="00804A7E">
              <w:rPr>
                <w:rFonts w:asciiTheme="majorBidi" w:hAnsiTheme="majorBidi" w:cstheme="majorBidi"/>
                <w:iCs/>
              </w:rPr>
              <w:t>),</w:t>
            </w:r>
            <w:r w:rsidR="00804A7E" w:rsidRPr="00EA4321">
              <w:rPr>
                <w:rFonts w:asciiTheme="majorBidi" w:hAnsiTheme="majorBidi" w:cstheme="majorBidi"/>
                <w:iCs/>
              </w:rPr>
              <w:t xml:space="preserve"> </w:t>
            </w:r>
            <w:r w:rsidRPr="00EA4321">
              <w:rPr>
                <w:rFonts w:asciiTheme="majorBidi" w:hAnsiTheme="majorBidi" w:cstheme="majorBidi"/>
                <w:iCs/>
              </w:rPr>
              <w:t>създаване на условия за достъп до образование чрез преодоляване на демографски, социални и културни бариери, както и за мерки за десегрегация на училищата и за утвърждаване на интеркултурното образование</w:t>
            </w:r>
            <w:r w:rsidR="00A857D6">
              <w:rPr>
                <w:rFonts w:asciiTheme="majorBidi" w:hAnsiTheme="majorBidi" w:cstheme="majorBidi"/>
                <w:iCs/>
              </w:rPr>
              <w:t xml:space="preserve">. </w:t>
            </w:r>
            <w:r w:rsidR="00A857D6" w:rsidRPr="00A857D6">
              <w:rPr>
                <w:rFonts w:asciiTheme="majorBidi" w:hAnsiTheme="majorBidi" w:cstheme="majorBidi"/>
                <w:iCs/>
              </w:rPr>
              <w:t xml:space="preserve">Допълняемост ще се осъществява също по отношение на мерките, свързани с Европейската гаранция за детето. </w:t>
            </w:r>
          </w:p>
        </w:tc>
      </w:tr>
    </w:tbl>
    <w:p w14:paraId="66BBCE4D" w14:textId="77777777" w:rsidR="009900B6" w:rsidRPr="00F94998" w:rsidRDefault="009900B6" w:rsidP="00EA1A67">
      <w:pPr>
        <w:spacing w:before="120" w:after="120"/>
        <w:jc w:val="both"/>
        <w:rPr>
          <w:rFonts w:eastAsia="Calibri"/>
          <w:i/>
          <w:noProof/>
          <w:szCs w:val="20"/>
          <w:lang w:eastAsia="bg-BG" w:bidi="bg-BG"/>
        </w:rPr>
      </w:pPr>
    </w:p>
    <w:p w14:paraId="4DE65CBA" w14:textId="77777777" w:rsidR="009900B6" w:rsidRPr="00F94998" w:rsidRDefault="009900B6" w:rsidP="00EA1A67">
      <w:pPr>
        <w:spacing w:before="120" w:after="120"/>
        <w:jc w:val="both"/>
        <w:rPr>
          <w:b/>
          <w:i/>
          <w:iCs/>
          <w:noProof/>
          <w:lang w:eastAsia="bg-BG" w:bidi="bg-BG"/>
        </w:rPr>
      </w:pPr>
      <w:r w:rsidRPr="00F94998">
        <w:rPr>
          <w:rFonts w:eastAsia="Calibri"/>
          <w:i/>
          <w:noProof/>
          <w:szCs w:val="20"/>
          <w:lang w:eastAsia="bg-BG" w:bidi="bg-BG"/>
        </w:rPr>
        <w:t xml:space="preserve">Основни целеви групи — </w:t>
      </w:r>
      <w:r w:rsidR="008D43D5" w:rsidRPr="00F94998">
        <w:rPr>
          <w:rFonts w:eastAsia="Calibri"/>
          <w:i/>
          <w:noProof/>
          <w:szCs w:val="20"/>
          <w:lang w:eastAsia="bg-BG" w:bidi="bg-BG"/>
        </w:rPr>
        <w:t>член 22, параграф 3, точка (г), подточка (</w:t>
      </w:r>
      <w:r w:rsidR="008D43D5" w:rsidRPr="00F94998">
        <w:rPr>
          <w:rFonts w:eastAsia="Calibri"/>
          <w:i/>
          <w:noProof/>
          <w:szCs w:val="20"/>
          <w:lang w:val="en-US" w:eastAsia="bg-BG" w:bidi="bg-BG"/>
        </w:rPr>
        <w:t>iii</w:t>
      </w:r>
      <w:r w:rsidR="008D43D5" w:rsidRPr="00F94998">
        <w:rPr>
          <w:rFonts w:eastAsia="Calibri"/>
          <w:i/>
          <w:noProof/>
          <w:szCs w:val="20"/>
          <w:lang w:eastAsia="bg-BG" w:bidi="bg-BG"/>
        </w:rPr>
        <w:t>) от РОР:</w:t>
      </w:r>
    </w:p>
    <w:p w14:paraId="198035F9" w14:textId="77777777" w:rsidR="009900B6" w:rsidRPr="00F94998" w:rsidRDefault="009900B6" w:rsidP="00EA1A67">
      <w:pPr>
        <w:pBdr>
          <w:top w:val="single" w:sz="4" w:space="1" w:color="auto"/>
          <w:left w:val="single" w:sz="4" w:space="4" w:color="auto"/>
          <w:bottom w:val="single" w:sz="4" w:space="1" w:color="auto"/>
          <w:right w:val="single" w:sz="4" w:space="4" w:color="auto"/>
        </w:pBdr>
        <w:spacing w:before="120" w:after="120"/>
        <w:jc w:val="both"/>
        <w:rPr>
          <w:i/>
          <w:noProof/>
          <w:szCs w:val="20"/>
          <w:lang w:eastAsia="bg-BG" w:bidi="bg-BG"/>
        </w:rPr>
      </w:pPr>
      <w:r w:rsidRPr="00F94998">
        <w:rPr>
          <w:rFonts w:eastAsia="Calibri"/>
          <w:i/>
          <w:noProof/>
          <w:szCs w:val="20"/>
          <w:lang w:eastAsia="bg-BG" w:bidi="bg-BG"/>
        </w:rPr>
        <w:t>Текстово поле [1 000]</w:t>
      </w:r>
    </w:p>
    <w:p w14:paraId="66A3423C" w14:textId="77777777" w:rsidR="0072758E" w:rsidRDefault="0072758E" w:rsidP="006C3DC7">
      <w:pPr>
        <w:pBdr>
          <w:top w:val="single" w:sz="4" w:space="1" w:color="auto"/>
          <w:left w:val="single" w:sz="4" w:space="4" w:color="auto"/>
          <w:bottom w:val="single" w:sz="4" w:space="1" w:color="auto"/>
          <w:right w:val="single" w:sz="4" w:space="4" w:color="auto"/>
        </w:pBdr>
        <w:spacing w:before="120" w:after="120"/>
        <w:jc w:val="both"/>
        <w:rPr>
          <w:rFonts w:eastAsiaTheme="minorHAnsi"/>
        </w:rPr>
      </w:pPr>
      <w:r>
        <w:rPr>
          <w:rFonts w:eastAsiaTheme="minorHAnsi"/>
        </w:rPr>
        <w:t>- л</w:t>
      </w:r>
      <w:r w:rsidR="009900B6" w:rsidRPr="00F94998">
        <w:rPr>
          <w:rFonts w:eastAsiaTheme="minorHAnsi"/>
        </w:rPr>
        <w:t>ица, представители на маргинализирани общности като ромите</w:t>
      </w:r>
      <w:r>
        <w:rPr>
          <w:rFonts w:eastAsiaTheme="minorHAnsi"/>
        </w:rPr>
        <w:t>;</w:t>
      </w:r>
    </w:p>
    <w:p w14:paraId="2030DB27" w14:textId="77777777" w:rsidR="009900B6" w:rsidRPr="00F94998" w:rsidRDefault="0072758E" w:rsidP="006C3DC7">
      <w:pPr>
        <w:pBdr>
          <w:top w:val="single" w:sz="4" w:space="1" w:color="auto"/>
          <w:left w:val="single" w:sz="4" w:space="4" w:color="auto"/>
          <w:bottom w:val="single" w:sz="4" w:space="1" w:color="auto"/>
          <w:right w:val="single" w:sz="4" w:space="4" w:color="auto"/>
        </w:pBdr>
        <w:spacing w:before="120" w:after="120"/>
        <w:jc w:val="both"/>
        <w:rPr>
          <w:rFonts w:eastAsiaTheme="minorHAnsi"/>
        </w:rPr>
      </w:pPr>
      <w:r>
        <w:rPr>
          <w:rFonts w:eastAsiaTheme="minorHAnsi"/>
        </w:rPr>
        <w:t xml:space="preserve">- </w:t>
      </w:r>
      <w:r w:rsidR="009900B6" w:rsidRPr="00F94998">
        <w:rPr>
          <w:rFonts w:eastAsiaTheme="minorHAnsi"/>
        </w:rPr>
        <w:t xml:space="preserve"> уязвими групи</w:t>
      </w:r>
      <w:r>
        <w:rPr>
          <w:rFonts w:eastAsiaTheme="minorHAnsi"/>
        </w:rPr>
        <w:t>;</w:t>
      </w:r>
    </w:p>
    <w:p w14:paraId="0D543B77" w14:textId="77777777" w:rsidR="00E23004" w:rsidRPr="00F94998" w:rsidRDefault="0072758E" w:rsidP="006C3DC7">
      <w:pPr>
        <w:pBdr>
          <w:top w:val="single" w:sz="4" w:space="1" w:color="auto"/>
          <w:left w:val="single" w:sz="4" w:space="4" w:color="auto"/>
          <w:bottom w:val="single" w:sz="4" w:space="1" w:color="auto"/>
          <w:right w:val="single" w:sz="4" w:space="4" w:color="auto"/>
        </w:pBdr>
        <w:spacing w:before="120" w:after="120"/>
        <w:jc w:val="both"/>
        <w:rPr>
          <w:rFonts w:eastAsiaTheme="minorHAnsi"/>
        </w:rPr>
      </w:pPr>
      <w:r>
        <w:rPr>
          <w:rFonts w:eastAsiaTheme="minorHAnsi"/>
        </w:rPr>
        <w:t>- д</w:t>
      </w:r>
      <w:r w:rsidR="00E23004" w:rsidRPr="00F94998">
        <w:rPr>
          <w:rFonts w:eastAsiaTheme="minorHAnsi"/>
        </w:rPr>
        <w:t>еца в нужда</w:t>
      </w:r>
      <w:r>
        <w:rPr>
          <w:rFonts w:eastAsiaTheme="minorHAnsi"/>
        </w:rPr>
        <w:t>.</w:t>
      </w:r>
    </w:p>
    <w:p w14:paraId="737A04F7" w14:textId="77777777" w:rsidR="009900B6" w:rsidRPr="00F94998" w:rsidRDefault="009900B6" w:rsidP="00EA1A67">
      <w:pPr>
        <w:spacing w:before="120"/>
        <w:jc w:val="both"/>
        <w:rPr>
          <w:rFonts w:eastAsia="Calibri"/>
          <w:i/>
          <w:noProof/>
          <w:szCs w:val="20"/>
          <w:lang w:eastAsia="bg-BG" w:bidi="bg-BG"/>
        </w:rPr>
      </w:pPr>
    </w:p>
    <w:p w14:paraId="2B1D7589" w14:textId="77777777" w:rsidR="009900B6" w:rsidRPr="00F94998" w:rsidRDefault="009900B6" w:rsidP="002B04E0">
      <w:pPr>
        <w:spacing w:before="120" w:after="120" w:line="360" w:lineRule="auto"/>
        <w:jc w:val="both"/>
        <w:rPr>
          <w:rFonts w:eastAsiaTheme="minorHAnsi"/>
          <w:b/>
          <w:i/>
          <w:iCs/>
          <w:noProof/>
          <w:szCs w:val="22"/>
          <w:lang w:eastAsia="bg-BG" w:bidi="bg-BG"/>
        </w:rPr>
      </w:pPr>
      <w:r w:rsidRPr="00F94998">
        <w:rPr>
          <w:rFonts w:eastAsia="Calibri"/>
          <w:i/>
          <w:noProof/>
          <w:szCs w:val="20"/>
          <w:lang w:eastAsia="bg-BG" w:bidi="bg-BG"/>
        </w:rPr>
        <w:t xml:space="preserve">Действия за </w:t>
      </w:r>
      <w:r w:rsidR="008D43D5" w:rsidRPr="00F94998">
        <w:rPr>
          <w:rFonts w:eastAsia="Calibri"/>
          <w:i/>
          <w:noProof/>
          <w:szCs w:val="20"/>
          <w:lang w:eastAsia="bg-BG" w:bidi="bg-BG"/>
        </w:rPr>
        <w:t xml:space="preserve">гарантиране </w:t>
      </w:r>
      <w:r w:rsidRPr="00F94998">
        <w:rPr>
          <w:rFonts w:eastAsia="Calibri"/>
          <w:i/>
          <w:noProof/>
          <w:szCs w:val="20"/>
          <w:lang w:eastAsia="bg-BG" w:bidi="bg-BG"/>
        </w:rPr>
        <w:t xml:space="preserve">на равенство, </w:t>
      </w:r>
      <w:r w:rsidR="008D43D5" w:rsidRPr="00F94998">
        <w:rPr>
          <w:rFonts w:eastAsia="Calibri"/>
          <w:i/>
          <w:noProof/>
          <w:szCs w:val="20"/>
          <w:lang w:eastAsia="bg-BG" w:bidi="bg-BG"/>
        </w:rPr>
        <w:t xml:space="preserve">приобщаване </w:t>
      </w:r>
      <w:r w:rsidRPr="00F94998">
        <w:rPr>
          <w:rFonts w:eastAsia="Calibri"/>
          <w:i/>
          <w:noProof/>
          <w:szCs w:val="20"/>
          <w:lang w:eastAsia="bg-BG" w:bidi="bg-BG"/>
        </w:rPr>
        <w:t xml:space="preserve">и недискриминацията — </w:t>
      </w:r>
      <w:r w:rsidR="008D43D5" w:rsidRPr="00F94998">
        <w:rPr>
          <w:rFonts w:eastAsia="Calibri"/>
          <w:i/>
          <w:noProof/>
          <w:szCs w:val="20"/>
          <w:lang w:eastAsia="bg-BG" w:bidi="bg-BG"/>
        </w:rPr>
        <w:t>чл. 22, параграф3, буква г), подточка iv)от РОР и член 6 от Регламента за ЕСФ+</w:t>
      </w:r>
      <w:r w:rsidRPr="00F94998">
        <w:rPr>
          <w:rFonts w:eastAsia="Calibri"/>
          <w:i/>
          <w:noProof/>
          <w:szCs w:val="20"/>
          <w:lang w:eastAsia="bg-BG" w:bidi="bg-BG"/>
        </w:rPr>
        <w:t>:</w:t>
      </w:r>
    </w:p>
    <w:p w14:paraId="2432E1B6" w14:textId="77777777" w:rsidR="009900B6" w:rsidRPr="00F94998" w:rsidRDefault="009900B6" w:rsidP="002B04E0">
      <w:pPr>
        <w:pBdr>
          <w:top w:val="single" w:sz="4" w:space="1" w:color="auto"/>
          <w:left w:val="single" w:sz="4" w:space="4" w:color="auto"/>
          <w:bottom w:val="single" w:sz="4" w:space="1" w:color="auto"/>
          <w:right w:val="single" w:sz="4" w:space="4" w:color="auto"/>
        </w:pBdr>
        <w:spacing w:before="120" w:after="120" w:line="360" w:lineRule="auto"/>
        <w:jc w:val="both"/>
        <w:rPr>
          <w:rFonts w:eastAsiaTheme="minorHAnsi"/>
          <w:szCs w:val="22"/>
        </w:rPr>
      </w:pPr>
      <w:r w:rsidRPr="00F94998">
        <w:rPr>
          <w:rFonts w:eastAsia="Calibri"/>
          <w:i/>
          <w:noProof/>
          <w:szCs w:val="20"/>
          <w:lang w:eastAsia="bg-BG" w:bidi="bg-BG"/>
        </w:rPr>
        <w:t>Текстово поле [</w:t>
      </w:r>
      <w:r w:rsidR="00E249CA" w:rsidRPr="00F94998">
        <w:rPr>
          <w:rFonts w:eastAsia="Calibri"/>
          <w:i/>
          <w:noProof/>
          <w:szCs w:val="20"/>
          <w:lang w:eastAsia="bg-BG" w:bidi="bg-BG"/>
        </w:rPr>
        <w:t>2</w:t>
      </w:r>
      <w:r w:rsidRPr="00F94998">
        <w:rPr>
          <w:rFonts w:eastAsia="Calibri"/>
          <w:i/>
          <w:noProof/>
          <w:szCs w:val="20"/>
          <w:lang w:val="en-GB" w:eastAsia="bg-BG" w:bidi="bg-BG"/>
        </w:rPr>
        <w:t> </w:t>
      </w:r>
      <w:r w:rsidRPr="00F94998">
        <w:rPr>
          <w:rFonts w:eastAsia="Calibri"/>
          <w:i/>
          <w:noProof/>
          <w:szCs w:val="20"/>
          <w:lang w:eastAsia="bg-BG" w:bidi="bg-BG"/>
        </w:rPr>
        <w:t>000]</w:t>
      </w:r>
      <w:r w:rsidRPr="00F94998">
        <w:rPr>
          <w:rFonts w:eastAsiaTheme="minorHAnsi"/>
          <w:szCs w:val="22"/>
        </w:rPr>
        <w:t xml:space="preserve"> </w:t>
      </w:r>
    </w:p>
    <w:p w14:paraId="4F09CDE5" w14:textId="77777777" w:rsidR="009900B6" w:rsidRPr="00F94998" w:rsidRDefault="009900B6" w:rsidP="000C4B12">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Дейностите ще бъдат изпълнявани при спазване на принципите на равенство, активно включване и приобщаване, насърчаване на равните възможности и недопускането на дискриминация, осигуряване на предпоставки за социално включване на целевите групи.</w:t>
      </w:r>
    </w:p>
    <w:p w14:paraId="462CAEAC" w14:textId="77777777" w:rsidR="009900B6" w:rsidRPr="00F94998" w:rsidRDefault="009900B6" w:rsidP="000C4B12">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 xml:space="preserve">Ще се подкрепят мерки за повишаване на информираността за бедността като фактор за появата на негативни социални явления и етническата хетерогенност на зоните с концентрация на бедност. </w:t>
      </w:r>
    </w:p>
    <w:p w14:paraId="3B35C637" w14:textId="77777777" w:rsidR="009900B6" w:rsidRPr="00F94998" w:rsidRDefault="009900B6" w:rsidP="000C4B12">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 xml:space="preserve">Ще се осигури избягването на всякаква дискриминация, основана на пол, раса, цвят на кожата, етническа принадлежност или социален произход, генетични характеристики, език, религия или убеждения, политически или други мнения, имотно състояние, произход, увреждане, възраст или сексуална ориентация. </w:t>
      </w:r>
    </w:p>
    <w:p w14:paraId="1901FBA2" w14:textId="77777777" w:rsidR="00B25C7C" w:rsidRDefault="009900B6" w:rsidP="00FB6DE4">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lastRenderedPageBreak/>
        <w:t>При формиране на подкрепата ще се вземат предвид потребностите на различните целеви групи, за които ще бъдат предвидени целенасочени действия, съобразени с обхвата на тази специфична цел. Ще бъде осигурена възможност за равнопоставено участие на мъжете и жените в дейностите</w:t>
      </w:r>
      <w:r w:rsidR="00B25C7C">
        <w:rPr>
          <w:rFonts w:eastAsiaTheme="minorHAnsi"/>
          <w:szCs w:val="22"/>
        </w:rPr>
        <w:t xml:space="preserve">, с фокус върху овластяването </w:t>
      </w:r>
      <w:r w:rsidR="00FB6DE4">
        <w:rPr>
          <w:rFonts w:eastAsiaTheme="minorHAnsi"/>
          <w:szCs w:val="22"/>
        </w:rPr>
        <w:t>н</w:t>
      </w:r>
      <w:r w:rsidR="00B25C7C">
        <w:rPr>
          <w:rFonts w:eastAsiaTheme="minorHAnsi"/>
          <w:szCs w:val="22"/>
        </w:rPr>
        <w:t xml:space="preserve">а ромските жени и преодоляване на бариерите за включване в пазара на труда и </w:t>
      </w:r>
      <w:r w:rsidR="00FB6DE4">
        <w:rPr>
          <w:rFonts w:eastAsiaTheme="minorHAnsi"/>
          <w:szCs w:val="22"/>
        </w:rPr>
        <w:t xml:space="preserve">в </w:t>
      </w:r>
      <w:r w:rsidR="00B25C7C">
        <w:rPr>
          <w:rFonts w:eastAsiaTheme="minorHAnsi"/>
          <w:szCs w:val="22"/>
        </w:rPr>
        <w:t>социалния живот.</w:t>
      </w:r>
    </w:p>
    <w:p w14:paraId="7C1F2C8C" w14:textId="77777777" w:rsidR="00885782" w:rsidRPr="00F94998" w:rsidRDefault="00CF38E8" w:rsidP="000C4B12">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CF38E8">
        <w:rPr>
          <w:rFonts w:eastAsiaTheme="minorHAnsi"/>
          <w:szCs w:val="22"/>
        </w:rPr>
        <w:t>Няма да се допуска дейностите по проектите, финансирани по ПРЧР да включват такива, свързани с дискриминация, расови предразсъдъци, пристрастия и реч на омразата</w:t>
      </w:r>
      <w:r w:rsidR="00885782" w:rsidRPr="00885782">
        <w:rPr>
          <w:rFonts w:eastAsiaTheme="minorHAnsi"/>
          <w:szCs w:val="22"/>
        </w:rPr>
        <w:t>.</w:t>
      </w:r>
    </w:p>
    <w:p w14:paraId="52FCE7A0" w14:textId="77777777" w:rsidR="009900B6" w:rsidRPr="00F94998" w:rsidRDefault="009900B6" w:rsidP="00EA1A67">
      <w:pPr>
        <w:spacing w:before="120"/>
        <w:jc w:val="both"/>
        <w:rPr>
          <w:rFonts w:eastAsia="Calibri"/>
          <w:i/>
          <w:noProof/>
          <w:szCs w:val="20"/>
          <w:lang w:eastAsia="bg-BG" w:bidi="bg-BG"/>
        </w:rPr>
      </w:pPr>
    </w:p>
    <w:p w14:paraId="4B4ECD33" w14:textId="77777777" w:rsidR="00E249CA" w:rsidRPr="00F94998" w:rsidRDefault="008D43D5" w:rsidP="00D46095">
      <w:pPr>
        <w:jc w:val="both"/>
        <w:rPr>
          <w:i/>
          <w:noProof/>
          <w:lang w:eastAsia="bg-BG" w:bidi="bg-BG"/>
        </w:rPr>
      </w:pPr>
      <w:r w:rsidRPr="00F94998">
        <w:rPr>
          <w:rFonts w:eastAsia="Calibri"/>
          <w:i/>
          <w:noProof/>
          <w:szCs w:val="20"/>
          <w:lang w:eastAsia="bg-BG" w:bidi="bg-BG"/>
        </w:rPr>
        <w:t xml:space="preserve">Посочване на специфичните целеви територии, включително планирано използване на териториални инструменти </w:t>
      </w:r>
      <w:r w:rsidR="009900B6" w:rsidRPr="00F94998">
        <w:rPr>
          <w:rFonts w:eastAsia="Calibri"/>
          <w:i/>
          <w:noProof/>
          <w:szCs w:val="20"/>
          <w:lang w:eastAsia="bg-BG" w:bidi="bg-BG"/>
        </w:rPr>
        <w:t xml:space="preserve">— </w:t>
      </w:r>
      <w:r w:rsidRPr="00F94998">
        <w:rPr>
          <w:rFonts w:eastAsia="Calibri"/>
          <w:i/>
          <w:noProof/>
          <w:szCs w:val="20"/>
          <w:lang w:eastAsia="bg-BG" w:bidi="bg-BG"/>
        </w:rPr>
        <w:t>член 22, параграф 3, буква г), подточка v) от РОР</w:t>
      </w:r>
    </w:p>
    <w:p w14:paraId="292302D5" w14:textId="77777777" w:rsidR="009900B6" w:rsidRPr="00F94998" w:rsidRDefault="009900B6" w:rsidP="00C22EC0">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Текстово поле [2 000]</w:t>
      </w:r>
    </w:p>
    <w:p w14:paraId="3F306F09" w14:textId="77777777" w:rsidR="00E54862" w:rsidRPr="00917800" w:rsidRDefault="009900B6" w:rsidP="00C22EC0">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776C85">
        <w:rPr>
          <w:rFonts w:eastAsia="Calibri"/>
          <w:noProof/>
          <w:szCs w:val="20"/>
          <w:lang w:eastAsia="bg-BG" w:bidi="bg-BG"/>
        </w:rPr>
        <w:t>Реализацията на дейностите включва изпълнение</w:t>
      </w:r>
      <w:r w:rsidR="00E54862">
        <w:rPr>
          <w:rFonts w:eastAsia="Calibri"/>
          <w:noProof/>
          <w:szCs w:val="20"/>
          <w:lang w:eastAsia="bg-BG" w:bidi="bg-BG"/>
        </w:rPr>
        <w:t xml:space="preserve"> както на национално ниво, така и </w:t>
      </w:r>
      <w:r w:rsidRPr="00776C85">
        <w:rPr>
          <w:rFonts w:eastAsia="Calibri"/>
          <w:noProof/>
          <w:szCs w:val="20"/>
          <w:lang w:eastAsia="bg-BG" w:bidi="bg-BG"/>
        </w:rPr>
        <w:t xml:space="preserve">чрез териториални инструменти: </w:t>
      </w:r>
    </w:p>
    <w:p w14:paraId="402074F3" w14:textId="77777777" w:rsidR="009900B6" w:rsidRPr="00776C85" w:rsidRDefault="009900B6" w:rsidP="00670C53">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776C85">
        <w:rPr>
          <w:rFonts w:eastAsia="Calibri"/>
          <w:noProof/>
          <w:szCs w:val="20"/>
          <w:lang w:eastAsia="bg-BG" w:bidi="bg-BG"/>
        </w:rPr>
        <w:t xml:space="preserve">- </w:t>
      </w:r>
      <w:r w:rsidR="001C4DE5" w:rsidRPr="00776C85">
        <w:rPr>
          <w:rFonts w:eastAsia="Calibri"/>
          <w:noProof/>
          <w:szCs w:val="20"/>
          <w:lang w:eastAsia="bg-BG" w:bidi="bg-BG"/>
        </w:rPr>
        <w:t>Подходът „</w:t>
      </w:r>
      <w:r w:rsidRPr="00776C85">
        <w:rPr>
          <w:rFonts w:eastAsia="Calibri"/>
          <w:noProof/>
          <w:szCs w:val="20"/>
          <w:lang w:eastAsia="bg-BG" w:bidi="bg-BG"/>
        </w:rPr>
        <w:t>Интегрирани териториални инвестиции</w:t>
      </w:r>
      <w:r w:rsidR="001C4DE5" w:rsidRPr="00776C85">
        <w:rPr>
          <w:rFonts w:eastAsia="Calibri"/>
          <w:noProof/>
          <w:szCs w:val="20"/>
          <w:lang w:eastAsia="bg-BG" w:bidi="bg-BG"/>
        </w:rPr>
        <w:t>“</w:t>
      </w:r>
      <w:r w:rsidRPr="00776C85">
        <w:rPr>
          <w:rFonts w:eastAsia="Calibri"/>
          <w:noProof/>
          <w:szCs w:val="20"/>
          <w:lang w:eastAsia="bg-BG" w:bidi="bg-BG"/>
        </w:rPr>
        <w:t xml:space="preserve"> (ИТИ), който се прилага във всеки от шестте района от ниво 2; </w:t>
      </w:r>
    </w:p>
    <w:p w14:paraId="38336F76" w14:textId="77777777" w:rsidR="009900B6" w:rsidRPr="00776C85" w:rsidRDefault="009900B6" w:rsidP="00036B05">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776C85">
        <w:rPr>
          <w:rFonts w:eastAsia="Calibri"/>
          <w:noProof/>
          <w:szCs w:val="20"/>
          <w:lang w:eastAsia="bg-BG" w:bidi="bg-BG"/>
        </w:rPr>
        <w:t xml:space="preserve">- </w:t>
      </w:r>
      <w:r w:rsidR="00036B05" w:rsidRPr="00036B05">
        <w:rPr>
          <w:rFonts w:eastAsia="Calibri"/>
          <w:noProof/>
          <w:szCs w:val="20"/>
          <w:lang w:eastAsia="bg-BG" w:bidi="bg-BG"/>
        </w:rPr>
        <w:t>Допълващо финансиране към подхода „Водено от общностите местно развитие“ (ВОМР), приложим на територията на избрани местни инициативни групи (МИГ), при условие че Стратегиите за ВОМР на МИГ включват необходимост от допълващо финансиране чрез конкретни мерки от ПРЧР 2021-2027, съгласно ПМС 494/2024 г. Мерките за допълващото финансиране от ПРЧР следва да са одобрени за финансиране от УО на ПРЧР 2021-2027 в рамките на процедура за подбор на стратегии за ВОМР на национално ниво, обявена от УО на Стратегическия план за развитие на земеделието и селските райони 2023 – 2027 г.</w:t>
      </w:r>
      <w:r w:rsidR="00036B05" w:rsidRPr="00776C85" w:rsidDel="00036B05">
        <w:rPr>
          <w:rFonts w:eastAsia="Calibri"/>
          <w:noProof/>
          <w:szCs w:val="20"/>
          <w:lang w:eastAsia="bg-BG" w:bidi="bg-BG"/>
        </w:rPr>
        <w:t xml:space="preserve"> </w:t>
      </w:r>
    </w:p>
    <w:p w14:paraId="2847CBE6" w14:textId="77777777" w:rsidR="009900B6" w:rsidRPr="00F94998" w:rsidRDefault="009900B6" w:rsidP="00EA1A67">
      <w:pPr>
        <w:spacing w:before="120" w:after="120"/>
        <w:jc w:val="both"/>
        <w:rPr>
          <w:b/>
          <w:i/>
          <w:iCs/>
          <w:noProof/>
          <w:lang w:eastAsia="bg-BG" w:bidi="bg-BG"/>
        </w:rPr>
      </w:pPr>
      <w:r w:rsidRPr="00F94998">
        <w:rPr>
          <w:rFonts w:eastAsia="Calibri"/>
          <w:i/>
          <w:noProof/>
          <w:szCs w:val="20"/>
          <w:lang w:eastAsia="bg-BG" w:bidi="bg-BG"/>
        </w:rPr>
        <w:t>Междурегионални</w:t>
      </w:r>
      <w:r w:rsidR="008D43D5" w:rsidRPr="00F94998">
        <w:rPr>
          <w:rFonts w:eastAsia="Calibri"/>
          <w:i/>
          <w:noProof/>
          <w:szCs w:val="20"/>
          <w:lang w:eastAsia="bg-BG" w:bidi="bg-BG"/>
        </w:rPr>
        <w:t>, трансгранични</w:t>
      </w:r>
      <w:r w:rsidRPr="00F94998">
        <w:rPr>
          <w:rFonts w:eastAsia="Calibri"/>
          <w:i/>
          <w:noProof/>
          <w:szCs w:val="20"/>
          <w:lang w:eastAsia="bg-BG" w:bidi="bg-BG"/>
        </w:rPr>
        <w:t xml:space="preserve"> и транснационални видове действия — </w:t>
      </w:r>
      <w:r w:rsidR="008D43D5" w:rsidRPr="00F94998">
        <w:rPr>
          <w:rFonts w:eastAsia="Calibri"/>
          <w:i/>
          <w:noProof/>
          <w:szCs w:val="20"/>
          <w:lang w:eastAsia="bg-BG" w:bidi="bg-BG"/>
        </w:rPr>
        <w:t>чл. 22, параграф 3, буква г), подточка vi) от РОР</w:t>
      </w:r>
      <w:r w:rsidR="00E249CA" w:rsidRPr="00F94998">
        <w:rPr>
          <w:rFonts w:eastAsia="Calibri"/>
          <w:i/>
          <w:noProof/>
          <w:szCs w:val="20"/>
          <w:lang w:eastAsia="bg-BG" w:bidi="bg-BG"/>
        </w:rPr>
        <w:t>:</w:t>
      </w:r>
    </w:p>
    <w:p w14:paraId="6565FBB6" w14:textId="77777777" w:rsidR="009900B6" w:rsidRPr="00F94998" w:rsidRDefault="009900B6" w:rsidP="00EA1A67">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Текстово поле [2 000]</w:t>
      </w:r>
    </w:p>
    <w:p w14:paraId="1476680F" w14:textId="77777777" w:rsidR="009900B6" w:rsidRPr="00F94998" w:rsidRDefault="009900B6" w:rsidP="00E27A8D">
      <w:pPr>
        <w:pBdr>
          <w:top w:val="single" w:sz="4" w:space="1" w:color="auto"/>
          <w:left w:val="single" w:sz="4" w:space="4" w:color="auto"/>
          <w:bottom w:val="single" w:sz="4" w:space="1" w:color="auto"/>
          <w:right w:val="single" w:sz="4" w:space="4" w:color="auto"/>
        </w:pBdr>
        <w:spacing w:before="120" w:after="120"/>
        <w:jc w:val="both"/>
        <w:rPr>
          <w:i/>
          <w:noProof/>
          <w:szCs w:val="20"/>
          <w:lang w:eastAsia="bg-BG" w:bidi="bg-BG"/>
        </w:rPr>
      </w:pPr>
      <w:r w:rsidRPr="00F94998">
        <w:rPr>
          <w:rFonts w:eastAsia="Calibri"/>
          <w:i/>
          <w:noProof/>
          <w:szCs w:val="20"/>
          <w:lang w:eastAsia="bg-BG" w:bidi="bg-BG"/>
        </w:rPr>
        <w:t>НЕПРИЛОЖИМО</w:t>
      </w:r>
    </w:p>
    <w:p w14:paraId="1D82D35B" w14:textId="77777777" w:rsidR="009900B6" w:rsidRPr="00F94998" w:rsidRDefault="009900B6" w:rsidP="00EA1A67">
      <w:pPr>
        <w:spacing w:before="120" w:after="120"/>
        <w:jc w:val="both"/>
        <w:rPr>
          <w:b/>
          <w:i/>
          <w:iCs/>
          <w:noProof/>
          <w:lang w:eastAsia="bg-BG" w:bidi="bg-BG"/>
        </w:rPr>
      </w:pPr>
      <w:r w:rsidRPr="00F94998">
        <w:rPr>
          <w:rFonts w:eastAsia="Calibri"/>
          <w:i/>
          <w:noProof/>
          <w:szCs w:val="20"/>
          <w:lang w:eastAsia="bg-BG" w:bidi="bg-BG"/>
        </w:rPr>
        <w:t xml:space="preserve">Планирано използване на финансовите инструменти — </w:t>
      </w:r>
      <w:r w:rsidR="008D43D5" w:rsidRPr="00F94998">
        <w:rPr>
          <w:rFonts w:eastAsia="Calibri"/>
          <w:i/>
          <w:noProof/>
          <w:szCs w:val="20"/>
          <w:lang w:eastAsia="bg-BG" w:bidi="bg-BG"/>
        </w:rPr>
        <w:t>чл. 22, параграф 3, буква г), подточка vii) от РОР</w:t>
      </w:r>
      <w:r w:rsidR="00E249CA" w:rsidRPr="00F94998">
        <w:rPr>
          <w:rFonts w:eastAsia="Calibri"/>
          <w:i/>
          <w:noProof/>
          <w:szCs w:val="20"/>
          <w:lang w:eastAsia="bg-BG" w:bidi="bg-BG"/>
        </w:rPr>
        <w:t>:</w:t>
      </w:r>
    </w:p>
    <w:p w14:paraId="3EF2FD9C" w14:textId="77777777" w:rsidR="009900B6" w:rsidRPr="00F94998" w:rsidRDefault="009900B6" w:rsidP="00EA1A67">
      <w:pPr>
        <w:pBdr>
          <w:top w:val="single" w:sz="4" w:space="1" w:color="auto"/>
          <w:left w:val="single" w:sz="4" w:space="4" w:color="auto"/>
          <w:bottom w:val="single" w:sz="4" w:space="1" w:color="auto"/>
          <w:right w:val="single" w:sz="4" w:space="4" w:color="auto"/>
        </w:pBdr>
        <w:spacing w:before="120" w:after="120"/>
        <w:jc w:val="both"/>
        <w:rPr>
          <w:i/>
          <w:noProof/>
          <w:szCs w:val="20"/>
          <w:lang w:eastAsia="bg-BG" w:bidi="bg-BG"/>
        </w:rPr>
      </w:pPr>
      <w:r w:rsidRPr="00F94998">
        <w:rPr>
          <w:rFonts w:eastAsia="Calibri"/>
          <w:i/>
          <w:noProof/>
          <w:szCs w:val="20"/>
          <w:lang w:eastAsia="bg-BG" w:bidi="bg-BG"/>
        </w:rPr>
        <w:t>Текстово поле [1 000]</w:t>
      </w:r>
    </w:p>
    <w:p w14:paraId="0AF82251" w14:textId="77777777" w:rsidR="009900B6" w:rsidRPr="00F94998" w:rsidRDefault="009900B6" w:rsidP="00EA1A67">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НЕПРИЛОЖИМО</w:t>
      </w:r>
    </w:p>
    <w:p w14:paraId="6C492C54" w14:textId="77777777" w:rsidR="009900B6" w:rsidRPr="00F94998" w:rsidRDefault="009900B6" w:rsidP="00EA1A67">
      <w:pPr>
        <w:spacing w:before="240" w:after="240"/>
        <w:jc w:val="both"/>
        <w:rPr>
          <w:b/>
          <w:iCs/>
          <w:noProof/>
          <w:lang w:eastAsia="bg-BG" w:bidi="bg-BG"/>
        </w:rPr>
      </w:pPr>
      <w:r w:rsidRPr="00F94998">
        <w:rPr>
          <w:rFonts w:eastAsia="Calibri"/>
          <w:b/>
          <w:noProof/>
          <w:szCs w:val="20"/>
          <w:lang w:eastAsia="bg-BG" w:bidi="bg-BG"/>
        </w:rPr>
        <w:t>2.</w:t>
      </w:r>
      <w:r w:rsidR="00E249CA" w:rsidRPr="00F94998">
        <w:rPr>
          <w:rFonts w:eastAsia="Calibri"/>
          <w:b/>
          <w:noProof/>
          <w:szCs w:val="20"/>
          <w:lang w:eastAsia="bg-BG" w:bidi="bg-BG"/>
        </w:rPr>
        <w:t>1</w:t>
      </w:r>
      <w:r w:rsidRPr="00F94998">
        <w:rPr>
          <w:rFonts w:eastAsia="Calibri"/>
          <w:b/>
          <w:noProof/>
          <w:szCs w:val="20"/>
          <w:lang w:eastAsia="bg-BG" w:bidi="bg-BG"/>
        </w:rPr>
        <w:t>.2.2.2 Показатели</w:t>
      </w:r>
    </w:p>
    <w:p w14:paraId="4E36877A" w14:textId="77777777" w:rsidR="009900B6" w:rsidRPr="00F94998" w:rsidRDefault="009900B6" w:rsidP="00EA1A67">
      <w:pPr>
        <w:spacing w:before="120" w:after="120"/>
        <w:jc w:val="both"/>
        <w:rPr>
          <w:i/>
          <w:noProof/>
          <w:lang w:eastAsia="bg-BG" w:bidi="bg-BG"/>
        </w:rPr>
      </w:pPr>
      <w:r w:rsidRPr="00F94998">
        <w:rPr>
          <w:rFonts w:eastAsia="Calibri"/>
          <w:i/>
          <w:noProof/>
          <w:szCs w:val="20"/>
          <w:lang w:eastAsia="bg-BG" w:bidi="bg-BG"/>
        </w:rPr>
        <w:t xml:space="preserve">Позоваване: </w:t>
      </w:r>
      <w:r w:rsidR="008D43D5" w:rsidRPr="00F94998">
        <w:rPr>
          <w:rFonts w:eastAsia="Calibri"/>
          <w:i/>
          <w:noProof/>
          <w:szCs w:val="20"/>
          <w:lang w:eastAsia="bg-BG" w:bidi="bg-BG"/>
        </w:rPr>
        <w:t>Член 22, параграф 3, буква г), подточка ii) от РОР, член 8 от Регламента за ЕФРР и за КФ</w:t>
      </w:r>
      <w:r w:rsidR="00E249CA" w:rsidRPr="00F94998">
        <w:rPr>
          <w:rFonts w:eastAsia="Calibri"/>
          <w:i/>
          <w:noProof/>
          <w:szCs w:val="20"/>
          <w:lang w:eastAsia="bg-BG" w:bidi="bg-BG"/>
        </w:rPr>
        <w:t>:</w:t>
      </w:r>
    </w:p>
    <w:p w14:paraId="1CF841FE" w14:textId="77777777" w:rsidR="008D43D5" w:rsidRPr="00F94998" w:rsidRDefault="008D43D5" w:rsidP="00EA1A67">
      <w:pPr>
        <w:spacing w:before="120" w:after="120"/>
        <w:jc w:val="both"/>
        <w:rPr>
          <w:i/>
          <w:noProof/>
          <w:lang w:eastAsia="bg-BG" w:bidi="bg-BG"/>
        </w:rPr>
      </w:pPr>
      <w:r w:rsidRPr="00F94998">
        <w:rPr>
          <w:rFonts w:eastAsia="Calibri"/>
          <w:b/>
          <w:noProof/>
          <w:sz w:val="20"/>
          <w:szCs w:val="22"/>
          <w:lang w:eastAsia="bg-BG" w:bidi="bg-BG"/>
        </w:rPr>
        <w:t>Таблица 2: Показатели за крайни</w:t>
      </w:r>
      <w:r w:rsidR="0026175B" w:rsidRPr="00F94998">
        <w:rPr>
          <w:rFonts w:eastAsia="Calibri"/>
          <w:b/>
          <w:noProof/>
          <w:sz w:val="20"/>
          <w:szCs w:val="22"/>
          <w:lang w:eastAsia="bg-BG" w:bidi="bg-BG"/>
        </w:rPr>
        <w:t>я</w:t>
      </w:r>
      <w:r w:rsidRPr="00F94998">
        <w:rPr>
          <w:rFonts w:eastAsia="Calibri"/>
          <w:b/>
          <w:noProof/>
          <w:sz w:val="20"/>
          <w:szCs w:val="22"/>
          <w:lang w:eastAsia="bg-BG" w:bidi="bg-BG"/>
        </w:rPr>
        <w:t xml:space="preserve"> продукт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2"/>
        <w:gridCol w:w="1078"/>
        <w:gridCol w:w="625"/>
        <w:gridCol w:w="926"/>
        <w:gridCol w:w="1376"/>
        <w:gridCol w:w="1582"/>
        <w:gridCol w:w="774"/>
        <w:gridCol w:w="935"/>
        <w:gridCol w:w="814"/>
      </w:tblGrid>
      <w:tr w:rsidR="009900B6" w:rsidRPr="00F94998" w14:paraId="5BE1BC0B" w14:textId="77777777" w:rsidTr="00A924AC">
        <w:trPr>
          <w:trHeight w:val="1647"/>
        </w:trPr>
        <w:tc>
          <w:tcPr>
            <w:tcW w:w="525" w:type="pct"/>
          </w:tcPr>
          <w:p w14:paraId="7B086B9C" w14:textId="77777777" w:rsidR="009900B6" w:rsidRPr="00F94998" w:rsidRDefault="009900B6" w:rsidP="00EA1A67">
            <w:pPr>
              <w:spacing w:before="120" w:after="120"/>
              <w:jc w:val="both"/>
              <w:rPr>
                <w:rFonts w:eastAsia="Calibri"/>
                <w:b/>
                <w:noProof/>
                <w:sz w:val="16"/>
                <w:szCs w:val="16"/>
                <w:lang w:eastAsia="bg-BG" w:bidi="bg-BG"/>
              </w:rPr>
            </w:pPr>
            <w:r w:rsidRPr="00F94998">
              <w:rPr>
                <w:rFonts w:eastAsia="Calibri"/>
                <w:b/>
                <w:noProof/>
                <w:sz w:val="16"/>
                <w:szCs w:val="22"/>
                <w:lang w:eastAsia="bg-BG" w:bidi="bg-BG"/>
              </w:rPr>
              <w:lastRenderedPageBreak/>
              <w:t xml:space="preserve">Приоритет </w:t>
            </w:r>
          </w:p>
        </w:tc>
        <w:tc>
          <w:tcPr>
            <w:tcW w:w="595" w:type="pct"/>
          </w:tcPr>
          <w:p w14:paraId="0D1544AC" w14:textId="77777777" w:rsidR="009900B6" w:rsidRPr="00F94998" w:rsidRDefault="009900B6" w:rsidP="00EA1A67">
            <w:pPr>
              <w:spacing w:before="120" w:after="120"/>
              <w:jc w:val="both"/>
              <w:rPr>
                <w:rFonts w:eastAsia="Calibri"/>
                <w:b/>
                <w:noProof/>
                <w:sz w:val="16"/>
                <w:szCs w:val="16"/>
                <w:lang w:eastAsia="bg-BG" w:bidi="bg-BG"/>
              </w:rPr>
            </w:pPr>
            <w:r w:rsidRPr="00F94998">
              <w:rPr>
                <w:rFonts w:eastAsia="Calibri"/>
                <w:b/>
                <w:noProof/>
                <w:sz w:val="16"/>
                <w:szCs w:val="22"/>
                <w:lang w:eastAsia="bg-BG" w:bidi="bg-BG"/>
              </w:rPr>
              <w:t>Специфична цел (заетост и растеж) или област на подпомагане (ЕФМДР)</w:t>
            </w:r>
          </w:p>
        </w:tc>
        <w:tc>
          <w:tcPr>
            <w:tcW w:w="345" w:type="pct"/>
          </w:tcPr>
          <w:p w14:paraId="03F83DD9" w14:textId="77777777" w:rsidR="009900B6" w:rsidRPr="00F94998" w:rsidRDefault="009900B6" w:rsidP="00EA1A67">
            <w:pPr>
              <w:spacing w:before="120" w:after="120"/>
              <w:jc w:val="both"/>
              <w:rPr>
                <w:rFonts w:eastAsia="Calibri"/>
                <w:b/>
                <w:noProof/>
                <w:sz w:val="16"/>
                <w:szCs w:val="16"/>
                <w:lang w:eastAsia="bg-BG" w:bidi="bg-BG"/>
              </w:rPr>
            </w:pPr>
            <w:r w:rsidRPr="00F94998">
              <w:rPr>
                <w:rFonts w:eastAsia="Calibri"/>
                <w:b/>
                <w:noProof/>
                <w:sz w:val="16"/>
                <w:szCs w:val="22"/>
                <w:lang w:eastAsia="bg-BG" w:bidi="bg-BG"/>
              </w:rPr>
              <w:t>Фонд</w:t>
            </w:r>
          </w:p>
        </w:tc>
        <w:tc>
          <w:tcPr>
            <w:tcW w:w="511" w:type="pct"/>
          </w:tcPr>
          <w:p w14:paraId="65696C9F" w14:textId="77777777" w:rsidR="009900B6" w:rsidRPr="00F94998" w:rsidRDefault="009900B6" w:rsidP="00EA1A67">
            <w:pPr>
              <w:spacing w:before="120" w:after="120"/>
              <w:jc w:val="both"/>
              <w:rPr>
                <w:rFonts w:eastAsia="Calibri"/>
                <w:b/>
                <w:noProof/>
                <w:sz w:val="16"/>
                <w:szCs w:val="16"/>
                <w:lang w:eastAsia="bg-BG" w:bidi="bg-BG"/>
              </w:rPr>
            </w:pPr>
            <w:r w:rsidRPr="00F94998">
              <w:rPr>
                <w:rFonts w:eastAsia="Calibri"/>
                <w:b/>
                <w:noProof/>
                <w:sz w:val="16"/>
                <w:szCs w:val="22"/>
                <w:lang w:eastAsia="bg-BG" w:bidi="bg-BG"/>
              </w:rPr>
              <w:t>Категория региони</w:t>
            </w:r>
          </w:p>
        </w:tc>
        <w:tc>
          <w:tcPr>
            <w:tcW w:w="759" w:type="pct"/>
          </w:tcPr>
          <w:p w14:paraId="1878F1D8" w14:textId="77777777" w:rsidR="009900B6" w:rsidRPr="00F94998" w:rsidRDefault="009900B6" w:rsidP="00EA1A67">
            <w:pPr>
              <w:spacing w:before="120" w:after="120"/>
              <w:jc w:val="both"/>
              <w:rPr>
                <w:rFonts w:eastAsia="Calibri"/>
                <w:b/>
                <w:noProof/>
                <w:sz w:val="16"/>
                <w:szCs w:val="16"/>
                <w:lang w:eastAsia="bg-BG" w:bidi="bg-BG"/>
              </w:rPr>
            </w:pPr>
            <w:r w:rsidRPr="00F94998">
              <w:rPr>
                <w:rFonts w:eastAsia="Calibri"/>
                <w:b/>
                <w:noProof/>
                <w:sz w:val="16"/>
                <w:szCs w:val="22"/>
                <w:lang w:eastAsia="bg-BG" w:bidi="bg-BG"/>
              </w:rPr>
              <w:t xml:space="preserve"> </w:t>
            </w:r>
            <w:r w:rsidR="00FA7EFF" w:rsidRPr="00F94998">
              <w:rPr>
                <w:rFonts w:eastAsia="Calibri"/>
                <w:b/>
                <w:noProof/>
                <w:sz w:val="16"/>
                <w:szCs w:val="22"/>
                <w:lang w:eastAsia="bg-BG" w:bidi="bg-BG"/>
              </w:rPr>
              <w:t xml:space="preserve">Идентификационен код </w:t>
            </w:r>
            <w:r w:rsidRPr="00F94998">
              <w:rPr>
                <w:rFonts w:eastAsia="Calibri"/>
                <w:b/>
                <w:noProof/>
                <w:sz w:val="16"/>
                <w:szCs w:val="22"/>
                <w:lang w:eastAsia="bg-BG" w:bidi="bg-BG"/>
              </w:rPr>
              <w:t>[5]</w:t>
            </w:r>
          </w:p>
        </w:tc>
        <w:tc>
          <w:tcPr>
            <w:tcW w:w="873" w:type="pct"/>
            <w:shd w:val="clear" w:color="auto" w:fill="auto"/>
          </w:tcPr>
          <w:p w14:paraId="72E2BC63" w14:textId="77777777" w:rsidR="009900B6" w:rsidRPr="00F94998" w:rsidRDefault="009900B6" w:rsidP="00EA1A67">
            <w:pPr>
              <w:spacing w:before="120" w:after="120"/>
              <w:jc w:val="both"/>
              <w:rPr>
                <w:rFonts w:eastAsia="Calibri"/>
                <w:b/>
                <w:noProof/>
                <w:sz w:val="16"/>
                <w:szCs w:val="16"/>
                <w:lang w:eastAsia="bg-BG" w:bidi="bg-BG"/>
              </w:rPr>
            </w:pPr>
            <w:r w:rsidRPr="00F94998">
              <w:rPr>
                <w:rFonts w:eastAsia="Calibri"/>
                <w:b/>
                <w:noProof/>
                <w:sz w:val="16"/>
                <w:szCs w:val="22"/>
                <w:lang w:eastAsia="bg-BG" w:bidi="bg-BG"/>
              </w:rPr>
              <w:t xml:space="preserve">Показател [255] </w:t>
            </w:r>
          </w:p>
        </w:tc>
        <w:tc>
          <w:tcPr>
            <w:tcW w:w="427" w:type="pct"/>
          </w:tcPr>
          <w:p w14:paraId="7F6228C2" w14:textId="77777777" w:rsidR="009900B6" w:rsidRPr="00F94998" w:rsidRDefault="009900B6" w:rsidP="00EA1A67">
            <w:pPr>
              <w:spacing w:before="120" w:after="120"/>
              <w:jc w:val="both"/>
              <w:rPr>
                <w:rFonts w:eastAsia="Calibri"/>
                <w:b/>
                <w:noProof/>
                <w:sz w:val="16"/>
                <w:szCs w:val="16"/>
                <w:lang w:eastAsia="bg-BG" w:bidi="bg-BG"/>
              </w:rPr>
            </w:pPr>
            <w:r w:rsidRPr="00F94998">
              <w:rPr>
                <w:rFonts w:eastAsia="Calibri"/>
                <w:b/>
                <w:noProof/>
                <w:sz w:val="16"/>
                <w:szCs w:val="22"/>
                <w:lang w:eastAsia="bg-BG" w:bidi="bg-BG"/>
              </w:rPr>
              <w:t>Мерна единица</w:t>
            </w:r>
          </w:p>
        </w:tc>
        <w:tc>
          <w:tcPr>
            <w:tcW w:w="516" w:type="pct"/>
            <w:shd w:val="clear" w:color="auto" w:fill="auto"/>
          </w:tcPr>
          <w:p w14:paraId="73C291FC" w14:textId="77777777" w:rsidR="009900B6" w:rsidRPr="00F94998" w:rsidRDefault="00FA7EFF" w:rsidP="00EA1A67">
            <w:pPr>
              <w:spacing w:before="120" w:after="120"/>
              <w:jc w:val="both"/>
              <w:rPr>
                <w:rFonts w:eastAsia="Calibri"/>
                <w:b/>
                <w:noProof/>
                <w:sz w:val="16"/>
                <w:szCs w:val="16"/>
                <w:lang w:eastAsia="bg-BG" w:bidi="bg-BG"/>
              </w:rPr>
            </w:pPr>
            <w:r w:rsidRPr="00F94998">
              <w:rPr>
                <w:rFonts w:eastAsia="Calibri"/>
                <w:b/>
                <w:noProof/>
                <w:sz w:val="16"/>
                <w:szCs w:val="22"/>
                <w:lang w:eastAsia="bg-BG" w:bidi="bg-BG"/>
              </w:rPr>
              <w:t xml:space="preserve">Междинна </w:t>
            </w:r>
            <w:r w:rsidR="009900B6" w:rsidRPr="00F94998">
              <w:rPr>
                <w:rFonts w:eastAsia="Calibri"/>
                <w:b/>
                <w:noProof/>
                <w:sz w:val="16"/>
                <w:szCs w:val="22"/>
                <w:lang w:eastAsia="bg-BG" w:bidi="bg-BG"/>
              </w:rPr>
              <w:t>цел (2024 г.)</w:t>
            </w:r>
          </w:p>
          <w:p w14:paraId="0A6765F7" w14:textId="77777777" w:rsidR="009900B6" w:rsidRPr="00F94998" w:rsidRDefault="009900B6" w:rsidP="00EA1A67">
            <w:pPr>
              <w:spacing w:before="120" w:after="120"/>
              <w:jc w:val="both"/>
              <w:rPr>
                <w:rFonts w:eastAsia="Calibri"/>
                <w:b/>
                <w:noProof/>
                <w:sz w:val="16"/>
                <w:szCs w:val="16"/>
                <w:lang w:eastAsia="bg-BG" w:bidi="bg-BG"/>
              </w:rPr>
            </w:pPr>
          </w:p>
        </w:tc>
        <w:tc>
          <w:tcPr>
            <w:tcW w:w="449" w:type="pct"/>
            <w:shd w:val="clear" w:color="auto" w:fill="auto"/>
          </w:tcPr>
          <w:p w14:paraId="3BBF5A1F" w14:textId="77777777" w:rsidR="009900B6" w:rsidRPr="00F94998" w:rsidRDefault="009900B6" w:rsidP="00EA1A67">
            <w:pPr>
              <w:spacing w:before="120" w:after="120"/>
              <w:jc w:val="both"/>
              <w:rPr>
                <w:rFonts w:eastAsia="Calibri"/>
                <w:b/>
                <w:noProof/>
                <w:sz w:val="16"/>
                <w:szCs w:val="16"/>
                <w:lang w:eastAsia="bg-BG" w:bidi="bg-BG"/>
              </w:rPr>
            </w:pPr>
            <w:r w:rsidRPr="00F94998">
              <w:rPr>
                <w:rFonts w:eastAsia="Calibri"/>
                <w:b/>
                <w:noProof/>
                <w:sz w:val="16"/>
                <w:szCs w:val="22"/>
                <w:lang w:eastAsia="bg-BG" w:bidi="bg-BG"/>
              </w:rPr>
              <w:t>Целева стойност (2029 г.)</w:t>
            </w:r>
          </w:p>
          <w:p w14:paraId="36F1233D" w14:textId="77777777" w:rsidR="009900B6" w:rsidRPr="00F94998" w:rsidRDefault="009900B6" w:rsidP="00EA1A67">
            <w:pPr>
              <w:spacing w:before="120" w:after="120"/>
              <w:jc w:val="both"/>
              <w:rPr>
                <w:rFonts w:eastAsia="Calibri"/>
                <w:b/>
                <w:noProof/>
                <w:sz w:val="16"/>
                <w:szCs w:val="16"/>
                <w:lang w:eastAsia="bg-BG" w:bidi="bg-BG"/>
              </w:rPr>
            </w:pPr>
          </w:p>
        </w:tc>
      </w:tr>
      <w:tr w:rsidR="009900B6" w:rsidRPr="00F94998" w14:paraId="67741196" w14:textId="77777777" w:rsidTr="00A924AC">
        <w:trPr>
          <w:trHeight w:val="332"/>
        </w:trPr>
        <w:tc>
          <w:tcPr>
            <w:tcW w:w="525" w:type="pct"/>
          </w:tcPr>
          <w:p w14:paraId="7DF7C683" w14:textId="77777777" w:rsidR="009900B6" w:rsidRPr="00F94998" w:rsidRDefault="009900B6" w:rsidP="0039057C">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2</w:t>
            </w:r>
          </w:p>
        </w:tc>
        <w:tc>
          <w:tcPr>
            <w:tcW w:w="595" w:type="pct"/>
          </w:tcPr>
          <w:p w14:paraId="25878B99" w14:textId="77777777" w:rsidR="009900B6" w:rsidRPr="00F94998" w:rsidRDefault="009900B6" w:rsidP="0039057C">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СЦ2</w:t>
            </w:r>
          </w:p>
        </w:tc>
        <w:tc>
          <w:tcPr>
            <w:tcW w:w="345" w:type="pct"/>
          </w:tcPr>
          <w:p w14:paraId="5C0337BC" w14:textId="77777777" w:rsidR="009900B6" w:rsidRPr="00F94998" w:rsidRDefault="009900B6" w:rsidP="0039057C">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511" w:type="pct"/>
          </w:tcPr>
          <w:p w14:paraId="027E0842" w14:textId="77777777" w:rsidR="009900B6" w:rsidRPr="00F94998" w:rsidRDefault="009900B6" w:rsidP="0039057C">
            <w:pPr>
              <w:spacing w:before="120" w:after="120"/>
              <w:jc w:val="both"/>
              <w:rPr>
                <w:rFonts w:eastAsia="Calibri"/>
                <w:i/>
                <w:iCs/>
                <w:noProof/>
                <w:sz w:val="16"/>
                <w:szCs w:val="16"/>
                <w:lang w:eastAsia="bg-BG" w:bidi="bg-BG"/>
              </w:rPr>
            </w:pPr>
            <w:r w:rsidRPr="00F94998">
              <w:rPr>
                <w:rFonts w:eastAsia="Calibri"/>
                <w:i/>
                <w:iCs/>
                <w:noProof/>
                <w:sz w:val="16"/>
                <w:szCs w:val="16"/>
                <w:lang w:eastAsia="bg-BG" w:bidi="bg-BG"/>
              </w:rPr>
              <w:t>По-слабо развити</w:t>
            </w:r>
          </w:p>
        </w:tc>
        <w:tc>
          <w:tcPr>
            <w:tcW w:w="759" w:type="pct"/>
          </w:tcPr>
          <w:p w14:paraId="380F811A" w14:textId="77777777" w:rsidR="009900B6" w:rsidRPr="00F94998" w:rsidRDefault="00E5067B" w:rsidP="0039057C">
            <w:pPr>
              <w:spacing w:before="120" w:after="120"/>
              <w:jc w:val="both"/>
              <w:rPr>
                <w:rFonts w:eastAsia="Calibri"/>
                <w:b/>
                <w:i/>
                <w:noProof/>
                <w:sz w:val="16"/>
                <w:szCs w:val="16"/>
                <w:lang w:eastAsia="bg-BG" w:bidi="bg-BG"/>
              </w:rPr>
            </w:pPr>
            <w:r w:rsidRPr="00F94998">
              <w:rPr>
                <w:rFonts w:eastAsia="Calibri"/>
                <w:b/>
                <w:i/>
                <w:noProof/>
                <w:sz w:val="16"/>
                <w:szCs w:val="16"/>
                <w:lang w:val="en-US" w:eastAsia="bg-BG" w:bidi="bg-BG"/>
              </w:rPr>
              <w:t>EECO15</w:t>
            </w:r>
          </w:p>
        </w:tc>
        <w:tc>
          <w:tcPr>
            <w:tcW w:w="873" w:type="pct"/>
            <w:shd w:val="clear" w:color="auto" w:fill="auto"/>
          </w:tcPr>
          <w:p w14:paraId="45D893F8" w14:textId="77777777" w:rsidR="009900B6" w:rsidRPr="00F94998" w:rsidRDefault="00230CF2" w:rsidP="0039057C">
            <w:pPr>
              <w:spacing w:before="120" w:after="120"/>
              <w:rPr>
                <w:rFonts w:eastAsia="Calibri"/>
                <w:noProof/>
                <w:sz w:val="16"/>
                <w:szCs w:val="16"/>
                <w:lang w:eastAsia="bg-BG" w:bidi="bg-BG"/>
              </w:rPr>
            </w:pPr>
            <w:r w:rsidRPr="00F94998">
              <w:rPr>
                <w:rFonts w:eastAsia="Calibri"/>
                <w:noProof/>
                <w:sz w:val="16"/>
                <w:szCs w:val="16"/>
                <w:lang w:eastAsia="bg-BG" w:bidi="bg-BG"/>
              </w:rPr>
              <w:t>Малцинства (включително маргинализирани общности като ромите)</w:t>
            </w:r>
          </w:p>
        </w:tc>
        <w:tc>
          <w:tcPr>
            <w:tcW w:w="427" w:type="pct"/>
          </w:tcPr>
          <w:p w14:paraId="20B1738D" w14:textId="77777777" w:rsidR="009900B6" w:rsidRPr="00F94998" w:rsidRDefault="009900B6" w:rsidP="0039057C">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Брой</w:t>
            </w:r>
          </w:p>
        </w:tc>
        <w:tc>
          <w:tcPr>
            <w:tcW w:w="516" w:type="pct"/>
            <w:shd w:val="clear" w:color="auto" w:fill="auto"/>
          </w:tcPr>
          <w:p w14:paraId="52AAB59F" w14:textId="77777777" w:rsidR="009900B6" w:rsidRPr="00F94998" w:rsidRDefault="001D213E" w:rsidP="0004100A">
            <w:pPr>
              <w:spacing w:before="120" w:after="120"/>
              <w:jc w:val="both"/>
              <w:rPr>
                <w:rFonts w:eastAsia="Calibri"/>
                <w:b/>
                <w:noProof/>
                <w:sz w:val="16"/>
                <w:szCs w:val="16"/>
                <w:lang w:val="en-US" w:eastAsia="bg-BG" w:bidi="bg-BG"/>
              </w:rPr>
            </w:pPr>
            <w:r>
              <w:rPr>
                <w:rFonts w:eastAsia="Calibri"/>
                <w:b/>
                <w:noProof/>
                <w:sz w:val="16"/>
                <w:szCs w:val="16"/>
                <w:lang w:eastAsia="bg-BG" w:bidi="bg-BG"/>
              </w:rPr>
              <w:t xml:space="preserve">4 </w:t>
            </w:r>
            <w:r w:rsidR="0004100A">
              <w:rPr>
                <w:rFonts w:eastAsia="Calibri"/>
                <w:b/>
                <w:noProof/>
                <w:sz w:val="16"/>
                <w:szCs w:val="16"/>
                <w:lang w:eastAsia="bg-BG" w:bidi="bg-BG"/>
              </w:rPr>
              <w:t>400</w:t>
            </w:r>
            <w:r w:rsidR="0004100A" w:rsidRPr="00F94998">
              <w:rPr>
                <w:rFonts w:eastAsia="Calibri"/>
                <w:b/>
                <w:noProof/>
                <w:sz w:val="16"/>
                <w:szCs w:val="16"/>
                <w:lang w:eastAsia="bg-BG" w:bidi="bg-BG"/>
              </w:rPr>
              <w:t xml:space="preserve"> </w:t>
            </w:r>
            <w:r w:rsidR="0004100A" w:rsidRPr="00F94998">
              <w:rPr>
                <w:rFonts w:eastAsia="Calibri"/>
                <w:b/>
                <w:noProof/>
                <w:sz w:val="16"/>
                <w:szCs w:val="16"/>
                <w:lang w:val="en-US" w:eastAsia="bg-BG" w:bidi="bg-BG"/>
              </w:rPr>
              <w:t xml:space="preserve">     </w:t>
            </w:r>
          </w:p>
        </w:tc>
        <w:tc>
          <w:tcPr>
            <w:tcW w:w="449" w:type="pct"/>
            <w:shd w:val="clear" w:color="auto" w:fill="auto"/>
          </w:tcPr>
          <w:p w14:paraId="7A0686F3" w14:textId="77777777" w:rsidR="009900B6" w:rsidRPr="00F94998" w:rsidRDefault="00015987" w:rsidP="0004100A">
            <w:pPr>
              <w:spacing w:before="120" w:after="120"/>
              <w:jc w:val="both"/>
              <w:rPr>
                <w:rFonts w:eastAsia="Calibri"/>
                <w:b/>
                <w:noProof/>
                <w:sz w:val="16"/>
                <w:szCs w:val="16"/>
                <w:lang w:val="en-US" w:eastAsia="bg-BG" w:bidi="bg-BG"/>
              </w:rPr>
            </w:pPr>
            <w:r>
              <w:rPr>
                <w:rFonts w:eastAsia="Calibri"/>
                <w:b/>
                <w:noProof/>
                <w:sz w:val="16"/>
                <w:szCs w:val="16"/>
                <w:lang w:eastAsia="bg-BG" w:bidi="bg-BG"/>
              </w:rPr>
              <w:t>29 400</w:t>
            </w:r>
            <w:r w:rsidR="0004100A" w:rsidRPr="00F94998">
              <w:rPr>
                <w:rFonts w:eastAsia="Calibri"/>
                <w:b/>
                <w:noProof/>
                <w:sz w:val="16"/>
                <w:szCs w:val="16"/>
                <w:lang w:val="en-US" w:eastAsia="bg-BG" w:bidi="bg-BG"/>
              </w:rPr>
              <w:t xml:space="preserve">    </w:t>
            </w:r>
          </w:p>
        </w:tc>
      </w:tr>
      <w:tr w:rsidR="009900B6" w:rsidRPr="00F94998" w14:paraId="180D401F" w14:textId="77777777" w:rsidTr="00A924AC">
        <w:trPr>
          <w:trHeight w:val="332"/>
        </w:trPr>
        <w:tc>
          <w:tcPr>
            <w:tcW w:w="525" w:type="pct"/>
          </w:tcPr>
          <w:p w14:paraId="6AD38453" w14:textId="77777777" w:rsidR="009900B6" w:rsidRPr="00F94998" w:rsidRDefault="009900B6" w:rsidP="0039057C">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2</w:t>
            </w:r>
          </w:p>
        </w:tc>
        <w:tc>
          <w:tcPr>
            <w:tcW w:w="595" w:type="pct"/>
          </w:tcPr>
          <w:p w14:paraId="4F886661" w14:textId="77777777" w:rsidR="009900B6" w:rsidRPr="00F94998" w:rsidRDefault="009900B6" w:rsidP="0039057C">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2</w:t>
            </w:r>
          </w:p>
        </w:tc>
        <w:tc>
          <w:tcPr>
            <w:tcW w:w="345" w:type="pct"/>
          </w:tcPr>
          <w:p w14:paraId="3ECC6564" w14:textId="77777777" w:rsidR="009900B6" w:rsidRPr="00F94998" w:rsidRDefault="009900B6" w:rsidP="0039057C">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511" w:type="pct"/>
          </w:tcPr>
          <w:p w14:paraId="425A721D" w14:textId="77777777" w:rsidR="009900B6" w:rsidRPr="00F94998" w:rsidRDefault="009900B6" w:rsidP="0039057C">
            <w:pPr>
              <w:spacing w:before="120" w:after="120"/>
              <w:jc w:val="both"/>
              <w:rPr>
                <w:rFonts w:eastAsia="Calibri"/>
                <w:i/>
                <w:iCs/>
                <w:noProof/>
                <w:sz w:val="16"/>
                <w:szCs w:val="16"/>
                <w:lang w:eastAsia="bg-BG" w:bidi="bg-BG"/>
              </w:rPr>
            </w:pPr>
            <w:r w:rsidRPr="00F94998">
              <w:rPr>
                <w:rFonts w:eastAsia="Calibri"/>
                <w:i/>
                <w:iCs/>
                <w:noProof/>
                <w:sz w:val="16"/>
                <w:szCs w:val="16"/>
                <w:lang w:eastAsia="bg-BG" w:bidi="bg-BG"/>
              </w:rPr>
              <w:t>Преход</w:t>
            </w:r>
          </w:p>
        </w:tc>
        <w:tc>
          <w:tcPr>
            <w:tcW w:w="759" w:type="pct"/>
          </w:tcPr>
          <w:p w14:paraId="22D892A3" w14:textId="77777777" w:rsidR="009900B6" w:rsidRPr="00F94998" w:rsidRDefault="00E5067B" w:rsidP="0039057C">
            <w:pPr>
              <w:spacing w:before="120" w:after="120"/>
              <w:jc w:val="both"/>
              <w:rPr>
                <w:rFonts w:eastAsia="Calibri"/>
                <w:b/>
                <w:i/>
                <w:noProof/>
                <w:sz w:val="16"/>
                <w:szCs w:val="16"/>
                <w:lang w:eastAsia="bg-BG" w:bidi="bg-BG"/>
              </w:rPr>
            </w:pPr>
            <w:r w:rsidRPr="00F94998">
              <w:rPr>
                <w:rFonts w:eastAsia="Calibri"/>
                <w:b/>
                <w:i/>
                <w:noProof/>
                <w:sz w:val="16"/>
                <w:szCs w:val="16"/>
                <w:lang w:val="en-US" w:eastAsia="bg-BG" w:bidi="bg-BG"/>
              </w:rPr>
              <w:t>EECO15</w:t>
            </w:r>
          </w:p>
        </w:tc>
        <w:tc>
          <w:tcPr>
            <w:tcW w:w="873" w:type="pct"/>
            <w:shd w:val="clear" w:color="auto" w:fill="auto"/>
          </w:tcPr>
          <w:p w14:paraId="697E315B" w14:textId="77777777" w:rsidR="009900B6" w:rsidRPr="00F94998" w:rsidRDefault="00230CF2" w:rsidP="0039057C">
            <w:pPr>
              <w:spacing w:before="120" w:after="120"/>
              <w:rPr>
                <w:rFonts w:eastAsia="Calibri"/>
                <w:noProof/>
                <w:sz w:val="16"/>
                <w:szCs w:val="16"/>
                <w:lang w:eastAsia="bg-BG" w:bidi="bg-BG"/>
              </w:rPr>
            </w:pPr>
            <w:r w:rsidRPr="00F94998">
              <w:rPr>
                <w:rFonts w:eastAsia="Calibri"/>
                <w:noProof/>
                <w:sz w:val="16"/>
                <w:szCs w:val="16"/>
                <w:lang w:eastAsia="bg-BG" w:bidi="bg-BG"/>
              </w:rPr>
              <w:t>Малцинства (включително маргинализирани общности като ромите)</w:t>
            </w:r>
          </w:p>
        </w:tc>
        <w:tc>
          <w:tcPr>
            <w:tcW w:w="427" w:type="pct"/>
          </w:tcPr>
          <w:p w14:paraId="29386E77" w14:textId="77777777" w:rsidR="009900B6" w:rsidRPr="00F94998" w:rsidRDefault="009900B6" w:rsidP="0039057C">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Брой</w:t>
            </w:r>
          </w:p>
        </w:tc>
        <w:tc>
          <w:tcPr>
            <w:tcW w:w="516" w:type="pct"/>
            <w:shd w:val="clear" w:color="auto" w:fill="auto"/>
          </w:tcPr>
          <w:p w14:paraId="74F28F1D" w14:textId="77777777" w:rsidR="009900B6" w:rsidRPr="00E84CBF" w:rsidRDefault="001D213E" w:rsidP="0039057C">
            <w:pPr>
              <w:spacing w:before="120" w:after="120"/>
              <w:jc w:val="both"/>
              <w:rPr>
                <w:rFonts w:eastAsia="Calibri"/>
                <w:b/>
                <w:noProof/>
                <w:sz w:val="16"/>
                <w:szCs w:val="16"/>
                <w:lang w:eastAsia="bg-BG" w:bidi="bg-BG"/>
              </w:rPr>
            </w:pPr>
            <w:r>
              <w:rPr>
                <w:rFonts w:eastAsia="Calibri"/>
                <w:b/>
                <w:noProof/>
                <w:sz w:val="16"/>
                <w:szCs w:val="16"/>
                <w:lang w:eastAsia="bg-BG" w:bidi="bg-BG"/>
              </w:rPr>
              <w:t>3</w:t>
            </w:r>
            <w:r w:rsidR="0004100A">
              <w:rPr>
                <w:rFonts w:eastAsia="Calibri"/>
                <w:b/>
                <w:noProof/>
                <w:sz w:val="16"/>
                <w:szCs w:val="16"/>
                <w:lang w:eastAsia="bg-BG" w:bidi="bg-BG"/>
              </w:rPr>
              <w:t>00</w:t>
            </w:r>
          </w:p>
        </w:tc>
        <w:tc>
          <w:tcPr>
            <w:tcW w:w="449" w:type="pct"/>
            <w:shd w:val="clear" w:color="auto" w:fill="auto"/>
          </w:tcPr>
          <w:p w14:paraId="18693B1B" w14:textId="77777777" w:rsidR="009900B6" w:rsidRPr="00E84CBF" w:rsidRDefault="00015987" w:rsidP="0039057C">
            <w:pPr>
              <w:spacing w:before="120" w:after="120"/>
              <w:jc w:val="both"/>
              <w:rPr>
                <w:rFonts w:eastAsia="Calibri"/>
                <w:b/>
                <w:noProof/>
                <w:sz w:val="16"/>
                <w:szCs w:val="16"/>
                <w:lang w:eastAsia="bg-BG" w:bidi="bg-BG"/>
              </w:rPr>
            </w:pPr>
            <w:r>
              <w:rPr>
                <w:rFonts w:eastAsia="Calibri"/>
                <w:b/>
                <w:noProof/>
                <w:sz w:val="16"/>
                <w:szCs w:val="16"/>
                <w:lang w:eastAsia="bg-BG" w:bidi="bg-BG"/>
              </w:rPr>
              <w:t>2 100</w:t>
            </w:r>
          </w:p>
        </w:tc>
      </w:tr>
      <w:tr w:rsidR="00230CF2" w:rsidRPr="00F94998" w14:paraId="5C7A8049" w14:textId="77777777" w:rsidTr="00A924AC">
        <w:trPr>
          <w:trHeight w:val="332"/>
        </w:trPr>
        <w:tc>
          <w:tcPr>
            <w:tcW w:w="525" w:type="pct"/>
          </w:tcPr>
          <w:p w14:paraId="4F619969" w14:textId="77777777" w:rsidR="00230CF2" w:rsidRPr="00F94998" w:rsidRDefault="00230CF2" w:rsidP="00230CF2">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2</w:t>
            </w:r>
          </w:p>
        </w:tc>
        <w:tc>
          <w:tcPr>
            <w:tcW w:w="595" w:type="pct"/>
          </w:tcPr>
          <w:p w14:paraId="6E473B2A" w14:textId="77777777" w:rsidR="00230CF2" w:rsidRPr="00F94998" w:rsidRDefault="00230CF2" w:rsidP="00230CF2">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СЦ2</w:t>
            </w:r>
          </w:p>
        </w:tc>
        <w:tc>
          <w:tcPr>
            <w:tcW w:w="345" w:type="pct"/>
          </w:tcPr>
          <w:p w14:paraId="3DB5BB49" w14:textId="77777777" w:rsidR="00230CF2" w:rsidRPr="00F94998" w:rsidRDefault="00230CF2" w:rsidP="00230CF2">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511" w:type="pct"/>
          </w:tcPr>
          <w:p w14:paraId="7FDEB143" w14:textId="77777777" w:rsidR="00230CF2" w:rsidRPr="00F94998" w:rsidRDefault="00230CF2" w:rsidP="00230CF2">
            <w:pPr>
              <w:spacing w:before="120" w:after="120"/>
              <w:jc w:val="both"/>
              <w:rPr>
                <w:rFonts w:eastAsia="Calibri"/>
                <w:i/>
                <w:iCs/>
                <w:noProof/>
                <w:sz w:val="16"/>
                <w:szCs w:val="16"/>
                <w:lang w:eastAsia="bg-BG" w:bidi="bg-BG"/>
              </w:rPr>
            </w:pPr>
            <w:r w:rsidRPr="00F94998">
              <w:rPr>
                <w:rFonts w:eastAsia="Calibri"/>
                <w:i/>
                <w:iCs/>
                <w:noProof/>
                <w:sz w:val="16"/>
                <w:szCs w:val="16"/>
                <w:lang w:eastAsia="bg-BG" w:bidi="bg-BG"/>
              </w:rPr>
              <w:t>По-слабо развити</w:t>
            </w:r>
          </w:p>
        </w:tc>
        <w:tc>
          <w:tcPr>
            <w:tcW w:w="759" w:type="pct"/>
          </w:tcPr>
          <w:p w14:paraId="1D435E10" w14:textId="77777777" w:rsidR="00230CF2" w:rsidRPr="00F94998" w:rsidRDefault="00E5067B" w:rsidP="00230CF2">
            <w:pPr>
              <w:spacing w:before="120" w:after="120"/>
              <w:jc w:val="both"/>
              <w:rPr>
                <w:rFonts w:eastAsia="Calibri"/>
                <w:b/>
                <w:i/>
                <w:noProof/>
                <w:sz w:val="16"/>
                <w:szCs w:val="16"/>
                <w:lang w:val="en-US" w:eastAsia="bg-BG" w:bidi="bg-BG"/>
              </w:rPr>
            </w:pPr>
            <w:r w:rsidRPr="00F94998">
              <w:rPr>
                <w:rFonts w:eastAsia="Calibri"/>
                <w:b/>
                <w:i/>
                <w:noProof/>
                <w:sz w:val="16"/>
                <w:szCs w:val="16"/>
                <w:lang w:val="en-US" w:eastAsia="bg-BG" w:bidi="bg-BG"/>
              </w:rPr>
              <w:t>EECO06</w:t>
            </w:r>
          </w:p>
        </w:tc>
        <w:tc>
          <w:tcPr>
            <w:tcW w:w="873" w:type="pct"/>
            <w:shd w:val="clear" w:color="auto" w:fill="auto"/>
          </w:tcPr>
          <w:p w14:paraId="3C7C5611" w14:textId="77777777" w:rsidR="00230CF2" w:rsidRPr="00F94998" w:rsidRDefault="00230CF2" w:rsidP="00230CF2">
            <w:pPr>
              <w:spacing w:before="120" w:after="120"/>
              <w:rPr>
                <w:rFonts w:eastAsia="Calibri"/>
                <w:noProof/>
                <w:sz w:val="16"/>
                <w:szCs w:val="16"/>
                <w:lang w:eastAsia="bg-BG" w:bidi="bg-BG"/>
              </w:rPr>
            </w:pPr>
            <w:r w:rsidRPr="00F94998">
              <w:rPr>
                <w:rFonts w:eastAsia="Calibri"/>
                <w:noProof/>
                <w:sz w:val="16"/>
                <w:szCs w:val="16"/>
                <w:lang w:eastAsia="bg-BG" w:bidi="bg-BG"/>
              </w:rPr>
              <w:t xml:space="preserve">Деца </w:t>
            </w:r>
            <w:r w:rsidR="001D213E">
              <w:rPr>
                <w:rFonts w:eastAsia="Calibri"/>
                <w:noProof/>
                <w:sz w:val="16"/>
                <w:szCs w:val="16"/>
                <w:lang w:eastAsia="bg-BG" w:bidi="bg-BG"/>
              </w:rPr>
              <w:t xml:space="preserve">на възраст </w:t>
            </w:r>
            <w:r w:rsidRPr="00F94998">
              <w:rPr>
                <w:rFonts w:eastAsia="Calibri"/>
                <w:noProof/>
                <w:sz w:val="16"/>
                <w:szCs w:val="16"/>
                <w:lang w:eastAsia="bg-BG" w:bidi="bg-BG"/>
              </w:rPr>
              <w:t>под 18 г.</w:t>
            </w:r>
          </w:p>
        </w:tc>
        <w:tc>
          <w:tcPr>
            <w:tcW w:w="427" w:type="pct"/>
          </w:tcPr>
          <w:p w14:paraId="08FEA43E" w14:textId="77777777" w:rsidR="00230CF2" w:rsidRPr="00F94998" w:rsidRDefault="00230CF2" w:rsidP="00230CF2">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Брой</w:t>
            </w:r>
          </w:p>
        </w:tc>
        <w:tc>
          <w:tcPr>
            <w:tcW w:w="516" w:type="pct"/>
            <w:shd w:val="clear" w:color="auto" w:fill="auto"/>
          </w:tcPr>
          <w:p w14:paraId="2BEF9EBD" w14:textId="77777777" w:rsidR="00230CF2" w:rsidRPr="00E84CBF" w:rsidRDefault="0004100A" w:rsidP="007228D4">
            <w:pPr>
              <w:spacing w:before="120" w:after="120"/>
              <w:jc w:val="both"/>
              <w:rPr>
                <w:rFonts w:eastAsia="Calibri"/>
                <w:b/>
                <w:noProof/>
                <w:sz w:val="16"/>
                <w:szCs w:val="16"/>
                <w:lang w:eastAsia="bg-BG" w:bidi="bg-BG"/>
              </w:rPr>
            </w:pPr>
            <w:r>
              <w:rPr>
                <w:rFonts w:eastAsia="Calibri"/>
                <w:b/>
                <w:noProof/>
                <w:sz w:val="16"/>
                <w:szCs w:val="16"/>
                <w:lang w:eastAsia="bg-BG" w:bidi="bg-BG"/>
              </w:rPr>
              <w:t>500</w:t>
            </w:r>
          </w:p>
        </w:tc>
        <w:tc>
          <w:tcPr>
            <w:tcW w:w="449" w:type="pct"/>
            <w:shd w:val="clear" w:color="auto" w:fill="auto"/>
          </w:tcPr>
          <w:p w14:paraId="22A985B0" w14:textId="77777777" w:rsidR="00230CF2" w:rsidRPr="00E84CBF" w:rsidRDefault="00015987" w:rsidP="0004100A">
            <w:pPr>
              <w:spacing w:before="120" w:after="120"/>
              <w:jc w:val="both"/>
              <w:rPr>
                <w:rFonts w:eastAsia="Calibri"/>
                <w:b/>
                <w:noProof/>
                <w:sz w:val="16"/>
                <w:szCs w:val="16"/>
                <w:lang w:eastAsia="bg-BG" w:bidi="bg-BG"/>
              </w:rPr>
            </w:pPr>
            <w:r>
              <w:rPr>
                <w:rFonts w:eastAsia="Calibri"/>
                <w:b/>
                <w:noProof/>
                <w:sz w:val="16"/>
                <w:szCs w:val="16"/>
                <w:lang w:eastAsia="bg-BG" w:bidi="bg-BG"/>
              </w:rPr>
              <w:t>8 000</w:t>
            </w:r>
          </w:p>
        </w:tc>
      </w:tr>
      <w:tr w:rsidR="00230CF2" w:rsidRPr="00F94998" w14:paraId="53B74E78" w14:textId="77777777" w:rsidTr="00A924AC">
        <w:trPr>
          <w:trHeight w:val="332"/>
        </w:trPr>
        <w:tc>
          <w:tcPr>
            <w:tcW w:w="525" w:type="pct"/>
          </w:tcPr>
          <w:p w14:paraId="62985812" w14:textId="77777777" w:rsidR="00230CF2" w:rsidRPr="00F94998" w:rsidRDefault="00230CF2" w:rsidP="00230CF2">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2</w:t>
            </w:r>
          </w:p>
        </w:tc>
        <w:tc>
          <w:tcPr>
            <w:tcW w:w="595" w:type="pct"/>
          </w:tcPr>
          <w:p w14:paraId="0977856E" w14:textId="77777777" w:rsidR="00230CF2" w:rsidRPr="00F94998" w:rsidRDefault="00230CF2" w:rsidP="00230CF2">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2</w:t>
            </w:r>
          </w:p>
        </w:tc>
        <w:tc>
          <w:tcPr>
            <w:tcW w:w="345" w:type="pct"/>
          </w:tcPr>
          <w:p w14:paraId="49468D19" w14:textId="77777777" w:rsidR="00230CF2" w:rsidRPr="00F94998" w:rsidRDefault="00230CF2" w:rsidP="00230CF2">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511" w:type="pct"/>
          </w:tcPr>
          <w:p w14:paraId="329FE481" w14:textId="77777777" w:rsidR="00230CF2" w:rsidRPr="00F94998" w:rsidRDefault="00230CF2" w:rsidP="00230CF2">
            <w:pPr>
              <w:spacing w:before="120" w:after="120"/>
              <w:jc w:val="both"/>
              <w:rPr>
                <w:rFonts w:eastAsia="Calibri"/>
                <w:i/>
                <w:iCs/>
                <w:noProof/>
                <w:sz w:val="16"/>
                <w:szCs w:val="16"/>
                <w:lang w:eastAsia="bg-BG" w:bidi="bg-BG"/>
              </w:rPr>
            </w:pPr>
            <w:r w:rsidRPr="00F94998">
              <w:rPr>
                <w:rFonts w:eastAsia="Calibri"/>
                <w:i/>
                <w:iCs/>
                <w:noProof/>
                <w:sz w:val="16"/>
                <w:szCs w:val="16"/>
                <w:lang w:eastAsia="bg-BG" w:bidi="bg-BG"/>
              </w:rPr>
              <w:t>Преход</w:t>
            </w:r>
          </w:p>
        </w:tc>
        <w:tc>
          <w:tcPr>
            <w:tcW w:w="759" w:type="pct"/>
          </w:tcPr>
          <w:p w14:paraId="3B0DFC56" w14:textId="77777777" w:rsidR="00230CF2" w:rsidRPr="00F94998" w:rsidRDefault="00E5067B" w:rsidP="00230CF2">
            <w:pPr>
              <w:spacing w:before="120" w:after="120"/>
              <w:jc w:val="both"/>
              <w:rPr>
                <w:rFonts w:eastAsia="Calibri"/>
                <w:b/>
                <w:i/>
                <w:noProof/>
                <w:sz w:val="16"/>
                <w:szCs w:val="16"/>
                <w:lang w:val="en-US" w:eastAsia="bg-BG" w:bidi="bg-BG"/>
              </w:rPr>
            </w:pPr>
            <w:r w:rsidRPr="00F94998">
              <w:rPr>
                <w:rFonts w:eastAsia="Calibri"/>
                <w:b/>
                <w:i/>
                <w:noProof/>
                <w:sz w:val="16"/>
                <w:szCs w:val="16"/>
                <w:lang w:val="en-US" w:eastAsia="bg-BG" w:bidi="bg-BG"/>
              </w:rPr>
              <w:t>EECO06</w:t>
            </w:r>
          </w:p>
        </w:tc>
        <w:tc>
          <w:tcPr>
            <w:tcW w:w="873" w:type="pct"/>
            <w:shd w:val="clear" w:color="auto" w:fill="auto"/>
          </w:tcPr>
          <w:p w14:paraId="2296300F" w14:textId="77777777" w:rsidR="00230CF2" w:rsidRPr="00F94998" w:rsidRDefault="00230CF2" w:rsidP="00230CF2">
            <w:pPr>
              <w:spacing w:before="120" w:after="120"/>
              <w:rPr>
                <w:rFonts w:eastAsia="Calibri"/>
                <w:noProof/>
                <w:sz w:val="16"/>
                <w:szCs w:val="16"/>
                <w:lang w:eastAsia="bg-BG" w:bidi="bg-BG"/>
              </w:rPr>
            </w:pPr>
            <w:r w:rsidRPr="00F94998">
              <w:rPr>
                <w:rFonts w:eastAsia="Calibri"/>
                <w:noProof/>
                <w:sz w:val="16"/>
                <w:szCs w:val="16"/>
                <w:lang w:eastAsia="bg-BG" w:bidi="bg-BG"/>
              </w:rPr>
              <w:t xml:space="preserve">Деца </w:t>
            </w:r>
            <w:r w:rsidR="00566B94" w:rsidRPr="00566B94">
              <w:rPr>
                <w:rFonts w:eastAsia="Calibri"/>
                <w:noProof/>
                <w:sz w:val="16"/>
                <w:szCs w:val="16"/>
                <w:lang w:eastAsia="bg-BG" w:bidi="bg-BG"/>
              </w:rPr>
              <w:t xml:space="preserve">на възраст </w:t>
            </w:r>
            <w:r w:rsidRPr="00F94998">
              <w:rPr>
                <w:rFonts w:eastAsia="Calibri"/>
                <w:noProof/>
                <w:sz w:val="16"/>
                <w:szCs w:val="16"/>
                <w:lang w:eastAsia="bg-BG" w:bidi="bg-BG"/>
              </w:rPr>
              <w:t>под 18 г.</w:t>
            </w:r>
          </w:p>
        </w:tc>
        <w:tc>
          <w:tcPr>
            <w:tcW w:w="427" w:type="pct"/>
          </w:tcPr>
          <w:p w14:paraId="76BE677E" w14:textId="77777777" w:rsidR="00230CF2" w:rsidRPr="00F94998" w:rsidRDefault="00230CF2" w:rsidP="00230CF2">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Брой</w:t>
            </w:r>
          </w:p>
        </w:tc>
        <w:tc>
          <w:tcPr>
            <w:tcW w:w="516" w:type="pct"/>
            <w:shd w:val="clear" w:color="auto" w:fill="auto"/>
          </w:tcPr>
          <w:p w14:paraId="019547E2" w14:textId="77777777" w:rsidR="00230CF2" w:rsidRPr="00E84CBF" w:rsidRDefault="0004100A" w:rsidP="00230CF2">
            <w:pPr>
              <w:spacing w:before="120" w:after="120"/>
              <w:jc w:val="both"/>
              <w:rPr>
                <w:rFonts w:eastAsia="Calibri"/>
                <w:b/>
                <w:noProof/>
                <w:sz w:val="16"/>
                <w:szCs w:val="16"/>
                <w:lang w:eastAsia="bg-BG" w:bidi="bg-BG"/>
              </w:rPr>
            </w:pPr>
            <w:r>
              <w:rPr>
                <w:rFonts w:eastAsia="Calibri"/>
                <w:b/>
                <w:noProof/>
                <w:sz w:val="16"/>
                <w:szCs w:val="16"/>
                <w:lang w:eastAsia="bg-BG" w:bidi="bg-BG"/>
              </w:rPr>
              <w:t>50</w:t>
            </w:r>
          </w:p>
        </w:tc>
        <w:tc>
          <w:tcPr>
            <w:tcW w:w="449" w:type="pct"/>
            <w:shd w:val="clear" w:color="auto" w:fill="auto"/>
          </w:tcPr>
          <w:p w14:paraId="56F36D5C" w14:textId="77777777" w:rsidR="00230CF2" w:rsidRPr="00E84CBF" w:rsidRDefault="00015987" w:rsidP="00230CF2">
            <w:pPr>
              <w:spacing w:before="120" w:after="120"/>
              <w:jc w:val="both"/>
              <w:rPr>
                <w:rFonts w:eastAsia="Calibri"/>
                <w:b/>
                <w:noProof/>
                <w:sz w:val="16"/>
                <w:szCs w:val="16"/>
                <w:lang w:eastAsia="bg-BG" w:bidi="bg-BG"/>
              </w:rPr>
            </w:pPr>
            <w:r>
              <w:rPr>
                <w:rFonts w:eastAsia="Calibri"/>
                <w:b/>
                <w:noProof/>
                <w:sz w:val="16"/>
                <w:szCs w:val="16"/>
                <w:lang w:eastAsia="bg-BG" w:bidi="bg-BG"/>
              </w:rPr>
              <w:t>1 600</w:t>
            </w:r>
          </w:p>
        </w:tc>
      </w:tr>
    </w:tbl>
    <w:p w14:paraId="3A4A340D" w14:textId="77777777" w:rsidR="009900B6" w:rsidRPr="00F94998" w:rsidRDefault="009900B6" w:rsidP="00EA1A67"/>
    <w:p w14:paraId="4BBBA420" w14:textId="77777777" w:rsidR="009900B6" w:rsidRPr="00F94998" w:rsidRDefault="00E249CA" w:rsidP="00EA1A67">
      <w:pPr>
        <w:spacing w:before="120"/>
        <w:jc w:val="both"/>
        <w:rPr>
          <w:iCs/>
          <w:noProof/>
          <w:sz w:val="20"/>
          <w:lang w:eastAsia="bg-BG" w:bidi="bg-BG"/>
        </w:rPr>
      </w:pPr>
      <w:r w:rsidRPr="00F94998">
        <w:rPr>
          <w:rFonts w:eastAsia="Calibri"/>
          <w:i/>
          <w:noProof/>
          <w:szCs w:val="20"/>
          <w:lang w:eastAsia="bg-BG" w:bidi="bg-BG"/>
        </w:rPr>
        <w:t xml:space="preserve">Позоваване: </w:t>
      </w:r>
      <w:r w:rsidR="008D43D5" w:rsidRPr="00F94998">
        <w:rPr>
          <w:rFonts w:eastAsia="Calibri"/>
          <w:i/>
          <w:noProof/>
          <w:szCs w:val="20"/>
          <w:lang w:eastAsia="bg-BG" w:bidi="bg-BG"/>
        </w:rPr>
        <w:t>Член 22, параграф 3, буква г), подточка ii) от РОР</w:t>
      </w:r>
    </w:p>
    <w:p w14:paraId="78942B73" w14:textId="77777777" w:rsidR="008D43D5" w:rsidRPr="00F94998" w:rsidRDefault="004C2D7E" w:rsidP="00EA1A67">
      <w:pPr>
        <w:spacing w:before="120"/>
        <w:jc w:val="both"/>
        <w:rPr>
          <w:iCs/>
          <w:noProof/>
          <w:sz w:val="20"/>
          <w:lang w:eastAsia="bg-BG" w:bidi="bg-BG"/>
        </w:rPr>
      </w:pPr>
      <w:r w:rsidRPr="00F94998">
        <w:rPr>
          <w:rFonts w:eastAsiaTheme="minorHAnsi"/>
          <w:b/>
          <w:noProof/>
          <w:sz w:val="20"/>
          <w:szCs w:val="22"/>
          <w:lang w:eastAsia="bg-BG" w:bidi="bg-BG"/>
        </w:rPr>
        <w:t>Таблица 3: Показатели за резултат</w:t>
      </w:r>
    </w:p>
    <w:tbl>
      <w:tblPr>
        <w:tblW w:w="55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973"/>
        <w:gridCol w:w="611"/>
        <w:gridCol w:w="985"/>
        <w:gridCol w:w="832"/>
        <w:gridCol w:w="1132"/>
        <w:gridCol w:w="657"/>
        <w:gridCol w:w="1066"/>
        <w:gridCol w:w="907"/>
        <w:gridCol w:w="772"/>
        <w:gridCol w:w="806"/>
        <w:gridCol w:w="629"/>
      </w:tblGrid>
      <w:tr w:rsidR="009900B6" w:rsidRPr="00F94998" w14:paraId="14961992" w14:textId="77777777" w:rsidTr="00A924AC">
        <w:trPr>
          <w:trHeight w:val="1768"/>
        </w:trPr>
        <w:tc>
          <w:tcPr>
            <w:tcW w:w="350" w:type="pct"/>
          </w:tcPr>
          <w:p w14:paraId="6753D416" w14:textId="77777777" w:rsidR="009900B6" w:rsidRPr="00F94998" w:rsidRDefault="009900B6" w:rsidP="00EA1A67">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 xml:space="preserve">Приоритет </w:t>
            </w:r>
          </w:p>
        </w:tc>
        <w:tc>
          <w:tcPr>
            <w:tcW w:w="483" w:type="pct"/>
          </w:tcPr>
          <w:p w14:paraId="15FC2CD5" w14:textId="77777777" w:rsidR="009900B6" w:rsidRPr="00F94998" w:rsidRDefault="009900B6" w:rsidP="00EA1A67">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Специфична цел (заетост и растеж) или област на подпомагане (ЕФМДР)</w:t>
            </w:r>
          </w:p>
        </w:tc>
        <w:tc>
          <w:tcPr>
            <w:tcW w:w="303" w:type="pct"/>
          </w:tcPr>
          <w:p w14:paraId="06509CE2" w14:textId="77777777" w:rsidR="009900B6" w:rsidRPr="00F94998" w:rsidRDefault="009900B6" w:rsidP="00EA1A67">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Фонд</w:t>
            </w:r>
          </w:p>
        </w:tc>
        <w:tc>
          <w:tcPr>
            <w:tcW w:w="489" w:type="pct"/>
          </w:tcPr>
          <w:p w14:paraId="5D9F31BD" w14:textId="77777777" w:rsidR="009900B6" w:rsidRPr="00F94998" w:rsidRDefault="009900B6" w:rsidP="00EA1A67">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Категория региони</w:t>
            </w:r>
          </w:p>
        </w:tc>
        <w:tc>
          <w:tcPr>
            <w:tcW w:w="413" w:type="pct"/>
          </w:tcPr>
          <w:p w14:paraId="3F43FCDF" w14:textId="77777777" w:rsidR="009900B6" w:rsidRPr="00F94998" w:rsidRDefault="00FA7EFF" w:rsidP="00EA1A67">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Идентификационен код</w:t>
            </w:r>
            <w:r w:rsidR="009900B6" w:rsidRPr="00F94998">
              <w:rPr>
                <w:rFonts w:eastAsiaTheme="minorHAnsi"/>
                <w:b/>
                <w:noProof/>
                <w:sz w:val="16"/>
                <w:szCs w:val="22"/>
                <w:lang w:eastAsia="bg-BG" w:bidi="bg-BG"/>
              </w:rPr>
              <w:t xml:space="preserve"> [5]</w:t>
            </w:r>
          </w:p>
        </w:tc>
        <w:tc>
          <w:tcPr>
            <w:tcW w:w="562" w:type="pct"/>
            <w:shd w:val="clear" w:color="auto" w:fill="auto"/>
          </w:tcPr>
          <w:p w14:paraId="2E48CF5B" w14:textId="77777777" w:rsidR="009900B6" w:rsidRPr="00F94998" w:rsidRDefault="009900B6" w:rsidP="00EA1A67">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Показател [255]</w:t>
            </w:r>
          </w:p>
        </w:tc>
        <w:tc>
          <w:tcPr>
            <w:tcW w:w="326" w:type="pct"/>
          </w:tcPr>
          <w:p w14:paraId="3A478F74" w14:textId="77777777" w:rsidR="009900B6" w:rsidRPr="00F94998" w:rsidRDefault="009900B6" w:rsidP="00EA1A67">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Мерна единица</w:t>
            </w:r>
          </w:p>
        </w:tc>
        <w:tc>
          <w:tcPr>
            <w:tcW w:w="529" w:type="pct"/>
          </w:tcPr>
          <w:p w14:paraId="66573439" w14:textId="77777777" w:rsidR="009900B6" w:rsidRPr="00F94998" w:rsidRDefault="009900B6" w:rsidP="00EA1A67">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Базова или референтна стойност</w:t>
            </w:r>
          </w:p>
        </w:tc>
        <w:tc>
          <w:tcPr>
            <w:tcW w:w="450" w:type="pct"/>
          </w:tcPr>
          <w:p w14:paraId="3A7B5BCE" w14:textId="77777777" w:rsidR="009900B6" w:rsidRPr="00F94998" w:rsidRDefault="009900B6" w:rsidP="00EA1A67">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Референтна година</w:t>
            </w:r>
          </w:p>
        </w:tc>
        <w:tc>
          <w:tcPr>
            <w:tcW w:w="383" w:type="pct"/>
            <w:shd w:val="clear" w:color="auto" w:fill="auto"/>
          </w:tcPr>
          <w:p w14:paraId="297DB34C" w14:textId="77777777" w:rsidR="009900B6" w:rsidRPr="00F94998" w:rsidRDefault="009900B6" w:rsidP="00EA1A67">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Целева стойност (2029 г.)</w:t>
            </w:r>
          </w:p>
          <w:p w14:paraId="56542CB2" w14:textId="77777777" w:rsidR="009900B6" w:rsidRPr="00F94998" w:rsidRDefault="009900B6" w:rsidP="00EA1A67">
            <w:pPr>
              <w:spacing w:before="120" w:after="120"/>
              <w:jc w:val="both"/>
              <w:rPr>
                <w:rFonts w:eastAsiaTheme="minorHAnsi"/>
                <w:b/>
                <w:noProof/>
                <w:sz w:val="16"/>
                <w:szCs w:val="16"/>
                <w:lang w:eastAsia="bg-BG" w:bidi="bg-BG"/>
              </w:rPr>
            </w:pPr>
          </w:p>
        </w:tc>
        <w:tc>
          <w:tcPr>
            <w:tcW w:w="400" w:type="pct"/>
            <w:shd w:val="clear" w:color="auto" w:fill="auto"/>
          </w:tcPr>
          <w:p w14:paraId="76438A71" w14:textId="77777777" w:rsidR="009900B6" w:rsidRPr="00F94998" w:rsidRDefault="009900B6" w:rsidP="00EA1A67">
            <w:pPr>
              <w:spacing w:before="120" w:after="120" w:line="480" w:lineRule="auto"/>
              <w:jc w:val="both"/>
              <w:rPr>
                <w:rFonts w:eastAsiaTheme="minorHAnsi"/>
                <w:b/>
                <w:noProof/>
                <w:sz w:val="16"/>
                <w:szCs w:val="16"/>
                <w:lang w:eastAsia="bg-BG" w:bidi="bg-BG"/>
              </w:rPr>
            </w:pPr>
            <w:r w:rsidRPr="00F94998">
              <w:rPr>
                <w:rFonts w:eastAsiaTheme="minorHAnsi"/>
                <w:b/>
                <w:noProof/>
                <w:sz w:val="16"/>
                <w:szCs w:val="22"/>
                <w:lang w:eastAsia="bg-BG" w:bidi="bg-BG"/>
              </w:rPr>
              <w:t>Източник на данните [200]</w:t>
            </w:r>
          </w:p>
        </w:tc>
        <w:tc>
          <w:tcPr>
            <w:tcW w:w="312" w:type="pct"/>
          </w:tcPr>
          <w:p w14:paraId="182312D4" w14:textId="77777777" w:rsidR="009900B6" w:rsidRPr="00F94998" w:rsidRDefault="009900B6" w:rsidP="00EA1A67">
            <w:pPr>
              <w:spacing w:before="120" w:after="120" w:line="480" w:lineRule="auto"/>
              <w:jc w:val="both"/>
              <w:rPr>
                <w:rFonts w:eastAsiaTheme="minorHAnsi"/>
                <w:b/>
                <w:noProof/>
                <w:sz w:val="16"/>
                <w:szCs w:val="16"/>
                <w:lang w:eastAsia="bg-BG" w:bidi="bg-BG"/>
              </w:rPr>
            </w:pPr>
            <w:r w:rsidRPr="00F94998">
              <w:rPr>
                <w:rFonts w:eastAsiaTheme="minorHAnsi"/>
                <w:b/>
                <w:noProof/>
                <w:sz w:val="16"/>
                <w:szCs w:val="22"/>
                <w:lang w:eastAsia="bg-BG" w:bidi="bg-BG"/>
              </w:rPr>
              <w:t>Коментари [200]</w:t>
            </w:r>
          </w:p>
        </w:tc>
      </w:tr>
      <w:tr w:rsidR="009900B6" w:rsidRPr="00F94998" w14:paraId="3B8F70C1" w14:textId="77777777" w:rsidTr="00A924AC">
        <w:trPr>
          <w:trHeight w:val="434"/>
        </w:trPr>
        <w:tc>
          <w:tcPr>
            <w:tcW w:w="350" w:type="pct"/>
          </w:tcPr>
          <w:p w14:paraId="5D5FC59D" w14:textId="77777777" w:rsidR="009900B6" w:rsidRPr="00F94998" w:rsidRDefault="009900B6" w:rsidP="0039057C">
            <w:pPr>
              <w:spacing w:before="120" w:after="120"/>
              <w:jc w:val="both"/>
              <w:rPr>
                <w:rFonts w:eastAsiaTheme="minorHAnsi"/>
                <w:b/>
                <w:noProof/>
                <w:sz w:val="14"/>
                <w:szCs w:val="14"/>
                <w:lang w:eastAsia="bg-BG" w:bidi="bg-BG"/>
              </w:rPr>
            </w:pPr>
            <w:r w:rsidRPr="00F94998">
              <w:rPr>
                <w:rFonts w:eastAsia="Calibri"/>
                <w:b/>
                <w:i/>
                <w:noProof/>
                <w:sz w:val="16"/>
                <w:szCs w:val="16"/>
                <w:lang w:eastAsia="bg-BG" w:bidi="bg-BG"/>
              </w:rPr>
              <w:t>П 2</w:t>
            </w:r>
          </w:p>
        </w:tc>
        <w:tc>
          <w:tcPr>
            <w:tcW w:w="483" w:type="pct"/>
          </w:tcPr>
          <w:p w14:paraId="3E2CEE21" w14:textId="77777777" w:rsidR="009900B6" w:rsidRPr="00F94998" w:rsidRDefault="009900B6" w:rsidP="0039057C">
            <w:pPr>
              <w:spacing w:before="120" w:after="120"/>
              <w:jc w:val="both"/>
              <w:rPr>
                <w:rFonts w:eastAsiaTheme="minorHAnsi"/>
                <w:b/>
                <w:noProof/>
                <w:sz w:val="14"/>
                <w:szCs w:val="14"/>
                <w:lang w:eastAsia="bg-BG" w:bidi="bg-BG"/>
              </w:rPr>
            </w:pPr>
            <w:r w:rsidRPr="00F94998">
              <w:rPr>
                <w:rFonts w:eastAsia="Calibri"/>
                <w:b/>
                <w:i/>
                <w:noProof/>
                <w:sz w:val="16"/>
                <w:szCs w:val="16"/>
                <w:lang w:eastAsia="bg-BG" w:bidi="bg-BG"/>
              </w:rPr>
              <w:t>СЦ 2</w:t>
            </w:r>
          </w:p>
        </w:tc>
        <w:tc>
          <w:tcPr>
            <w:tcW w:w="303" w:type="pct"/>
          </w:tcPr>
          <w:p w14:paraId="5CB83683" w14:textId="77777777" w:rsidR="009900B6" w:rsidRPr="00F94998" w:rsidRDefault="009900B6" w:rsidP="0039057C">
            <w:pPr>
              <w:spacing w:before="120" w:after="120"/>
              <w:jc w:val="both"/>
              <w:rPr>
                <w:rFonts w:eastAsiaTheme="minorHAnsi"/>
                <w:b/>
                <w:noProof/>
                <w:sz w:val="14"/>
                <w:szCs w:val="14"/>
                <w:lang w:eastAsia="bg-BG" w:bidi="bg-BG"/>
              </w:rPr>
            </w:pPr>
            <w:r w:rsidRPr="00F94998">
              <w:rPr>
                <w:rFonts w:eastAsia="Calibri"/>
                <w:b/>
                <w:i/>
                <w:noProof/>
                <w:sz w:val="16"/>
                <w:szCs w:val="16"/>
                <w:lang w:eastAsia="bg-BG" w:bidi="bg-BG"/>
              </w:rPr>
              <w:t>ЕСФ+</w:t>
            </w:r>
          </w:p>
        </w:tc>
        <w:tc>
          <w:tcPr>
            <w:tcW w:w="489" w:type="pct"/>
          </w:tcPr>
          <w:p w14:paraId="22102738" w14:textId="77777777" w:rsidR="009900B6" w:rsidRPr="00F94998" w:rsidRDefault="009900B6" w:rsidP="0039057C">
            <w:pPr>
              <w:spacing w:before="120" w:after="120"/>
              <w:jc w:val="both"/>
              <w:rPr>
                <w:rFonts w:eastAsiaTheme="minorHAnsi"/>
                <w:b/>
                <w:noProof/>
                <w:sz w:val="14"/>
                <w:szCs w:val="14"/>
                <w:lang w:eastAsia="bg-BG" w:bidi="bg-BG"/>
              </w:rPr>
            </w:pPr>
            <w:r w:rsidRPr="00F94998">
              <w:rPr>
                <w:rFonts w:eastAsiaTheme="minorHAnsi"/>
                <w:b/>
                <w:i/>
                <w:iCs/>
                <w:noProof/>
                <w:sz w:val="14"/>
                <w:szCs w:val="14"/>
                <w:lang w:eastAsia="bg-BG" w:bidi="bg-BG"/>
              </w:rPr>
              <w:t>По-слабо развити</w:t>
            </w:r>
          </w:p>
        </w:tc>
        <w:tc>
          <w:tcPr>
            <w:tcW w:w="413" w:type="pct"/>
          </w:tcPr>
          <w:p w14:paraId="60BD4AD6" w14:textId="77777777" w:rsidR="009900B6" w:rsidRPr="00F94998" w:rsidRDefault="00E5067B" w:rsidP="0039057C">
            <w:pPr>
              <w:spacing w:before="120" w:after="120"/>
              <w:jc w:val="both"/>
              <w:rPr>
                <w:rFonts w:eastAsiaTheme="minorHAnsi"/>
                <w:b/>
                <w:noProof/>
                <w:sz w:val="14"/>
                <w:szCs w:val="14"/>
                <w:lang w:val="en-US" w:eastAsia="bg-BG" w:bidi="bg-BG"/>
              </w:rPr>
            </w:pPr>
            <w:r w:rsidRPr="00F94998">
              <w:rPr>
                <w:rFonts w:eastAsiaTheme="minorHAnsi"/>
                <w:b/>
                <w:noProof/>
                <w:sz w:val="14"/>
                <w:szCs w:val="14"/>
                <w:lang w:eastAsia="bg-BG" w:bidi="bg-BG"/>
              </w:rPr>
              <w:t>ЕЕ</w:t>
            </w:r>
            <w:r w:rsidRPr="00F94998">
              <w:rPr>
                <w:rFonts w:eastAsiaTheme="minorHAnsi"/>
                <w:b/>
                <w:noProof/>
                <w:sz w:val="14"/>
                <w:szCs w:val="14"/>
                <w:lang w:val="en-US" w:eastAsia="bg-BG" w:bidi="bg-BG"/>
              </w:rPr>
              <w:t>CR01</w:t>
            </w:r>
          </w:p>
        </w:tc>
        <w:tc>
          <w:tcPr>
            <w:tcW w:w="562" w:type="pct"/>
            <w:shd w:val="clear" w:color="auto" w:fill="auto"/>
          </w:tcPr>
          <w:p w14:paraId="58ECD61F" w14:textId="77777777" w:rsidR="009900B6" w:rsidRPr="00F94998" w:rsidRDefault="009900B6">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Участници</w:t>
            </w:r>
            <w:r w:rsidR="00E5067B" w:rsidRPr="00F94998">
              <w:rPr>
                <w:rFonts w:eastAsiaTheme="minorHAnsi"/>
                <w:noProof/>
                <w:sz w:val="16"/>
                <w:szCs w:val="16"/>
                <w:lang w:eastAsia="bg-BG" w:bidi="bg-BG"/>
              </w:rPr>
              <w:t>,</w:t>
            </w:r>
            <w:r w:rsidRPr="00F94998">
              <w:rPr>
                <w:rFonts w:eastAsiaTheme="minorHAnsi"/>
                <w:noProof/>
                <w:sz w:val="16"/>
                <w:szCs w:val="16"/>
                <w:lang w:eastAsia="bg-BG" w:bidi="bg-BG"/>
              </w:rPr>
              <w:t xml:space="preserve"> които при напускане на операцията са започнали да търсят работа</w:t>
            </w:r>
          </w:p>
        </w:tc>
        <w:tc>
          <w:tcPr>
            <w:tcW w:w="326" w:type="pct"/>
          </w:tcPr>
          <w:p w14:paraId="10DF5010" w14:textId="77777777" w:rsidR="009900B6" w:rsidRPr="00F94998" w:rsidRDefault="009900B6" w:rsidP="0039057C">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Брой</w:t>
            </w:r>
          </w:p>
        </w:tc>
        <w:tc>
          <w:tcPr>
            <w:tcW w:w="529" w:type="pct"/>
          </w:tcPr>
          <w:p w14:paraId="620F1F65" w14:textId="77777777" w:rsidR="009900B6" w:rsidRPr="00F92B24" w:rsidRDefault="002440AF" w:rsidP="0039057C">
            <w:pPr>
              <w:spacing w:before="120" w:after="120"/>
              <w:jc w:val="both"/>
              <w:rPr>
                <w:rFonts w:eastAsiaTheme="minorHAnsi"/>
                <w:b/>
                <w:noProof/>
                <w:sz w:val="14"/>
                <w:szCs w:val="14"/>
                <w:lang w:val="en-US" w:eastAsia="bg-BG" w:bidi="bg-BG"/>
              </w:rPr>
            </w:pPr>
            <w:r w:rsidRPr="00F94998">
              <w:rPr>
                <w:rFonts w:eastAsiaTheme="minorHAnsi" w:cstheme="minorBidi"/>
                <w:b/>
                <w:noProof/>
                <w:sz w:val="14"/>
                <w:szCs w:val="14"/>
                <w:lang w:val="en-US" w:eastAsia="bg-BG" w:bidi="bg-BG"/>
              </w:rPr>
              <w:t>736</w:t>
            </w:r>
          </w:p>
        </w:tc>
        <w:tc>
          <w:tcPr>
            <w:tcW w:w="450" w:type="pct"/>
          </w:tcPr>
          <w:p w14:paraId="79345E9F" w14:textId="77777777" w:rsidR="009900B6" w:rsidRPr="00F94998" w:rsidRDefault="009900B6" w:rsidP="0039057C">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20</w:t>
            </w:r>
            <w:r w:rsidR="002440AF" w:rsidRPr="00F94998">
              <w:rPr>
                <w:rFonts w:eastAsiaTheme="minorHAnsi"/>
                <w:b/>
                <w:noProof/>
                <w:sz w:val="14"/>
                <w:szCs w:val="14"/>
                <w:lang w:val="en-US" w:eastAsia="bg-BG" w:bidi="bg-BG"/>
              </w:rPr>
              <w:t>20</w:t>
            </w:r>
          </w:p>
        </w:tc>
        <w:tc>
          <w:tcPr>
            <w:tcW w:w="383" w:type="pct"/>
            <w:shd w:val="clear" w:color="auto" w:fill="auto"/>
          </w:tcPr>
          <w:p w14:paraId="691F0068" w14:textId="77777777" w:rsidR="009900B6" w:rsidRPr="00E84CBF" w:rsidRDefault="00015987" w:rsidP="0094750E">
            <w:pPr>
              <w:spacing w:before="120" w:after="120"/>
              <w:jc w:val="center"/>
              <w:rPr>
                <w:rFonts w:eastAsiaTheme="minorHAnsi"/>
                <w:b/>
                <w:noProof/>
                <w:sz w:val="14"/>
                <w:szCs w:val="14"/>
                <w:lang w:eastAsia="bg-BG" w:bidi="bg-BG"/>
              </w:rPr>
            </w:pPr>
            <w:r>
              <w:rPr>
                <w:rFonts w:eastAsiaTheme="minorHAnsi" w:cstheme="minorBidi"/>
                <w:b/>
                <w:noProof/>
                <w:sz w:val="14"/>
                <w:szCs w:val="14"/>
                <w:lang w:eastAsia="bg-BG" w:bidi="bg-BG"/>
              </w:rPr>
              <w:t>6 500</w:t>
            </w:r>
          </w:p>
        </w:tc>
        <w:tc>
          <w:tcPr>
            <w:tcW w:w="400" w:type="pct"/>
            <w:shd w:val="clear" w:color="auto" w:fill="auto"/>
          </w:tcPr>
          <w:p w14:paraId="655F7F5A" w14:textId="77777777" w:rsidR="009900B6" w:rsidRPr="00F94998" w:rsidRDefault="009900B6" w:rsidP="0039057C">
            <w:pPr>
              <w:spacing w:before="120" w:after="120" w:line="480" w:lineRule="auto"/>
              <w:jc w:val="both"/>
              <w:rPr>
                <w:rFonts w:eastAsiaTheme="minorHAnsi"/>
                <w:b/>
                <w:noProof/>
                <w:sz w:val="14"/>
                <w:szCs w:val="14"/>
                <w:lang w:eastAsia="bg-BG" w:bidi="bg-BG"/>
              </w:rPr>
            </w:pPr>
            <w:r w:rsidRPr="00F94998">
              <w:rPr>
                <w:rFonts w:eastAsiaTheme="minorHAnsi"/>
                <w:noProof/>
                <w:sz w:val="16"/>
                <w:szCs w:val="16"/>
                <w:lang w:eastAsia="bg-BG" w:bidi="bg-BG"/>
              </w:rPr>
              <w:t>УО на ПРЧР</w:t>
            </w:r>
          </w:p>
        </w:tc>
        <w:tc>
          <w:tcPr>
            <w:tcW w:w="312" w:type="pct"/>
          </w:tcPr>
          <w:p w14:paraId="1BA59D47" w14:textId="77777777" w:rsidR="009900B6" w:rsidRPr="00F94998" w:rsidRDefault="009900B6" w:rsidP="0039057C">
            <w:pPr>
              <w:spacing w:before="120" w:after="120"/>
              <w:jc w:val="both"/>
              <w:rPr>
                <w:rFonts w:eastAsia="Calibri"/>
                <w:b/>
                <w:noProof/>
                <w:sz w:val="14"/>
                <w:szCs w:val="14"/>
                <w:lang w:eastAsia="bg-BG" w:bidi="bg-BG"/>
              </w:rPr>
            </w:pPr>
          </w:p>
        </w:tc>
      </w:tr>
      <w:tr w:rsidR="009900B6" w:rsidRPr="00F94998" w14:paraId="14EA8880" w14:textId="77777777" w:rsidTr="00A924AC">
        <w:trPr>
          <w:trHeight w:val="434"/>
        </w:trPr>
        <w:tc>
          <w:tcPr>
            <w:tcW w:w="350" w:type="pct"/>
          </w:tcPr>
          <w:p w14:paraId="08E56C4A" w14:textId="77777777" w:rsidR="009900B6" w:rsidRPr="00F94998" w:rsidRDefault="009900B6" w:rsidP="0039057C">
            <w:pPr>
              <w:spacing w:before="120" w:after="120"/>
              <w:jc w:val="both"/>
              <w:rPr>
                <w:rFonts w:eastAsiaTheme="minorHAnsi"/>
                <w:b/>
                <w:noProof/>
                <w:sz w:val="14"/>
                <w:szCs w:val="14"/>
                <w:lang w:eastAsia="bg-BG" w:bidi="bg-BG"/>
              </w:rPr>
            </w:pPr>
            <w:r w:rsidRPr="00F94998">
              <w:rPr>
                <w:rFonts w:eastAsia="Calibri"/>
                <w:b/>
                <w:i/>
                <w:noProof/>
                <w:sz w:val="16"/>
                <w:szCs w:val="16"/>
                <w:lang w:eastAsia="bg-BG" w:bidi="bg-BG"/>
              </w:rPr>
              <w:t>П 2</w:t>
            </w:r>
          </w:p>
        </w:tc>
        <w:tc>
          <w:tcPr>
            <w:tcW w:w="483" w:type="pct"/>
          </w:tcPr>
          <w:p w14:paraId="647813FE" w14:textId="77777777" w:rsidR="009900B6" w:rsidRPr="00F94998" w:rsidRDefault="009900B6" w:rsidP="0039057C">
            <w:pPr>
              <w:spacing w:before="120" w:after="120"/>
              <w:jc w:val="both"/>
              <w:rPr>
                <w:rFonts w:eastAsiaTheme="minorHAnsi"/>
                <w:b/>
                <w:noProof/>
                <w:sz w:val="14"/>
                <w:szCs w:val="14"/>
                <w:lang w:eastAsia="bg-BG" w:bidi="bg-BG"/>
              </w:rPr>
            </w:pPr>
            <w:r w:rsidRPr="00F94998">
              <w:rPr>
                <w:rFonts w:eastAsia="Calibri"/>
                <w:b/>
                <w:i/>
                <w:noProof/>
                <w:sz w:val="16"/>
                <w:szCs w:val="16"/>
                <w:lang w:eastAsia="bg-BG" w:bidi="bg-BG"/>
              </w:rPr>
              <w:t>СЦ 2</w:t>
            </w:r>
          </w:p>
        </w:tc>
        <w:tc>
          <w:tcPr>
            <w:tcW w:w="303" w:type="pct"/>
          </w:tcPr>
          <w:p w14:paraId="6DA3F18E" w14:textId="77777777" w:rsidR="009900B6" w:rsidRPr="00F94998" w:rsidRDefault="009900B6" w:rsidP="0039057C">
            <w:pPr>
              <w:spacing w:before="120" w:after="120"/>
              <w:jc w:val="both"/>
              <w:rPr>
                <w:rFonts w:eastAsiaTheme="minorHAnsi"/>
                <w:b/>
                <w:noProof/>
                <w:sz w:val="14"/>
                <w:szCs w:val="14"/>
                <w:lang w:eastAsia="bg-BG" w:bidi="bg-BG"/>
              </w:rPr>
            </w:pPr>
            <w:r w:rsidRPr="00F94998">
              <w:rPr>
                <w:rFonts w:eastAsia="Calibri"/>
                <w:b/>
                <w:i/>
                <w:noProof/>
                <w:sz w:val="16"/>
                <w:szCs w:val="16"/>
                <w:lang w:eastAsia="bg-BG" w:bidi="bg-BG"/>
              </w:rPr>
              <w:t>ЕСФ+</w:t>
            </w:r>
          </w:p>
        </w:tc>
        <w:tc>
          <w:tcPr>
            <w:tcW w:w="489" w:type="pct"/>
          </w:tcPr>
          <w:p w14:paraId="4576BF35" w14:textId="77777777" w:rsidR="009900B6" w:rsidRPr="00F94998" w:rsidRDefault="009900B6" w:rsidP="0039057C">
            <w:pPr>
              <w:spacing w:before="120" w:after="120"/>
              <w:jc w:val="both"/>
              <w:rPr>
                <w:rFonts w:eastAsiaTheme="minorHAnsi"/>
                <w:b/>
                <w:noProof/>
                <w:sz w:val="14"/>
                <w:szCs w:val="14"/>
                <w:lang w:eastAsia="bg-BG" w:bidi="bg-BG"/>
              </w:rPr>
            </w:pPr>
            <w:r w:rsidRPr="00F94998">
              <w:rPr>
                <w:rFonts w:eastAsiaTheme="minorHAnsi"/>
                <w:b/>
                <w:i/>
                <w:iCs/>
                <w:noProof/>
                <w:sz w:val="14"/>
                <w:szCs w:val="14"/>
                <w:lang w:eastAsia="bg-BG" w:bidi="bg-BG"/>
              </w:rPr>
              <w:t>Преход</w:t>
            </w:r>
          </w:p>
        </w:tc>
        <w:tc>
          <w:tcPr>
            <w:tcW w:w="413" w:type="pct"/>
          </w:tcPr>
          <w:p w14:paraId="7792405F" w14:textId="77777777" w:rsidR="009900B6" w:rsidRPr="00F94998" w:rsidRDefault="00E5067B" w:rsidP="0039057C">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ЕЕ</w:t>
            </w:r>
            <w:r w:rsidRPr="00F94998">
              <w:rPr>
                <w:rFonts w:eastAsiaTheme="minorHAnsi"/>
                <w:b/>
                <w:noProof/>
                <w:sz w:val="14"/>
                <w:szCs w:val="14"/>
                <w:lang w:val="en-US" w:eastAsia="bg-BG" w:bidi="bg-BG"/>
              </w:rPr>
              <w:t>CR01</w:t>
            </w:r>
          </w:p>
        </w:tc>
        <w:tc>
          <w:tcPr>
            <w:tcW w:w="562" w:type="pct"/>
            <w:shd w:val="clear" w:color="auto" w:fill="auto"/>
          </w:tcPr>
          <w:p w14:paraId="40BC80D6" w14:textId="77777777" w:rsidR="009900B6" w:rsidRPr="00F94998" w:rsidRDefault="009900B6">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Участници, които при напускане на операцията са започнали да търсят работа</w:t>
            </w:r>
          </w:p>
        </w:tc>
        <w:tc>
          <w:tcPr>
            <w:tcW w:w="326" w:type="pct"/>
          </w:tcPr>
          <w:p w14:paraId="1AA76331" w14:textId="77777777" w:rsidR="009900B6" w:rsidRPr="00F94998" w:rsidRDefault="009900B6" w:rsidP="0039057C">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Брой</w:t>
            </w:r>
          </w:p>
        </w:tc>
        <w:tc>
          <w:tcPr>
            <w:tcW w:w="529" w:type="pct"/>
          </w:tcPr>
          <w:p w14:paraId="2295134A" w14:textId="77777777" w:rsidR="009900B6" w:rsidRPr="00F92B24" w:rsidRDefault="002440AF" w:rsidP="0039057C">
            <w:pPr>
              <w:spacing w:before="120" w:after="120"/>
              <w:jc w:val="both"/>
              <w:rPr>
                <w:rFonts w:eastAsiaTheme="minorHAnsi"/>
                <w:b/>
                <w:noProof/>
                <w:sz w:val="14"/>
                <w:szCs w:val="14"/>
                <w:lang w:val="en-US" w:eastAsia="bg-BG" w:bidi="bg-BG"/>
              </w:rPr>
            </w:pPr>
            <w:r w:rsidRPr="00F94998">
              <w:rPr>
                <w:rFonts w:eastAsiaTheme="minorHAnsi"/>
                <w:b/>
                <w:noProof/>
                <w:sz w:val="14"/>
                <w:szCs w:val="14"/>
                <w:lang w:val="en-US" w:eastAsia="bg-BG" w:bidi="bg-BG"/>
              </w:rPr>
              <w:t>259</w:t>
            </w:r>
          </w:p>
        </w:tc>
        <w:tc>
          <w:tcPr>
            <w:tcW w:w="450" w:type="pct"/>
          </w:tcPr>
          <w:p w14:paraId="4C11B21C" w14:textId="77777777" w:rsidR="009900B6" w:rsidRPr="00F94998" w:rsidRDefault="002440AF" w:rsidP="0039057C">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2020</w:t>
            </w:r>
          </w:p>
        </w:tc>
        <w:tc>
          <w:tcPr>
            <w:tcW w:w="383" w:type="pct"/>
            <w:shd w:val="clear" w:color="auto" w:fill="auto"/>
          </w:tcPr>
          <w:p w14:paraId="5DEAA6CD" w14:textId="77777777" w:rsidR="009900B6" w:rsidRPr="00E84CBF" w:rsidRDefault="00015987">
            <w:pPr>
              <w:spacing w:before="120" w:after="120"/>
              <w:jc w:val="center"/>
              <w:rPr>
                <w:rFonts w:eastAsiaTheme="minorHAnsi"/>
                <w:b/>
                <w:noProof/>
                <w:sz w:val="14"/>
                <w:szCs w:val="14"/>
                <w:lang w:eastAsia="bg-BG" w:bidi="bg-BG"/>
              </w:rPr>
            </w:pPr>
            <w:r>
              <w:rPr>
                <w:rFonts w:eastAsiaTheme="minorHAnsi" w:cstheme="minorBidi"/>
                <w:b/>
                <w:noProof/>
                <w:sz w:val="14"/>
                <w:szCs w:val="14"/>
                <w:lang w:eastAsia="bg-BG" w:bidi="bg-BG"/>
              </w:rPr>
              <w:t>500</w:t>
            </w:r>
          </w:p>
        </w:tc>
        <w:tc>
          <w:tcPr>
            <w:tcW w:w="400" w:type="pct"/>
            <w:shd w:val="clear" w:color="auto" w:fill="auto"/>
          </w:tcPr>
          <w:p w14:paraId="0E0DDD05" w14:textId="77777777" w:rsidR="009900B6" w:rsidRPr="00F94998" w:rsidRDefault="009900B6" w:rsidP="0039057C">
            <w:pPr>
              <w:spacing w:before="120" w:after="120" w:line="480" w:lineRule="auto"/>
              <w:jc w:val="both"/>
              <w:rPr>
                <w:rFonts w:eastAsiaTheme="minorHAnsi"/>
                <w:b/>
                <w:noProof/>
                <w:sz w:val="14"/>
                <w:szCs w:val="14"/>
                <w:lang w:eastAsia="bg-BG" w:bidi="bg-BG"/>
              </w:rPr>
            </w:pPr>
            <w:r w:rsidRPr="00F94998">
              <w:rPr>
                <w:rFonts w:eastAsiaTheme="minorHAnsi"/>
                <w:noProof/>
                <w:sz w:val="16"/>
                <w:szCs w:val="16"/>
                <w:lang w:eastAsia="bg-BG" w:bidi="bg-BG"/>
              </w:rPr>
              <w:t>УО на ПРЧР</w:t>
            </w:r>
          </w:p>
        </w:tc>
        <w:tc>
          <w:tcPr>
            <w:tcW w:w="312" w:type="pct"/>
          </w:tcPr>
          <w:p w14:paraId="44E4B46D" w14:textId="77777777" w:rsidR="009900B6" w:rsidRPr="00F94998" w:rsidRDefault="009900B6" w:rsidP="0039057C">
            <w:pPr>
              <w:spacing w:before="120" w:after="120"/>
              <w:jc w:val="both"/>
              <w:rPr>
                <w:rFonts w:eastAsia="Calibri"/>
                <w:b/>
                <w:noProof/>
                <w:sz w:val="14"/>
                <w:szCs w:val="14"/>
                <w:lang w:eastAsia="bg-BG" w:bidi="bg-BG"/>
              </w:rPr>
            </w:pPr>
          </w:p>
        </w:tc>
      </w:tr>
      <w:tr w:rsidR="009900B6" w:rsidRPr="00F94998" w14:paraId="69E308C8" w14:textId="77777777" w:rsidTr="00A924AC">
        <w:trPr>
          <w:trHeight w:val="434"/>
        </w:trPr>
        <w:tc>
          <w:tcPr>
            <w:tcW w:w="350" w:type="pct"/>
          </w:tcPr>
          <w:p w14:paraId="0483543F" w14:textId="77777777" w:rsidR="009900B6" w:rsidRPr="00F94998" w:rsidRDefault="009900B6" w:rsidP="0039057C">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2</w:t>
            </w:r>
          </w:p>
        </w:tc>
        <w:tc>
          <w:tcPr>
            <w:tcW w:w="483" w:type="pct"/>
          </w:tcPr>
          <w:p w14:paraId="3D439BC6" w14:textId="77777777" w:rsidR="009900B6" w:rsidRPr="00F94998" w:rsidRDefault="009900B6" w:rsidP="0039057C">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2</w:t>
            </w:r>
          </w:p>
        </w:tc>
        <w:tc>
          <w:tcPr>
            <w:tcW w:w="303" w:type="pct"/>
          </w:tcPr>
          <w:p w14:paraId="65BBDF2F" w14:textId="77777777" w:rsidR="009900B6" w:rsidRPr="00F94998" w:rsidRDefault="009900B6" w:rsidP="0039057C">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489" w:type="pct"/>
          </w:tcPr>
          <w:p w14:paraId="736DE942" w14:textId="77777777" w:rsidR="009900B6" w:rsidRPr="00F94998" w:rsidRDefault="009900B6" w:rsidP="0039057C">
            <w:pPr>
              <w:spacing w:before="120" w:after="120"/>
              <w:jc w:val="both"/>
              <w:rPr>
                <w:rFonts w:eastAsiaTheme="minorHAnsi"/>
                <w:b/>
                <w:i/>
                <w:iCs/>
                <w:noProof/>
                <w:sz w:val="14"/>
                <w:szCs w:val="14"/>
                <w:lang w:eastAsia="bg-BG" w:bidi="bg-BG"/>
              </w:rPr>
            </w:pPr>
            <w:r w:rsidRPr="00F94998">
              <w:rPr>
                <w:rFonts w:eastAsiaTheme="minorHAnsi"/>
                <w:b/>
                <w:i/>
                <w:iCs/>
                <w:noProof/>
                <w:sz w:val="14"/>
                <w:szCs w:val="14"/>
                <w:lang w:eastAsia="bg-BG" w:bidi="bg-BG"/>
              </w:rPr>
              <w:t>По-слабо развити</w:t>
            </w:r>
          </w:p>
        </w:tc>
        <w:tc>
          <w:tcPr>
            <w:tcW w:w="413" w:type="pct"/>
          </w:tcPr>
          <w:p w14:paraId="5A9A8B5A" w14:textId="77777777" w:rsidR="009900B6" w:rsidRPr="00F94998" w:rsidRDefault="00E5067B" w:rsidP="0039057C">
            <w:pPr>
              <w:spacing w:before="120" w:after="120"/>
              <w:jc w:val="both"/>
              <w:rPr>
                <w:rFonts w:eastAsiaTheme="minorHAnsi"/>
                <w:b/>
                <w:noProof/>
                <w:sz w:val="14"/>
                <w:szCs w:val="14"/>
                <w:lang w:val="en-US" w:eastAsia="bg-BG" w:bidi="bg-BG"/>
              </w:rPr>
            </w:pPr>
            <w:r w:rsidRPr="00F94998">
              <w:rPr>
                <w:rFonts w:eastAsiaTheme="minorHAnsi"/>
                <w:b/>
                <w:noProof/>
                <w:sz w:val="14"/>
                <w:szCs w:val="14"/>
                <w:lang w:val="en-US" w:eastAsia="bg-BG" w:bidi="bg-BG"/>
              </w:rPr>
              <w:t>EECR03</w:t>
            </w:r>
          </w:p>
        </w:tc>
        <w:tc>
          <w:tcPr>
            <w:tcW w:w="562" w:type="pct"/>
            <w:shd w:val="clear" w:color="auto" w:fill="auto"/>
          </w:tcPr>
          <w:p w14:paraId="75E0D7A1" w14:textId="77777777" w:rsidR="009900B6" w:rsidRPr="00F94998" w:rsidRDefault="009900B6">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 xml:space="preserve">Участници, които при напускане на операцията получават квалификация </w:t>
            </w:r>
          </w:p>
        </w:tc>
        <w:tc>
          <w:tcPr>
            <w:tcW w:w="326" w:type="pct"/>
          </w:tcPr>
          <w:p w14:paraId="4DBD36D2" w14:textId="77777777" w:rsidR="009900B6" w:rsidRPr="00F94998" w:rsidRDefault="009900B6" w:rsidP="0039057C">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Брой</w:t>
            </w:r>
          </w:p>
        </w:tc>
        <w:tc>
          <w:tcPr>
            <w:tcW w:w="529" w:type="pct"/>
          </w:tcPr>
          <w:p w14:paraId="6EECEF87" w14:textId="77777777" w:rsidR="009900B6" w:rsidRPr="00F92B24" w:rsidRDefault="002440AF" w:rsidP="0039057C">
            <w:pPr>
              <w:spacing w:before="120" w:after="120"/>
              <w:jc w:val="both"/>
              <w:rPr>
                <w:rFonts w:eastAsiaTheme="minorHAnsi"/>
                <w:b/>
                <w:noProof/>
                <w:sz w:val="14"/>
                <w:szCs w:val="14"/>
                <w:lang w:val="en-US" w:eastAsia="bg-BG" w:bidi="bg-BG"/>
              </w:rPr>
            </w:pPr>
            <w:r w:rsidRPr="00F94998">
              <w:rPr>
                <w:rFonts w:eastAsiaTheme="minorHAnsi" w:cstheme="minorBidi"/>
                <w:b/>
                <w:noProof/>
                <w:sz w:val="14"/>
                <w:szCs w:val="14"/>
                <w:lang w:val="en-US" w:eastAsia="bg-BG" w:bidi="bg-BG"/>
              </w:rPr>
              <w:t>303</w:t>
            </w:r>
          </w:p>
        </w:tc>
        <w:tc>
          <w:tcPr>
            <w:tcW w:w="450" w:type="pct"/>
          </w:tcPr>
          <w:p w14:paraId="12ADF4B3" w14:textId="77777777" w:rsidR="009900B6" w:rsidRPr="00F92B24" w:rsidRDefault="002440AF" w:rsidP="0039057C">
            <w:pPr>
              <w:spacing w:before="120" w:after="120"/>
              <w:jc w:val="both"/>
              <w:rPr>
                <w:rFonts w:eastAsiaTheme="minorHAnsi"/>
                <w:b/>
                <w:noProof/>
                <w:sz w:val="14"/>
                <w:szCs w:val="14"/>
                <w:lang w:val="en-US" w:eastAsia="bg-BG" w:bidi="bg-BG"/>
              </w:rPr>
            </w:pPr>
            <w:r w:rsidRPr="00F94998">
              <w:rPr>
                <w:rFonts w:eastAsiaTheme="minorHAnsi"/>
                <w:b/>
                <w:noProof/>
                <w:sz w:val="14"/>
                <w:szCs w:val="14"/>
                <w:lang w:val="en-US" w:eastAsia="bg-BG" w:bidi="bg-BG"/>
              </w:rPr>
              <w:t>2020</w:t>
            </w:r>
          </w:p>
        </w:tc>
        <w:tc>
          <w:tcPr>
            <w:tcW w:w="383" w:type="pct"/>
            <w:shd w:val="clear" w:color="auto" w:fill="auto"/>
          </w:tcPr>
          <w:p w14:paraId="369124CF" w14:textId="77777777" w:rsidR="009900B6" w:rsidRPr="00E84CBF" w:rsidRDefault="00015987" w:rsidP="0094750E">
            <w:pPr>
              <w:spacing w:before="120" w:after="120"/>
              <w:jc w:val="center"/>
              <w:rPr>
                <w:rFonts w:eastAsiaTheme="minorHAnsi"/>
                <w:b/>
                <w:noProof/>
                <w:sz w:val="14"/>
                <w:szCs w:val="14"/>
                <w:lang w:eastAsia="bg-BG" w:bidi="bg-BG"/>
              </w:rPr>
            </w:pPr>
            <w:r>
              <w:rPr>
                <w:rFonts w:eastAsiaTheme="minorHAnsi" w:cstheme="minorBidi"/>
                <w:b/>
                <w:noProof/>
                <w:sz w:val="14"/>
                <w:szCs w:val="14"/>
                <w:lang w:eastAsia="bg-BG" w:bidi="bg-BG"/>
              </w:rPr>
              <w:t>1 000</w:t>
            </w:r>
          </w:p>
        </w:tc>
        <w:tc>
          <w:tcPr>
            <w:tcW w:w="400" w:type="pct"/>
            <w:shd w:val="clear" w:color="auto" w:fill="auto"/>
          </w:tcPr>
          <w:p w14:paraId="793DF25C" w14:textId="77777777" w:rsidR="009900B6" w:rsidRPr="00F94998" w:rsidRDefault="009900B6" w:rsidP="0039057C">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312" w:type="pct"/>
          </w:tcPr>
          <w:p w14:paraId="5887B978" w14:textId="77777777" w:rsidR="009900B6" w:rsidRPr="00F94998" w:rsidRDefault="009900B6" w:rsidP="0039057C">
            <w:pPr>
              <w:spacing w:before="120" w:after="120"/>
              <w:jc w:val="both"/>
              <w:rPr>
                <w:rFonts w:eastAsia="Calibri"/>
                <w:b/>
                <w:noProof/>
                <w:sz w:val="14"/>
                <w:szCs w:val="14"/>
                <w:lang w:eastAsia="bg-BG" w:bidi="bg-BG"/>
              </w:rPr>
            </w:pPr>
          </w:p>
        </w:tc>
      </w:tr>
      <w:tr w:rsidR="009900B6" w:rsidRPr="00F94998" w14:paraId="59EB8640" w14:textId="77777777" w:rsidTr="00A924AC">
        <w:trPr>
          <w:trHeight w:val="434"/>
        </w:trPr>
        <w:tc>
          <w:tcPr>
            <w:tcW w:w="350" w:type="pct"/>
          </w:tcPr>
          <w:p w14:paraId="45D4D8D7" w14:textId="77777777" w:rsidR="009900B6" w:rsidRPr="00F94998" w:rsidRDefault="009900B6" w:rsidP="0039057C">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lastRenderedPageBreak/>
              <w:t>П 2</w:t>
            </w:r>
          </w:p>
        </w:tc>
        <w:tc>
          <w:tcPr>
            <w:tcW w:w="483" w:type="pct"/>
          </w:tcPr>
          <w:p w14:paraId="118F976F" w14:textId="77777777" w:rsidR="009900B6" w:rsidRPr="00F94998" w:rsidRDefault="009900B6" w:rsidP="0039057C">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2</w:t>
            </w:r>
          </w:p>
        </w:tc>
        <w:tc>
          <w:tcPr>
            <w:tcW w:w="303" w:type="pct"/>
          </w:tcPr>
          <w:p w14:paraId="4CB1434F" w14:textId="77777777" w:rsidR="009900B6" w:rsidRPr="00F94998" w:rsidRDefault="009900B6" w:rsidP="0039057C">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489" w:type="pct"/>
          </w:tcPr>
          <w:p w14:paraId="476FFA33" w14:textId="77777777" w:rsidR="009900B6" w:rsidRPr="00F94998" w:rsidRDefault="009900B6" w:rsidP="0039057C">
            <w:pPr>
              <w:spacing w:before="120" w:after="120"/>
              <w:jc w:val="both"/>
              <w:rPr>
                <w:rFonts w:eastAsiaTheme="minorHAnsi"/>
                <w:b/>
                <w:i/>
                <w:iCs/>
                <w:noProof/>
                <w:sz w:val="14"/>
                <w:szCs w:val="14"/>
                <w:lang w:eastAsia="bg-BG" w:bidi="bg-BG"/>
              </w:rPr>
            </w:pPr>
            <w:r w:rsidRPr="00F94998">
              <w:rPr>
                <w:rFonts w:eastAsiaTheme="minorHAnsi"/>
                <w:b/>
                <w:i/>
                <w:iCs/>
                <w:noProof/>
                <w:sz w:val="14"/>
                <w:szCs w:val="14"/>
                <w:lang w:eastAsia="bg-BG" w:bidi="bg-BG"/>
              </w:rPr>
              <w:t>Преход</w:t>
            </w:r>
          </w:p>
        </w:tc>
        <w:tc>
          <w:tcPr>
            <w:tcW w:w="413" w:type="pct"/>
          </w:tcPr>
          <w:p w14:paraId="2DDE61D3" w14:textId="77777777" w:rsidR="009900B6" w:rsidRPr="00F94998" w:rsidRDefault="00E5067B" w:rsidP="0039057C">
            <w:pPr>
              <w:spacing w:before="120" w:after="120"/>
              <w:jc w:val="both"/>
              <w:rPr>
                <w:rFonts w:eastAsiaTheme="minorHAnsi"/>
                <w:b/>
                <w:noProof/>
                <w:sz w:val="14"/>
                <w:szCs w:val="14"/>
                <w:lang w:val="en-US" w:eastAsia="bg-BG" w:bidi="bg-BG"/>
              </w:rPr>
            </w:pPr>
            <w:r w:rsidRPr="00F94998">
              <w:rPr>
                <w:rFonts w:eastAsiaTheme="minorHAnsi"/>
                <w:b/>
                <w:noProof/>
                <w:sz w:val="14"/>
                <w:szCs w:val="14"/>
                <w:lang w:val="en-US" w:eastAsia="bg-BG" w:bidi="bg-BG"/>
              </w:rPr>
              <w:t>EECR03</w:t>
            </w:r>
          </w:p>
        </w:tc>
        <w:tc>
          <w:tcPr>
            <w:tcW w:w="562" w:type="pct"/>
            <w:shd w:val="clear" w:color="auto" w:fill="auto"/>
          </w:tcPr>
          <w:p w14:paraId="475BB9B0" w14:textId="77777777" w:rsidR="009900B6" w:rsidRPr="00F94998" w:rsidRDefault="009900B6">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 xml:space="preserve">Участници, които при напускане на операцията </w:t>
            </w:r>
            <w:r w:rsidR="00E5067B" w:rsidRPr="00F94998">
              <w:rPr>
                <w:rFonts w:eastAsiaTheme="minorHAnsi"/>
                <w:noProof/>
                <w:sz w:val="16"/>
                <w:szCs w:val="16"/>
                <w:lang w:eastAsia="bg-BG" w:bidi="bg-BG"/>
              </w:rPr>
              <w:t>получават квалификация</w:t>
            </w:r>
          </w:p>
        </w:tc>
        <w:tc>
          <w:tcPr>
            <w:tcW w:w="326" w:type="pct"/>
          </w:tcPr>
          <w:p w14:paraId="24EF6D34" w14:textId="77777777" w:rsidR="009900B6" w:rsidRPr="00F94998" w:rsidRDefault="009900B6" w:rsidP="0039057C">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Брой</w:t>
            </w:r>
          </w:p>
        </w:tc>
        <w:tc>
          <w:tcPr>
            <w:tcW w:w="529" w:type="pct"/>
          </w:tcPr>
          <w:p w14:paraId="103D3CAF" w14:textId="77777777" w:rsidR="009900B6" w:rsidRPr="00F92B24" w:rsidRDefault="002440AF" w:rsidP="0039057C">
            <w:pPr>
              <w:spacing w:before="120" w:after="120"/>
              <w:jc w:val="both"/>
              <w:rPr>
                <w:rFonts w:eastAsiaTheme="minorHAnsi"/>
                <w:b/>
                <w:noProof/>
                <w:sz w:val="14"/>
                <w:szCs w:val="14"/>
                <w:lang w:val="en-US" w:eastAsia="bg-BG" w:bidi="bg-BG"/>
              </w:rPr>
            </w:pPr>
            <w:r w:rsidRPr="00F94998">
              <w:rPr>
                <w:rFonts w:eastAsiaTheme="minorHAnsi"/>
                <w:b/>
                <w:noProof/>
                <w:sz w:val="14"/>
                <w:szCs w:val="14"/>
                <w:lang w:val="en-US" w:eastAsia="bg-BG" w:bidi="bg-BG"/>
              </w:rPr>
              <w:t>83</w:t>
            </w:r>
          </w:p>
        </w:tc>
        <w:tc>
          <w:tcPr>
            <w:tcW w:w="450" w:type="pct"/>
          </w:tcPr>
          <w:p w14:paraId="184DC26B" w14:textId="77777777" w:rsidR="009900B6" w:rsidRPr="00F92B24" w:rsidRDefault="002440AF" w:rsidP="0039057C">
            <w:pPr>
              <w:spacing w:before="120" w:after="120"/>
              <w:jc w:val="both"/>
              <w:rPr>
                <w:rFonts w:eastAsiaTheme="minorHAnsi"/>
                <w:b/>
                <w:noProof/>
                <w:sz w:val="14"/>
                <w:szCs w:val="14"/>
                <w:lang w:val="en-US" w:eastAsia="bg-BG" w:bidi="bg-BG"/>
              </w:rPr>
            </w:pPr>
            <w:r w:rsidRPr="00F94998">
              <w:rPr>
                <w:rFonts w:eastAsiaTheme="minorHAnsi"/>
                <w:b/>
                <w:noProof/>
                <w:sz w:val="14"/>
                <w:szCs w:val="14"/>
                <w:lang w:val="en-US" w:eastAsia="bg-BG" w:bidi="bg-BG"/>
              </w:rPr>
              <w:t>2020</w:t>
            </w:r>
          </w:p>
        </w:tc>
        <w:tc>
          <w:tcPr>
            <w:tcW w:w="383" w:type="pct"/>
            <w:shd w:val="clear" w:color="auto" w:fill="auto"/>
          </w:tcPr>
          <w:p w14:paraId="7A28493A" w14:textId="77777777" w:rsidR="009900B6" w:rsidRPr="00E84CBF" w:rsidRDefault="00015987" w:rsidP="00015987">
            <w:pPr>
              <w:spacing w:before="120" w:after="120"/>
              <w:jc w:val="center"/>
              <w:rPr>
                <w:rFonts w:eastAsiaTheme="minorHAnsi"/>
                <w:b/>
                <w:noProof/>
                <w:sz w:val="14"/>
                <w:szCs w:val="14"/>
                <w:lang w:eastAsia="bg-BG" w:bidi="bg-BG"/>
              </w:rPr>
            </w:pPr>
            <w:r>
              <w:rPr>
                <w:rFonts w:eastAsiaTheme="minorHAnsi" w:cstheme="minorBidi"/>
                <w:b/>
                <w:noProof/>
                <w:sz w:val="14"/>
                <w:szCs w:val="14"/>
                <w:lang w:eastAsia="bg-BG" w:bidi="bg-BG"/>
              </w:rPr>
              <w:t>80</w:t>
            </w:r>
          </w:p>
        </w:tc>
        <w:tc>
          <w:tcPr>
            <w:tcW w:w="400" w:type="pct"/>
            <w:shd w:val="clear" w:color="auto" w:fill="auto"/>
          </w:tcPr>
          <w:p w14:paraId="768E2569" w14:textId="77777777" w:rsidR="009900B6" w:rsidRPr="00F94998" w:rsidRDefault="009900B6" w:rsidP="0039057C">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312" w:type="pct"/>
          </w:tcPr>
          <w:p w14:paraId="463E2A5A" w14:textId="77777777" w:rsidR="009900B6" w:rsidRPr="00F94998" w:rsidRDefault="009900B6" w:rsidP="0039057C">
            <w:pPr>
              <w:spacing w:before="120" w:after="120"/>
              <w:jc w:val="both"/>
              <w:rPr>
                <w:rFonts w:eastAsia="Calibri"/>
                <w:b/>
                <w:noProof/>
                <w:sz w:val="14"/>
                <w:szCs w:val="14"/>
                <w:lang w:eastAsia="bg-BG" w:bidi="bg-BG"/>
              </w:rPr>
            </w:pPr>
          </w:p>
        </w:tc>
      </w:tr>
      <w:tr w:rsidR="00E5067B" w:rsidRPr="00F94998" w14:paraId="3288B959" w14:textId="77777777" w:rsidTr="00A924AC">
        <w:trPr>
          <w:trHeight w:val="434"/>
        </w:trPr>
        <w:tc>
          <w:tcPr>
            <w:tcW w:w="350" w:type="pct"/>
          </w:tcPr>
          <w:p w14:paraId="3B8A30FF" w14:textId="77777777" w:rsidR="00E5067B" w:rsidRPr="00F94998" w:rsidRDefault="00E5067B" w:rsidP="00E5067B">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2</w:t>
            </w:r>
          </w:p>
        </w:tc>
        <w:tc>
          <w:tcPr>
            <w:tcW w:w="483" w:type="pct"/>
          </w:tcPr>
          <w:p w14:paraId="3F86881E" w14:textId="77777777" w:rsidR="00E5067B" w:rsidRPr="00F94998" w:rsidRDefault="00E5067B" w:rsidP="00E5067B">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2</w:t>
            </w:r>
          </w:p>
        </w:tc>
        <w:tc>
          <w:tcPr>
            <w:tcW w:w="303" w:type="pct"/>
          </w:tcPr>
          <w:p w14:paraId="2720CCCE" w14:textId="77777777" w:rsidR="00E5067B" w:rsidRPr="00F94998" w:rsidRDefault="00E5067B" w:rsidP="00E5067B">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489" w:type="pct"/>
          </w:tcPr>
          <w:p w14:paraId="305DAF83" w14:textId="77777777" w:rsidR="00E5067B" w:rsidRPr="00F94998" w:rsidRDefault="00E5067B" w:rsidP="00E5067B">
            <w:pPr>
              <w:spacing w:before="120" w:after="120"/>
              <w:jc w:val="both"/>
              <w:rPr>
                <w:rFonts w:eastAsiaTheme="minorHAnsi"/>
                <w:b/>
                <w:i/>
                <w:iCs/>
                <w:noProof/>
                <w:sz w:val="14"/>
                <w:szCs w:val="14"/>
                <w:lang w:eastAsia="bg-BG" w:bidi="bg-BG"/>
              </w:rPr>
            </w:pPr>
            <w:r w:rsidRPr="00F94998">
              <w:rPr>
                <w:rFonts w:eastAsiaTheme="minorHAnsi"/>
                <w:b/>
                <w:i/>
                <w:iCs/>
                <w:noProof/>
                <w:sz w:val="14"/>
                <w:szCs w:val="14"/>
                <w:lang w:eastAsia="bg-BG" w:bidi="bg-BG"/>
              </w:rPr>
              <w:t>По-слабо развити</w:t>
            </w:r>
          </w:p>
        </w:tc>
        <w:tc>
          <w:tcPr>
            <w:tcW w:w="413" w:type="pct"/>
          </w:tcPr>
          <w:p w14:paraId="152302AB" w14:textId="77777777" w:rsidR="00E5067B" w:rsidRPr="00F94998" w:rsidRDefault="00E5067B" w:rsidP="00E5067B">
            <w:pPr>
              <w:spacing w:before="120" w:after="120"/>
              <w:jc w:val="both"/>
              <w:rPr>
                <w:rFonts w:eastAsiaTheme="minorHAnsi"/>
                <w:b/>
                <w:noProof/>
                <w:sz w:val="14"/>
                <w:szCs w:val="14"/>
                <w:lang w:val="en-US" w:eastAsia="bg-BG" w:bidi="bg-BG"/>
              </w:rPr>
            </w:pPr>
            <w:r w:rsidRPr="00F94998">
              <w:rPr>
                <w:rFonts w:eastAsiaTheme="minorHAnsi"/>
                <w:b/>
                <w:noProof/>
                <w:sz w:val="14"/>
                <w:szCs w:val="14"/>
                <w:lang w:val="en-US" w:eastAsia="bg-BG" w:bidi="bg-BG"/>
              </w:rPr>
              <w:t>EECR04</w:t>
            </w:r>
          </w:p>
        </w:tc>
        <w:tc>
          <w:tcPr>
            <w:tcW w:w="562" w:type="pct"/>
            <w:shd w:val="clear" w:color="auto" w:fill="auto"/>
          </w:tcPr>
          <w:p w14:paraId="7B2A17EF" w14:textId="77777777" w:rsidR="00E5067B" w:rsidRPr="00F94998" w:rsidRDefault="00E5067B">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Участници, които при напускане на операцията имат работа</w:t>
            </w:r>
          </w:p>
        </w:tc>
        <w:tc>
          <w:tcPr>
            <w:tcW w:w="326" w:type="pct"/>
          </w:tcPr>
          <w:p w14:paraId="18E52669" w14:textId="77777777" w:rsidR="00E5067B" w:rsidRPr="00F94998" w:rsidRDefault="00E5067B" w:rsidP="00E5067B">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Брой</w:t>
            </w:r>
          </w:p>
        </w:tc>
        <w:tc>
          <w:tcPr>
            <w:tcW w:w="529" w:type="pct"/>
          </w:tcPr>
          <w:p w14:paraId="29FF43EA" w14:textId="77777777" w:rsidR="00E5067B" w:rsidRPr="00F92B24" w:rsidRDefault="002440AF" w:rsidP="00E5067B">
            <w:pPr>
              <w:spacing w:before="120" w:after="120"/>
              <w:jc w:val="both"/>
              <w:rPr>
                <w:rFonts w:eastAsiaTheme="minorHAnsi"/>
                <w:b/>
                <w:noProof/>
                <w:sz w:val="14"/>
                <w:szCs w:val="14"/>
                <w:lang w:val="en-US" w:eastAsia="bg-BG" w:bidi="bg-BG"/>
              </w:rPr>
            </w:pPr>
            <w:r w:rsidRPr="00F94998">
              <w:rPr>
                <w:rFonts w:eastAsiaTheme="minorHAnsi"/>
                <w:b/>
                <w:noProof/>
                <w:sz w:val="14"/>
                <w:szCs w:val="14"/>
                <w:lang w:val="en-US" w:eastAsia="bg-BG" w:bidi="bg-BG"/>
              </w:rPr>
              <w:t>141</w:t>
            </w:r>
          </w:p>
        </w:tc>
        <w:tc>
          <w:tcPr>
            <w:tcW w:w="450" w:type="pct"/>
          </w:tcPr>
          <w:p w14:paraId="40DD4392" w14:textId="77777777" w:rsidR="00E5067B" w:rsidRPr="00F92B24" w:rsidRDefault="002440AF" w:rsidP="00E5067B">
            <w:pPr>
              <w:spacing w:before="120" w:after="120"/>
              <w:jc w:val="both"/>
              <w:rPr>
                <w:rFonts w:eastAsiaTheme="minorHAnsi"/>
                <w:b/>
                <w:noProof/>
                <w:sz w:val="14"/>
                <w:szCs w:val="14"/>
                <w:lang w:val="en-US" w:eastAsia="bg-BG" w:bidi="bg-BG"/>
              </w:rPr>
            </w:pPr>
            <w:r w:rsidRPr="00F94998">
              <w:rPr>
                <w:rFonts w:eastAsiaTheme="minorHAnsi"/>
                <w:b/>
                <w:noProof/>
                <w:sz w:val="14"/>
                <w:szCs w:val="14"/>
                <w:lang w:val="en-US" w:eastAsia="bg-BG" w:bidi="bg-BG"/>
              </w:rPr>
              <w:t>2020</w:t>
            </w:r>
          </w:p>
        </w:tc>
        <w:tc>
          <w:tcPr>
            <w:tcW w:w="383" w:type="pct"/>
            <w:shd w:val="clear" w:color="auto" w:fill="auto"/>
          </w:tcPr>
          <w:p w14:paraId="03761089" w14:textId="77777777" w:rsidR="00E5067B" w:rsidRPr="00E84CBF" w:rsidRDefault="00015987" w:rsidP="0094750E">
            <w:pPr>
              <w:spacing w:before="120" w:after="120"/>
              <w:jc w:val="center"/>
              <w:rPr>
                <w:rFonts w:eastAsiaTheme="minorHAnsi" w:cstheme="minorBidi"/>
                <w:b/>
                <w:noProof/>
                <w:sz w:val="14"/>
                <w:szCs w:val="14"/>
                <w:lang w:eastAsia="bg-BG" w:bidi="bg-BG"/>
              </w:rPr>
            </w:pPr>
            <w:r>
              <w:rPr>
                <w:rFonts w:eastAsiaTheme="minorHAnsi" w:cstheme="minorBidi"/>
                <w:b/>
                <w:noProof/>
                <w:sz w:val="14"/>
                <w:szCs w:val="14"/>
                <w:lang w:eastAsia="bg-BG" w:bidi="bg-BG"/>
              </w:rPr>
              <w:t>2 700</w:t>
            </w:r>
          </w:p>
        </w:tc>
        <w:tc>
          <w:tcPr>
            <w:tcW w:w="400" w:type="pct"/>
            <w:shd w:val="clear" w:color="auto" w:fill="auto"/>
          </w:tcPr>
          <w:p w14:paraId="6364F8BC" w14:textId="77777777" w:rsidR="00E5067B" w:rsidRPr="00F94998" w:rsidRDefault="00E5067B" w:rsidP="00E5067B">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312" w:type="pct"/>
          </w:tcPr>
          <w:p w14:paraId="33A74181" w14:textId="77777777" w:rsidR="00E5067B" w:rsidRPr="00F94998" w:rsidRDefault="00E5067B" w:rsidP="00E5067B">
            <w:pPr>
              <w:spacing w:before="120" w:after="120"/>
              <w:jc w:val="both"/>
              <w:rPr>
                <w:rFonts w:eastAsia="Calibri"/>
                <w:b/>
                <w:noProof/>
                <w:sz w:val="14"/>
                <w:szCs w:val="14"/>
                <w:lang w:eastAsia="bg-BG" w:bidi="bg-BG"/>
              </w:rPr>
            </w:pPr>
          </w:p>
        </w:tc>
      </w:tr>
      <w:tr w:rsidR="00E5067B" w:rsidRPr="00F94998" w14:paraId="57B53B60" w14:textId="77777777" w:rsidTr="00A924AC">
        <w:trPr>
          <w:trHeight w:val="434"/>
        </w:trPr>
        <w:tc>
          <w:tcPr>
            <w:tcW w:w="350" w:type="pct"/>
          </w:tcPr>
          <w:p w14:paraId="423B49BF" w14:textId="77777777" w:rsidR="00E5067B" w:rsidRPr="00F94998" w:rsidRDefault="00E5067B" w:rsidP="00E5067B">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2</w:t>
            </w:r>
          </w:p>
        </w:tc>
        <w:tc>
          <w:tcPr>
            <w:tcW w:w="483" w:type="pct"/>
          </w:tcPr>
          <w:p w14:paraId="778909FD" w14:textId="77777777" w:rsidR="00E5067B" w:rsidRPr="00F94998" w:rsidRDefault="00E5067B" w:rsidP="00E5067B">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2</w:t>
            </w:r>
          </w:p>
        </w:tc>
        <w:tc>
          <w:tcPr>
            <w:tcW w:w="303" w:type="pct"/>
          </w:tcPr>
          <w:p w14:paraId="5F511470" w14:textId="77777777" w:rsidR="00E5067B" w:rsidRPr="00F94998" w:rsidRDefault="00E5067B" w:rsidP="00E5067B">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489" w:type="pct"/>
          </w:tcPr>
          <w:p w14:paraId="4489EB52" w14:textId="77777777" w:rsidR="00E5067B" w:rsidRPr="00F94998" w:rsidRDefault="00E5067B" w:rsidP="00E5067B">
            <w:pPr>
              <w:spacing w:before="120" w:after="120"/>
              <w:jc w:val="both"/>
              <w:rPr>
                <w:rFonts w:eastAsiaTheme="minorHAnsi"/>
                <w:b/>
                <w:i/>
                <w:iCs/>
                <w:noProof/>
                <w:sz w:val="14"/>
                <w:szCs w:val="14"/>
                <w:lang w:eastAsia="bg-BG" w:bidi="bg-BG"/>
              </w:rPr>
            </w:pPr>
            <w:r w:rsidRPr="00F94998">
              <w:rPr>
                <w:rFonts w:eastAsiaTheme="minorHAnsi"/>
                <w:b/>
                <w:i/>
                <w:iCs/>
                <w:noProof/>
                <w:sz w:val="14"/>
                <w:szCs w:val="14"/>
                <w:lang w:eastAsia="bg-BG" w:bidi="bg-BG"/>
              </w:rPr>
              <w:t>Преход</w:t>
            </w:r>
          </w:p>
        </w:tc>
        <w:tc>
          <w:tcPr>
            <w:tcW w:w="413" w:type="pct"/>
          </w:tcPr>
          <w:p w14:paraId="7A15926F" w14:textId="77777777" w:rsidR="00E5067B" w:rsidRPr="00F94998" w:rsidRDefault="00E5067B" w:rsidP="00E5067B">
            <w:pPr>
              <w:spacing w:before="120" w:after="120"/>
              <w:jc w:val="both"/>
              <w:rPr>
                <w:rFonts w:eastAsiaTheme="minorHAnsi"/>
                <w:b/>
                <w:noProof/>
                <w:sz w:val="14"/>
                <w:szCs w:val="14"/>
                <w:lang w:val="en-US" w:eastAsia="bg-BG" w:bidi="bg-BG"/>
              </w:rPr>
            </w:pPr>
            <w:r w:rsidRPr="00F94998">
              <w:rPr>
                <w:rFonts w:eastAsiaTheme="minorHAnsi"/>
                <w:b/>
                <w:noProof/>
                <w:sz w:val="14"/>
                <w:szCs w:val="14"/>
                <w:lang w:val="en-US" w:eastAsia="bg-BG" w:bidi="bg-BG"/>
              </w:rPr>
              <w:t>EECR04</w:t>
            </w:r>
          </w:p>
        </w:tc>
        <w:tc>
          <w:tcPr>
            <w:tcW w:w="562" w:type="pct"/>
            <w:shd w:val="clear" w:color="auto" w:fill="auto"/>
          </w:tcPr>
          <w:p w14:paraId="289FB0E0" w14:textId="77777777" w:rsidR="00E5067B" w:rsidRPr="00F94998" w:rsidRDefault="00E5067B">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Участници, които при напускане на операцията имат работа</w:t>
            </w:r>
          </w:p>
        </w:tc>
        <w:tc>
          <w:tcPr>
            <w:tcW w:w="326" w:type="pct"/>
          </w:tcPr>
          <w:p w14:paraId="1151414B" w14:textId="77777777" w:rsidR="00E5067B" w:rsidRPr="00F94998" w:rsidRDefault="00E5067B" w:rsidP="00E5067B">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Брой</w:t>
            </w:r>
          </w:p>
        </w:tc>
        <w:tc>
          <w:tcPr>
            <w:tcW w:w="529" w:type="pct"/>
          </w:tcPr>
          <w:p w14:paraId="75428B65" w14:textId="77777777" w:rsidR="00E5067B" w:rsidRPr="00F92B24" w:rsidRDefault="002440AF" w:rsidP="00E5067B">
            <w:pPr>
              <w:spacing w:before="120" w:after="120"/>
              <w:jc w:val="both"/>
              <w:rPr>
                <w:rFonts w:eastAsiaTheme="minorHAnsi"/>
                <w:b/>
                <w:noProof/>
                <w:sz w:val="14"/>
                <w:szCs w:val="14"/>
                <w:lang w:val="en-US" w:eastAsia="bg-BG" w:bidi="bg-BG"/>
              </w:rPr>
            </w:pPr>
            <w:r w:rsidRPr="00F94998">
              <w:rPr>
                <w:rFonts w:eastAsiaTheme="minorHAnsi"/>
                <w:b/>
                <w:noProof/>
                <w:sz w:val="14"/>
                <w:szCs w:val="14"/>
                <w:lang w:val="en-US" w:eastAsia="bg-BG" w:bidi="bg-BG"/>
              </w:rPr>
              <w:t>38</w:t>
            </w:r>
          </w:p>
        </w:tc>
        <w:tc>
          <w:tcPr>
            <w:tcW w:w="450" w:type="pct"/>
          </w:tcPr>
          <w:p w14:paraId="14EAA7E4" w14:textId="77777777" w:rsidR="00E5067B" w:rsidRPr="00F92B24" w:rsidRDefault="002440AF" w:rsidP="00E5067B">
            <w:pPr>
              <w:spacing w:before="120" w:after="120"/>
              <w:jc w:val="both"/>
              <w:rPr>
                <w:rFonts w:eastAsiaTheme="minorHAnsi"/>
                <w:b/>
                <w:noProof/>
                <w:sz w:val="14"/>
                <w:szCs w:val="14"/>
                <w:lang w:val="en-US" w:eastAsia="bg-BG" w:bidi="bg-BG"/>
              </w:rPr>
            </w:pPr>
            <w:r w:rsidRPr="00F94998">
              <w:rPr>
                <w:rFonts w:eastAsiaTheme="minorHAnsi"/>
                <w:b/>
                <w:noProof/>
                <w:sz w:val="14"/>
                <w:szCs w:val="14"/>
                <w:lang w:val="en-US" w:eastAsia="bg-BG" w:bidi="bg-BG"/>
              </w:rPr>
              <w:t>2020</w:t>
            </w:r>
          </w:p>
        </w:tc>
        <w:tc>
          <w:tcPr>
            <w:tcW w:w="383" w:type="pct"/>
            <w:shd w:val="clear" w:color="auto" w:fill="auto"/>
          </w:tcPr>
          <w:p w14:paraId="09379599" w14:textId="77777777" w:rsidR="00E5067B" w:rsidRPr="00E84CBF" w:rsidRDefault="00015987" w:rsidP="0094750E">
            <w:pPr>
              <w:spacing w:before="120" w:after="120"/>
              <w:jc w:val="center"/>
              <w:rPr>
                <w:rFonts w:eastAsiaTheme="minorHAnsi" w:cstheme="minorBidi"/>
                <w:b/>
                <w:noProof/>
                <w:sz w:val="14"/>
                <w:szCs w:val="14"/>
                <w:lang w:eastAsia="bg-BG" w:bidi="bg-BG"/>
              </w:rPr>
            </w:pPr>
            <w:r>
              <w:rPr>
                <w:rFonts w:eastAsiaTheme="minorHAnsi" w:cstheme="minorBidi"/>
                <w:b/>
                <w:noProof/>
                <w:sz w:val="14"/>
                <w:szCs w:val="14"/>
                <w:lang w:eastAsia="bg-BG" w:bidi="bg-BG"/>
              </w:rPr>
              <w:t>200</w:t>
            </w:r>
          </w:p>
        </w:tc>
        <w:tc>
          <w:tcPr>
            <w:tcW w:w="400" w:type="pct"/>
            <w:shd w:val="clear" w:color="auto" w:fill="auto"/>
          </w:tcPr>
          <w:p w14:paraId="3472B1CD" w14:textId="77777777" w:rsidR="00E5067B" w:rsidRPr="00F94998" w:rsidRDefault="00E5067B" w:rsidP="00E5067B">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312" w:type="pct"/>
          </w:tcPr>
          <w:p w14:paraId="2F1BC730" w14:textId="77777777" w:rsidR="00E5067B" w:rsidRPr="00F94998" w:rsidRDefault="00E5067B" w:rsidP="00E5067B">
            <w:pPr>
              <w:spacing w:before="120" w:after="120"/>
              <w:jc w:val="both"/>
              <w:rPr>
                <w:rFonts w:eastAsia="Calibri"/>
                <w:b/>
                <w:noProof/>
                <w:sz w:val="14"/>
                <w:szCs w:val="14"/>
                <w:lang w:eastAsia="bg-BG" w:bidi="bg-BG"/>
              </w:rPr>
            </w:pPr>
          </w:p>
        </w:tc>
      </w:tr>
      <w:tr w:rsidR="009900B6" w:rsidRPr="00F94998" w14:paraId="7EB9C383" w14:textId="77777777" w:rsidTr="00A924AC">
        <w:trPr>
          <w:trHeight w:val="434"/>
        </w:trPr>
        <w:tc>
          <w:tcPr>
            <w:tcW w:w="350" w:type="pct"/>
          </w:tcPr>
          <w:p w14:paraId="5EB3C1E4" w14:textId="77777777" w:rsidR="009900B6" w:rsidRPr="00F94998" w:rsidRDefault="009900B6" w:rsidP="0039057C">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2</w:t>
            </w:r>
          </w:p>
        </w:tc>
        <w:tc>
          <w:tcPr>
            <w:tcW w:w="483" w:type="pct"/>
          </w:tcPr>
          <w:p w14:paraId="312236E0" w14:textId="77777777" w:rsidR="009900B6" w:rsidRPr="00F94998" w:rsidRDefault="009900B6" w:rsidP="0039057C">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2</w:t>
            </w:r>
          </w:p>
        </w:tc>
        <w:tc>
          <w:tcPr>
            <w:tcW w:w="303" w:type="pct"/>
          </w:tcPr>
          <w:p w14:paraId="089FEA33" w14:textId="77777777" w:rsidR="009900B6" w:rsidRPr="00F94998" w:rsidRDefault="009900B6" w:rsidP="0039057C">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489" w:type="pct"/>
          </w:tcPr>
          <w:p w14:paraId="79E84A31" w14:textId="77777777" w:rsidR="009900B6" w:rsidRPr="00F94998" w:rsidRDefault="009900B6" w:rsidP="0039057C">
            <w:pPr>
              <w:spacing w:before="120" w:after="120"/>
              <w:jc w:val="both"/>
              <w:rPr>
                <w:rFonts w:eastAsiaTheme="minorHAnsi"/>
                <w:b/>
                <w:i/>
                <w:iCs/>
                <w:noProof/>
                <w:sz w:val="14"/>
                <w:szCs w:val="14"/>
                <w:lang w:eastAsia="bg-BG" w:bidi="bg-BG"/>
              </w:rPr>
            </w:pPr>
            <w:r w:rsidRPr="00F94998">
              <w:rPr>
                <w:rFonts w:eastAsiaTheme="minorHAnsi"/>
                <w:b/>
                <w:i/>
                <w:iCs/>
                <w:noProof/>
                <w:sz w:val="14"/>
                <w:szCs w:val="14"/>
                <w:lang w:eastAsia="bg-BG" w:bidi="bg-BG"/>
              </w:rPr>
              <w:t>По-слабо развити</w:t>
            </w:r>
          </w:p>
        </w:tc>
        <w:tc>
          <w:tcPr>
            <w:tcW w:w="413" w:type="pct"/>
          </w:tcPr>
          <w:p w14:paraId="5F732552" w14:textId="77777777" w:rsidR="009900B6" w:rsidRPr="00F94998" w:rsidRDefault="009900B6" w:rsidP="0039057C">
            <w:pPr>
              <w:spacing w:before="120" w:after="120"/>
              <w:jc w:val="both"/>
              <w:rPr>
                <w:rFonts w:eastAsiaTheme="minorHAnsi"/>
                <w:b/>
                <w:noProof/>
                <w:sz w:val="14"/>
                <w:szCs w:val="14"/>
                <w:lang w:val="en-US" w:eastAsia="bg-BG" w:bidi="bg-BG"/>
              </w:rPr>
            </w:pPr>
            <w:r w:rsidRPr="00F94998">
              <w:rPr>
                <w:rFonts w:eastAsiaTheme="minorHAnsi"/>
                <w:b/>
                <w:noProof/>
                <w:sz w:val="14"/>
                <w:szCs w:val="14"/>
                <w:lang w:val="en-US" w:eastAsia="bg-BG" w:bidi="bg-BG"/>
              </w:rPr>
              <w:t>SR22</w:t>
            </w:r>
            <w:r w:rsidR="00E5067B" w:rsidRPr="00F94998">
              <w:rPr>
                <w:rFonts w:eastAsiaTheme="minorHAnsi"/>
                <w:b/>
                <w:noProof/>
                <w:sz w:val="14"/>
                <w:szCs w:val="14"/>
                <w:lang w:eastAsia="bg-BG" w:bidi="bg-BG"/>
              </w:rPr>
              <w:t>1</w:t>
            </w:r>
          </w:p>
        </w:tc>
        <w:tc>
          <w:tcPr>
            <w:tcW w:w="562" w:type="pct"/>
            <w:shd w:val="clear" w:color="auto" w:fill="auto"/>
          </w:tcPr>
          <w:p w14:paraId="5F6BADCD" w14:textId="77777777" w:rsidR="009900B6" w:rsidRPr="00F94998" w:rsidRDefault="009900B6">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Участници, подкрепени чрез социални или здравни услуги</w:t>
            </w:r>
          </w:p>
        </w:tc>
        <w:tc>
          <w:tcPr>
            <w:tcW w:w="326" w:type="pct"/>
          </w:tcPr>
          <w:p w14:paraId="40F78AB5" w14:textId="77777777" w:rsidR="009900B6" w:rsidRPr="00F94998" w:rsidRDefault="009900B6" w:rsidP="0039057C">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Брой</w:t>
            </w:r>
          </w:p>
        </w:tc>
        <w:tc>
          <w:tcPr>
            <w:tcW w:w="529" w:type="pct"/>
          </w:tcPr>
          <w:p w14:paraId="7391178B" w14:textId="77777777" w:rsidR="009900B6" w:rsidRPr="00F92B24" w:rsidRDefault="00FA0DE8" w:rsidP="0039057C">
            <w:pPr>
              <w:spacing w:before="120" w:after="120"/>
              <w:jc w:val="both"/>
              <w:rPr>
                <w:rFonts w:eastAsiaTheme="minorHAnsi"/>
                <w:b/>
                <w:noProof/>
                <w:sz w:val="14"/>
                <w:szCs w:val="14"/>
                <w:lang w:val="en-US" w:eastAsia="bg-BG" w:bidi="bg-BG"/>
              </w:rPr>
            </w:pPr>
            <w:r w:rsidRPr="00F94998">
              <w:rPr>
                <w:rFonts w:eastAsiaTheme="minorHAnsi" w:cstheme="minorBidi"/>
                <w:b/>
                <w:noProof/>
                <w:sz w:val="14"/>
                <w:szCs w:val="14"/>
                <w:lang w:val="en-US" w:eastAsia="bg-BG" w:bidi="bg-BG"/>
              </w:rPr>
              <w:t>2580</w:t>
            </w:r>
          </w:p>
        </w:tc>
        <w:tc>
          <w:tcPr>
            <w:tcW w:w="450" w:type="pct"/>
          </w:tcPr>
          <w:p w14:paraId="20412EE0" w14:textId="77777777" w:rsidR="009900B6" w:rsidRPr="00F92B24" w:rsidRDefault="00FA0DE8" w:rsidP="0039057C">
            <w:pPr>
              <w:spacing w:before="120" w:after="120"/>
              <w:jc w:val="both"/>
              <w:rPr>
                <w:rFonts w:eastAsiaTheme="minorHAnsi"/>
                <w:b/>
                <w:noProof/>
                <w:sz w:val="14"/>
                <w:szCs w:val="14"/>
                <w:lang w:val="en-US" w:eastAsia="bg-BG" w:bidi="bg-BG"/>
              </w:rPr>
            </w:pPr>
            <w:r w:rsidRPr="00F94998">
              <w:rPr>
                <w:rFonts w:eastAsiaTheme="minorHAnsi"/>
                <w:b/>
                <w:noProof/>
                <w:sz w:val="14"/>
                <w:szCs w:val="14"/>
                <w:lang w:val="en-US" w:eastAsia="bg-BG" w:bidi="bg-BG"/>
              </w:rPr>
              <w:t>2020</w:t>
            </w:r>
          </w:p>
        </w:tc>
        <w:tc>
          <w:tcPr>
            <w:tcW w:w="383" w:type="pct"/>
            <w:shd w:val="clear" w:color="auto" w:fill="auto"/>
          </w:tcPr>
          <w:p w14:paraId="7FB0191E" w14:textId="77777777" w:rsidR="009900B6" w:rsidRPr="001D213E" w:rsidRDefault="00015987" w:rsidP="0039057C">
            <w:pPr>
              <w:spacing w:before="120" w:after="120"/>
              <w:jc w:val="center"/>
              <w:rPr>
                <w:rFonts w:eastAsiaTheme="minorHAnsi"/>
                <w:b/>
                <w:noProof/>
                <w:sz w:val="14"/>
                <w:szCs w:val="14"/>
                <w:lang w:eastAsia="bg-BG" w:bidi="bg-BG"/>
              </w:rPr>
            </w:pPr>
            <w:r>
              <w:rPr>
                <w:rFonts w:eastAsiaTheme="minorHAnsi" w:cstheme="minorBidi"/>
                <w:b/>
                <w:noProof/>
                <w:sz w:val="14"/>
                <w:szCs w:val="14"/>
                <w:lang w:eastAsia="bg-BG" w:bidi="bg-BG"/>
              </w:rPr>
              <w:t>9 200</w:t>
            </w:r>
          </w:p>
        </w:tc>
        <w:tc>
          <w:tcPr>
            <w:tcW w:w="400" w:type="pct"/>
            <w:shd w:val="clear" w:color="auto" w:fill="auto"/>
          </w:tcPr>
          <w:p w14:paraId="21C09A9F" w14:textId="77777777" w:rsidR="009900B6" w:rsidRPr="00F94998" w:rsidRDefault="009900B6" w:rsidP="0039057C">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312" w:type="pct"/>
          </w:tcPr>
          <w:p w14:paraId="74F89003" w14:textId="77777777" w:rsidR="009900B6" w:rsidRPr="00F94998" w:rsidRDefault="009900B6" w:rsidP="0039057C">
            <w:pPr>
              <w:spacing w:before="120" w:after="120"/>
              <w:jc w:val="both"/>
              <w:rPr>
                <w:rFonts w:eastAsia="Calibri"/>
                <w:b/>
                <w:noProof/>
                <w:sz w:val="14"/>
                <w:szCs w:val="14"/>
                <w:lang w:eastAsia="bg-BG" w:bidi="bg-BG"/>
              </w:rPr>
            </w:pPr>
          </w:p>
        </w:tc>
      </w:tr>
      <w:tr w:rsidR="009900B6" w:rsidRPr="00F94998" w14:paraId="6DAEFA1A" w14:textId="77777777" w:rsidTr="00A924AC">
        <w:trPr>
          <w:trHeight w:val="434"/>
        </w:trPr>
        <w:tc>
          <w:tcPr>
            <w:tcW w:w="350" w:type="pct"/>
          </w:tcPr>
          <w:p w14:paraId="378E85AE" w14:textId="77777777" w:rsidR="009900B6" w:rsidRPr="00F94998" w:rsidRDefault="009900B6" w:rsidP="0039057C">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2</w:t>
            </w:r>
          </w:p>
        </w:tc>
        <w:tc>
          <w:tcPr>
            <w:tcW w:w="483" w:type="pct"/>
          </w:tcPr>
          <w:p w14:paraId="71AB3F3F" w14:textId="77777777" w:rsidR="009900B6" w:rsidRPr="00F94998" w:rsidRDefault="009900B6" w:rsidP="0039057C">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2</w:t>
            </w:r>
          </w:p>
        </w:tc>
        <w:tc>
          <w:tcPr>
            <w:tcW w:w="303" w:type="pct"/>
          </w:tcPr>
          <w:p w14:paraId="51A64853" w14:textId="77777777" w:rsidR="009900B6" w:rsidRPr="00F94998" w:rsidRDefault="009900B6" w:rsidP="0039057C">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489" w:type="pct"/>
          </w:tcPr>
          <w:p w14:paraId="73317C7B" w14:textId="77777777" w:rsidR="009900B6" w:rsidRPr="00F94998" w:rsidRDefault="009900B6" w:rsidP="0039057C">
            <w:pPr>
              <w:spacing w:before="120" w:after="120"/>
              <w:jc w:val="both"/>
              <w:rPr>
                <w:rFonts w:eastAsiaTheme="minorHAnsi"/>
                <w:b/>
                <w:i/>
                <w:iCs/>
                <w:noProof/>
                <w:sz w:val="14"/>
                <w:szCs w:val="14"/>
                <w:lang w:eastAsia="bg-BG" w:bidi="bg-BG"/>
              </w:rPr>
            </w:pPr>
            <w:r w:rsidRPr="00F94998">
              <w:rPr>
                <w:rFonts w:eastAsiaTheme="minorHAnsi"/>
                <w:b/>
                <w:i/>
                <w:iCs/>
                <w:noProof/>
                <w:sz w:val="14"/>
                <w:szCs w:val="14"/>
                <w:lang w:eastAsia="bg-BG" w:bidi="bg-BG"/>
              </w:rPr>
              <w:t>Преход</w:t>
            </w:r>
          </w:p>
        </w:tc>
        <w:tc>
          <w:tcPr>
            <w:tcW w:w="413" w:type="pct"/>
          </w:tcPr>
          <w:p w14:paraId="4C815CD7" w14:textId="77777777" w:rsidR="009900B6" w:rsidRPr="00F94998" w:rsidRDefault="009900B6" w:rsidP="0039057C">
            <w:pPr>
              <w:spacing w:before="120" w:after="120"/>
              <w:jc w:val="both"/>
              <w:rPr>
                <w:rFonts w:eastAsiaTheme="minorHAnsi"/>
                <w:b/>
                <w:noProof/>
                <w:sz w:val="14"/>
                <w:szCs w:val="14"/>
                <w:lang w:val="en-US" w:eastAsia="bg-BG" w:bidi="bg-BG"/>
              </w:rPr>
            </w:pPr>
            <w:r w:rsidRPr="00F94998">
              <w:rPr>
                <w:rFonts w:eastAsiaTheme="minorHAnsi"/>
                <w:b/>
                <w:noProof/>
                <w:sz w:val="14"/>
                <w:szCs w:val="14"/>
                <w:lang w:val="en-US" w:eastAsia="bg-BG" w:bidi="bg-BG"/>
              </w:rPr>
              <w:t>SR22</w:t>
            </w:r>
            <w:r w:rsidR="00E5067B" w:rsidRPr="00F94998">
              <w:rPr>
                <w:rFonts w:eastAsiaTheme="minorHAnsi"/>
                <w:b/>
                <w:noProof/>
                <w:sz w:val="14"/>
                <w:szCs w:val="14"/>
                <w:lang w:eastAsia="bg-BG" w:bidi="bg-BG"/>
              </w:rPr>
              <w:t>1</w:t>
            </w:r>
          </w:p>
        </w:tc>
        <w:tc>
          <w:tcPr>
            <w:tcW w:w="562" w:type="pct"/>
            <w:shd w:val="clear" w:color="auto" w:fill="auto"/>
          </w:tcPr>
          <w:p w14:paraId="19D37C26" w14:textId="77777777" w:rsidR="009900B6" w:rsidRPr="00F94998" w:rsidRDefault="009900B6">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Участници, подкрепени чрез социални или здравни услуги</w:t>
            </w:r>
          </w:p>
        </w:tc>
        <w:tc>
          <w:tcPr>
            <w:tcW w:w="326" w:type="pct"/>
          </w:tcPr>
          <w:p w14:paraId="614E81B0" w14:textId="77777777" w:rsidR="009900B6" w:rsidRPr="00F94998" w:rsidRDefault="009900B6" w:rsidP="0039057C">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Брой</w:t>
            </w:r>
          </w:p>
        </w:tc>
        <w:tc>
          <w:tcPr>
            <w:tcW w:w="529" w:type="pct"/>
          </w:tcPr>
          <w:p w14:paraId="1BD22C82" w14:textId="77777777" w:rsidR="009900B6" w:rsidRPr="00F92B24" w:rsidRDefault="00FA0DE8" w:rsidP="0039057C">
            <w:pPr>
              <w:spacing w:before="120" w:after="120"/>
              <w:jc w:val="both"/>
              <w:rPr>
                <w:rFonts w:eastAsiaTheme="minorHAnsi"/>
                <w:b/>
                <w:noProof/>
                <w:sz w:val="14"/>
                <w:szCs w:val="14"/>
                <w:lang w:val="en-US" w:eastAsia="bg-BG" w:bidi="bg-BG"/>
              </w:rPr>
            </w:pPr>
            <w:r w:rsidRPr="00F94998">
              <w:rPr>
                <w:rFonts w:eastAsiaTheme="minorHAnsi"/>
                <w:b/>
                <w:noProof/>
                <w:sz w:val="14"/>
                <w:szCs w:val="14"/>
                <w:lang w:val="en-US" w:eastAsia="bg-BG" w:bidi="bg-BG"/>
              </w:rPr>
              <w:t>883</w:t>
            </w:r>
          </w:p>
        </w:tc>
        <w:tc>
          <w:tcPr>
            <w:tcW w:w="450" w:type="pct"/>
          </w:tcPr>
          <w:p w14:paraId="69023C75" w14:textId="77777777" w:rsidR="009900B6" w:rsidRPr="00F92B24" w:rsidRDefault="00FA0DE8" w:rsidP="0039057C">
            <w:pPr>
              <w:spacing w:before="120" w:after="120"/>
              <w:jc w:val="both"/>
              <w:rPr>
                <w:rFonts w:eastAsiaTheme="minorHAnsi"/>
                <w:b/>
                <w:noProof/>
                <w:sz w:val="14"/>
                <w:szCs w:val="14"/>
                <w:lang w:val="en-US" w:eastAsia="bg-BG" w:bidi="bg-BG"/>
              </w:rPr>
            </w:pPr>
            <w:r w:rsidRPr="00F94998">
              <w:rPr>
                <w:rFonts w:eastAsiaTheme="minorHAnsi"/>
                <w:b/>
                <w:noProof/>
                <w:sz w:val="14"/>
                <w:szCs w:val="14"/>
                <w:lang w:val="en-US" w:eastAsia="bg-BG" w:bidi="bg-BG"/>
              </w:rPr>
              <w:t>2020</w:t>
            </w:r>
          </w:p>
        </w:tc>
        <w:tc>
          <w:tcPr>
            <w:tcW w:w="383" w:type="pct"/>
            <w:shd w:val="clear" w:color="auto" w:fill="auto"/>
          </w:tcPr>
          <w:p w14:paraId="15D64E6A" w14:textId="77777777" w:rsidR="009900B6" w:rsidRPr="001D213E" w:rsidRDefault="00015987" w:rsidP="00015987">
            <w:pPr>
              <w:spacing w:before="120" w:after="120"/>
              <w:jc w:val="center"/>
              <w:rPr>
                <w:rFonts w:eastAsiaTheme="minorHAnsi"/>
                <w:b/>
                <w:noProof/>
                <w:sz w:val="14"/>
                <w:szCs w:val="14"/>
                <w:lang w:eastAsia="bg-BG" w:bidi="bg-BG"/>
              </w:rPr>
            </w:pPr>
            <w:r>
              <w:rPr>
                <w:rFonts w:eastAsiaTheme="minorHAnsi" w:cstheme="minorBidi"/>
                <w:b/>
                <w:noProof/>
                <w:sz w:val="14"/>
                <w:szCs w:val="14"/>
                <w:lang w:eastAsia="bg-BG" w:bidi="bg-BG"/>
              </w:rPr>
              <w:t>650</w:t>
            </w:r>
          </w:p>
        </w:tc>
        <w:tc>
          <w:tcPr>
            <w:tcW w:w="400" w:type="pct"/>
            <w:shd w:val="clear" w:color="auto" w:fill="auto"/>
          </w:tcPr>
          <w:p w14:paraId="598B004A" w14:textId="77777777" w:rsidR="009900B6" w:rsidRPr="00F94998" w:rsidRDefault="009900B6" w:rsidP="0039057C">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312" w:type="pct"/>
          </w:tcPr>
          <w:p w14:paraId="4496F12C" w14:textId="77777777" w:rsidR="009900B6" w:rsidRPr="00F94998" w:rsidRDefault="009900B6" w:rsidP="0039057C">
            <w:pPr>
              <w:spacing w:before="120" w:after="120"/>
              <w:jc w:val="both"/>
              <w:rPr>
                <w:rFonts w:eastAsia="Calibri"/>
                <w:b/>
                <w:noProof/>
                <w:sz w:val="14"/>
                <w:szCs w:val="14"/>
                <w:lang w:eastAsia="bg-BG" w:bidi="bg-BG"/>
              </w:rPr>
            </w:pPr>
          </w:p>
        </w:tc>
      </w:tr>
      <w:tr w:rsidR="00CC503E" w:rsidRPr="00F94998" w14:paraId="145FFC6D" w14:textId="77777777" w:rsidTr="00CC503E">
        <w:trPr>
          <w:trHeight w:val="434"/>
        </w:trPr>
        <w:tc>
          <w:tcPr>
            <w:tcW w:w="350" w:type="pct"/>
          </w:tcPr>
          <w:p w14:paraId="6CBD9E78" w14:textId="77777777" w:rsidR="00CC503E" w:rsidRPr="00F94998" w:rsidRDefault="00CC503E" w:rsidP="00CC503E">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2</w:t>
            </w:r>
          </w:p>
        </w:tc>
        <w:tc>
          <w:tcPr>
            <w:tcW w:w="483" w:type="pct"/>
          </w:tcPr>
          <w:p w14:paraId="41755881" w14:textId="77777777" w:rsidR="00CC503E" w:rsidRPr="00F94998" w:rsidRDefault="00CC503E" w:rsidP="00CC503E">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2</w:t>
            </w:r>
          </w:p>
        </w:tc>
        <w:tc>
          <w:tcPr>
            <w:tcW w:w="303" w:type="pct"/>
          </w:tcPr>
          <w:p w14:paraId="4DD130E4" w14:textId="77777777" w:rsidR="00CC503E" w:rsidRPr="00F94998" w:rsidRDefault="00CC503E" w:rsidP="00CC503E">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489" w:type="pct"/>
          </w:tcPr>
          <w:p w14:paraId="6D4D8779" w14:textId="77777777" w:rsidR="00CC503E" w:rsidRPr="00F94998" w:rsidRDefault="00CC503E" w:rsidP="00CC503E">
            <w:pPr>
              <w:spacing w:before="120" w:after="120"/>
              <w:jc w:val="both"/>
              <w:rPr>
                <w:rFonts w:eastAsiaTheme="minorHAnsi"/>
                <w:b/>
                <w:i/>
                <w:iCs/>
                <w:noProof/>
                <w:sz w:val="14"/>
                <w:szCs w:val="14"/>
                <w:lang w:eastAsia="bg-BG" w:bidi="bg-BG"/>
              </w:rPr>
            </w:pPr>
            <w:r w:rsidRPr="00F94998">
              <w:rPr>
                <w:rFonts w:eastAsiaTheme="minorHAnsi"/>
                <w:b/>
                <w:i/>
                <w:iCs/>
                <w:noProof/>
                <w:sz w:val="14"/>
                <w:szCs w:val="14"/>
                <w:lang w:eastAsia="bg-BG" w:bidi="bg-BG"/>
              </w:rPr>
              <w:t>По-слабо развити</w:t>
            </w:r>
          </w:p>
        </w:tc>
        <w:tc>
          <w:tcPr>
            <w:tcW w:w="413" w:type="pct"/>
          </w:tcPr>
          <w:p w14:paraId="52531555" w14:textId="77777777" w:rsidR="00CC503E" w:rsidRPr="00F94998" w:rsidRDefault="00CC503E" w:rsidP="00CC503E">
            <w:pPr>
              <w:spacing w:before="120" w:after="120"/>
              <w:jc w:val="both"/>
              <w:rPr>
                <w:rFonts w:eastAsiaTheme="minorHAnsi"/>
                <w:b/>
                <w:noProof/>
                <w:sz w:val="14"/>
                <w:szCs w:val="14"/>
                <w:lang w:val="en-US" w:eastAsia="bg-BG" w:bidi="bg-BG"/>
              </w:rPr>
            </w:pPr>
            <w:r w:rsidRPr="00F94998">
              <w:rPr>
                <w:rFonts w:eastAsiaTheme="minorHAnsi"/>
                <w:b/>
                <w:noProof/>
                <w:sz w:val="14"/>
                <w:szCs w:val="14"/>
                <w:lang w:val="en-US" w:eastAsia="bg-BG" w:bidi="bg-BG"/>
              </w:rPr>
              <w:t>SR22</w:t>
            </w:r>
            <w:r w:rsidRPr="00F94998">
              <w:rPr>
                <w:rFonts w:eastAsiaTheme="minorHAnsi"/>
                <w:b/>
                <w:noProof/>
                <w:sz w:val="14"/>
                <w:szCs w:val="14"/>
                <w:lang w:eastAsia="bg-BG" w:bidi="bg-BG"/>
              </w:rPr>
              <w:t>2</w:t>
            </w:r>
          </w:p>
        </w:tc>
        <w:tc>
          <w:tcPr>
            <w:tcW w:w="562" w:type="pct"/>
            <w:shd w:val="clear" w:color="auto" w:fill="auto"/>
          </w:tcPr>
          <w:p w14:paraId="586638C4" w14:textId="77777777" w:rsidR="00CC503E" w:rsidRPr="00F94998" w:rsidRDefault="006C6532" w:rsidP="00CC503E">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 xml:space="preserve">Участници с променени нагласи в резултат от </w:t>
            </w:r>
            <w:r w:rsidR="00A72F31" w:rsidRPr="00F94998">
              <w:rPr>
                <w:rFonts w:eastAsiaTheme="minorHAnsi"/>
                <w:noProof/>
                <w:sz w:val="16"/>
                <w:szCs w:val="16"/>
                <w:lang w:eastAsia="bg-BG" w:bidi="bg-BG"/>
              </w:rPr>
              <w:t xml:space="preserve">информационни и/или </w:t>
            </w:r>
            <w:r w:rsidRPr="00F94998">
              <w:rPr>
                <w:rFonts w:eastAsiaTheme="minorHAnsi"/>
                <w:noProof/>
                <w:sz w:val="16"/>
                <w:szCs w:val="16"/>
                <w:lang w:eastAsia="bg-BG" w:bidi="bg-BG"/>
              </w:rPr>
              <w:t>общностни кампании</w:t>
            </w:r>
          </w:p>
        </w:tc>
        <w:tc>
          <w:tcPr>
            <w:tcW w:w="326" w:type="pct"/>
          </w:tcPr>
          <w:p w14:paraId="649C9DB4" w14:textId="77777777" w:rsidR="00CC503E" w:rsidRPr="00F94998" w:rsidRDefault="006C6532" w:rsidP="00CC503E">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Процент</w:t>
            </w:r>
          </w:p>
        </w:tc>
        <w:tc>
          <w:tcPr>
            <w:tcW w:w="529" w:type="pct"/>
          </w:tcPr>
          <w:p w14:paraId="675AEECF" w14:textId="77777777" w:rsidR="00CC503E" w:rsidRPr="00F94998" w:rsidRDefault="006C6532" w:rsidP="00CC503E">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14%</w:t>
            </w:r>
          </w:p>
        </w:tc>
        <w:tc>
          <w:tcPr>
            <w:tcW w:w="450" w:type="pct"/>
          </w:tcPr>
          <w:p w14:paraId="26887509" w14:textId="77777777" w:rsidR="00CC503E" w:rsidRPr="00F94998" w:rsidRDefault="006C6532" w:rsidP="006C6532">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2018</w:t>
            </w:r>
          </w:p>
        </w:tc>
        <w:tc>
          <w:tcPr>
            <w:tcW w:w="383" w:type="pct"/>
            <w:shd w:val="clear" w:color="auto" w:fill="auto"/>
          </w:tcPr>
          <w:p w14:paraId="5BFE9B15" w14:textId="77777777" w:rsidR="00CC503E" w:rsidRPr="00F94998" w:rsidDel="00E5067B" w:rsidRDefault="006C6532" w:rsidP="002440AF">
            <w:pPr>
              <w:spacing w:before="120" w:after="120"/>
              <w:jc w:val="center"/>
              <w:rPr>
                <w:rFonts w:eastAsiaTheme="minorHAnsi" w:cstheme="minorBidi"/>
                <w:b/>
                <w:noProof/>
                <w:sz w:val="14"/>
                <w:szCs w:val="14"/>
                <w:lang w:eastAsia="bg-BG" w:bidi="bg-BG"/>
              </w:rPr>
            </w:pPr>
            <w:r w:rsidRPr="00F94998">
              <w:rPr>
                <w:rFonts w:eastAsiaTheme="minorHAnsi" w:cstheme="minorBidi"/>
                <w:b/>
                <w:noProof/>
                <w:sz w:val="14"/>
                <w:szCs w:val="14"/>
                <w:lang w:eastAsia="bg-BG" w:bidi="bg-BG"/>
              </w:rPr>
              <w:t>2</w:t>
            </w:r>
            <w:r w:rsidR="002440AF" w:rsidRPr="00F94998">
              <w:rPr>
                <w:rFonts w:eastAsiaTheme="minorHAnsi" w:cstheme="minorBidi"/>
                <w:b/>
                <w:noProof/>
                <w:sz w:val="14"/>
                <w:szCs w:val="14"/>
                <w:lang w:val="en-US" w:eastAsia="bg-BG" w:bidi="bg-BG"/>
              </w:rPr>
              <w:t>2</w:t>
            </w:r>
            <w:r w:rsidRPr="00F94998">
              <w:rPr>
                <w:rFonts w:eastAsiaTheme="minorHAnsi" w:cstheme="minorBidi"/>
                <w:b/>
                <w:noProof/>
                <w:sz w:val="14"/>
                <w:szCs w:val="14"/>
                <w:lang w:eastAsia="bg-BG" w:bidi="bg-BG"/>
              </w:rPr>
              <w:t>%</w:t>
            </w:r>
          </w:p>
        </w:tc>
        <w:tc>
          <w:tcPr>
            <w:tcW w:w="400" w:type="pct"/>
            <w:shd w:val="clear" w:color="auto" w:fill="auto"/>
          </w:tcPr>
          <w:p w14:paraId="5190530A" w14:textId="77777777" w:rsidR="00CC503E" w:rsidRPr="00F94998" w:rsidRDefault="00CC503E" w:rsidP="00CC503E">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312" w:type="pct"/>
          </w:tcPr>
          <w:p w14:paraId="28CE7B61" w14:textId="77777777" w:rsidR="00CC503E" w:rsidRPr="00F94998" w:rsidRDefault="00CC503E" w:rsidP="00CC503E">
            <w:pPr>
              <w:spacing w:before="120" w:after="120"/>
              <w:jc w:val="both"/>
              <w:rPr>
                <w:rFonts w:eastAsia="Calibri"/>
                <w:b/>
                <w:noProof/>
                <w:sz w:val="14"/>
                <w:szCs w:val="14"/>
                <w:lang w:eastAsia="bg-BG" w:bidi="bg-BG"/>
              </w:rPr>
            </w:pPr>
          </w:p>
        </w:tc>
      </w:tr>
      <w:tr w:rsidR="00CC503E" w:rsidRPr="00F94998" w14:paraId="2ADC4475" w14:textId="77777777" w:rsidTr="00CC503E">
        <w:trPr>
          <w:trHeight w:val="434"/>
        </w:trPr>
        <w:tc>
          <w:tcPr>
            <w:tcW w:w="350" w:type="pct"/>
          </w:tcPr>
          <w:p w14:paraId="4163A050" w14:textId="77777777" w:rsidR="00CC503E" w:rsidRPr="00F94998" w:rsidRDefault="00CC503E" w:rsidP="00CC503E">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2</w:t>
            </w:r>
          </w:p>
        </w:tc>
        <w:tc>
          <w:tcPr>
            <w:tcW w:w="483" w:type="pct"/>
          </w:tcPr>
          <w:p w14:paraId="2609F82D" w14:textId="77777777" w:rsidR="00CC503E" w:rsidRPr="00F94998" w:rsidRDefault="00CC503E" w:rsidP="00CC503E">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2</w:t>
            </w:r>
          </w:p>
        </w:tc>
        <w:tc>
          <w:tcPr>
            <w:tcW w:w="303" w:type="pct"/>
          </w:tcPr>
          <w:p w14:paraId="6782AB64" w14:textId="77777777" w:rsidR="00CC503E" w:rsidRPr="00F94998" w:rsidRDefault="00CC503E" w:rsidP="00CC503E">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489" w:type="pct"/>
          </w:tcPr>
          <w:p w14:paraId="1AF5FB64" w14:textId="77777777" w:rsidR="00CC503E" w:rsidRPr="00F94998" w:rsidRDefault="00CC503E" w:rsidP="00CC503E">
            <w:pPr>
              <w:spacing w:before="120" w:after="120"/>
              <w:jc w:val="both"/>
              <w:rPr>
                <w:rFonts w:eastAsiaTheme="minorHAnsi"/>
                <w:b/>
                <w:i/>
                <w:iCs/>
                <w:noProof/>
                <w:sz w:val="14"/>
                <w:szCs w:val="14"/>
                <w:lang w:eastAsia="bg-BG" w:bidi="bg-BG"/>
              </w:rPr>
            </w:pPr>
            <w:r w:rsidRPr="00F94998">
              <w:rPr>
                <w:rFonts w:eastAsiaTheme="minorHAnsi"/>
                <w:b/>
                <w:i/>
                <w:iCs/>
                <w:noProof/>
                <w:sz w:val="14"/>
                <w:szCs w:val="14"/>
                <w:lang w:eastAsia="bg-BG" w:bidi="bg-BG"/>
              </w:rPr>
              <w:t>Преход</w:t>
            </w:r>
          </w:p>
        </w:tc>
        <w:tc>
          <w:tcPr>
            <w:tcW w:w="413" w:type="pct"/>
          </w:tcPr>
          <w:p w14:paraId="69B9D98F" w14:textId="77777777" w:rsidR="00CC503E" w:rsidRPr="00F94998" w:rsidRDefault="00CC503E" w:rsidP="00CC503E">
            <w:pPr>
              <w:spacing w:before="120" w:after="120"/>
              <w:jc w:val="both"/>
              <w:rPr>
                <w:rFonts w:eastAsiaTheme="minorHAnsi"/>
                <w:b/>
                <w:noProof/>
                <w:sz w:val="14"/>
                <w:szCs w:val="14"/>
                <w:lang w:val="en-US" w:eastAsia="bg-BG" w:bidi="bg-BG"/>
              </w:rPr>
            </w:pPr>
            <w:r w:rsidRPr="00F94998">
              <w:rPr>
                <w:rFonts w:eastAsiaTheme="minorHAnsi"/>
                <w:b/>
                <w:noProof/>
                <w:sz w:val="14"/>
                <w:szCs w:val="14"/>
                <w:lang w:val="en-US" w:eastAsia="bg-BG" w:bidi="bg-BG"/>
              </w:rPr>
              <w:t>SR22</w:t>
            </w:r>
            <w:r w:rsidRPr="00F94998">
              <w:rPr>
                <w:rFonts w:eastAsiaTheme="minorHAnsi"/>
                <w:b/>
                <w:noProof/>
                <w:sz w:val="14"/>
                <w:szCs w:val="14"/>
                <w:lang w:eastAsia="bg-BG" w:bidi="bg-BG"/>
              </w:rPr>
              <w:t>2</w:t>
            </w:r>
          </w:p>
        </w:tc>
        <w:tc>
          <w:tcPr>
            <w:tcW w:w="562" w:type="pct"/>
            <w:shd w:val="clear" w:color="auto" w:fill="auto"/>
          </w:tcPr>
          <w:p w14:paraId="19DC1F90" w14:textId="77777777" w:rsidR="00CC503E" w:rsidRPr="00F94998" w:rsidRDefault="006C6532" w:rsidP="00CC503E">
            <w:pPr>
              <w:spacing w:before="120" w:after="120"/>
              <w:jc w:val="both"/>
              <w:rPr>
                <w:rFonts w:eastAsiaTheme="minorHAnsi"/>
                <w:noProof/>
                <w:sz w:val="16"/>
                <w:szCs w:val="16"/>
                <w:lang w:eastAsia="bg-BG" w:bidi="bg-BG"/>
              </w:rPr>
            </w:pPr>
            <w:r w:rsidRPr="00F94998">
              <w:rPr>
                <w:rFonts w:eastAsiaTheme="minorHAnsi"/>
                <w:noProof/>
                <w:sz w:val="16"/>
                <w:szCs w:val="16"/>
                <w:lang w:eastAsia="bg-BG" w:bidi="bg-BG"/>
              </w:rPr>
              <w:t>Участници с променени нагласи в резултат от</w:t>
            </w:r>
            <w:r w:rsidR="00A72F31" w:rsidRPr="00F94998">
              <w:rPr>
                <w:rFonts w:eastAsiaTheme="minorHAnsi"/>
                <w:noProof/>
                <w:sz w:val="16"/>
                <w:szCs w:val="16"/>
                <w:lang w:eastAsia="bg-BG" w:bidi="bg-BG"/>
              </w:rPr>
              <w:t xml:space="preserve"> информационни и/или</w:t>
            </w:r>
            <w:r w:rsidRPr="00F94998">
              <w:rPr>
                <w:rFonts w:eastAsiaTheme="minorHAnsi"/>
                <w:noProof/>
                <w:sz w:val="16"/>
                <w:szCs w:val="16"/>
                <w:lang w:eastAsia="bg-BG" w:bidi="bg-BG"/>
              </w:rPr>
              <w:t xml:space="preserve"> общностни кампании</w:t>
            </w:r>
          </w:p>
        </w:tc>
        <w:tc>
          <w:tcPr>
            <w:tcW w:w="326" w:type="pct"/>
          </w:tcPr>
          <w:p w14:paraId="2CB39E45" w14:textId="77777777" w:rsidR="00CC503E" w:rsidRPr="00F94998" w:rsidRDefault="006C6532" w:rsidP="00CC503E">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Процент</w:t>
            </w:r>
          </w:p>
        </w:tc>
        <w:tc>
          <w:tcPr>
            <w:tcW w:w="529" w:type="pct"/>
          </w:tcPr>
          <w:p w14:paraId="01CB976F" w14:textId="77777777" w:rsidR="00CC503E" w:rsidRPr="00F94998" w:rsidRDefault="006C6532" w:rsidP="00CC503E">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14%</w:t>
            </w:r>
          </w:p>
        </w:tc>
        <w:tc>
          <w:tcPr>
            <w:tcW w:w="450" w:type="pct"/>
          </w:tcPr>
          <w:p w14:paraId="7A7D330B" w14:textId="77777777" w:rsidR="00CC503E" w:rsidRPr="00F94998" w:rsidRDefault="006C6532" w:rsidP="00CC503E">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2018</w:t>
            </w:r>
          </w:p>
        </w:tc>
        <w:tc>
          <w:tcPr>
            <w:tcW w:w="383" w:type="pct"/>
            <w:shd w:val="clear" w:color="auto" w:fill="auto"/>
          </w:tcPr>
          <w:p w14:paraId="301C3645" w14:textId="77777777" w:rsidR="00CC503E" w:rsidRPr="00F94998" w:rsidDel="00E5067B" w:rsidRDefault="006C6532" w:rsidP="002440AF">
            <w:pPr>
              <w:spacing w:before="120" w:after="120"/>
              <w:jc w:val="center"/>
              <w:rPr>
                <w:rFonts w:eastAsiaTheme="minorHAnsi" w:cstheme="minorBidi"/>
                <w:b/>
                <w:noProof/>
                <w:sz w:val="14"/>
                <w:szCs w:val="14"/>
                <w:lang w:eastAsia="bg-BG" w:bidi="bg-BG"/>
              </w:rPr>
            </w:pPr>
            <w:r w:rsidRPr="00F94998">
              <w:rPr>
                <w:rFonts w:eastAsiaTheme="minorHAnsi" w:cstheme="minorBidi"/>
                <w:b/>
                <w:noProof/>
                <w:sz w:val="14"/>
                <w:szCs w:val="14"/>
                <w:lang w:eastAsia="bg-BG" w:bidi="bg-BG"/>
              </w:rPr>
              <w:t>2</w:t>
            </w:r>
            <w:r w:rsidR="002440AF" w:rsidRPr="00F94998">
              <w:rPr>
                <w:rFonts w:eastAsiaTheme="minorHAnsi" w:cstheme="minorBidi"/>
                <w:b/>
                <w:noProof/>
                <w:sz w:val="14"/>
                <w:szCs w:val="14"/>
                <w:lang w:val="en-US" w:eastAsia="bg-BG" w:bidi="bg-BG"/>
              </w:rPr>
              <w:t>2</w:t>
            </w:r>
            <w:r w:rsidRPr="00F94998">
              <w:rPr>
                <w:rFonts w:eastAsiaTheme="minorHAnsi" w:cstheme="minorBidi"/>
                <w:b/>
                <w:noProof/>
                <w:sz w:val="14"/>
                <w:szCs w:val="14"/>
                <w:lang w:eastAsia="bg-BG" w:bidi="bg-BG"/>
              </w:rPr>
              <w:t>%</w:t>
            </w:r>
          </w:p>
        </w:tc>
        <w:tc>
          <w:tcPr>
            <w:tcW w:w="400" w:type="pct"/>
            <w:shd w:val="clear" w:color="auto" w:fill="auto"/>
          </w:tcPr>
          <w:p w14:paraId="455AB6A1" w14:textId="77777777" w:rsidR="00CC503E" w:rsidRPr="00F94998" w:rsidRDefault="00CC503E" w:rsidP="00CC503E">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312" w:type="pct"/>
          </w:tcPr>
          <w:p w14:paraId="441D15DB" w14:textId="77777777" w:rsidR="00CC503E" w:rsidRPr="00F94998" w:rsidRDefault="00CC503E" w:rsidP="00CC503E">
            <w:pPr>
              <w:spacing w:before="120" w:after="120"/>
              <w:jc w:val="both"/>
              <w:rPr>
                <w:rFonts w:eastAsia="Calibri"/>
                <w:b/>
                <w:noProof/>
                <w:sz w:val="14"/>
                <w:szCs w:val="14"/>
                <w:lang w:eastAsia="bg-BG" w:bidi="bg-BG"/>
              </w:rPr>
            </w:pPr>
          </w:p>
        </w:tc>
      </w:tr>
    </w:tbl>
    <w:p w14:paraId="5F3B046F" w14:textId="77777777" w:rsidR="009900B6" w:rsidRPr="00F94998" w:rsidRDefault="009900B6" w:rsidP="00EA1A67">
      <w:pPr>
        <w:spacing w:before="240" w:after="240"/>
        <w:jc w:val="both"/>
        <w:rPr>
          <w:b/>
          <w:iCs/>
          <w:noProof/>
          <w:lang w:eastAsia="bg-BG" w:bidi="bg-BG"/>
        </w:rPr>
      </w:pPr>
      <w:r w:rsidRPr="00F94998">
        <w:rPr>
          <w:rFonts w:eastAsia="Calibri"/>
          <w:b/>
          <w:noProof/>
          <w:szCs w:val="20"/>
          <w:lang w:eastAsia="bg-BG" w:bidi="bg-BG"/>
        </w:rPr>
        <w:t>2.</w:t>
      </w:r>
      <w:r w:rsidR="008D43D5" w:rsidRPr="00F94998">
        <w:rPr>
          <w:rFonts w:eastAsia="Calibri"/>
          <w:b/>
          <w:noProof/>
          <w:szCs w:val="20"/>
          <w:lang w:eastAsia="bg-BG" w:bidi="bg-BG"/>
        </w:rPr>
        <w:t>1</w:t>
      </w:r>
      <w:r w:rsidRPr="00F94998">
        <w:rPr>
          <w:rFonts w:eastAsia="Calibri"/>
          <w:b/>
          <w:noProof/>
          <w:szCs w:val="20"/>
          <w:lang w:eastAsia="bg-BG" w:bidi="bg-BG"/>
        </w:rPr>
        <w:t xml:space="preserve">.2.2.3 </w:t>
      </w:r>
      <w:r w:rsidR="008D43D5" w:rsidRPr="00F94998">
        <w:rPr>
          <w:rFonts w:eastAsia="Calibri"/>
          <w:b/>
          <w:noProof/>
          <w:szCs w:val="20"/>
          <w:lang w:eastAsia="bg-BG" w:bidi="bg-BG"/>
        </w:rPr>
        <w:t>Индикативна разбивка на програмираните ресурси (ЕС) по видове интервенции (не е приложимо за ЕФМДРА)</w:t>
      </w:r>
    </w:p>
    <w:p w14:paraId="7625FE8C" w14:textId="77777777" w:rsidR="009900B6" w:rsidRPr="00F94998" w:rsidRDefault="009900B6" w:rsidP="00EA1A67">
      <w:pPr>
        <w:spacing w:before="120" w:after="120"/>
        <w:jc w:val="both"/>
        <w:rPr>
          <w:b/>
          <w:i/>
          <w:iCs/>
          <w:noProof/>
          <w:lang w:eastAsia="bg-BG" w:bidi="bg-BG"/>
        </w:rPr>
      </w:pPr>
      <w:r w:rsidRPr="00F94998">
        <w:rPr>
          <w:rFonts w:eastAsia="Calibri"/>
          <w:i/>
          <w:noProof/>
          <w:szCs w:val="20"/>
          <w:lang w:eastAsia="bg-BG" w:bidi="bg-BG"/>
        </w:rPr>
        <w:t xml:space="preserve">Позоваване: </w:t>
      </w:r>
      <w:r w:rsidR="008D43D5" w:rsidRPr="00F94998">
        <w:rPr>
          <w:rFonts w:eastAsia="Calibri"/>
          <w:i/>
          <w:noProof/>
          <w:szCs w:val="20"/>
          <w:lang w:eastAsia="bg-BG" w:bidi="bg-BG"/>
        </w:rPr>
        <w:t>Член 22, параграф 3, букви г), подточка viii) от РОР</w:t>
      </w:r>
    </w:p>
    <w:p w14:paraId="2AA3341A" w14:textId="77777777" w:rsidR="008D43D5" w:rsidRPr="00F94998" w:rsidRDefault="008D43D5" w:rsidP="00EA1A67">
      <w:pPr>
        <w:spacing w:before="120" w:after="120"/>
        <w:jc w:val="both"/>
        <w:rPr>
          <w:b/>
          <w:i/>
          <w:iCs/>
          <w:noProof/>
          <w:lang w:eastAsia="bg-BG" w:bidi="bg-BG"/>
        </w:rPr>
      </w:pPr>
      <w:r w:rsidRPr="00F94998">
        <w:rPr>
          <w:rFonts w:eastAsia="Calibri"/>
          <w:b/>
          <w:noProof/>
          <w:sz w:val="20"/>
          <w:szCs w:val="20"/>
        </w:rPr>
        <w:t>Таблица 4: Измерение 1 – Област на интервенция</w:t>
      </w:r>
    </w:p>
    <w:tbl>
      <w:tblPr>
        <w:tblStyle w:val="TableGrid"/>
        <w:tblW w:w="0" w:type="auto"/>
        <w:tblLook w:val="04A0" w:firstRow="1" w:lastRow="0" w:firstColumn="1" w:lastColumn="0" w:noHBand="0" w:noVBand="1"/>
      </w:tblPr>
      <w:tblGrid>
        <w:gridCol w:w="1210"/>
        <w:gridCol w:w="807"/>
        <w:gridCol w:w="1174"/>
        <w:gridCol w:w="1377"/>
        <w:gridCol w:w="2736"/>
        <w:gridCol w:w="1758"/>
      </w:tblGrid>
      <w:tr w:rsidR="009900B6" w:rsidRPr="00F94998" w14:paraId="0EFA1855" w14:textId="77777777" w:rsidTr="00E87DF3">
        <w:tc>
          <w:tcPr>
            <w:tcW w:w="1210" w:type="dxa"/>
          </w:tcPr>
          <w:p w14:paraId="52128B02" w14:textId="77777777" w:rsidR="009900B6" w:rsidRPr="00F94998" w:rsidRDefault="009900B6" w:rsidP="00EA1A67">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807" w:type="dxa"/>
          </w:tcPr>
          <w:p w14:paraId="2C6BA318" w14:textId="77777777" w:rsidR="009900B6" w:rsidRPr="00F94998" w:rsidRDefault="009900B6" w:rsidP="00EA1A67">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174" w:type="dxa"/>
          </w:tcPr>
          <w:p w14:paraId="385CA19E" w14:textId="77777777" w:rsidR="009900B6" w:rsidRPr="00F94998" w:rsidRDefault="009900B6" w:rsidP="00EA1A67">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54B0F254" w14:textId="77777777" w:rsidR="009900B6" w:rsidRPr="00F94998" w:rsidRDefault="009900B6" w:rsidP="00EA1A67">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736" w:type="dxa"/>
          </w:tcPr>
          <w:p w14:paraId="234D68BE" w14:textId="77777777" w:rsidR="009900B6" w:rsidRPr="00F94998" w:rsidRDefault="009900B6" w:rsidP="00EA1A67">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1758" w:type="dxa"/>
          </w:tcPr>
          <w:p w14:paraId="6BB80DE6" w14:textId="77777777" w:rsidR="009900B6" w:rsidRPr="00F94998" w:rsidRDefault="009900B6" w:rsidP="00EA1A67">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1228C9" w:rsidRPr="00F94998" w14:paraId="28BC2944" w14:textId="77777777" w:rsidTr="00CD7257">
        <w:tc>
          <w:tcPr>
            <w:tcW w:w="1210" w:type="dxa"/>
          </w:tcPr>
          <w:p w14:paraId="2B843E63" w14:textId="77777777" w:rsidR="001228C9" w:rsidRPr="00F94998" w:rsidRDefault="001228C9" w:rsidP="001228C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807" w:type="dxa"/>
          </w:tcPr>
          <w:p w14:paraId="0B5A16B6" w14:textId="77777777" w:rsidR="001228C9" w:rsidRPr="00F94998" w:rsidRDefault="001228C9" w:rsidP="001228C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1A26072E" w14:textId="77777777" w:rsidR="001228C9" w:rsidRPr="00F94998" w:rsidRDefault="001228C9" w:rsidP="001228C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p w14:paraId="3FEE38FE" w14:textId="77777777" w:rsidR="001228C9" w:rsidRPr="00F94998" w:rsidRDefault="001228C9" w:rsidP="001228C9">
            <w:pPr>
              <w:spacing w:before="120" w:after="120"/>
              <w:jc w:val="both"/>
              <w:rPr>
                <w:rFonts w:ascii="Times New Roman" w:hAnsi="Times New Roman" w:cs="Times New Roman"/>
                <w:iCs/>
                <w:noProof/>
                <w:sz w:val="20"/>
                <w:szCs w:val="20"/>
              </w:rPr>
            </w:pPr>
          </w:p>
        </w:tc>
        <w:tc>
          <w:tcPr>
            <w:tcW w:w="1377" w:type="dxa"/>
          </w:tcPr>
          <w:p w14:paraId="310D347A" w14:textId="77777777" w:rsidR="001228C9" w:rsidRPr="00F94998" w:rsidRDefault="001228C9" w:rsidP="001228C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lastRenderedPageBreak/>
              <w:t>2</w:t>
            </w:r>
          </w:p>
        </w:tc>
        <w:tc>
          <w:tcPr>
            <w:tcW w:w="2736" w:type="dxa"/>
          </w:tcPr>
          <w:p w14:paraId="62A2FBBE" w14:textId="77777777" w:rsidR="001228C9" w:rsidRPr="00F94998" w:rsidRDefault="001228C9" w:rsidP="001228C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 xml:space="preserve">154 - Мерки за подобряване на достъпа на маргинализирани групи като </w:t>
            </w:r>
            <w:r w:rsidRPr="00F94998">
              <w:rPr>
                <w:rFonts w:ascii="Times New Roman" w:hAnsi="Times New Roman" w:cs="Times New Roman"/>
                <w:iCs/>
                <w:noProof/>
                <w:sz w:val="20"/>
                <w:szCs w:val="20"/>
              </w:rPr>
              <w:lastRenderedPageBreak/>
              <w:t>ромите до образование, заетост и за насърчаване на социалното им приобщаване</w:t>
            </w:r>
          </w:p>
        </w:tc>
        <w:tc>
          <w:tcPr>
            <w:tcW w:w="1758" w:type="dxa"/>
            <w:vAlign w:val="center"/>
          </w:tcPr>
          <w:p w14:paraId="21A0968B" w14:textId="77777777" w:rsidR="001228C9" w:rsidRPr="00CD7257" w:rsidRDefault="00CD7257" w:rsidP="001228C9">
            <w:pPr>
              <w:spacing w:before="120" w:after="120"/>
              <w:jc w:val="both"/>
              <w:rPr>
                <w:rFonts w:ascii="Times New Roman" w:hAnsi="Times New Roman" w:cs="Times New Roman"/>
                <w:iCs/>
                <w:noProof/>
                <w:sz w:val="20"/>
                <w:szCs w:val="20"/>
              </w:rPr>
            </w:pPr>
            <w:r w:rsidRPr="00CD7257">
              <w:rPr>
                <w:rFonts w:ascii="Times New Roman" w:hAnsi="Times New Roman" w:cs="Times New Roman"/>
                <w:sz w:val="20"/>
                <w:szCs w:val="20"/>
              </w:rPr>
              <w:lastRenderedPageBreak/>
              <w:t>73 777 962</w:t>
            </w:r>
            <w:r w:rsidR="001228C9" w:rsidRPr="00CD7257">
              <w:rPr>
                <w:rFonts w:ascii="Times New Roman" w:hAnsi="Times New Roman" w:cs="Times New Roman"/>
                <w:sz w:val="20"/>
                <w:szCs w:val="20"/>
              </w:rPr>
              <w:t>.00</w:t>
            </w:r>
          </w:p>
        </w:tc>
      </w:tr>
      <w:tr w:rsidR="001228C9" w:rsidRPr="00F94998" w14:paraId="2E8BA89D" w14:textId="77777777" w:rsidTr="00CD7257">
        <w:tc>
          <w:tcPr>
            <w:tcW w:w="1210" w:type="dxa"/>
          </w:tcPr>
          <w:p w14:paraId="5587D637" w14:textId="77777777" w:rsidR="001228C9" w:rsidRPr="00F94998" w:rsidRDefault="001228C9" w:rsidP="001228C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807" w:type="dxa"/>
          </w:tcPr>
          <w:p w14:paraId="5731E4E1" w14:textId="77777777" w:rsidR="001228C9" w:rsidRPr="00F94998" w:rsidRDefault="001228C9" w:rsidP="001228C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302670F8" w14:textId="77777777" w:rsidR="001228C9" w:rsidRPr="00F94998" w:rsidRDefault="001228C9" w:rsidP="001228C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4DC89CC8" w14:textId="77777777" w:rsidR="001228C9" w:rsidRPr="00F94998" w:rsidRDefault="001228C9" w:rsidP="001228C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2736" w:type="dxa"/>
          </w:tcPr>
          <w:p w14:paraId="24337176" w14:textId="77777777" w:rsidR="001228C9" w:rsidRPr="00F94998" w:rsidRDefault="001228C9" w:rsidP="001228C9">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154 - Мерки за подобряване на достъпа на маргинализирани групи като ромите до образование, заетост и за насърчаване на социалното им приобщаване</w:t>
            </w:r>
          </w:p>
        </w:tc>
        <w:tc>
          <w:tcPr>
            <w:tcW w:w="1758" w:type="dxa"/>
            <w:vAlign w:val="center"/>
          </w:tcPr>
          <w:p w14:paraId="6494764F" w14:textId="77777777" w:rsidR="001228C9" w:rsidRPr="00CD7257" w:rsidRDefault="00CD7257" w:rsidP="001228C9">
            <w:pPr>
              <w:spacing w:before="120" w:after="120"/>
              <w:jc w:val="both"/>
              <w:rPr>
                <w:rFonts w:ascii="Times New Roman" w:hAnsi="Times New Roman" w:cs="Times New Roman"/>
                <w:iCs/>
                <w:noProof/>
                <w:sz w:val="20"/>
                <w:szCs w:val="20"/>
              </w:rPr>
            </w:pPr>
            <w:r w:rsidRPr="00CD7257">
              <w:rPr>
                <w:rFonts w:ascii="Times New Roman" w:hAnsi="Times New Roman" w:cs="Times New Roman"/>
                <w:sz w:val="20"/>
                <w:szCs w:val="20"/>
              </w:rPr>
              <w:t>5 223 389</w:t>
            </w:r>
            <w:r w:rsidR="001228C9" w:rsidRPr="00CD7257">
              <w:rPr>
                <w:rFonts w:ascii="Times New Roman" w:hAnsi="Times New Roman" w:cs="Times New Roman"/>
                <w:sz w:val="20"/>
                <w:szCs w:val="20"/>
              </w:rPr>
              <w:t>.00</w:t>
            </w:r>
          </w:p>
        </w:tc>
      </w:tr>
    </w:tbl>
    <w:p w14:paraId="3ED068CD" w14:textId="77777777" w:rsidR="009900B6" w:rsidRPr="00F94998" w:rsidRDefault="009900B6" w:rsidP="00EA1A67">
      <w:pPr>
        <w:spacing w:before="120"/>
        <w:jc w:val="both"/>
        <w:rPr>
          <w:b/>
          <w:iCs/>
          <w:noProof/>
          <w:lang w:eastAsia="bg-BG" w:bidi="bg-BG"/>
        </w:rPr>
      </w:pPr>
    </w:p>
    <w:p w14:paraId="5C514B2D" w14:textId="77777777" w:rsidR="008D43D5" w:rsidRPr="00F94998" w:rsidRDefault="008D43D5" w:rsidP="00EA1A67">
      <w:pPr>
        <w:spacing w:before="120"/>
        <w:jc w:val="both"/>
        <w:rPr>
          <w:b/>
          <w:iCs/>
          <w:noProof/>
          <w:lang w:eastAsia="bg-BG" w:bidi="bg-BG"/>
        </w:rPr>
      </w:pPr>
      <w:r w:rsidRPr="00F94998">
        <w:rPr>
          <w:rFonts w:eastAsia="Calibri"/>
          <w:b/>
          <w:noProof/>
          <w:sz w:val="20"/>
          <w:szCs w:val="20"/>
        </w:rPr>
        <w:t>Таблица 5: Измерение 2 – Форма на финансиране</w:t>
      </w:r>
    </w:p>
    <w:tbl>
      <w:tblPr>
        <w:tblStyle w:val="TableGrid"/>
        <w:tblW w:w="9067" w:type="dxa"/>
        <w:tblLook w:val="04A0" w:firstRow="1" w:lastRow="0" w:firstColumn="1" w:lastColumn="0" w:noHBand="0" w:noVBand="1"/>
      </w:tblPr>
      <w:tblGrid>
        <w:gridCol w:w="1210"/>
        <w:gridCol w:w="832"/>
        <w:gridCol w:w="1174"/>
        <w:gridCol w:w="1415"/>
        <w:gridCol w:w="2639"/>
        <w:gridCol w:w="1797"/>
      </w:tblGrid>
      <w:tr w:rsidR="009900B6" w:rsidRPr="00F94998" w14:paraId="451CD380" w14:textId="77777777" w:rsidTr="002F33A6">
        <w:tc>
          <w:tcPr>
            <w:tcW w:w="1210" w:type="dxa"/>
          </w:tcPr>
          <w:p w14:paraId="35BDDADC" w14:textId="77777777" w:rsidR="009900B6" w:rsidRPr="00F94998" w:rsidRDefault="009900B6" w:rsidP="00EA1A67">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832" w:type="dxa"/>
          </w:tcPr>
          <w:p w14:paraId="4F81F7C6" w14:textId="77777777" w:rsidR="009900B6" w:rsidRPr="00F94998" w:rsidRDefault="009900B6" w:rsidP="00EA1A67">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174" w:type="dxa"/>
          </w:tcPr>
          <w:p w14:paraId="480B3634" w14:textId="77777777" w:rsidR="009900B6" w:rsidRPr="00F94998" w:rsidRDefault="009900B6" w:rsidP="00EA1A67">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415" w:type="dxa"/>
          </w:tcPr>
          <w:p w14:paraId="712B4978" w14:textId="77777777" w:rsidR="009900B6" w:rsidRPr="00F94998" w:rsidRDefault="009900B6" w:rsidP="00EA1A67">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639" w:type="dxa"/>
          </w:tcPr>
          <w:p w14:paraId="24AE85F8" w14:textId="77777777" w:rsidR="009900B6" w:rsidRPr="00F94998" w:rsidRDefault="009900B6" w:rsidP="00EA1A67">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1797" w:type="dxa"/>
          </w:tcPr>
          <w:p w14:paraId="56563ADB" w14:textId="77777777" w:rsidR="009900B6" w:rsidRPr="00F94998" w:rsidRDefault="009900B6" w:rsidP="00EA1A67">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CD7257" w:rsidRPr="00F94998" w14:paraId="6BCE7517" w14:textId="77777777" w:rsidTr="00776C85">
        <w:tc>
          <w:tcPr>
            <w:tcW w:w="1210" w:type="dxa"/>
          </w:tcPr>
          <w:p w14:paraId="7DEABD92" w14:textId="77777777" w:rsidR="00CD7257" w:rsidRPr="00F94998" w:rsidRDefault="00CD7257" w:rsidP="00CD725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832" w:type="dxa"/>
          </w:tcPr>
          <w:p w14:paraId="317795B5" w14:textId="77777777" w:rsidR="00CD7257" w:rsidRPr="00F94998" w:rsidRDefault="00CD7257" w:rsidP="00CD725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53B70A68" w14:textId="77777777" w:rsidR="00CD7257" w:rsidRPr="00F94998" w:rsidRDefault="00CD7257" w:rsidP="00CD725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415" w:type="dxa"/>
          </w:tcPr>
          <w:p w14:paraId="301726D4" w14:textId="77777777" w:rsidR="00CD7257" w:rsidRPr="00F94998" w:rsidRDefault="00CD7257" w:rsidP="00CD725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2639" w:type="dxa"/>
          </w:tcPr>
          <w:p w14:paraId="03394DD7" w14:textId="77777777" w:rsidR="00CD7257" w:rsidRPr="00F94998" w:rsidRDefault="00CD7257" w:rsidP="00CD725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01 – Безвъзмездни средства</w:t>
            </w:r>
          </w:p>
        </w:tc>
        <w:tc>
          <w:tcPr>
            <w:tcW w:w="1797" w:type="dxa"/>
            <w:vAlign w:val="center"/>
          </w:tcPr>
          <w:p w14:paraId="486BD4C5" w14:textId="77777777" w:rsidR="00CD7257" w:rsidRPr="00F94998" w:rsidRDefault="00CD7257" w:rsidP="00CD7257">
            <w:pPr>
              <w:spacing w:before="120" w:after="120"/>
              <w:jc w:val="both"/>
              <w:rPr>
                <w:rFonts w:ascii="Times New Roman" w:hAnsi="Times New Roman" w:cs="Times New Roman"/>
                <w:iCs/>
                <w:noProof/>
                <w:sz w:val="20"/>
                <w:szCs w:val="20"/>
              </w:rPr>
            </w:pPr>
            <w:r w:rsidRPr="00CD7257">
              <w:rPr>
                <w:rFonts w:ascii="Times New Roman" w:hAnsi="Times New Roman" w:cs="Times New Roman"/>
                <w:sz w:val="20"/>
                <w:szCs w:val="20"/>
              </w:rPr>
              <w:t>73 777 962.00</w:t>
            </w:r>
          </w:p>
        </w:tc>
      </w:tr>
      <w:tr w:rsidR="00CD7257" w:rsidRPr="00F94998" w14:paraId="5347891D" w14:textId="77777777" w:rsidTr="00776C85">
        <w:tc>
          <w:tcPr>
            <w:tcW w:w="1210" w:type="dxa"/>
          </w:tcPr>
          <w:p w14:paraId="6A6ED6EF" w14:textId="77777777" w:rsidR="00CD7257" w:rsidRPr="00F94998" w:rsidRDefault="00CD7257" w:rsidP="00CD725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832" w:type="dxa"/>
          </w:tcPr>
          <w:p w14:paraId="39387819" w14:textId="77777777" w:rsidR="00CD7257" w:rsidRPr="00F94998" w:rsidRDefault="00CD7257" w:rsidP="00CD725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466438CA" w14:textId="77777777" w:rsidR="00CD7257" w:rsidRPr="00F94998" w:rsidRDefault="00CD7257" w:rsidP="00CD725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415" w:type="dxa"/>
          </w:tcPr>
          <w:p w14:paraId="0DE371D5" w14:textId="77777777" w:rsidR="00CD7257" w:rsidRPr="00F94998" w:rsidRDefault="00CD7257" w:rsidP="00CD725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2639" w:type="dxa"/>
          </w:tcPr>
          <w:p w14:paraId="6992A0B0" w14:textId="77777777" w:rsidR="00CD7257" w:rsidRPr="00F94998" w:rsidRDefault="00CD7257" w:rsidP="00CD7257">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01 – Безвъзмездни средства</w:t>
            </w:r>
          </w:p>
        </w:tc>
        <w:tc>
          <w:tcPr>
            <w:tcW w:w="1797" w:type="dxa"/>
            <w:vAlign w:val="center"/>
          </w:tcPr>
          <w:p w14:paraId="392B7580" w14:textId="77777777" w:rsidR="00CD7257" w:rsidRPr="00F94998" w:rsidRDefault="00CD7257" w:rsidP="00CD7257">
            <w:pPr>
              <w:spacing w:before="120" w:after="120"/>
              <w:jc w:val="both"/>
              <w:rPr>
                <w:rFonts w:ascii="Times New Roman" w:hAnsi="Times New Roman" w:cs="Times New Roman"/>
                <w:iCs/>
                <w:noProof/>
                <w:sz w:val="20"/>
                <w:szCs w:val="20"/>
              </w:rPr>
            </w:pPr>
            <w:r w:rsidRPr="00CD7257">
              <w:rPr>
                <w:rFonts w:ascii="Times New Roman" w:hAnsi="Times New Roman" w:cs="Times New Roman"/>
                <w:sz w:val="20"/>
                <w:szCs w:val="20"/>
              </w:rPr>
              <w:t>5 223 389.00</w:t>
            </w:r>
          </w:p>
        </w:tc>
      </w:tr>
    </w:tbl>
    <w:p w14:paraId="7A6400A9" w14:textId="77777777" w:rsidR="009900B6" w:rsidRPr="00F94998" w:rsidRDefault="009900B6" w:rsidP="00EA1A67">
      <w:pPr>
        <w:spacing w:before="120"/>
        <w:jc w:val="both"/>
        <w:rPr>
          <w:b/>
          <w:iCs/>
          <w:noProof/>
          <w:lang w:eastAsia="bg-BG" w:bidi="bg-BG"/>
        </w:rPr>
      </w:pPr>
    </w:p>
    <w:p w14:paraId="697A5F82" w14:textId="77777777" w:rsidR="008D43D5" w:rsidRPr="00F94998" w:rsidRDefault="008D43D5" w:rsidP="00EA1A67">
      <w:pPr>
        <w:spacing w:before="120"/>
        <w:jc w:val="both"/>
        <w:rPr>
          <w:b/>
          <w:iCs/>
          <w:noProof/>
          <w:lang w:eastAsia="bg-BG" w:bidi="bg-BG"/>
        </w:rPr>
      </w:pPr>
      <w:r w:rsidRPr="00F94998">
        <w:rPr>
          <w:rFonts w:eastAsia="Calibri"/>
          <w:b/>
          <w:noProof/>
          <w:sz w:val="20"/>
          <w:szCs w:val="20"/>
        </w:rPr>
        <w:t>Таблица 6: Измерение 3 – Териториален механизъм за изпълнение и териториална насоченост</w:t>
      </w:r>
    </w:p>
    <w:tbl>
      <w:tblPr>
        <w:tblStyle w:val="TableGrid"/>
        <w:tblW w:w="9067" w:type="dxa"/>
        <w:tblLook w:val="04A0" w:firstRow="1" w:lastRow="0" w:firstColumn="1" w:lastColumn="0" w:noHBand="0" w:noVBand="1"/>
      </w:tblPr>
      <w:tblGrid>
        <w:gridCol w:w="1271"/>
        <w:gridCol w:w="780"/>
        <w:gridCol w:w="1174"/>
        <w:gridCol w:w="1448"/>
        <w:gridCol w:w="2552"/>
        <w:gridCol w:w="1842"/>
      </w:tblGrid>
      <w:tr w:rsidR="009900B6" w:rsidRPr="00F94998" w14:paraId="232B270B" w14:textId="77777777" w:rsidTr="00EA1A67">
        <w:tc>
          <w:tcPr>
            <w:tcW w:w="1271" w:type="dxa"/>
          </w:tcPr>
          <w:p w14:paraId="16AEF1D8" w14:textId="77777777" w:rsidR="009900B6" w:rsidRPr="00F94998" w:rsidRDefault="009900B6" w:rsidP="00EA1A67">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780" w:type="dxa"/>
          </w:tcPr>
          <w:p w14:paraId="5080A95C" w14:textId="77777777" w:rsidR="009900B6" w:rsidRPr="00F94998" w:rsidRDefault="009900B6" w:rsidP="00EA1A67">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174" w:type="dxa"/>
          </w:tcPr>
          <w:p w14:paraId="72EE099B" w14:textId="77777777" w:rsidR="009900B6" w:rsidRPr="00F94998" w:rsidRDefault="009900B6" w:rsidP="00EA1A67">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448" w:type="dxa"/>
          </w:tcPr>
          <w:p w14:paraId="30F381AF" w14:textId="77777777" w:rsidR="009900B6" w:rsidRPr="00F94998" w:rsidRDefault="009900B6" w:rsidP="00EA1A67">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552" w:type="dxa"/>
          </w:tcPr>
          <w:p w14:paraId="08C2F284" w14:textId="77777777" w:rsidR="009900B6" w:rsidRPr="00F94998" w:rsidRDefault="009900B6" w:rsidP="00EA1A67">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1842" w:type="dxa"/>
          </w:tcPr>
          <w:p w14:paraId="39DE608F" w14:textId="77777777" w:rsidR="009900B6" w:rsidRPr="00F94998" w:rsidRDefault="009900B6" w:rsidP="00EA1A67">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586E63" w:rsidRPr="00F94998" w14:paraId="5E2505BE" w14:textId="77777777" w:rsidTr="00EA1A67">
        <w:tc>
          <w:tcPr>
            <w:tcW w:w="1271" w:type="dxa"/>
          </w:tcPr>
          <w:p w14:paraId="49858359"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780" w:type="dxa"/>
          </w:tcPr>
          <w:p w14:paraId="220CC992"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5F9DB084"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448" w:type="dxa"/>
          </w:tcPr>
          <w:p w14:paraId="3F89A6EC"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2552" w:type="dxa"/>
          </w:tcPr>
          <w:p w14:paraId="1ED585F3"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08 – Други видове целеви територии</w:t>
            </w:r>
          </w:p>
        </w:tc>
        <w:tc>
          <w:tcPr>
            <w:tcW w:w="1842" w:type="dxa"/>
          </w:tcPr>
          <w:p w14:paraId="0080896F" w14:textId="77777777" w:rsidR="00586E63" w:rsidRPr="00E84CBF" w:rsidRDefault="00DE5AF8" w:rsidP="00586E63">
            <w:pPr>
              <w:spacing w:before="120" w:after="120"/>
              <w:jc w:val="both"/>
              <w:rPr>
                <w:rFonts w:ascii="Times New Roman" w:hAnsi="Times New Roman" w:cs="Times New Roman"/>
                <w:sz w:val="20"/>
                <w:szCs w:val="20"/>
              </w:rPr>
            </w:pPr>
            <w:r>
              <w:rPr>
                <w:rFonts w:ascii="Times New Roman" w:hAnsi="Times New Roman" w:cs="Times New Roman"/>
                <w:sz w:val="20"/>
                <w:szCs w:val="20"/>
              </w:rPr>
              <w:t>3 743 834</w:t>
            </w:r>
            <w:r w:rsidR="00142D1F">
              <w:rPr>
                <w:rFonts w:ascii="Times New Roman" w:hAnsi="Times New Roman" w:cs="Times New Roman"/>
                <w:sz w:val="20"/>
                <w:szCs w:val="20"/>
              </w:rPr>
              <w:t>.00</w:t>
            </w:r>
          </w:p>
        </w:tc>
      </w:tr>
      <w:tr w:rsidR="00586E63" w:rsidRPr="00F94998" w14:paraId="22A9D085" w14:textId="77777777" w:rsidTr="00A40BEA">
        <w:tc>
          <w:tcPr>
            <w:tcW w:w="1271" w:type="dxa"/>
          </w:tcPr>
          <w:p w14:paraId="4D5A407C"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780" w:type="dxa"/>
          </w:tcPr>
          <w:p w14:paraId="1A68C105"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3FC1ACD7"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448" w:type="dxa"/>
          </w:tcPr>
          <w:p w14:paraId="04108DA6"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2552" w:type="dxa"/>
          </w:tcPr>
          <w:p w14:paraId="0A16CF1B"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08 – Други видове целеви територии</w:t>
            </w:r>
          </w:p>
        </w:tc>
        <w:tc>
          <w:tcPr>
            <w:tcW w:w="1842" w:type="dxa"/>
          </w:tcPr>
          <w:p w14:paraId="28140252" w14:textId="77777777" w:rsidR="00586E63" w:rsidRPr="00E84CBF" w:rsidRDefault="00DE5AF8" w:rsidP="00586E63">
            <w:pPr>
              <w:spacing w:before="120" w:after="120"/>
              <w:jc w:val="both"/>
              <w:rPr>
                <w:rFonts w:ascii="Times New Roman" w:hAnsi="Times New Roman" w:cs="Times New Roman"/>
                <w:sz w:val="20"/>
                <w:szCs w:val="20"/>
              </w:rPr>
            </w:pPr>
            <w:r>
              <w:rPr>
                <w:rFonts w:ascii="Times New Roman" w:hAnsi="Times New Roman" w:cs="Times New Roman"/>
                <w:sz w:val="20"/>
                <w:szCs w:val="20"/>
              </w:rPr>
              <w:t>872 462</w:t>
            </w:r>
            <w:r w:rsidR="00142D1F">
              <w:rPr>
                <w:rFonts w:ascii="Times New Roman" w:hAnsi="Times New Roman" w:cs="Times New Roman"/>
                <w:sz w:val="20"/>
                <w:szCs w:val="20"/>
              </w:rPr>
              <w:t>.00</w:t>
            </w:r>
          </w:p>
        </w:tc>
      </w:tr>
      <w:tr w:rsidR="00586E63" w:rsidRPr="00F94998" w14:paraId="670CD511" w14:textId="77777777" w:rsidTr="00E84CBF">
        <w:tc>
          <w:tcPr>
            <w:tcW w:w="1271" w:type="dxa"/>
          </w:tcPr>
          <w:p w14:paraId="67B131CA"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780" w:type="dxa"/>
          </w:tcPr>
          <w:p w14:paraId="13D00A6C"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2F2C8443"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448" w:type="dxa"/>
          </w:tcPr>
          <w:p w14:paraId="59DACC90"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2552" w:type="dxa"/>
          </w:tcPr>
          <w:p w14:paraId="39E6A26E"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16 - Други видове целеви територии</w:t>
            </w:r>
          </w:p>
        </w:tc>
        <w:tc>
          <w:tcPr>
            <w:tcW w:w="1842" w:type="dxa"/>
            <w:vAlign w:val="center"/>
          </w:tcPr>
          <w:p w14:paraId="5FF221F0" w14:textId="77777777" w:rsidR="00586E63" w:rsidRPr="00E84CBF" w:rsidRDefault="00142D1F" w:rsidP="00586E63">
            <w:pPr>
              <w:spacing w:before="120" w:after="120"/>
              <w:jc w:val="both"/>
              <w:rPr>
                <w:rFonts w:ascii="Times New Roman" w:hAnsi="Times New Roman" w:cs="Times New Roman"/>
                <w:sz w:val="20"/>
                <w:szCs w:val="20"/>
              </w:rPr>
            </w:pPr>
            <w:r>
              <w:rPr>
                <w:rFonts w:ascii="Times New Roman" w:hAnsi="Times New Roman" w:cs="Times New Roman"/>
                <w:sz w:val="20"/>
                <w:szCs w:val="20"/>
              </w:rPr>
              <w:t>11 028 466.00</w:t>
            </w:r>
          </w:p>
        </w:tc>
      </w:tr>
      <w:tr w:rsidR="00586E63" w:rsidRPr="00F94998" w14:paraId="7A73931E" w14:textId="77777777" w:rsidTr="00E84CBF">
        <w:tc>
          <w:tcPr>
            <w:tcW w:w="1271" w:type="dxa"/>
          </w:tcPr>
          <w:p w14:paraId="7256E80E"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780" w:type="dxa"/>
          </w:tcPr>
          <w:p w14:paraId="0B115D19"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342D2CDF"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448" w:type="dxa"/>
          </w:tcPr>
          <w:p w14:paraId="441F47F8"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2552" w:type="dxa"/>
          </w:tcPr>
          <w:p w14:paraId="7F18D094"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16 - Други видове целеви територии</w:t>
            </w:r>
          </w:p>
        </w:tc>
        <w:tc>
          <w:tcPr>
            <w:tcW w:w="1842" w:type="dxa"/>
            <w:vAlign w:val="center"/>
          </w:tcPr>
          <w:p w14:paraId="7606B5A6" w14:textId="77777777" w:rsidR="00586E63" w:rsidRPr="00E84CBF" w:rsidRDefault="00142D1F" w:rsidP="00586E63">
            <w:pPr>
              <w:spacing w:before="120" w:after="120"/>
              <w:jc w:val="both"/>
              <w:rPr>
                <w:rFonts w:ascii="Times New Roman" w:hAnsi="Times New Roman" w:cs="Times New Roman"/>
                <w:sz w:val="20"/>
                <w:szCs w:val="20"/>
              </w:rPr>
            </w:pPr>
            <w:r>
              <w:rPr>
                <w:rFonts w:ascii="Times New Roman" w:hAnsi="Times New Roman" w:cs="Times New Roman"/>
                <w:sz w:val="20"/>
                <w:szCs w:val="20"/>
              </w:rPr>
              <w:t>780 802.00</w:t>
            </w:r>
          </w:p>
        </w:tc>
      </w:tr>
      <w:tr w:rsidR="00DE5AF8" w:rsidRPr="00F94998" w14:paraId="1EFCDCE6" w14:textId="77777777" w:rsidTr="00E84CBF">
        <w:tc>
          <w:tcPr>
            <w:tcW w:w="1271" w:type="dxa"/>
          </w:tcPr>
          <w:p w14:paraId="3EDFE2CE" w14:textId="77777777" w:rsidR="00DE5AF8" w:rsidRPr="00F94998" w:rsidRDefault="00DE5AF8" w:rsidP="00DE5AF8">
            <w:pPr>
              <w:spacing w:before="120" w:after="120"/>
              <w:jc w:val="both"/>
              <w:rPr>
                <w:iCs/>
                <w:noProof/>
                <w:sz w:val="20"/>
                <w:szCs w:val="20"/>
              </w:rPr>
            </w:pPr>
            <w:r>
              <w:rPr>
                <w:iCs/>
                <w:noProof/>
                <w:sz w:val="20"/>
                <w:szCs w:val="20"/>
              </w:rPr>
              <w:t>2</w:t>
            </w:r>
          </w:p>
        </w:tc>
        <w:tc>
          <w:tcPr>
            <w:tcW w:w="780" w:type="dxa"/>
          </w:tcPr>
          <w:p w14:paraId="2E0CCAE2" w14:textId="77777777" w:rsidR="00DE5AF8" w:rsidRPr="00F94998" w:rsidRDefault="00DE5AF8" w:rsidP="00DE5AF8">
            <w:pPr>
              <w:spacing w:before="120" w:after="120"/>
              <w:jc w:val="both"/>
              <w:rPr>
                <w:iCs/>
                <w:noProof/>
                <w:sz w:val="20"/>
                <w:szCs w:val="20"/>
              </w:rPr>
            </w:pPr>
            <w:r w:rsidRPr="00F94998">
              <w:rPr>
                <w:rFonts w:ascii="Times New Roman" w:hAnsi="Times New Roman" w:cs="Times New Roman"/>
                <w:iCs/>
                <w:noProof/>
                <w:sz w:val="20"/>
                <w:szCs w:val="20"/>
              </w:rPr>
              <w:t>ЕСФ+</w:t>
            </w:r>
          </w:p>
        </w:tc>
        <w:tc>
          <w:tcPr>
            <w:tcW w:w="1174" w:type="dxa"/>
          </w:tcPr>
          <w:p w14:paraId="3BD015F8" w14:textId="77777777" w:rsidR="00DE5AF8" w:rsidRPr="00F94998" w:rsidRDefault="00DE5AF8" w:rsidP="00DE5AF8">
            <w:pPr>
              <w:spacing w:before="120" w:after="120"/>
              <w:jc w:val="both"/>
              <w:rPr>
                <w:iCs/>
                <w:noProof/>
                <w:sz w:val="20"/>
                <w:szCs w:val="20"/>
              </w:rPr>
            </w:pPr>
            <w:r w:rsidRPr="00F94998">
              <w:rPr>
                <w:rFonts w:ascii="Times New Roman" w:hAnsi="Times New Roman" w:cs="Times New Roman"/>
                <w:iCs/>
                <w:noProof/>
                <w:sz w:val="20"/>
                <w:szCs w:val="20"/>
              </w:rPr>
              <w:t>По-слабо развити</w:t>
            </w:r>
          </w:p>
        </w:tc>
        <w:tc>
          <w:tcPr>
            <w:tcW w:w="1448" w:type="dxa"/>
          </w:tcPr>
          <w:p w14:paraId="38E7AB14" w14:textId="77777777" w:rsidR="00DE5AF8" w:rsidRPr="00F94998" w:rsidRDefault="00DE5AF8" w:rsidP="00DE5AF8">
            <w:pPr>
              <w:spacing w:before="120" w:after="120"/>
              <w:jc w:val="both"/>
              <w:rPr>
                <w:iCs/>
                <w:noProof/>
                <w:sz w:val="20"/>
                <w:szCs w:val="20"/>
              </w:rPr>
            </w:pPr>
            <w:r>
              <w:rPr>
                <w:iCs/>
                <w:noProof/>
                <w:sz w:val="20"/>
                <w:szCs w:val="20"/>
              </w:rPr>
              <w:t>2</w:t>
            </w:r>
          </w:p>
        </w:tc>
        <w:tc>
          <w:tcPr>
            <w:tcW w:w="2552" w:type="dxa"/>
          </w:tcPr>
          <w:p w14:paraId="2A9AEBE5" w14:textId="77777777" w:rsidR="00DE5AF8" w:rsidRPr="00F94998" w:rsidRDefault="00DE5AF8" w:rsidP="00DE5AF8">
            <w:pPr>
              <w:spacing w:before="120" w:after="120"/>
              <w:jc w:val="both"/>
              <w:rPr>
                <w:iCs/>
                <w:noProof/>
                <w:sz w:val="20"/>
                <w:szCs w:val="20"/>
              </w:rPr>
            </w:pPr>
            <w:r w:rsidRPr="00DE5AF8">
              <w:rPr>
                <w:rFonts w:ascii="Times New Roman" w:hAnsi="Times New Roman" w:cs="Times New Roman"/>
                <w:iCs/>
                <w:noProof/>
                <w:sz w:val="20"/>
                <w:szCs w:val="20"/>
              </w:rPr>
              <w:t>33 – Без териториална насоченост</w:t>
            </w:r>
          </w:p>
        </w:tc>
        <w:tc>
          <w:tcPr>
            <w:tcW w:w="1842" w:type="dxa"/>
            <w:vAlign w:val="center"/>
          </w:tcPr>
          <w:p w14:paraId="14586A90" w14:textId="77777777" w:rsidR="00DE5AF8" w:rsidRPr="00DE5AF8" w:rsidRDefault="00DE5AF8" w:rsidP="00DE5AF8">
            <w:pPr>
              <w:spacing w:before="120" w:after="120"/>
              <w:jc w:val="both"/>
              <w:rPr>
                <w:rFonts w:ascii="Times New Roman" w:hAnsi="Times New Roman" w:cs="Times New Roman"/>
                <w:sz w:val="20"/>
                <w:szCs w:val="20"/>
              </w:rPr>
            </w:pPr>
            <w:r w:rsidRPr="00DE5AF8">
              <w:rPr>
                <w:rFonts w:ascii="Times New Roman" w:hAnsi="Times New Roman" w:cs="Times New Roman"/>
                <w:sz w:val="20"/>
                <w:szCs w:val="20"/>
              </w:rPr>
              <w:t>59 005 662</w:t>
            </w:r>
          </w:p>
        </w:tc>
      </w:tr>
      <w:tr w:rsidR="00DE5AF8" w:rsidRPr="00F94998" w14:paraId="6C471C94" w14:textId="77777777" w:rsidTr="00E84CBF">
        <w:tc>
          <w:tcPr>
            <w:tcW w:w="1271" w:type="dxa"/>
          </w:tcPr>
          <w:p w14:paraId="65B31B13" w14:textId="77777777" w:rsidR="00DE5AF8" w:rsidRPr="00F94998" w:rsidRDefault="00DE5AF8" w:rsidP="00DE5AF8">
            <w:pPr>
              <w:spacing w:before="120" w:after="120"/>
              <w:jc w:val="both"/>
              <w:rPr>
                <w:iCs/>
                <w:noProof/>
                <w:sz w:val="20"/>
                <w:szCs w:val="20"/>
              </w:rPr>
            </w:pPr>
            <w:r>
              <w:rPr>
                <w:iCs/>
                <w:noProof/>
                <w:sz w:val="20"/>
                <w:szCs w:val="20"/>
              </w:rPr>
              <w:t>2</w:t>
            </w:r>
          </w:p>
        </w:tc>
        <w:tc>
          <w:tcPr>
            <w:tcW w:w="780" w:type="dxa"/>
          </w:tcPr>
          <w:p w14:paraId="23229899" w14:textId="77777777" w:rsidR="00DE5AF8" w:rsidRPr="00F94998" w:rsidRDefault="00DE5AF8" w:rsidP="00DE5AF8">
            <w:pPr>
              <w:spacing w:before="120" w:after="120"/>
              <w:jc w:val="both"/>
              <w:rPr>
                <w:iCs/>
                <w:noProof/>
                <w:sz w:val="20"/>
                <w:szCs w:val="20"/>
              </w:rPr>
            </w:pPr>
            <w:r w:rsidRPr="00F94998">
              <w:rPr>
                <w:rFonts w:ascii="Times New Roman" w:hAnsi="Times New Roman" w:cs="Times New Roman"/>
                <w:iCs/>
                <w:noProof/>
                <w:sz w:val="20"/>
                <w:szCs w:val="20"/>
              </w:rPr>
              <w:t>ЕСФ+</w:t>
            </w:r>
          </w:p>
        </w:tc>
        <w:tc>
          <w:tcPr>
            <w:tcW w:w="1174" w:type="dxa"/>
          </w:tcPr>
          <w:p w14:paraId="0144E041" w14:textId="77777777" w:rsidR="00DE5AF8" w:rsidRPr="00F94998" w:rsidRDefault="00DE5AF8" w:rsidP="00DE5AF8">
            <w:pPr>
              <w:spacing w:before="120" w:after="120"/>
              <w:jc w:val="both"/>
              <w:rPr>
                <w:iCs/>
                <w:noProof/>
                <w:sz w:val="20"/>
                <w:szCs w:val="20"/>
              </w:rPr>
            </w:pPr>
            <w:r w:rsidRPr="00F94998">
              <w:rPr>
                <w:rFonts w:ascii="Times New Roman" w:hAnsi="Times New Roman" w:cs="Times New Roman"/>
                <w:iCs/>
                <w:noProof/>
                <w:sz w:val="20"/>
                <w:szCs w:val="20"/>
              </w:rPr>
              <w:t>Региони в преход</w:t>
            </w:r>
          </w:p>
        </w:tc>
        <w:tc>
          <w:tcPr>
            <w:tcW w:w="1448" w:type="dxa"/>
          </w:tcPr>
          <w:p w14:paraId="4A5BD9B5" w14:textId="77777777" w:rsidR="00DE5AF8" w:rsidRPr="00F94998" w:rsidRDefault="00DE5AF8" w:rsidP="00DE5AF8">
            <w:pPr>
              <w:spacing w:before="120" w:after="120"/>
              <w:jc w:val="both"/>
              <w:rPr>
                <w:iCs/>
                <w:noProof/>
                <w:sz w:val="20"/>
                <w:szCs w:val="20"/>
              </w:rPr>
            </w:pPr>
            <w:r>
              <w:rPr>
                <w:iCs/>
                <w:noProof/>
                <w:sz w:val="20"/>
                <w:szCs w:val="20"/>
              </w:rPr>
              <w:t>2</w:t>
            </w:r>
          </w:p>
        </w:tc>
        <w:tc>
          <w:tcPr>
            <w:tcW w:w="2552" w:type="dxa"/>
          </w:tcPr>
          <w:p w14:paraId="40BBC228" w14:textId="77777777" w:rsidR="00DE5AF8" w:rsidRPr="00F94998" w:rsidRDefault="00DE5AF8" w:rsidP="00DE5AF8">
            <w:pPr>
              <w:spacing w:before="120" w:after="120"/>
              <w:jc w:val="both"/>
              <w:rPr>
                <w:iCs/>
                <w:noProof/>
                <w:sz w:val="20"/>
                <w:szCs w:val="20"/>
              </w:rPr>
            </w:pPr>
            <w:r w:rsidRPr="00417215">
              <w:rPr>
                <w:rFonts w:ascii="Times New Roman" w:hAnsi="Times New Roman" w:cs="Times New Roman"/>
                <w:iCs/>
                <w:noProof/>
                <w:sz w:val="20"/>
                <w:szCs w:val="20"/>
              </w:rPr>
              <w:t>33 – Без териториална насоченост</w:t>
            </w:r>
          </w:p>
        </w:tc>
        <w:tc>
          <w:tcPr>
            <w:tcW w:w="1842" w:type="dxa"/>
            <w:vAlign w:val="center"/>
          </w:tcPr>
          <w:p w14:paraId="7E144FD2" w14:textId="77777777" w:rsidR="00DE5AF8" w:rsidRPr="00DE5AF8" w:rsidRDefault="00DE5AF8" w:rsidP="00DE5AF8">
            <w:pPr>
              <w:spacing w:before="120" w:after="120"/>
              <w:jc w:val="both"/>
              <w:rPr>
                <w:rFonts w:ascii="Times New Roman" w:hAnsi="Times New Roman" w:cs="Times New Roman"/>
                <w:sz w:val="20"/>
                <w:szCs w:val="20"/>
              </w:rPr>
            </w:pPr>
            <w:r w:rsidRPr="00DE5AF8">
              <w:rPr>
                <w:rFonts w:ascii="Times New Roman" w:hAnsi="Times New Roman" w:cs="Times New Roman"/>
                <w:sz w:val="20"/>
                <w:szCs w:val="20"/>
              </w:rPr>
              <w:t>3 570 125</w:t>
            </w:r>
          </w:p>
        </w:tc>
      </w:tr>
    </w:tbl>
    <w:p w14:paraId="7F204C2D" w14:textId="77777777" w:rsidR="009900B6" w:rsidRPr="00F94998" w:rsidRDefault="009900B6" w:rsidP="00EA1A67">
      <w:pPr>
        <w:spacing w:before="120"/>
        <w:jc w:val="both"/>
        <w:rPr>
          <w:b/>
          <w:iCs/>
          <w:noProof/>
          <w:lang w:eastAsia="bg-BG" w:bidi="bg-BG"/>
        </w:rPr>
      </w:pPr>
    </w:p>
    <w:p w14:paraId="151768A4" w14:textId="77777777" w:rsidR="008D43D5" w:rsidRPr="00F94998" w:rsidRDefault="008D43D5" w:rsidP="00EA1A67">
      <w:pPr>
        <w:spacing w:before="120"/>
        <w:jc w:val="both"/>
        <w:rPr>
          <w:b/>
          <w:iCs/>
          <w:noProof/>
          <w:lang w:eastAsia="bg-BG" w:bidi="bg-BG"/>
        </w:rPr>
      </w:pPr>
      <w:r w:rsidRPr="00F94998">
        <w:rPr>
          <w:rFonts w:eastAsia="Calibri"/>
          <w:b/>
          <w:noProof/>
          <w:sz w:val="20"/>
          <w:szCs w:val="20"/>
        </w:rPr>
        <w:t xml:space="preserve">Таблица 7: Измерение 6 — </w:t>
      </w:r>
      <w:r w:rsidR="008F6FA8" w:rsidRPr="00F94998">
        <w:rPr>
          <w:rFonts w:eastAsia="Calibri"/>
          <w:b/>
          <w:noProof/>
          <w:sz w:val="20"/>
          <w:szCs w:val="20"/>
        </w:rPr>
        <w:t>Вторични тематични области по ЕСФ+</w:t>
      </w:r>
    </w:p>
    <w:tbl>
      <w:tblPr>
        <w:tblStyle w:val="TableGrid"/>
        <w:tblW w:w="0" w:type="auto"/>
        <w:tblLook w:val="04A0" w:firstRow="1" w:lastRow="0" w:firstColumn="1" w:lastColumn="0" w:noHBand="0" w:noVBand="1"/>
      </w:tblPr>
      <w:tblGrid>
        <w:gridCol w:w="1210"/>
        <w:gridCol w:w="828"/>
        <w:gridCol w:w="1174"/>
        <w:gridCol w:w="1377"/>
        <w:gridCol w:w="2496"/>
        <w:gridCol w:w="1977"/>
      </w:tblGrid>
      <w:tr w:rsidR="009900B6" w:rsidRPr="00F94998" w14:paraId="43302BDF" w14:textId="77777777" w:rsidTr="00EA1A67">
        <w:tc>
          <w:tcPr>
            <w:tcW w:w="1210" w:type="dxa"/>
          </w:tcPr>
          <w:p w14:paraId="3E160CA8" w14:textId="77777777" w:rsidR="009900B6" w:rsidRPr="00F94998" w:rsidRDefault="009900B6" w:rsidP="00EA1A67">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828" w:type="dxa"/>
          </w:tcPr>
          <w:p w14:paraId="6EF061E5" w14:textId="77777777" w:rsidR="009900B6" w:rsidRPr="00F94998" w:rsidRDefault="009900B6" w:rsidP="00EA1A67">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174" w:type="dxa"/>
          </w:tcPr>
          <w:p w14:paraId="16E8785E" w14:textId="77777777" w:rsidR="009900B6" w:rsidRPr="00F94998" w:rsidRDefault="009900B6" w:rsidP="00EA1A67">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6F5E7075" w14:textId="77777777" w:rsidR="009900B6" w:rsidRPr="00F94998" w:rsidRDefault="009900B6" w:rsidP="00EA1A67">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496" w:type="dxa"/>
          </w:tcPr>
          <w:p w14:paraId="150D2F31" w14:textId="77777777" w:rsidR="009900B6" w:rsidRPr="00F94998" w:rsidRDefault="009900B6" w:rsidP="00EA1A67">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1977" w:type="dxa"/>
          </w:tcPr>
          <w:p w14:paraId="35D839DA" w14:textId="77777777" w:rsidR="009900B6" w:rsidRPr="00F94998" w:rsidRDefault="009900B6" w:rsidP="00EA1A67">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D57360" w:rsidRPr="00F94998" w14:paraId="49BB0CAD" w14:textId="77777777" w:rsidTr="00C33345">
        <w:tc>
          <w:tcPr>
            <w:tcW w:w="1210" w:type="dxa"/>
          </w:tcPr>
          <w:p w14:paraId="2A0FF563" w14:textId="77777777" w:rsidR="00D57360" w:rsidRPr="00F94998" w:rsidRDefault="00D57360" w:rsidP="00D57360">
            <w:pPr>
              <w:spacing w:before="120" w:after="120"/>
              <w:jc w:val="both"/>
              <w:rPr>
                <w:rFonts w:eastAsia="Calibri"/>
                <w:b/>
                <w:noProof/>
                <w:sz w:val="20"/>
                <w:szCs w:val="20"/>
              </w:rPr>
            </w:pPr>
            <w:r w:rsidRPr="00F94998">
              <w:rPr>
                <w:rFonts w:ascii="Times New Roman" w:hAnsi="Times New Roman" w:cs="Times New Roman"/>
                <w:iCs/>
                <w:noProof/>
                <w:sz w:val="20"/>
                <w:szCs w:val="20"/>
              </w:rPr>
              <w:t>2</w:t>
            </w:r>
          </w:p>
        </w:tc>
        <w:tc>
          <w:tcPr>
            <w:tcW w:w="828" w:type="dxa"/>
          </w:tcPr>
          <w:p w14:paraId="4145959B" w14:textId="77777777" w:rsidR="00D57360" w:rsidRPr="00F94998" w:rsidRDefault="00D57360" w:rsidP="00D57360">
            <w:pPr>
              <w:spacing w:before="120" w:after="120"/>
              <w:jc w:val="both"/>
              <w:rPr>
                <w:rFonts w:eastAsia="Calibri"/>
                <w:b/>
                <w:noProof/>
                <w:sz w:val="20"/>
                <w:szCs w:val="20"/>
              </w:rPr>
            </w:pPr>
            <w:r w:rsidRPr="00F94998">
              <w:rPr>
                <w:rFonts w:ascii="Times New Roman" w:hAnsi="Times New Roman" w:cs="Times New Roman"/>
                <w:iCs/>
                <w:noProof/>
                <w:sz w:val="20"/>
                <w:szCs w:val="20"/>
              </w:rPr>
              <w:t>ЕСФ+</w:t>
            </w:r>
          </w:p>
        </w:tc>
        <w:tc>
          <w:tcPr>
            <w:tcW w:w="1174" w:type="dxa"/>
          </w:tcPr>
          <w:p w14:paraId="25892F74" w14:textId="77777777" w:rsidR="00D57360" w:rsidRPr="00F94998" w:rsidRDefault="00D57360" w:rsidP="00D57360">
            <w:pPr>
              <w:spacing w:before="120" w:after="120"/>
              <w:jc w:val="both"/>
              <w:rPr>
                <w:rFonts w:eastAsia="Calibri"/>
                <w:b/>
                <w:noProof/>
                <w:sz w:val="20"/>
                <w:szCs w:val="20"/>
              </w:rPr>
            </w:pPr>
            <w:r w:rsidRPr="00F94998">
              <w:rPr>
                <w:rFonts w:ascii="Times New Roman" w:hAnsi="Times New Roman" w:cs="Times New Roman"/>
                <w:iCs/>
                <w:noProof/>
                <w:sz w:val="20"/>
                <w:szCs w:val="20"/>
              </w:rPr>
              <w:t>По-слабо развити</w:t>
            </w:r>
          </w:p>
        </w:tc>
        <w:tc>
          <w:tcPr>
            <w:tcW w:w="1377" w:type="dxa"/>
          </w:tcPr>
          <w:p w14:paraId="1AEE4E4F" w14:textId="77777777" w:rsidR="00D57360" w:rsidRPr="00F94998" w:rsidRDefault="00D57360" w:rsidP="00D57360">
            <w:pPr>
              <w:spacing w:before="120" w:after="120"/>
              <w:jc w:val="both"/>
              <w:rPr>
                <w:rFonts w:eastAsia="Calibri"/>
                <w:b/>
                <w:noProof/>
                <w:sz w:val="20"/>
                <w:szCs w:val="20"/>
              </w:rPr>
            </w:pPr>
            <w:r w:rsidRPr="00F94998">
              <w:rPr>
                <w:rFonts w:ascii="Times New Roman" w:hAnsi="Times New Roman" w:cs="Times New Roman"/>
                <w:iCs/>
                <w:noProof/>
                <w:sz w:val="20"/>
                <w:szCs w:val="20"/>
              </w:rPr>
              <w:t>2</w:t>
            </w:r>
          </w:p>
        </w:tc>
        <w:tc>
          <w:tcPr>
            <w:tcW w:w="2496" w:type="dxa"/>
            <w:vAlign w:val="center"/>
          </w:tcPr>
          <w:p w14:paraId="433EE605" w14:textId="77777777" w:rsidR="00D57360" w:rsidRPr="00F94998" w:rsidRDefault="00D57360" w:rsidP="00D57360">
            <w:pPr>
              <w:spacing w:before="120" w:after="120"/>
              <w:jc w:val="both"/>
              <w:rPr>
                <w:rFonts w:ascii="Times New Roman" w:eastAsia="Calibri" w:hAnsi="Times New Roman" w:cs="Times New Roman"/>
                <w:b/>
                <w:noProof/>
                <w:sz w:val="20"/>
                <w:szCs w:val="20"/>
              </w:rPr>
            </w:pPr>
            <w:r w:rsidRPr="00F94998">
              <w:rPr>
                <w:rFonts w:ascii="Times New Roman" w:hAnsi="Times New Roman" w:cs="Times New Roman"/>
                <w:color w:val="000000"/>
                <w:sz w:val="20"/>
                <w:szCs w:val="20"/>
              </w:rPr>
              <w:t>05-Недискриминация</w:t>
            </w:r>
          </w:p>
        </w:tc>
        <w:tc>
          <w:tcPr>
            <w:tcW w:w="1977" w:type="dxa"/>
            <w:vAlign w:val="center"/>
          </w:tcPr>
          <w:p w14:paraId="5F0B25EE" w14:textId="77777777" w:rsidR="00D57360" w:rsidRPr="00D57360" w:rsidRDefault="00D57360" w:rsidP="00D57360">
            <w:pPr>
              <w:spacing w:before="120" w:after="120"/>
              <w:jc w:val="both"/>
              <w:rPr>
                <w:rFonts w:ascii="Times New Roman" w:eastAsia="Calibri" w:hAnsi="Times New Roman" w:cs="Times New Roman"/>
                <w:b/>
                <w:noProof/>
                <w:sz w:val="20"/>
                <w:szCs w:val="20"/>
              </w:rPr>
            </w:pPr>
            <w:r w:rsidRPr="00D57360">
              <w:rPr>
                <w:rFonts w:ascii="Times New Roman" w:hAnsi="Times New Roman" w:cs="Times New Roman"/>
                <w:color w:val="000000"/>
                <w:sz w:val="20"/>
                <w:szCs w:val="20"/>
              </w:rPr>
              <w:t>29 511 185.00</w:t>
            </w:r>
          </w:p>
        </w:tc>
      </w:tr>
      <w:tr w:rsidR="00D57360" w:rsidRPr="00F94998" w14:paraId="0E93CFCF" w14:textId="77777777" w:rsidTr="00C33345">
        <w:tc>
          <w:tcPr>
            <w:tcW w:w="1210" w:type="dxa"/>
          </w:tcPr>
          <w:p w14:paraId="27E2344C" w14:textId="77777777" w:rsidR="00D57360" w:rsidRPr="00F94998" w:rsidRDefault="00D57360" w:rsidP="00D57360">
            <w:pPr>
              <w:spacing w:before="120" w:after="120"/>
              <w:jc w:val="both"/>
              <w:rPr>
                <w:rFonts w:eastAsia="Calibri"/>
                <w:b/>
                <w:noProof/>
                <w:sz w:val="20"/>
                <w:szCs w:val="20"/>
              </w:rPr>
            </w:pPr>
            <w:r w:rsidRPr="00F94998">
              <w:rPr>
                <w:rFonts w:ascii="Times New Roman" w:hAnsi="Times New Roman" w:cs="Times New Roman"/>
                <w:iCs/>
                <w:noProof/>
                <w:sz w:val="20"/>
                <w:szCs w:val="20"/>
              </w:rPr>
              <w:lastRenderedPageBreak/>
              <w:t>2</w:t>
            </w:r>
          </w:p>
        </w:tc>
        <w:tc>
          <w:tcPr>
            <w:tcW w:w="828" w:type="dxa"/>
          </w:tcPr>
          <w:p w14:paraId="2BFD0D38" w14:textId="77777777" w:rsidR="00D57360" w:rsidRPr="00F94998" w:rsidRDefault="00D57360" w:rsidP="00D57360">
            <w:pPr>
              <w:spacing w:before="120" w:after="120"/>
              <w:jc w:val="both"/>
              <w:rPr>
                <w:rFonts w:eastAsia="Calibri"/>
                <w:b/>
                <w:noProof/>
                <w:sz w:val="20"/>
                <w:szCs w:val="20"/>
              </w:rPr>
            </w:pPr>
            <w:r w:rsidRPr="00F94998">
              <w:rPr>
                <w:rFonts w:ascii="Times New Roman" w:hAnsi="Times New Roman" w:cs="Times New Roman"/>
                <w:iCs/>
                <w:noProof/>
                <w:sz w:val="20"/>
                <w:szCs w:val="20"/>
              </w:rPr>
              <w:t>ЕСФ+</w:t>
            </w:r>
          </w:p>
        </w:tc>
        <w:tc>
          <w:tcPr>
            <w:tcW w:w="1174" w:type="dxa"/>
          </w:tcPr>
          <w:p w14:paraId="25F0ED5E" w14:textId="77777777" w:rsidR="00D57360" w:rsidRPr="00F94998" w:rsidRDefault="00D57360" w:rsidP="00D57360">
            <w:pPr>
              <w:spacing w:before="120" w:after="120"/>
              <w:jc w:val="both"/>
              <w:rPr>
                <w:rFonts w:eastAsia="Calibri"/>
                <w:b/>
                <w:noProof/>
                <w:sz w:val="20"/>
                <w:szCs w:val="20"/>
              </w:rPr>
            </w:pPr>
            <w:r w:rsidRPr="00F94998">
              <w:rPr>
                <w:rFonts w:ascii="Times New Roman" w:hAnsi="Times New Roman" w:cs="Times New Roman"/>
                <w:iCs/>
                <w:noProof/>
                <w:sz w:val="20"/>
                <w:szCs w:val="20"/>
              </w:rPr>
              <w:t>Региони в преход</w:t>
            </w:r>
          </w:p>
        </w:tc>
        <w:tc>
          <w:tcPr>
            <w:tcW w:w="1377" w:type="dxa"/>
          </w:tcPr>
          <w:p w14:paraId="26CF08B1" w14:textId="77777777" w:rsidR="00D57360" w:rsidRPr="00F94998" w:rsidRDefault="00D57360" w:rsidP="00D57360">
            <w:pPr>
              <w:spacing w:before="120" w:after="120"/>
              <w:jc w:val="both"/>
              <w:rPr>
                <w:rFonts w:eastAsia="Calibri"/>
                <w:b/>
                <w:noProof/>
                <w:sz w:val="20"/>
                <w:szCs w:val="20"/>
              </w:rPr>
            </w:pPr>
            <w:r w:rsidRPr="00F94998">
              <w:rPr>
                <w:rFonts w:ascii="Times New Roman" w:hAnsi="Times New Roman" w:cs="Times New Roman"/>
                <w:iCs/>
                <w:noProof/>
                <w:sz w:val="20"/>
                <w:szCs w:val="20"/>
              </w:rPr>
              <w:t>2</w:t>
            </w:r>
          </w:p>
        </w:tc>
        <w:tc>
          <w:tcPr>
            <w:tcW w:w="2496" w:type="dxa"/>
            <w:vAlign w:val="center"/>
          </w:tcPr>
          <w:p w14:paraId="6F8D2419" w14:textId="77777777" w:rsidR="00D57360" w:rsidRPr="00F94998" w:rsidRDefault="00D57360" w:rsidP="00D57360">
            <w:pPr>
              <w:spacing w:before="120" w:after="120"/>
              <w:jc w:val="both"/>
              <w:rPr>
                <w:rFonts w:ascii="Times New Roman" w:eastAsia="Calibri" w:hAnsi="Times New Roman" w:cs="Times New Roman"/>
                <w:b/>
                <w:noProof/>
                <w:sz w:val="20"/>
                <w:szCs w:val="20"/>
              </w:rPr>
            </w:pPr>
            <w:r w:rsidRPr="00F94998">
              <w:rPr>
                <w:rFonts w:ascii="Times New Roman" w:hAnsi="Times New Roman" w:cs="Times New Roman"/>
                <w:color w:val="000000"/>
                <w:sz w:val="20"/>
                <w:szCs w:val="20"/>
              </w:rPr>
              <w:t>05-Недискриминация</w:t>
            </w:r>
          </w:p>
        </w:tc>
        <w:tc>
          <w:tcPr>
            <w:tcW w:w="1977" w:type="dxa"/>
            <w:vAlign w:val="center"/>
          </w:tcPr>
          <w:p w14:paraId="14AEBCF5" w14:textId="77777777" w:rsidR="00D57360" w:rsidRPr="00D57360" w:rsidRDefault="00D57360" w:rsidP="00D57360">
            <w:pPr>
              <w:spacing w:before="120" w:after="120"/>
              <w:jc w:val="both"/>
              <w:rPr>
                <w:rFonts w:ascii="Times New Roman" w:eastAsia="Calibri" w:hAnsi="Times New Roman" w:cs="Times New Roman"/>
                <w:b/>
                <w:noProof/>
                <w:sz w:val="20"/>
                <w:szCs w:val="20"/>
              </w:rPr>
            </w:pPr>
            <w:r w:rsidRPr="00D57360">
              <w:rPr>
                <w:rFonts w:ascii="Times New Roman" w:hAnsi="Times New Roman" w:cs="Times New Roman"/>
                <w:color w:val="000000"/>
                <w:sz w:val="20"/>
                <w:szCs w:val="20"/>
              </w:rPr>
              <w:t>2 089 356.00</w:t>
            </w:r>
          </w:p>
        </w:tc>
      </w:tr>
      <w:tr w:rsidR="00D57360" w:rsidRPr="00F94998" w14:paraId="33290AE9" w14:textId="77777777" w:rsidTr="00C33345">
        <w:tc>
          <w:tcPr>
            <w:tcW w:w="1210" w:type="dxa"/>
          </w:tcPr>
          <w:p w14:paraId="5797F2A4" w14:textId="77777777" w:rsidR="00D57360" w:rsidRPr="00F94998" w:rsidRDefault="00D57360" w:rsidP="00D57360">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828" w:type="dxa"/>
          </w:tcPr>
          <w:p w14:paraId="7B44717D" w14:textId="77777777" w:rsidR="00D57360" w:rsidRPr="00F94998" w:rsidRDefault="00D57360" w:rsidP="00D57360">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0BC2C88B" w14:textId="77777777" w:rsidR="00D57360" w:rsidRPr="00F94998" w:rsidRDefault="00D57360" w:rsidP="00D57360">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4A9420FC" w14:textId="77777777" w:rsidR="00D57360" w:rsidRPr="00F94998" w:rsidRDefault="00D57360" w:rsidP="00D57360">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2496" w:type="dxa"/>
            <w:vAlign w:val="center"/>
          </w:tcPr>
          <w:p w14:paraId="2FC24EFF" w14:textId="77777777" w:rsidR="00D57360" w:rsidRPr="00F94998" w:rsidRDefault="00D57360" w:rsidP="00D57360">
            <w:pPr>
              <w:spacing w:before="120" w:after="120"/>
              <w:jc w:val="both"/>
              <w:rPr>
                <w:rFonts w:ascii="Times New Roman" w:hAnsi="Times New Roman" w:cs="Times New Roman"/>
                <w:iCs/>
                <w:noProof/>
                <w:sz w:val="20"/>
                <w:szCs w:val="20"/>
              </w:rPr>
            </w:pPr>
            <w:r w:rsidRPr="00F94998">
              <w:rPr>
                <w:rFonts w:ascii="Times New Roman" w:hAnsi="Times New Roman" w:cs="Times New Roman"/>
                <w:color w:val="000000"/>
                <w:sz w:val="20"/>
                <w:szCs w:val="20"/>
              </w:rPr>
              <w:t>06-Преодоляване на детската бедност</w:t>
            </w:r>
          </w:p>
        </w:tc>
        <w:tc>
          <w:tcPr>
            <w:tcW w:w="1977" w:type="dxa"/>
            <w:vAlign w:val="center"/>
          </w:tcPr>
          <w:p w14:paraId="4C5D523F" w14:textId="77777777" w:rsidR="00D57360" w:rsidRPr="00D57360" w:rsidRDefault="00D57360" w:rsidP="00D57360">
            <w:pPr>
              <w:spacing w:before="120" w:after="120"/>
              <w:jc w:val="both"/>
              <w:rPr>
                <w:rFonts w:ascii="Times New Roman" w:hAnsi="Times New Roman" w:cs="Times New Roman"/>
                <w:iCs/>
                <w:noProof/>
                <w:sz w:val="20"/>
                <w:szCs w:val="20"/>
              </w:rPr>
            </w:pPr>
            <w:r w:rsidRPr="00D57360">
              <w:rPr>
                <w:rFonts w:ascii="Times New Roman" w:hAnsi="Times New Roman" w:cs="Times New Roman"/>
                <w:sz w:val="20"/>
                <w:szCs w:val="20"/>
              </w:rPr>
              <w:t>8 115 576.00</w:t>
            </w:r>
          </w:p>
        </w:tc>
      </w:tr>
      <w:tr w:rsidR="00D57360" w:rsidRPr="00F94998" w14:paraId="1EB7336E" w14:textId="77777777" w:rsidTr="00C33345">
        <w:tc>
          <w:tcPr>
            <w:tcW w:w="1210" w:type="dxa"/>
          </w:tcPr>
          <w:p w14:paraId="4894662F" w14:textId="77777777" w:rsidR="00D57360" w:rsidRPr="00F94998" w:rsidRDefault="00D57360" w:rsidP="00D57360">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828" w:type="dxa"/>
          </w:tcPr>
          <w:p w14:paraId="0020F53E" w14:textId="77777777" w:rsidR="00D57360" w:rsidRPr="00F94998" w:rsidRDefault="00D57360" w:rsidP="00D57360">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0B6CE8AD" w14:textId="77777777" w:rsidR="00D57360" w:rsidRPr="00F94998" w:rsidRDefault="00D57360" w:rsidP="00D57360">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6C26DB36" w14:textId="77777777" w:rsidR="00D57360" w:rsidRPr="00F94998" w:rsidRDefault="00D57360" w:rsidP="00D57360">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2496" w:type="dxa"/>
            <w:vAlign w:val="center"/>
          </w:tcPr>
          <w:p w14:paraId="29B48ED6" w14:textId="77777777" w:rsidR="00D57360" w:rsidRPr="00F94998" w:rsidRDefault="00D57360" w:rsidP="00D57360">
            <w:pPr>
              <w:spacing w:before="120" w:after="120"/>
              <w:jc w:val="both"/>
              <w:rPr>
                <w:rFonts w:ascii="Times New Roman" w:hAnsi="Times New Roman" w:cs="Times New Roman"/>
                <w:iCs/>
                <w:noProof/>
                <w:sz w:val="20"/>
                <w:szCs w:val="20"/>
              </w:rPr>
            </w:pPr>
            <w:r w:rsidRPr="00F94998">
              <w:rPr>
                <w:rFonts w:ascii="Times New Roman" w:hAnsi="Times New Roman" w:cs="Times New Roman"/>
                <w:color w:val="000000"/>
                <w:sz w:val="20"/>
                <w:szCs w:val="20"/>
              </w:rPr>
              <w:t>06-Преодоляване на детската бедност</w:t>
            </w:r>
          </w:p>
        </w:tc>
        <w:tc>
          <w:tcPr>
            <w:tcW w:w="1977" w:type="dxa"/>
            <w:vAlign w:val="center"/>
          </w:tcPr>
          <w:p w14:paraId="0ED86569" w14:textId="77777777" w:rsidR="00D57360" w:rsidRPr="00D57360" w:rsidRDefault="00D57360" w:rsidP="00D57360">
            <w:pPr>
              <w:spacing w:before="120" w:after="120"/>
              <w:jc w:val="both"/>
              <w:rPr>
                <w:rFonts w:ascii="Times New Roman" w:hAnsi="Times New Roman" w:cs="Times New Roman"/>
                <w:iCs/>
                <w:noProof/>
                <w:sz w:val="20"/>
                <w:szCs w:val="20"/>
              </w:rPr>
            </w:pPr>
            <w:r w:rsidRPr="00D57360">
              <w:rPr>
                <w:rFonts w:ascii="Times New Roman" w:hAnsi="Times New Roman" w:cs="Times New Roman"/>
                <w:sz w:val="20"/>
                <w:szCs w:val="20"/>
              </w:rPr>
              <w:t>574 573.00</w:t>
            </w:r>
          </w:p>
        </w:tc>
      </w:tr>
    </w:tbl>
    <w:p w14:paraId="753CC4F8" w14:textId="77777777" w:rsidR="009900B6" w:rsidRPr="00F94998" w:rsidRDefault="008D43D5" w:rsidP="008D43D5">
      <w:pPr>
        <w:spacing w:before="240"/>
        <w:jc w:val="both"/>
        <w:rPr>
          <w:rFonts w:eastAsia="Calibri"/>
          <w:b/>
          <w:noProof/>
          <w:szCs w:val="20"/>
          <w:lang w:eastAsia="bg-BG" w:bidi="bg-BG"/>
        </w:rPr>
      </w:pPr>
      <w:r w:rsidRPr="00F94998">
        <w:rPr>
          <w:b/>
          <w:noProof/>
          <w:sz w:val="20"/>
          <w:szCs w:val="20"/>
        </w:rPr>
        <w:t xml:space="preserve">Таблица 8: Измерение 7 — </w:t>
      </w:r>
      <w:r w:rsidR="00C36026" w:rsidRPr="00F94998">
        <w:rPr>
          <w:b/>
          <w:noProof/>
          <w:sz w:val="20"/>
          <w:szCs w:val="20"/>
        </w:rPr>
        <w:t>Измерение „Равенство между половете“ на ЕСФ+*, ЕФРР, Кохезионния фонд и ФСП</w:t>
      </w:r>
    </w:p>
    <w:tbl>
      <w:tblPr>
        <w:tblStyle w:val="TableGrid1"/>
        <w:tblW w:w="5000" w:type="pct"/>
        <w:tblLook w:val="04A0" w:firstRow="1" w:lastRow="0" w:firstColumn="1" w:lastColumn="0" w:noHBand="0" w:noVBand="1"/>
      </w:tblPr>
      <w:tblGrid>
        <w:gridCol w:w="1213"/>
        <w:gridCol w:w="885"/>
        <w:gridCol w:w="1183"/>
        <w:gridCol w:w="1377"/>
        <w:gridCol w:w="2624"/>
        <w:gridCol w:w="1780"/>
      </w:tblGrid>
      <w:tr w:rsidR="009900B6" w:rsidRPr="00F94998" w14:paraId="3E18BFAD" w14:textId="77777777" w:rsidTr="00852AE9">
        <w:tc>
          <w:tcPr>
            <w:tcW w:w="669" w:type="pct"/>
          </w:tcPr>
          <w:p w14:paraId="375D5F45" w14:textId="77777777" w:rsidR="009900B6" w:rsidRPr="00F94998" w:rsidRDefault="009900B6" w:rsidP="00F44023">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Приоритет №</w:t>
            </w:r>
          </w:p>
        </w:tc>
        <w:tc>
          <w:tcPr>
            <w:tcW w:w="488" w:type="pct"/>
          </w:tcPr>
          <w:p w14:paraId="141CB99A" w14:textId="77777777" w:rsidR="009900B6" w:rsidRPr="00F94998" w:rsidRDefault="009900B6" w:rsidP="00F44023">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Фонд</w:t>
            </w:r>
          </w:p>
        </w:tc>
        <w:tc>
          <w:tcPr>
            <w:tcW w:w="653" w:type="pct"/>
          </w:tcPr>
          <w:p w14:paraId="2D091320" w14:textId="77777777" w:rsidR="009900B6" w:rsidRPr="00F94998" w:rsidRDefault="009900B6" w:rsidP="00F44023">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Категория региони</w:t>
            </w:r>
          </w:p>
        </w:tc>
        <w:tc>
          <w:tcPr>
            <w:tcW w:w="760" w:type="pct"/>
          </w:tcPr>
          <w:p w14:paraId="502F85B8" w14:textId="77777777" w:rsidR="009900B6" w:rsidRPr="00F94998" w:rsidRDefault="009900B6" w:rsidP="00F44023">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Специфична цел</w:t>
            </w:r>
          </w:p>
        </w:tc>
        <w:tc>
          <w:tcPr>
            <w:tcW w:w="1448" w:type="pct"/>
          </w:tcPr>
          <w:p w14:paraId="4A29CE8B" w14:textId="77777777" w:rsidR="009900B6" w:rsidRPr="00F94998" w:rsidRDefault="00E060D1" w:rsidP="00F44023">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 xml:space="preserve">Код </w:t>
            </w:r>
          </w:p>
        </w:tc>
        <w:tc>
          <w:tcPr>
            <w:tcW w:w="982" w:type="pct"/>
          </w:tcPr>
          <w:p w14:paraId="40E57726" w14:textId="77777777" w:rsidR="009900B6" w:rsidRPr="00F94998" w:rsidRDefault="009900B6" w:rsidP="00F44023">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Сума (EUR)</w:t>
            </w:r>
          </w:p>
        </w:tc>
      </w:tr>
      <w:tr w:rsidR="00D01D4E" w:rsidRPr="00F94998" w14:paraId="12139D99" w14:textId="77777777" w:rsidTr="002D6514">
        <w:tc>
          <w:tcPr>
            <w:tcW w:w="669" w:type="pct"/>
          </w:tcPr>
          <w:p w14:paraId="567E25A4"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488" w:type="pct"/>
          </w:tcPr>
          <w:p w14:paraId="4076DD98"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 +</w:t>
            </w:r>
          </w:p>
        </w:tc>
        <w:tc>
          <w:tcPr>
            <w:tcW w:w="653" w:type="pct"/>
          </w:tcPr>
          <w:p w14:paraId="2B1FE1F8"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760" w:type="pct"/>
          </w:tcPr>
          <w:p w14:paraId="012CA118"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1448" w:type="pct"/>
            <w:vAlign w:val="center"/>
          </w:tcPr>
          <w:p w14:paraId="282CB976"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color w:val="000000"/>
                <w:sz w:val="20"/>
                <w:szCs w:val="20"/>
              </w:rPr>
              <w:t>02 – Интегриране на принципа на равенство между половете</w:t>
            </w:r>
          </w:p>
        </w:tc>
        <w:tc>
          <w:tcPr>
            <w:tcW w:w="982" w:type="pct"/>
            <w:vAlign w:val="center"/>
          </w:tcPr>
          <w:p w14:paraId="56D3AFFF" w14:textId="77777777" w:rsidR="00D01D4E" w:rsidRPr="00D57360" w:rsidRDefault="00D01D4E" w:rsidP="00D01D4E">
            <w:pPr>
              <w:spacing w:before="120" w:after="120"/>
              <w:rPr>
                <w:rFonts w:ascii="Times New Roman" w:hAnsi="Times New Roman" w:cs="Times New Roman"/>
                <w:iCs/>
                <w:noProof/>
                <w:sz w:val="20"/>
                <w:szCs w:val="20"/>
              </w:rPr>
            </w:pPr>
            <w:r w:rsidRPr="00CD7257">
              <w:rPr>
                <w:rFonts w:ascii="Times New Roman" w:hAnsi="Times New Roman" w:cs="Times New Roman"/>
                <w:sz w:val="20"/>
                <w:szCs w:val="20"/>
              </w:rPr>
              <w:t>73 777 962.00</w:t>
            </w:r>
          </w:p>
        </w:tc>
      </w:tr>
      <w:tr w:rsidR="00D01D4E" w:rsidRPr="00F94998" w14:paraId="13818012" w14:textId="77777777" w:rsidTr="002D6514">
        <w:tc>
          <w:tcPr>
            <w:tcW w:w="669" w:type="pct"/>
          </w:tcPr>
          <w:p w14:paraId="1591AB2F"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488" w:type="pct"/>
          </w:tcPr>
          <w:p w14:paraId="1060F12F"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 +</w:t>
            </w:r>
          </w:p>
        </w:tc>
        <w:tc>
          <w:tcPr>
            <w:tcW w:w="653" w:type="pct"/>
          </w:tcPr>
          <w:p w14:paraId="72115A02"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760" w:type="pct"/>
          </w:tcPr>
          <w:p w14:paraId="1EB6F8F0"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1448" w:type="pct"/>
            <w:vAlign w:val="center"/>
          </w:tcPr>
          <w:p w14:paraId="6C78CC8D"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color w:val="000000"/>
                <w:sz w:val="20"/>
                <w:szCs w:val="20"/>
              </w:rPr>
              <w:t>02 – Интегриране на принципа на равенство между половете</w:t>
            </w:r>
          </w:p>
        </w:tc>
        <w:tc>
          <w:tcPr>
            <w:tcW w:w="982" w:type="pct"/>
            <w:vAlign w:val="center"/>
          </w:tcPr>
          <w:p w14:paraId="714C345B" w14:textId="77777777" w:rsidR="00D01D4E" w:rsidRPr="00D57360" w:rsidRDefault="00D01D4E" w:rsidP="00D01D4E">
            <w:pPr>
              <w:spacing w:before="120" w:after="120"/>
              <w:rPr>
                <w:rFonts w:ascii="Times New Roman" w:hAnsi="Times New Roman" w:cs="Times New Roman"/>
                <w:iCs/>
                <w:noProof/>
                <w:sz w:val="20"/>
                <w:szCs w:val="20"/>
              </w:rPr>
            </w:pPr>
            <w:r w:rsidRPr="00CD7257">
              <w:rPr>
                <w:rFonts w:ascii="Times New Roman" w:hAnsi="Times New Roman" w:cs="Times New Roman"/>
                <w:sz w:val="20"/>
                <w:szCs w:val="20"/>
              </w:rPr>
              <w:t>5 223 389.00</w:t>
            </w:r>
          </w:p>
        </w:tc>
      </w:tr>
    </w:tbl>
    <w:p w14:paraId="6A1AF380" w14:textId="77777777" w:rsidR="00852AE9" w:rsidRPr="00F94998" w:rsidRDefault="008D43D5" w:rsidP="00E249CA">
      <w:pPr>
        <w:spacing w:after="240"/>
        <w:jc w:val="both"/>
        <w:rPr>
          <w:rFonts w:eastAsia="Calibri"/>
          <w:noProof/>
          <w:sz w:val="18"/>
          <w:szCs w:val="20"/>
          <w:lang w:eastAsia="bg-BG" w:bidi="bg-BG"/>
        </w:rPr>
      </w:pPr>
      <w:r w:rsidRPr="00F94998">
        <w:rPr>
          <w:rFonts w:eastAsia="Calibri"/>
          <w:noProof/>
          <w:sz w:val="18"/>
          <w:szCs w:val="20"/>
          <w:lang w:eastAsia="bg-BG" w:bidi="bg-BG"/>
        </w:rPr>
        <w:t>* По принцип 40% за ЕСФ+ допринасят за проследяването на равенството между половете. 100% се прилагат, когато държавата членка избере да използва член 6 от Регламента за ЕСФ+, както и специфични за програмата действия в областта на равенството между половете.</w:t>
      </w:r>
    </w:p>
    <w:p w14:paraId="26FC61D9" w14:textId="77777777" w:rsidR="009900B6" w:rsidRPr="00F94998" w:rsidRDefault="009900B6" w:rsidP="0061027F">
      <w:pPr>
        <w:spacing w:before="240" w:after="240"/>
        <w:jc w:val="both"/>
        <w:rPr>
          <w:iCs/>
          <w:noProof/>
          <w:lang w:eastAsia="bg-BG" w:bidi="bg-BG"/>
        </w:rPr>
      </w:pPr>
      <w:r w:rsidRPr="00F94998">
        <w:rPr>
          <w:rFonts w:eastAsia="Calibri"/>
          <w:b/>
          <w:noProof/>
          <w:szCs w:val="20"/>
          <w:lang w:eastAsia="bg-BG" w:bidi="bg-BG"/>
        </w:rPr>
        <w:t>2.</w:t>
      </w:r>
      <w:r w:rsidR="00E249CA" w:rsidRPr="00F94998">
        <w:rPr>
          <w:rFonts w:eastAsia="Calibri"/>
          <w:b/>
          <w:noProof/>
          <w:szCs w:val="20"/>
          <w:lang w:eastAsia="bg-BG" w:bidi="bg-BG"/>
        </w:rPr>
        <w:t>1</w:t>
      </w:r>
      <w:r w:rsidRPr="00F94998">
        <w:rPr>
          <w:rFonts w:eastAsia="Calibri"/>
          <w:b/>
          <w:noProof/>
          <w:szCs w:val="20"/>
          <w:lang w:eastAsia="bg-BG" w:bidi="bg-BG"/>
        </w:rPr>
        <w:t>.2.3. Специфична цел</w:t>
      </w:r>
      <w:r w:rsidRPr="00F94998">
        <w:rPr>
          <w:rFonts w:eastAsia="Calibri"/>
          <w:b/>
          <w:noProof/>
          <w:szCs w:val="20"/>
          <w:vertAlign w:val="superscript"/>
          <w:lang w:eastAsia="bg-BG" w:bidi="bg-BG"/>
        </w:rPr>
        <w:footnoteReference w:id="19"/>
      </w:r>
      <w:r w:rsidRPr="00F94998">
        <w:rPr>
          <w:rFonts w:eastAsia="Calibri"/>
          <w:i/>
          <w:noProof/>
          <w:szCs w:val="20"/>
          <w:lang w:eastAsia="bg-BG" w:bidi="bg-BG"/>
        </w:rPr>
        <w:t>— повтаря се за всяка избрана специфична цел</w:t>
      </w:r>
      <w:r w:rsidR="00361A2A" w:rsidRPr="00F94998">
        <w:rPr>
          <w:rFonts w:eastAsia="Calibri"/>
          <w:i/>
          <w:noProof/>
          <w:szCs w:val="20"/>
          <w:lang w:eastAsia="bg-BG" w:bidi="bg-BG"/>
        </w:rPr>
        <w:t xml:space="preserve">, </w:t>
      </w:r>
      <w:r w:rsidRPr="00F94998">
        <w:rPr>
          <w:rFonts w:eastAsia="Calibri"/>
          <w:i/>
          <w:noProof/>
          <w:szCs w:val="20"/>
          <w:lang w:eastAsia="bg-BG" w:bidi="bg-BG"/>
        </w:rPr>
        <w:t>за приоритетите, различни от техническа помощ</w:t>
      </w:r>
    </w:p>
    <w:p w14:paraId="3B428E56" w14:textId="77777777" w:rsidR="009900B6" w:rsidRPr="00F94998" w:rsidRDefault="009900B6" w:rsidP="00FD492E">
      <w:pPr>
        <w:pBdr>
          <w:top w:val="single" w:sz="4" w:space="1" w:color="auto"/>
          <w:left w:val="single" w:sz="4" w:space="4" w:color="auto"/>
          <w:bottom w:val="single" w:sz="4" w:space="1" w:color="auto"/>
          <w:right w:val="single" w:sz="4" w:space="4" w:color="auto"/>
        </w:pBdr>
        <w:shd w:val="clear" w:color="auto" w:fill="EAF1DD" w:themeFill="accent3" w:themeFillTint="33"/>
        <w:spacing w:before="240" w:after="240"/>
        <w:jc w:val="both"/>
        <w:rPr>
          <w:rFonts w:eastAsia="Calibri"/>
          <w:b/>
          <w:noProof/>
          <w:szCs w:val="20"/>
          <w:lang w:eastAsia="bg-BG" w:bidi="bg-BG"/>
        </w:rPr>
      </w:pPr>
      <w:r w:rsidRPr="00F94998">
        <w:rPr>
          <w:rFonts w:eastAsia="Calibri"/>
          <w:b/>
          <w:noProof/>
          <w:color w:val="0070C0"/>
          <w:szCs w:val="20"/>
          <w:lang w:eastAsia="bg-BG" w:bidi="bg-BG"/>
        </w:rPr>
        <w:t>СПЕЦИФИЧНА ЦЕЛ 3 (чл. 4 (1)(</w:t>
      </w:r>
      <w:r w:rsidR="007973C6" w:rsidRPr="00F94998">
        <w:rPr>
          <w:rFonts w:eastAsia="Calibri"/>
          <w:b/>
          <w:noProof/>
          <w:color w:val="0070C0"/>
          <w:szCs w:val="20"/>
          <w:lang w:val="en-US" w:eastAsia="bg-BG" w:bidi="bg-BG"/>
        </w:rPr>
        <w:t>k</w:t>
      </w:r>
      <w:r w:rsidRPr="00F94998">
        <w:rPr>
          <w:rFonts w:eastAsia="Calibri"/>
          <w:b/>
          <w:noProof/>
          <w:color w:val="0070C0"/>
          <w:szCs w:val="20"/>
          <w:lang w:eastAsia="bg-BG" w:bidi="bg-BG"/>
        </w:rPr>
        <w:t xml:space="preserve">) от </w:t>
      </w:r>
      <w:r w:rsidR="00C43C16" w:rsidRPr="00F94998">
        <w:rPr>
          <w:rFonts w:eastAsia="Calibri"/>
          <w:b/>
          <w:noProof/>
          <w:color w:val="0070C0"/>
          <w:szCs w:val="20"/>
          <w:lang w:eastAsia="bg-BG" w:bidi="bg-BG"/>
        </w:rPr>
        <w:t>РЕГЛАМЕНТ (ЕС) 2021/1057</w:t>
      </w:r>
      <w:r w:rsidR="007D6193" w:rsidRPr="00F94998">
        <w:rPr>
          <w:rFonts w:eastAsia="Calibri"/>
          <w:b/>
          <w:noProof/>
          <w:color w:val="0070C0"/>
          <w:szCs w:val="20"/>
          <w:lang w:eastAsia="bg-BG" w:bidi="bg-BG"/>
        </w:rPr>
        <w:t xml:space="preserve"> за ЕСФ+</w:t>
      </w:r>
      <w:r w:rsidRPr="00F94998">
        <w:rPr>
          <w:rFonts w:eastAsia="Calibri"/>
          <w:b/>
          <w:noProof/>
          <w:color w:val="0070C0"/>
          <w:szCs w:val="20"/>
          <w:lang w:eastAsia="bg-BG" w:bidi="bg-BG"/>
        </w:rPr>
        <w:t>)</w:t>
      </w:r>
      <w:r w:rsidRPr="00F94998">
        <w:rPr>
          <w:rFonts w:eastAsia="Calibri"/>
          <w:b/>
          <w:bCs/>
          <w:noProof/>
          <w:color w:val="0070C0"/>
          <w:szCs w:val="20"/>
          <w:lang w:eastAsia="bg-BG" w:bidi="bg-BG"/>
        </w:rPr>
        <w:t xml:space="preserve"> </w:t>
      </w:r>
      <w:r w:rsidRPr="00F94998">
        <w:rPr>
          <w:rFonts w:eastAsia="Calibri"/>
          <w:b/>
          <w:noProof/>
          <w:color w:val="0070C0"/>
          <w:szCs w:val="20"/>
          <w:lang w:eastAsia="bg-BG" w:bidi="bg-BG"/>
        </w:rPr>
        <w:t xml:space="preserve">  ПОДОБРЯВАНЕ НА РАВНИЯ И НАВРЕМЕНЕН ДОСТЪП ДО КАЧЕСТВЕНИ И УСТОЙЧИВИ УСЛУГИ НА ДОСТЪПНА ЦЕНА, ВКЛЮЧИТЕЛНО УСЛУГИ, КОИТО СТИМУЛИРАТ ДОСТЪПА ДО ЖИЛИЩНО НАСТАНЯВАНЕ И ОРИЕНТИРАНИ КЪМ ИНДИВИДА ГРИЖИ, ВКЛЮЧИТЕЛНО ЗДРАВЕОПАЗВАНЕ; МОДЕРНИЗИРАНЕ НА СИСТЕМИТЕ ЗА СОЦИАЛНА ЗАКРИЛА, ВКЛЮЧИТЕЛНО НАСЪРЧАВАНЕ НА ДОСТЪПА ДО СОЦИАЛНА ЗАКРИЛА, КАТО СЕ ОБРЪЩА ОСОБЕНО ВНИМАНИЕ НА ДЕЦАТА И ГРУПИТЕ В НЕРАВНОСТОЙНО ПОЛОЖЕНИЕ; ПОДОБРЯВАНЕ НА ДОСТЪПНОСТТА, ВКЛЮЧИТЕЛНО ЗА ХОРАТА С УВРЕЖДАНИЯ, ЕФЕКТИВНОСТТА И УСТОЙЧИВОСТТА НА СИСТЕМИТЕ ЗА ЗДРАВЕОПАЗВАНЕ И НА УСЛУГИТЕ ЗА ПОЛАГАНЕ НА ДЪЛГОСРОЧНИ ГРИЖИ</w:t>
      </w:r>
    </w:p>
    <w:p w14:paraId="035B3E2E" w14:textId="77777777" w:rsidR="009900B6" w:rsidRPr="00F94998" w:rsidRDefault="009900B6" w:rsidP="0061027F">
      <w:pPr>
        <w:spacing w:before="240" w:after="240"/>
        <w:jc w:val="both"/>
        <w:rPr>
          <w:b/>
          <w:iCs/>
          <w:noProof/>
          <w:lang w:eastAsia="bg-BG" w:bidi="bg-BG"/>
        </w:rPr>
      </w:pPr>
      <w:r w:rsidRPr="00F94998">
        <w:rPr>
          <w:rFonts w:eastAsia="Calibri"/>
          <w:b/>
          <w:noProof/>
          <w:szCs w:val="20"/>
          <w:lang w:eastAsia="bg-BG" w:bidi="bg-BG"/>
        </w:rPr>
        <w:t>2.</w:t>
      </w:r>
      <w:r w:rsidR="00E249CA" w:rsidRPr="00F94998">
        <w:rPr>
          <w:rFonts w:eastAsia="Calibri"/>
          <w:b/>
          <w:noProof/>
          <w:szCs w:val="20"/>
          <w:lang w:eastAsia="bg-BG" w:bidi="bg-BG"/>
        </w:rPr>
        <w:t>1</w:t>
      </w:r>
      <w:r w:rsidRPr="00F94998">
        <w:rPr>
          <w:rFonts w:eastAsia="Calibri"/>
          <w:b/>
          <w:noProof/>
          <w:szCs w:val="20"/>
          <w:lang w:eastAsia="bg-BG" w:bidi="bg-BG"/>
        </w:rPr>
        <w:t xml:space="preserve">.2.3.1 </w:t>
      </w:r>
      <w:r w:rsidR="00361A2A" w:rsidRPr="00F94998">
        <w:rPr>
          <w:rFonts w:eastAsia="Calibri"/>
          <w:b/>
          <w:noProof/>
          <w:szCs w:val="20"/>
          <w:lang w:eastAsia="bg-BG" w:bidi="bg-BG"/>
        </w:rPr>
        <w:t xml:space="preserve">Интервенции по линия </w:t>
      </w:r>
      <w:r w:rsidRPr="00F94998">
        <w:rPr>
          <w:rFonts w:eastAsia="Calibri"/>
          <w:b/>
          <w:noProof/>
          <w:szCs w:val="20"/>
          <w:lang w:eastAsia="bg-BG" w:bidi="bg-BG"/>
        </w:rPr>
        <w:t>на фондове</w:t>
      </w:r>
    </w:p>
    <w:p w14:paraId="5E6D2262" w14:textId="77777777" w:rsidR="00361A2A" w:rsidRPr="00F94998" w:rsidRDefault="00E249CA" w:rsidP="00361A2A">
      <w:pPr>
        <w:spacing w:before="120" w:after="120"/>
        <w:jc w:val="both"/>
        <w:rPr>
          <w:rFonts w:eastAsia="Calibri"/>
          <w:i/>
          <w:noProof/>
          <w:szCs w:val="20"/>
          <w:lang w:eastAsia="bg-BG" w:bidi="bg-BG"/>
        </w:rPr>
      </w:pPr>
      <w:r w:rsidRPr="00F94998">
        <w:rPr>
          <w:rFonts w:eastAsia="Calibri"/>
          <w:i/>
          <w:noProof/>
          <w:szCs w:val="20"/>
          <w:lang w:eastAsia="bg-BG" w:bidi="bg-BG"/>
        </w:rPr>
        <w:t xml:space="preserve"> Позоваване: </w:t>
      </w:r>
      <w:r w:rsidR="00361A2A" w:rsidRPr="00F94998">
        <w:rPr>
          <w:rFonts w:eastAsia="Calibri"/>
          <w:i/>
          <w:noProof/>
          <w:szCs w:val="20"/>
          <w:lang w:eastAsia="bg-BG" w:bidi="bg-BG"/>
        </w:rPr>
        <w:t>чл. 22, параграф 3, буква г), подточки (i), (iii), (iv), (v), (vi) и (vii) от РОР</w:t>
      </w:r>
    </w:p>
    <w:p w14:paraId="1BCCE1DF" w14:textId="77777777" w:rsidR="009900B6" w:rsidRDefault="00361A2A" w:rsidP="00361A2A">
      <w:pPr>
        <w:spacing w:before="120" w:after="120"/>
        <w:jc w:val="both"/>
        <w:rPr>
          <w:rFonts w:eastAsia="Calibri"/>
          <w:i/>
          <w:noProof/>
          <w:szCs w:val="20"/>
          <w:lang w:eastAsia="bg-BG" w:bidi="bg-BG"/>
        </w:rPr>
      </w:pPr>
      <w:r w:rsidRPr="00F94998">
        <w:rPr>
          <w:rFonts w:eastAsia="Calibri"/>
          <w:i/>
          <w:noProof/>
          <w:szCs w:val="20"/>
          <w:lang w:eastAsia="bg-BG" w:bidi="bg-BG"/>
        </w:rPr>
        <w:t>Свързани видове действия — член 22, параграф 3, буква г), подточка i) от РОР; член 6 от Регламента за ЕСФ+</w:t>
      </w:r>
    </w:p>
    <w:p w14:paraId="1E01DA71" w14:textId="77777777" w:rsidR="001D4C03" w:rsidRDefault="001D4C03" w:rsidP="001D4C03">
      <w:pPr>
        <w:jc w:val="both"/>
        <w:rPr>
          <w:b/>
          <w:i/>
          <w:iCs/>
          <w:color w:val="000000" w:themeColor="text1"/>
        </w:rPr>
      </w:pPr>
      <w:r>
        <w:rPr>
          <w:b/>
          <w:i/>
          <w:iCs/>
          <w:color w:val="000000" w:themeColor="text1"/>
        </w:rPr>
        <w:lastRenderedPageBreak/>
        <w:t>Видовете действия са оценени като съвместими с принципа „Ненанасяне на значителна вреда“, тъй като не се очаква да имат значително отрицателно въздействие върху околната среда поради тяхното естество.</w:t>
      </w:r>
    </w:p>
    <w:p w14:paraId="4825DDE4" w14:textId="77777777" w:rsidR="002109CA" w:rsidRDefault="002109CA" w:rsidP="001D4C03">
      <w:pPr>
        <w:jc w:val="both"/>
        <w:rPr>
          <w:b/>
          <w:i/>
          <w:iCs/>
          <w:color w:val="000000" w:themeColor="text1"/>
        </w:rPr>
      </w:pPr>
    </w:p>
    <w:p w14:paraId="6FBE608C" w14:textId="77777777" w:rsidR="002109CA" w:rsidRDefault="002109CA" w:rsidP="002109CA">
      <w:pPr>
        <w:jc w:val="both"/>
        <w:rPr>
          <w:b/>
          <w:i/>
          <w:iCs/>
          <w:color w:val="000000" w:themeColor="text1"/>
        </w:rPr>
      </w:pPr>
      <w:r>
        <w:rPr>
          <w:b/>
          <w:i/>
          <w:iCs/>
          <w:color w:val="000000" w:themeColor="text1"/>
        </w:rPr>
        <w:t>Видовете действия ще бъдат в съответствие с</w:t>
      </w:r>
      <w:r w:rsidRPr="00B82D02">
        <w:rPr>
          <w:b/>
          <w:i/>
          <w:iCs/>
          <w:color w:val="000000" w:themeColor="text1"/>
        </w:rPr>
        <w:t xml:space="preserve"> принципите, залегнали в Хартата на основните права на ЕС (ХОП) и Конвенцията на ООН за правата на хората с увреждания (КПХУ)</w:t>
      </w:r>
      <w:r>
        <w:rPr>
          <w:b/>
          <w:i/>
          <w:iCs/>
          <w:color w:val="000000" w:themeColor="text1"/>
        </w:rPr>
        <w:t>.</w:t>
      </w:r>
    </w:p>
    <w:p w14:paraId="758ACA33" w14:textId="77777777" w:rsidR="001D4C03" w:rsidRPr="001D4C03" w:rsidRDefault="001D4C03" w:rsidP="001D4C03">
      <w:pPr>
        <w:jc w:val="both"/>
        <w:rPr>
          <w:b/>
          <w:i/>
          <w:iCs/>
          <w:color w:val="000000" w:themeColor="text1"/>
        </w:rPr>
      </w:pPr>
    </w:p>
    <w:tbl>
      <w:tblPr>
        <w:tblStyle w:val="TableGrid2"/>
        <w:tblW w:w="0" w:type="auto"/>
        <w:tblLook w:val="04A0" w:firstRow="1" w:lastRow="0" w:firstColumn="1" w:lastColumn="0" w:noHBand="0" w:noVBand="1"/>
      </w:tblPr>
      <w:tblGrid>
        <w:gridCol w:w="9062"/>
      </w:tblGrid>
      <w:tr w:rsidR="009900B6" w:rsidRPr="00F94998" w14:paraId="5D21A0D9" w14:textId="77777777" w:rsidTr="008B14E2">
        <w:tc>
          <w:tcPr>
            <w:tcW w:w="9288" w:type="dxa"/>
            <w:shd w:val="clear" w:color="auto" w:fill="auto"/>
          </w:tcPr>
          <w:p w14:paraId="687C03BB" w14:textId="77777777" w:rsidR="009900B6" w:rsidRPr="00F94998" w:rsidRDefault="009900B6" w:rsidP="000E501D">
            <w:pPr>
              <w:spacing w:before="120" w:after="120"/>
              <w:jc w:val="both"/>
              <w:rPr>
                <w:rFonts w:ascii="Times New Roman" w:hAnsi="Times New Roman"/>
                <w:b/>
                <w:noProof/>
              </w:rPr>
            </w:pPr>
            <w:r w:rsidRPr="00F94998">
              <w:rPr>
                <w:rFonts w:ascii="Times New Roman" w:hAnsi="Times New Roman"/>
                <w:b/>
                <w:noProof/>
              </w:rPr>
              <w:t>Примерни дейности в обхвата на Специфична цел 3:</w:t>
            </w:r>
          </w:p>
          <w:p w14:paraId="78A80ADA" w14:textId="77777777" w:rsidR="009900B6" w:rsidRPr="00776C85" w:rsidRDefault="005D7E87" w:rsidP="00776C85">
            <w:pPr>
              <w:spacing w:after="160" w:line="259" w:lineRule="auto"/>
              <w:jc w:val="both"/>
              <w:rPr>
                <w:rFonts w:ascii="Times New Roman" w:hAnsi="Times New Roman"/>
                <w:b/>
              </w:rPr>
            </w:pPr>
            <w:r w:rsidRPr="005F4A6C">
              <w:rPr>
                <w:rFonts w:ascii="Times New Roman" w:hAnsi="Times New Roman"/>
                <w:b/>
              </w:rPr>
              <w:t>1.</w:t>
            </w:r>
            <w:r w:rsidR="00256CB1" w:rsidRPr="00776C85">
              <w:rPr>
                <w:rFonts w:ascii="Times New Roman" w:hAnsi="Times New Roman"/>
                <w:b/>
                <w:lang w:val="en-US"/>
              </w:rPr>
              <w:t>O</w:t>
            </w:r>
            <w:r w:rsidR="009900B6" w:rsidRPr="00776C85">
              <w:rPr>
                <w:rFonts w:ascii="Times New Roman" w:hAnsi="Times New Roman"/>
                <w:b/>
              </w:rPr>
              <w:t>сигуряване на достъп до дългосрочни грижи и грижи, ориентирани към човека:</w:t>
            </w:r>
          </w:p>
          <w:p w14:paraId="61B538F1" w14:textId="77777777" w:rsidR="009900B6" w:rsidRPr="00F94998" w:rsidRDefault="00ED297A" w:rsidP="006A642B">
            <w:pPr>
              <w:pStyle w:val="ListParagraph"/>
              <w:numPr>
                <w:ilvl w:val="0"/>
                <w:numId w:val="38"/>
              </w:numPr>
              <w:spacing w:after="160" w:line="259" w:lineRule="auto"/>
              <w:jc w:val="both"/>
              <w:rPr>
                <w:rFonts w:ascii="Times New Roman" w:hAnsi="Times New Roman"/>
              </w:rPr>
            </w:pPr>
            <w:r w:rsidRPr="00F94998">
              <w:rPr>
                <w:rFonts w:ascii="Times New Roman" w:hAnsi="Times New Roman"/>
              </w:rPr>
              <w:t>Подкрепа на процеса на деинституционализация на грижата за хората с увреждания чрез закриване на специализираните институции за хора с увреждания и създаване на социални и интегрирани здравно-социални услуги, включително и подкрепящи услуги, услуги за дневна грижа, услуги за резидентна грижа, подкрепа на мерки за превенция на институционализацията и други</w:t>
            </w:r>
            <w:r w:rsidR="009900B6" w:rsidRPr="00F94998">
              <w:rPr>
                <w:rFonts w:ascii="Times New Roman" w:hAnsi="Times New Roman"/>
              </w:rPr>
              <w:t>;</w:t>
            </w:r>
          </w:p>
          <w:p w14:paraId="00565730" w14:textId="77777777" w:rsidR="009900B6" w:rsidRPr="00F94998" w:rsidRDefault="009900B6" w:rsidP="006A642B">
            <w:pPr>
              <w:pStyle w:val="ListParagraph"/>
              <w:numPr>
                <w:ilvl w:val="0"/>
                <w:numId w:val="38"/>
              </w:numPr>
              <w:spacing w:after="160" w:line="259" w:lineRule="auto"/>
              <w:jc w:val="both"/>
              <w:rPr>
                <w:rFonts w:ascii="Times New Roman" w:hAnsi="Times New Roman"/>
              </w:rPr>
            </w:pPr>
            <w:r w:rsidRPr="00F94998">
              <w:rPr>
                <w:rFonts w:ascii="Times New Roman" w:hAnsi="Times New Roman"/>
              </w:rPr>
              <w:t>Услуги за спешно осигуряване на подкрепа в случай на кризисна ситуация</w:t>
            </w:r>
            <w:r w:rsidR="004208EA" w:rsidRPr="00F94998">
              <w:rPr>
                <w:rFonts w:ascii="Times New Roman" w:hAnsi="Times New Roman"/>
              </w:rPr>
              <w:t xml:space="preserve"> с цел предоставяне на най-подходящата подкрепа, според индивидуалните нужди на целевата група</w:t>
            </w:r>
            <w:r w:rsidRPr="00F94998">
              <w:rPr>
                <w:rFonts w:ascii="Times New Roman" w:hAnsi="Times New Roman"/>
              </w:rPr>
              <w:t>;</w:t>
            </w:r>
          </w:p>
          <w:p w14:paraId="0B5B738E" w14:textId="77777777" w:rsidR="00A513C7" w:rsidRPr="00F92B24" w:rsidRDefault="009900B6" w:rsidP="006A642B">
            <w:pPr>
              <w:pStyle w:val="ListParagraph"/>
              <w:numPr>
                <w:ilvl w:val="0"/>
                <w:numId w:val="38"/>
              </w:numPr>
              <w:spacing w:after="160" w:line="259" w:lineRule="auto"/>
              <w:jc w:val="both"/>
            </w:pPr>
            <w:r w:rsidRPr="00F94998">
              <w:rPr>
                <w:rFonts w:ascii="Times New Roman" w:hAnsi="Times New Roman"/>
              </w:rPr>
              <w:t xml:space="preserve">Осигуряване на подкрепа на процеса за реформиране на Домовете за стари хора и </w:t>
            </w:r>
            <w:r w:rsidR="00A353FD" w:rsidRPr="005F4A6C">
              <w:rPr>
                <w:rFonts w:ascii="Times New Roman" w:hAnsi="Times New Roman"/>
              </w:rPr>
              <w:t>предоставяне</w:t>
            </w:r>
            <w:r w:rsidRPr="00F94998">
              <w:rPr>
                <w:rFonts w:ascii="Times New Roman" w:hAnsi="Times New Roman"/>
              </w:rPr>
              <w:t xml:space="preserve"> </w:t>
            </w:r>
            <w:r w:rsidR="00365E01" w:rsidRPr="00F94998">
              <w:rPr>
                <w:rFonts w:ascii="Times New Roman" w:hAnsi="Times New Roman"/>
              </w:rPr>
              <w:t xml:space="preserve">на </w:t>
            </w:r>
            <w:r w:rsidR="00AB59EE" w:rsidRPr="00AB59EE">
              <w:rPr>
                <w:rFonts w:ascii="Times New Roman" w:hAnsi="Times New Roman"/>
              </w:rPr>
              <w:t>социални услуги за резидентна грижа</w:t>
            </w:r>
            <w:r w:rsidR="00AB59EE" w:rsidRPr="00AB59EE" w:rsidDel="00AB59EE">
              <w:rPr>
                <w:rFonts w:ascii="Times New Roman" w:hAnsi="Times New Roman"/>
              </w:rPr>
              <w:t xml:space="preserve"> </w:t>
            </w:r>
            <w:r w:rsidRPr="00F94998">
              <w:rPr>
                <w:rFonts w:ascii="Times New Roman" w:hAnsi="Times New Roman"/>
              </w:rPr>
              <w:t>за възрастни</w:t>
            </w:r>
            <w:r w:rsidR="001C4DE5">
              <w:rPr>
                <w:rFonts w:ascii="Times New Roman" w:hAnsi="Times New Roman"/>
              </w:rPr>
              <w:t>.</w:t>
            </w:r>
          </w:p>
          <w:p w14:paraId="4E6CBB05" w14:textId="77777777" w:rsidR="00F96243" w:rsidRPr="00F94998" w:rsidRDefault="00256CB1" w:rsidP="00A924AC">
            <w:pPr>
              <w:spacing w:after="160" w:line="259" w:lineRule="auto"/>
              <w:jc w:val="both"/>
              <w:rPr>
                <w:rFonts w:ascii="Times New Roman" w:hAnsi="Times New Roman"/>
              </w:rPr>
            </w:pPr>
            <w:r w:rsidRPr="005F4A6C">
              <w:rPr>
                <w:rFonts w:ascii="Times New Roman" w:hAnsi="Times New Roman"/>
                <w:b/>
              </w:rPr>
              <w:t xml:space="preserve">2. </w:t>
            </w:r>
            <w:r w:rsidRPr="00F94998">
              <w:rPr>
                <w:rFonts w:ascii="Times New Roman" w:hAnsi="Times New Roman"/>
                <w:b/>
              </w:rPr>
              <w:t>Предоставяне на подкрепа в семейството и общността чрез превантивни и подкрепящи услуги за деца, възрастни и групи в неравностойно положение</w:t>
            </w:r>
          </w:p>
          <w:p w14:paraId="3C4F8C05" w14:textId="77777777" w:rsidR="00256CB1" w:rsidRPr="00F94998" w:rsidRDefault="00256CB1" w:rsidP="006A642B">
            <w:pPr>
              <w:numPr>
                <w:ilvl w:val="0"/>
                <w:numId w:val="38"/>
              </w:numPr>
              <w:jc w:val="both"/>
              <w:rPr>
                <w:rFonts w:ascii="Times New Roman" w:hAnsi="Times New Roman"/>
              </w:rPr>
            </w:pPr>
            <w:r w:rsidRPr="00F94998">
              <w:rPr>
                <w:rFonts w:ascii="Times New Roman" w:hAnsi="Times New Roman"/>
              </w:rPr>
              <w:t>Развитие на услуги за мобилна превантивна общностна работа, включително работа в маргинализирани общности;</w:t>
            </w:r>
          </w:p>
          <w:p w14:paraId="52BB64DF" w14:textId="77777777" w:rsidR="00256CB1" w:rsidRPr="00F94998" w:rsidRDefault="00256CB1" w:rsidP="006A642B">
            <w:pPr>
              <w:numPr>
                <w:ilvl w:val="0"/>
                <w:numId w:val="38"/>
              </w:numPr>
              <w:jc w:val="both"/>
              <w:rPr>
                <w:rFonts w:ascii="Times New Roman" w:hAnsi="Times New Roman"/>
              </w:rPr>
            </w:pPr>
            <w:r w:rsidRPr="00F94998">
              <w:rPr>
                <w:rFonts w:ascii="Times New Roman" w:hAnsi="Times New Roman"/>
              </w:rPr>
              <w:t>Създаване на общодостъпни социални услуги за информиране, консултиране и обучение за реализиране на социални права и за развиване на умения;</w:t>
            </w:r>
            <w:r w:rsidR="00C776E9" w:rsidRPr="00F94998">
              <w:rPr>
                <w:rFonts w:ascii="Times New Roman" w:hAnsi="Times New Roman"/>
              </w:rPr>
              <w:t xml:space="preserve"> развитие на застъпничеството и посредничество;</w:t>
            </w:r>
          </w:p>
          <w:p w14:paraId="7A199CAB" w14:textId="77777777" w:rsidR="00DE62A9" w:rsidRPr="00F94998" w:rsidRDefault="00256CB1" w:rsidP="006A642B">
            <w:pPr>
              <w:numPr>
                <w:ilvl w:val="0"/>
                <w:numId w:val="38"/>
              </w:numPr>
              <w:spacing w:line="259" w:lineRule="auto"/>
              <w:jc w:val="both"/>
              <w:rPr>
                <w:rFonts w:ascii="Times New Roman" w:hAnsi="Times New Roman"/>
              </w:rPr>
            </w:pPr>
            <w:r w:rsidRPr="00F94998">
              <w:rPr>
                <w:rFonts w:ascii="Times New Roman" w:hAnsi="Times New Roman"/>
              </w:rPr>
              <w:t>Създаване и осигуряване на социални и интегрирани здравно-социални услуги в домашна среда и в общността за хора с увреждания, възрастни хора и хора в невъзможност за самообслужване и грижи, ориентирани към човека;</w:t>
            </w:r>
          </w:p>
          <w:p w14:paraId="439C4E46" w14:textId="77777777" w:rsidR="0023042E" w:rsidRPr="00F94998" w:rsidRDefault="0023042E" w:rsidP="006A642B">
            <w:pPr>
              <w:numPr>
                <w:ilvl w:val="0"/>
                <w:numId w:val="38"/>
              </w:numPr>
              <w:spacing w:line="259" w:lineRule="auto"/>
              <w:jc w:val="both"/>
              <w:rPr>
                <w:rFonts w:ascii="Times New Roman" w:hAnsi="Times New Roman"/>
              </w:rPr>
            </w:pPr>
            <w:r w:rsidRPr="00F94998">
              <w:rPr>
                <w:rFonts w:ascii="Times New Roman" w:hAnsi="Times New Roman"/>
              </w:rPr>
              <w:t xml:space="preserve">Подкрепа за преодоляване бариерите пред достъпността до услуги на хората в неравностойно положение и лицата с увреждания чрез </w:t>
            </w:r>
            <w:r w:rsidR="001D36C0" w:rsidRPr="00F94998">
              <w:rPr>
                <w:rFonts w:ascii="Times New Roman" w:hAnsi="Times New Roman"/>
              </w:rPr>
              <w:t>подобряване на комуникацията и достъп до информация, дигитализация на процесите и др.;</w:t>
            </w:r>
          </w:p>
          <w:p w14:paraId="5E739A89" w14:textId="77777777" w:rsidR="006B73A3" w:rsidRPr="00F94998" w:rsidRDefault="006B73A3" w:rsidP="006A642B">
            <w:pPr>
              <w:numPr>
                <w:ilvl w:val="0"/>
                <w:numId w:val="38"/>
              </w:numPr>
              <w:spacing w:line="259" w:lineRule="auto"/>
              <w:jc w:val="both"/>
              <w:rPr>
                <w:rFonts w:ascii="Times New Roman" w:hAnsi="Times New Roman"/>
              </w:rPr>
            </w:pPr>
            <w:r w:rsidRPr="00F94998">
              <w:rPr>
                <w:rFonts w:ascii="Times New Roman" w:hAnsi="Times New Roman"/>
              </w:rPr>
              <w:t>Създаване на услуги за подкрепа и обучение на членове на семейството, които полагат неформална грижа в домашна среда за лица с трайни увреждания и за лица в надтрудоспособна възраст в невъзможност за самообслужване;</w:t>
            </w:r>
          </w:p>
          <w:p w14:paraId="13FC6213" w14:textId="77777777" w:rsidR="00C776E9" w:rsidRPr="00F94998" w:rsidRDefault="00C776E9" w:rsidP="006A642B">
            <w:pPr>
              <w:pStyle w:val="ListParagraph"/>
              <w:numPr>
                <w:ilvl w:val="0"/>
                <w:numId w:val="38"/>
              </w:numPr>
              <w:spacing w:line="259" w:lineRule="auto"/>
              <w:jc w:val="both"/>
              <w:rPr>
                <w:rFonts w:ascii="Times New Roman" w:hAnsi="Times New Roman"/>
              </w:rPr>
            </w:pPr>
            <w:r w:rsidRPr="00F94998">
              <w:rPr>
                <w:rFonts w:ascii="Times New Roman" w:hAnsi="Times New Roman"/>
              </w:rPr>
              <w:t xml:space="preserve">Разширяване на мрежата от услуги за ранно детско развитие – формиране на родителски умения; консултиране и подкрепа на родители по въпросите на ранното детско развитие и отглеждането на деца; превенция на изоставянето на деца и други подкрепящи услуги в контекста на Европейска гаранция за детето; </w:t>
            </w:r>
            <w:r w:rsidRPr="00F94998">
              <w:rPr>
                <w:rFonts w:ascii="Times New Roman" w:hAnsi="Times New Roman"/>
              </w:rPr>
              <w:lastRenderedPageBreak/>
              <w:t>подкрепа за достъп до здравни грижи и промоция на здравето чрез подпомагане консултирането на детското здраве и дейности по превенция;</w:t>
            </w:r>
          </w:p>
          <w:p w14:paraId="544B2062" w14:textId="77777777" w:rsidR="00C776E9" w:rsidRPr="00F94998" w:rsidRDefault="00C776E9" w:rsidP="006A642B">
            <w:pPr>
              <w:pStyle w:val="ListParagraph"/>
              <w:numPr>
                <w:ilvl w:val="0"/>
                <w:numId w:val="38"/>
              </w:numPr>
              <w:spacing w:before="240" w:after="160" w:line="259" w:lineRule="auto"/>
              <w:jc w:val="both"/>
              <w:rPr>
                <w:rFonts w:ascii="Times New Roman" w:hAnsi="Times New Roman"/>
              </w:rPr>
            </w:pPr>
            <w:r w:rsidRPr="00F94998">
              <w:rPr>
                <w:rFonts w:ascii="Times New Roman" w:hAnsi="Times New Roman"/>
              </w:rPr>
              <w:t>Развитие на услуги за ранна интервенция на уврежданията за деца;</w:t>
            </w:r>
          </w:p>
          <w:p w14:paraId="61263341" w14:textId="77777777" w:rsidR="00A513C7" w:rsidRPr="00F94998" w:rsidRDefault="00A513C7" w:rsidP="006A642B">
            <w:pPr>
              <w:pStyle w:val="ListParagraph"/>
              <w:numPr>
                <w:ilvl w:val="0"/>
                <w:numId w:val="38"/>
              </w:numPr>
              <w:spacing w:before="240" w:after="160" w:line="259" w:lineRule="auto"/>
              <w:jc w:val="both"/>
              <w:rPr>
                <w:rFonts w:ascii="Times New Roman" w:hAnsi="Times New Roman"/>
              </w:rPr>
            </w:pPr>
            <w:r w:rsidRPr="00F94998">
              <w:rPr>
                <w:rFonts w:ascii="Times New Roman" w:hAnsi="Times New Roman"/>
              </w:rPr>
              <w:t xml:space="preserve">Подкрепа за процеса по предоставяне на превантивни и подкрепящи услуги в общността за деца и младежи – развитие на услуги за </w:t>
            </w:r>
            <w:r w:rsidRPr="00F94998">
              <w:rPr>
                <w:rFonts w:ascii="Times New Roman" w:hAnsi="Times New Roman"/>
                <w:bCs/>
              </w:rPr>
              <w:t>превенция и реинтеграция, реализиране на дейности за превенция на възпроизвеждането на институционалния модел на грижа и повишаване на качеството и ефективността на услугите за подкрепа на децата и техните семейства, интегрирано предоставяне на междусекторни услуги, подкрепа и обучения за придобиване на социални умения на младежи напускащи системата за грижа и подготовката им за пазара на труда</w:t>
            </w:r>
            <w:r w:rsidR="001D1D7B" w:rsidRPr="00F94998">
              <w:rPr>
                <w:rFonts w:ascii="Times New Roman" w:hAnsi="Times New Roman"/>
                <w:bCs/>
              </w:rPr>
              <w:t xml:space="preserve">, както и </w:t>
            </w:r>
            <w:r w:rsidR="001D1D7B" w:rsidRPr="00F94998">
              <w:rPr>
                <w:rFonts w:ascii="Times New Roman" w:hAnsi="Times New Roman"/>
              </w:rPr>
              <w:t>създаване на услуги за осигуряване на подкрепа на бездомни лица</w:t>
            </w:r>
            <w:r w:rsidRPr="00F94998">
              <w:rPr>
                <w:rFonts w:ascii="Times New Roman" w:hAnsi="Times New Roman"/>
              </w:rPr>
              <w:t>;</w:t>
            </w:r>
          </w:p>
          <w:p w14:paraId="118934C9" w14:textId="77777777" w:rsidR="00A513C7" w:rsidRPr="0072758E" w:rsidRDefault="00A513C7" w:rsidP="006A642B">
            <w:pPr>
              <w:pStyle w:val="ListParagraph"/>
              <w:numPr>
                <w:ilvl w:val="0"/>
                <w:numId w:val="38"/>
              </w:numPr>
              <w:spacing w:before="240" w:after="160" w:line="259" w:lineRule="auto"/>
              <w:jc w:val="both"/>
            </w:pPr>
            <w:r w:rsidRPr="00F94998">
              <w:rPr>
                <w:rFonts w:ascii="Times New Roman" w:hAnsi="Times New Roman"/>
              </w:rPr>
              <w:t>Подкрепа и превенция на жертви на насилие, в т.ч. домашното насилие, и жертви на трафик.</w:t>
            </w:r>
          </w:p>
          <w:p w14:paraId="57BAB346" w14:textId="77777777" w:rsidR="00C032D9" w:rsidRPr="00F94998" w:rsidRDefault="00C032D9" w:rsidP="00A924AC">
            <w:pPr>
              <w:jc w:val="both"/>
              <w:rPr>
                <w:rFonts w:ascii="Times New Roman" w:hAnsi="Times New Roman"/>
                <w:b/>
                <w:bCs/>
              </w:rPr>
            </w:pPr>
            <w:r w:rsidRPr="005F4A6C">
              <w:rPr>
                <w:rFonts w:ascii="Times New Roman" w:hAnsi="Times New Roman"/>
                <w:b/>
              </w:rPr>
              <w:t>3.</w:t>
            </w:r>
            <w:r w:rsidR="009900B6" w:rsidRPr="00F94998">
              <w:rPr>
                <w:rFonts w:ascii="Times New Roman" w:hAnsi="Times New Roman"/>
                <w:b/>
              </w:rPr>
              <w:t xml:space="preserve">Модернизиране на системите за социална закрила </w:t>
            </w:r>
            <w:r w:rsidR="009900B6" w:rsidRPr="00F94998">
              <w:rPr>
                <w:rFonts w:ascii="Times New Roman" w:hAnsi="Times New Roman"/>
                <w:b/>
                <w:bCs/>
              </w:rPr>
              <w:t xml:space="preserve">и </w:t>
            </w:r>
            <w:r w:rsidR="00FB4A54" w:rsidRPr="00F94998">
              <w:rPr>
                <w:rFonts w:ascii="Times New Roman" w:hAnsi="Times New Roman"/>
                <w:b/>
                <w:bCs/>
              </w:rPr>
              <w:t>повишаване ефективността на системите за здравеопазване</w:t>
            </w:r>
          </w:p>
          <w:p w14:paraId="307C5D5F" w14:textId="77777777" w:rsidR="00C032D9" w:rsidRPr="00F94998" w:rsidRDefault="00C032D9" w:rsidP="00A924AC">
            <w:pPr>
              <w:jc w:val="both"/>
              <w:rPr>
                <w:rFonts w:ascii="Times New Roman" w:hAnsi="Times New Roman"/>
                <w:b/>
                <w:bCs/>
              </w:rPr>
            </w:pPr>
          </w:p>
          <w:p w14:paraId="2E16D04B" w14:textId="77777777" w:rsidR="00FB4A54" w:rsidRPr="00F94998" w:rsidRDefault="00C032D9" w:rsidP="00A924AC">
            <w:pPr>
              <w:jc w:val="both"/>
              <w:rPr>
                <w:rFonts w:ascii="Times New Roman" w:hAnsi="Times New Roman"/>
                <w:b/>
                <w:bCs/>
              </w:rPr>
            </w:pPr>
            <w:r w:rsidRPr="005F4A6C">
              <w:rPr>
                <w:rFonts w:ascii="Times New Roman" w:hAnsi="Times New Roman"/>
                <w:b/>
                <w:bCs/>
              </w:rPr>
              <w:t>3.1.</w:t>
            </w:r>
            <w:r w:rsidR="00BE2CB5" w:rsidRPr="00F94998">
              <w:rPr>
                <w:rFonts w:ascii="Times New Roman" w:hAnsi="Times New Roman"/>
                <w:b/>
                <w:bCs/>
              </w:rPr>
              <w:t>Мерки в подкрепа на системите за социална закрила:</w:t>
            </w:r>
          </w:p>
          <w:p w14:paraId="3C418B5D" w14:textId="77777777" w:rsidR="00BE2CB5" w:rsidRPr="00F94998" w:rsidRDefault="00BE2CB5" w:rsidP="00A924AC">
            <w:pPr>
              <w:pStyle w:val="ListParagraph"/>
              <w:jc w:val="both"/>
              <w:rPr>
                <w:rFonts w:ascii="Times New Roman" w:hAnsi="Times New Roman"/>
                <w:b/>
                <w:bCs/>
              </w:rPr>
            </w:pPr>
          </w:p>
          <w:p w14:paraId="398C3884" w14:textId="77777777" w:rsidR="00DD0D6D" w:rsidRPr="00F94998" w:rsidRDefault="00DD0D6D" w:rsidP="006A642B">
            <w:pPr>
              <w:numPr>
                <w:ilvl w:val="0"/>
                <w:numId w:val="38"/>
              </w:numPr>
              <w:jc w:val="both"/>
              <w:rPr>
                <w:rFonts w:ascii="Times New Roman" w:hAnsi="Times New Roman"/>
              </w:rPr>
            </w:pPr>
            <w:r w:rsidRPr="00F94998">
              <w:rPr>
                <w:rFonts w:ascii="Times New Roman" w:hAnsi="Times New Roman"/>
              </w:rPr>
              <w:t>Разработване на механизми за подпомагане на социално уязвимите групи за достъп до услуги във връзка с цифровизацията и бъдещи подходи за предоставяне на информация и услуги;</w:t>
            </w:r>
          </w:p>
          <w:p w14:paraId="5360EF9A" w14:textId="77777777" w:rsidR="00DD0D6D" w:rsidRPr="00F94998" w:rsidRDefault="00DD0D6D" w:rsidP="006A642B">
            <w:pPr>
              <w:numPr>
                <w:ilvl w:val="0"/>
                <w:numId w:val="38"/>
              </w:numPr>
              <w:spacing w:after="120" w:line="259" w:lineRule="auto"/>
              <w:contextualSpacing/>
              <w:jc w:val="both"/>
              <w:rPr>
                <w:rFonts w:ascii="Times New Roman" w:hAnsi="Times New Roman"/>
                <w:color w:val="000000"/>
              </w:rPr>
            </w:pPr>
            <w:r w:rsidRPr="00F94998">
              <w:rPr>
                <w:rFonts w:ascii="Times New Roman" w:hAnsi="Times New Roman"/>
                <w:color w:val="000000"/>
              </w:rPr>
              <w:t>Повишаването на квалификацията</w:t>
            </w:r>
            <w:r w:rsidR="00282063" w:rsidRPr="00F94998">
              <w:rPr>
                <w:rFonts w:ascii="Times New Roman" w:hAnsi="Times New Roman"/>
                <w:color w:val="000000"/>
              </w:rPr>
              <w:t xml:space="preserve">, </w:t>
            </w:r>
            <w:r w:rsidR="00392BEF" w:rsidRPr="00F94998">
              <w:rPr>
                <w:rFonts w:ascii="Times New Roman" w:hAnsi="Times New Roman"/>
                <w:color w:val="000000"/>
              </w:rPr>
              <w:t xml:space="preserve">преквалификацията </w:t>
            </w:r>
            <w:r w:rsidR="00282063" w:rsidRPr="00F94998">
              <w:rPr>
                <w:rFonts w:ascii="Times New Roman" w:hAnsi="Times New Roman"/>
                <w:color w:val="000000"/>
              </w:rPr>
              <w:t xml:space="preserve">и развитие на умения </w:t>
            </w:r>
            <w:r w:rsidRPr="00F94998">
              <w:rPr>
                <w:rFonts w:ascii="Times New Roman" w:hAnsi="Times New Roman"/>
                <w:color w:val="000000"/>
              </w:rPr>
              <w:t xml:space="preserve">на </w:t>
            </w:r>
            <w:r w:rsidR="00282063" w:rsidRPr="00F94998">
              <w:rPr>
                <w:rFonts w:ascii="Times New Roman" w:hAnsi="Times New Roman"/>
                <w:color w:val="000000"/>
              </w:rPr>
              <w:t xml:space="preserve">заетите </w:t>
            </w:r>
            <w:r w:rsidR="00282063" w:rsidRPr="005F4A6C">
              <w:rPr>
                <w:rFonts w:ascii="Times New Roman" w:hAnsi="Times New Roman"/>
                <w:color w:val="000000"/>
              </w:rPr>
              <w:t>лица</w:t>
            </w:r>
            <w:r w:rsidRPr="00F94998">
              <w:rPr>
                <w:rFonts w:ascii="Times New Roman" w:hAnsi="Times New Roman"/>
                <w:color w:val="000000"/>
              </w:rPr>
              <w:t xml:space="preserve">; </w:t>
            </w:r>
            <w:r w:rsidR="00392BEF" w:rsidRPr="00F94998">
              <w:rPr>
                <w:rFonts w:ascii="Times New Roman" w:hAnsi="Times New Roman"/>
                <w:color w:val="000000"/>
              </w:rPr>
              <w:t xml:space="preserve">привличане на кадри </w:t>
            </w:r>
            <w:r w:rsidR="00282063" w:rsidRPr="00F94998">
              <w:rPr>
                <w:rFonts w:ascii="Times New Roman" w:hAnsi="Times New Roman"/>
                <w:color w:val="000000"/>
              </w:rPr>
              <w:t xml:space="preserve">и </w:t>
            </w:r>
            <w:r w:rsidR="00392BEF" w:rsidRPr="00F94998">
              <w:rPr>
                <w:rFonts w:ascii="Times New Roman" w:hAnsi="Times New Roman"/>
                <w:color w:val="000000"/>
              </w:rPr>
              <w:t>наставничество за новоназначени специалисти в системата за социална закрила</w:t>
            </w:r>
            <w:r w:rsidRPr="00F94998">
              <w:rPr>
                <w:rFonts w:ascii="Times New Roman" w:hAnsi="Times New Roman"/>
                <w:color w:val="000000"/>
              </w:rPr>
              <w:t>;</w:t>
            </w:r>
          </w:p>
          <w:p w14:paraId="48D4C402" w14:textId="77777777" w:rsidR="00DD0D6D" w:rsidRPr="00F94998" w:rsidRDefault="00DD0D6D" w:rsidP="006A642B">
            <w:pPr>
              <w:numPr>
                <w:ilvl w:val="0"/>
                <w:numId w:val="38"/>
              </w:numPr>
              <w:spacing w:after="120" w:line="259" w:lineRule="auto"/>
              <w:contextualSpacing/>
              <w:jc w:val="both"/>
              <w:rPr>
                <w:rFonts w:ascii="Times New Roman" w:hAnsi="Times New Roman"/>
              </w:rPr>
            </w:pPr>
            <w:r w:rsidRPr="00F94998">
              <w:rPr>
                <w:rFonts w:ascii="Times New Roman" w:hAnsi="Times New Roman"/>
                <w:color w:val="000000"/>
              </w:rPr>
              <w:t xml:space="preserve">Обучения и супервизия на специалисти, предоставящи социални </w:t>
            </w:r>
            <w:r w:rsidR="00D354D3">
              <w:rPr>
                <w:rFonts w:ascii="Times New Roman" w:hAnsi="Times New Roman"/>
                <w:color w:val="000000"/>
              </w:rPr>
              <w:t>и интегрирани здравно-социални услуги</w:t>
            </w:r>
            <w:r w:rsidR="00D354D3" w:rsidRPr="00F94998">
              <w:rPr>
                <w:rFonts w:ascii="Times New Roman" w:hAnsi="Times New Roman"/>
                <w:color w:val="000000"/>
              </w:rPr>
              <w:t xml:space="preserve"> </w:t>
            </w:r>
            <w:r w:rsidRPr="00F94998">
              <w:rPr>
                <w:rFonts w:ascii="Times New Roman" w:hAnsi="Times New Roman"/>
                <w:color w:val="000000"/>
              </w:rPr>
              <w:t xml:space="preserve">и на общински служители по стандартите и </w:t>
            </w:r>
            <w:r w:rsidRPr="00F94998">
              <w:rPr>
                <w:rFonts w:ascii="Times New Roman" w:hAnsi="Times New Roman"/>
              </w:rPr>
              <w:t>критериите за качество на социалните услуги, вкл. в сферата на закрилата на детето. Обучения за служители за планиране и насочването за ползване на социални услуги;</w:t>
            </w:r>
          </w:p>
          <w:p w14:paraId="25704B22" w14:textId="77777777" w:rsidR="00DD0D6D" w:rsidRPr="00F94998" w:rsidRDefault="00DD0D6D" w:rsidP="006A642B">
            <w:pPr>
              <w:numPr>
                <w:ilvl w:val="0"/>
                <w:numId w:val="38"/>
              </w:numPr>
              <w:spacing w:after="160" w:line="259" w:lineRule="auto"/>
              <w:contextualSpacing/>
              <w:jc w:val="both"/>
              <w:rPr>
                <w:rFonts w:ascii="Times New Roman" w:hAnsi="Times New Roman"/>
              </w:rPr>
            </w:pPr>
            <w:r w:rsidRPr="00F94998">
              <w:rPr>
                <w:rFonts w:ascii="Times New Roman" w:hAnsi="Times New Roman"/>
              </w:rPr>
              <w:t>Подкрепа за анализиране и планиране на социалните и интегрирани</w:t>
            </w:r>
            <w:r w:rsidR="00596791" w:rsidRPr="00F94998">
              <w:rPr>
                <w:rFonts w:ascii="Times New Roman" w:hAnsi="Times New Roman"/>
              </w:rPr>
              <w:t>те здравно-социални</w:t>
            </w:r>
            <w:r w:rsidRPr="00F94998">
              <w:rPr>
                <w:rFonts w:ascii="Times New Roman" w:hAnsi="Times New Roman"/>
              </w:rPr>
              <w:t xml:space="preserve"> услуги, вкл. и за разработване на програми за развитие на качеството на социалните услуги и тяхното предоставяне;</w:t>
            </w:r>
          </w:p>
          <w:p w14:paraId="5FFF18FD" w14:textId="77777777" w:rsidR="00DD0D6D" w:rsidRPr="00F94998" w:rsidRDefault="00DD0D6D" w:rsidP="006A642B">
            <w:pPr>
              <w:numPr>
                <w:ilvl w:val="0"/>
                <w:numId w:val="38"/>
              </w:numPr>
              <w:spacing w:line="259" w:lineRule="auto"/>
              <w:contextualSpacing/>
              <w:jc w:val="both"/>
              <w:rPr>
                <w:rFonts w:ascii="Times New Roman" w:hAnsi="Times New Roman"/>
              </w:rPr>
            </w:pPr>
            <w:r w:rsidRPr="00F94998">
              <w:rPr>
                <w:rFonts w:ascii="Times New Roman" w:hAnsi="Times New Roman"/>
              </w:rPr>
              <w:t xml:space="preserve">Подкрепа на специалистите, </w:t>
            </w:r>
            <w:r w:rsidR="0012242F" w:rsidRPr="00F94998">
              <w:rPr>
                <w:rFonts w:ascii="Times New Roman" w:hAnsi="Times New Roman"/>
              </w:rPr>
              <w:t>предоставящи</w:t>
            </w:r>
            <w:r w:rsidRPr="00F94998">
              <w:rPr>
                <w:rFonts w:ascii="Times New Roman" w:hAnsi="Times New Roman"/>
              </w:rPr>
              <w:t xml:space="preserve"> социални </w:t>
            </w:r>
            <w:r w:rsidR="00D354D3">
              <w:rPr>
                <w:rFonts w:ascii="Times New Roman" w:hAnsi="Times New Roman"/>
              </w:rPr>
              <w:t>и интегрирани здравно-социални услуги</w:t>
            </w:r>
            <w:r w:rsidR="00D354D3" w:rsidRPr="00F94998">
              <w:rPr>
                <w:rFonts w:ascii="Times New Roman" w:hAnsi="Times New Roman"/>
              </w:rPr>
              <w:t xml:space="preserve"> </w:t>
            </w:r>
            <w:r w:rsidRPr="00F94998">
              <w:rPr>
                <w:rFonts w:ascii="Times New Roman" w:hAnsi="Times New Roman"/>
              </w:rPr>
              <w:t>в контекста на цифровизация на работните процеси, дигитализация на услуги, включително телеасистенция, въвеждане на различни форми на електронни инструменти и ресурси, информационна свързаност</w:t>
            </w:r>
            <w:r w:rsidR="002A14BE" w:rsidRPr="00F94998">
              <w:rPr>
                <w:rFonts w:ascii="Times New Roman" w:eastAsia="Times New Roman" w:hAnsi="Times New Roman"/>
                <w:lang w:eastAsia="en-US" w:bidi="ar-SA"/>
              </w:rPr>
              <w:t xml:space="preserve"> </w:t>
            </w:r>
            <w:r w:rsidR="002A14BE" w:rsidRPr="00F94998">
              <w:rPr>
                <w:rFonts w:ascii="Times New Roman" w:hAnsi="Times New Roman"/>
              </w:rPr>
              <w:t>между системите за социална закрила</w:t>
            </w:r>
            <w:r w:rsidRPr="00F94998">
              <w:rPr>
                <w:rFonts w:ascii="Times New Roman" w:hAnsi="Times New Roman"/>
              </w:rPr>
              <w:t>;</w:t>
            </w:r>
          </w:p>
          <w:p w14:paraId="586E803E" w14:textId="77777777" w:rsidR="00DD0D6D" w:rsidRPr="00F94998" w:rsidRDefault="00DD0D6D" w:rsidP="006A642B">
            <w:pPr>
              <w:pStyle w:val="ListParagraph"/>
              <w:numPr>
                <w:ilvl w:val="0"/>
                <w:numId w:val="38"/>
              </w:numPr>
              <w:spacing w:line="259" w:lineRule="auto"/>
              <w:jc w:val="both"/>
              <w:rPr>
                <w:rFonts w:ascii="Times New Roman" w:hAnsi="Times New Roman"/>
              </w:rPr>
            </w:pPr>
            <w:r w:rsidRPr="00F94998">
              <w:rPr>
                <w:rFonts w:ascii="Times New Roman" w:hAnsi="Times New Roman"/>
              </w:rPr>
              <w:t>Междуинституционално взаимодействие</w:t>
            </w:r>
            <w:r w:rsidR="00D354D3">
              <w:rPr>
                <w:rFonts w:ascii="Times New Roman" w:hAnsi="Times New Roman"/>
              </w:rPr>
              <w:t>, вкл. и по отношение</w:t>
            </w:r>
            <w:r w:rsidRPr="00F94998">
              <w:rPr>
                <w:rFonts w:ascii="Times New Roman" w:hAnsi="Times New Roman"/>
              </w:rPr>
              <w:t xml:space="preserve"> оказване на съдействие при предоставянето на социални услуги и ползването на резидентна грижа от лица, поставени под пълно запрещение; </w:t>
            </w:r>
          </w:p>
          <w:p w14:paraId="223ABEAA" w14:textId="77777777" w:rsidR="00DD0D6D" w:rsidRPr="00F94998" w:rsidRDefault="001D1D7B" w:rsidP="006A642B">
            <w:pPr>
              <w:pStyle w:val="ListParagraph"/>
              <w:numPr>
                <w:ilvl w:val="0"/>
                <w:numId w:val="38"/>
              </w:numPr>
              <w:jc w:val="both"/>
              <w:rPr>
                <w:rFonts w:ascii="Times New Roman" w:hAnsi="Times New Roman"/>
              </w:rPr>
            </w:pPr>
            <w:r w:rsidRPr="00F94998">
              <w:rPr>
                <w:rFonts w:ascii="Times New Roman" w:hAnsi="Times New Roman"/>
              </w:rPr>
              <w:t>Специфични о</w:t>
            </w:r>
            <w:r w:rsidR="00DD0D6D" w:rsidRPr="00F94998">
              <w:rPr>
                <w:rFonts w:ascii="Times New Roman" w:hAnsi="Times New Roman"/>
              </w:rPr>
              <w:t xml:space="preserve">бучения за служители за умения за работа с „трудни клиенти“, вкл. работа с маргинализирани общности и респект към различията. Специализирани обучения на социални работници от отделите за закрила на </w:t>
            </w:r>
            <w:r w:rsidR="00DD0D6D" w:rsidRPr="00F94998">
              <w:rPr>
                <w:rFonts w:ascii="Times New Roman" w:hAnsi="Times New Roman"/>
              </w:rPr>
              <w:lastRenderedPageBreak/>
              <w:t>детето и специалисти от социалните услуги за ранното детско развитие и ранната интервенция, превенцията и реинтеграцията.</w:t>
            </w:r>
          </w:p>
          <w:p w14:paraId="42B14810" w14:textId="77777777" w:rsidR="000F0306" w:rsidRPr="00776C85" w:rsidRDefault="00DD0D6D" w:rsidP="006A642B">
            <w:pPr>
              <w:numPr>
                <w:ilvl w:val="0"/>
                <w:numId w:val="38"/>
              </w:numPr>
              <w:spacing w:after="120" w:line="259" w:lineRule="auto"/>
              <w:contextualSpacing/>
              <w:jc w:val="both"/>
              <w:rPr>
                <w:rFonts w:ascii="Times New Roman" w:eastAsia="Times New Roman" w:hAnsi="Times New Roman"/>
              </w:rPr>
            </w:pPr>
            <w:r w:rsidRPr="000F0306">
              <w:rPr>
                <w:rFonts w:ascii="Times New Roman" w:hAnsi="Times New Roman"/>
                <w:color w:val="000000"/>
              </w:rPr>
              <w:t>Разработване на инструментариум за измерване на ефективността на социалната система, качеството и удовлетвореността на потребностите.</w:t>
            </w:r>
          </w:p>
          <w:p w14:paraId="26267285" w14:textId="77777777" w:rsidR="00DD0D6D" w:rsidRDefault="00DD0D6D" w:rsidP="006A642B">
            <w:pPr>
              <w:numPr>
                <w:ilvl w:val="0"/>
                <w:numId w:val="38"/>
              </w:numPr>
              <w:spacing w:after="120" w:line="259" w:lineRule="auto"/>
              <w:contextualSpacing/>
              <w:jc w:val="both"/>
              <w:rPr>
                <w:rFonts w:ascii="Times New Roman" w:eastAsia="Times New Roman" w:hAnsi="Times New Roman"/>
              </w:rPr>
            </w:pPr>
            <w:r w:rsidRPr="00F94998">
              <w:rPr>
                <w:rFonts w:ascii="Times New Roman" w:hAnsi="Times New Roman"/>
              </w:rPr>
              <w:t xml:space="preserve">Подобряване на </w:t>
            </w:r>
            <w:r w:rsidR="00EA4006" w:rsidRPr="00F94998">
              <w:rPr>
                <w:rFonts w:ascii="Times New Roman" w:hAnsi="Times New Roman"/>
              </w:rPr>
              <w:t xml:space="preserve">координацията </w:t>
            </w:r>
            <w:r w:rsidRPr="00F94998">
              <w:rPr>
                <w:rFonts w:ascii="Times New Roman" w:hAnsi="Times New Roman"/>
              </w:rPr>
              <w:t>между органите за закрила на детето на всички нива при работа с деца, жертви на насилие или в риск от насилие.</w:t>
            </w:r>
          </w:p>
          <w:p w14:paraId="2C041097" w14:textId="77777777" w:rsidR="000E21AC" w:rsidRDefault="00FF0419" w:rsidP="006A642B">
            <w:pPr>
              <w:numPr>
                <w:ilvl w:val="0"/>
                <w:numId w:val="38"/>
              </w:numPr>
              <w:spacing w:after="120" w:line="259" w:lineRule="auto"/>
              <w:contextualSpacing/>
              <w:jc w:val="both"/>
              <w:rPr>
                <w:rFonts w:ascii="Times New Roman" w:eastAsia="Times New Roman" w:hAnsi="Times New Roman"/>
              </w:rPr>
            </w:pPr>
            <w:r>
              <w:rPr>
                <w:rFonts w:ascii="Times New Roman" w:eastAsia="Times New Roman" w:hAnsi="Times New Roman"/>
              </w:rPr>
              <w:t>П</w:t>
            </w:r>
            <w:r w:rsidR="000E21AC" w:rsidRPr="000E21AC">
              <w:rPr>
                <w:rFonts w:ascii="Times New Roman" w:eastAsia="Times New Roman" w:hAnsi="Times New Roman"/>
              </w:rPr>
              <w:t>ланиране, управление и адаптиране на политиките в сферата на социалното включване</w:t>
            </w:r>
            <w:r>
              <w:rPr>
                <w:rFonts w:ascii="Times New Roman" w:eastAsia="Times New Roman" w:hAnsi="Times New Roman"/>
              </w:rPr>
              <w:t xml:space="preserve"> и социалната икономика</w:t>
            </w:r>
            <w:r w:rsidR="000E21AC" w:rsidRPr="000E21AC">
              <w:rPr>
                <w:rFonts w:ascii="Times New Roman" w:eastAsia="Times New Roman" w:hAnsi="Times New Roman"/>
              </w:rPr>
              <w:t>;</w:t>
            </w:r>
          </w:p>
          <w:p w14:paraId="32FD3424" w14:textId="77777777" w:rsidR="000E21AC" w:rsidRDefault="00FF0419" w:rsidP="006A642B">
            <w:pPr>
              <w:numPr>
                <w:ilvl w:val="0"/>
                <w:numId w:val="38"/>
              </w:numPr>
              <w:spacing w:after="120" w:line="259" w:lineRule="auto"/>
              <w:contextualSpacing/>
              <w:jc w:val="both"/>
              <w:rPr>
                <w:rFonts w:ascii="Times New Roman" w:eastAsia="Times New Roman" w:hAnsi="Times New Roman"/>
              </w:rPr>
            </w:pPr>
            <w:r>
              <w:rPr>
                <w:rFonts w:ascii="Times New Roman" w:eastAsia="Times New Roman" w:hAnsi="Times New Roman"/>
              </w:rPr>
              <w:t>М</w:t>
            </w:r>
            <w:r w:rsidR="000E21AC" w:rsidRPr="000E21AC">
              <w:rPr>
                <w:rFonts w:ascii="Times New Roman" w:eastAsia="Times New Roman" w:hAnsi="Times New Roman"/>
              </w:rPr>
              <w:t>ониторинг и оценка на ефективността и ефикасността на политиките в сферата на социалното включване</w:t>
            </w:r>
            <w:r>
              <w:rPr>
                <w:rFonts w:ascii="Times New Roman" w:eastAsia="Times New Roman" w:hAnsi="Times New Roman"/>
              </w:rPr>
              <w:t xml:space="preserve"> и социалната икономика</w:t>
            </w:r>
            <w:r w:rsidR="000E21AC" w:rsidRPr="000E21AC">
              <w:rPr>
                <w:rFonts w:ascii="Times New Roman" w:eastAsia="Times New Roman" w:hAnsi="Times New Roman"/>
              </w:rPr>
              <w:t>;</w:t>
            </w:r>
          </w:p>
          <w:p w14:paraId="36C62744" w14:textId="77777777" w:rsidR="000F0306" w:rsidRPr="00F94998" w:rsidRDefault="000F0306" w:rsidP="00A924AC">
            <w:pPr>
              <w:pStyle w:val="ListParagraph"/>
              <w:jc w:val="both"/>
              <w:rPr>
                <w:rFonts w:ascii="Times New Roman" w:hAnsi="Times New Roman"/>
                <w:b/>
                <w:bCs/>
              </w:rPr>
            </w:pPr>
          </w:p>
          <w:p w14:paraId="6ADD1B8A" w14:textId="77777777" w:rsidR="00BE2CB5" w:rsidRPr="00F94998" w:rsidRDefault="00C032D9" w:rsidP="00776C85">
            <w:pPr>
              <w:jc w:val="both"/>
              <w:rPr>
                <w:rFonts w:ascii="Times New Roman" w:hAnsi="Times New Roman"/>
                <w:b/>
                <w:bCs/>
              </w:rPr>
            </w:pPr>
            <w:r w:rsidRPr="005F4A6C">
              <w:rPr>
                <w:rFonts w:ascii="Times New Roman" w:hAnsi="Times New Roman"/>
                <w:b/>
                <w:bCs/>
              </w:rPr>
              <w:t>3.2.</w:t>
            </w:r>
            <w:r w:rsidR="000F2B44" w:rsidRPr="00F94998">
              <w:rPr>
                <w:rFonts w:ascii="Times New Roman" w:hAnsi="Times New Roman"/>
                <w:b/>
                <w:bCs/>
              </w:rPr>
              <w:t xml:space="preserve"> </w:t>
            </w:r>
            <w:r w:rsidR="00311D8E" w:rsidRPr="00F94998">
              <w:rPr>
                <w:rFonts w:ascii="Times New Roman" w:hAnsi="Times New Roman"/>
                <w:b/>
                <w:bCs/>
              </w:rPr>
              <w:t>Повишаване ефективността на системите за здравеопазване чрез мерки за подобрен достъп</w:t>
            </w:r>
            <w:r w:rsidR="000F2B44" w:rsidRPr="00F94998">
              <w:rPr>
                <w:rFonts w:ascii="Times New Roman" w:hAnsi="Times New Roman"/>
                <w:b/>
                <w:bCs/>
              </w:rPr>
              <w:t>:</w:t>
            </w:r>
          </w:p>
          <w:p w14:paraId="3F76740B" w14:textId="77777777" w:rsidR="00BE2CB5" w:rsidRPr="00F94998" w:rsidRDefault="00BE2CB5" w:rsidP="00A924AC">
            <w:pPr>
              <w:pStyle w:val="ListParagraph"/>
              <w:rPr>
                <w:rFonts w:ascii="Times New Roman" w:hAnsi="Times New Roman"/>
                <w:b/>
                <w:bCs/>
              </w:rPr>
            </w:pPr>
          </w:p>
          <w:p w14:paraId="3E4EAE07" w14:textId="77777777" w:rsidR="00DD0D6D" w:rsidRPr="00F94998" w:rsidRDefault="00D17A46" w:rsidP="006A642B">
            <w:pPr>
              <w:numPr>
                <w:ilvl w:val="0"/>
                <w:numId w:val="38"/>
              </w:numPr>
              <w:spacing w:after="160" w:line="259" w:lineRule="auto"/>
              <w:contextualSpacing/>
              <w:jc w:val="both"/>
              <w:rPr>
                <w:rFonts w:ascii="Times New Roman" w:hAnsi="Times New Roman"/>
              </w:rPr>
            </w:pPr>
            <w:r w:rsidRPr="00F94998">
              <w:rPr>
                <w:rFonts w:ascii="Times New Roman" w:hAnsi="Times New Roman"/>
              </w:rPr>
              <w:t>Промотивни, профилактични и превантивни дейности</w:t>
            </w:r>
            <w:r w:rsidR="00BE2CB5" w:rsidRPr="00F94998">
              <w:rPr>
                <w:rFonts w:ascii="Times New Roman" w:hAnsi="Times New Roman"/>
              </w:rPr>
              <w:t xml:space="preserve"> за насърчаване на достъпа до грижи за майки и деца, </w:t>
            </w:r>
            <w:r w:rsidRPr="00F94998">
              <w:rPr>
                <w:rFonts w:ascii="Times New Roman" w:hAnsi="Times New Roman"/>
              </w:rPr>
              <w:t>вкл. чрез здравни информационни камп</w:t>
            </w:r>
            <w:r w:rsidR="0012242F" w:rsidRPr="00F94998">
              <w:rPr>
                <w:rFonts w:ascii="Times New Roman" w:hAnsi="Times New Roman"/>
                <w:lang w:val="en-US"/>
              </w:rPr>
              <w:t>a</w:t>
            </w:r>
            <w:r w:rsidRPr="00F94998">
              <w:rPr>
                <w:rFonts w:ascii="Times New Roman" w:hAnsi="Times New Roman"/>
              </w:rPr>
              <w:t xml:space="preserve">нии. </w:t>
            </w:r>
          </w:p>
          <w:p w14:paraId="6B7708D3" w14:textId="77777777" w:rsidR="00D17A46" w:rsidRPr="00F94998" w:rsidRDefault="00D17A46" w:rsidP="006A642B">
            <w:pPr>
              <w:pStyle w:val="ListParagraph"/>
              <w:numPr>
                <w:ilvl w:val="0"/>
                <w:numId w:val="38"/>
              </w:numPr>
              <w:spacing w:after="160" w:line="259" w:lineRule="auto"/>
              <w:jc w:val="both"/>
              <w:rPr>
                <w:rFonts w:ascii="Times New Roman" w:hAnsi="Times New Roman"/>
              </w:rPr>
            </w:pPr>
            <w:r w:rsidRPr="00F94998">
              <w:rPr>
                <w:rFonts w:ascii="Times New Roman" w:hAnsi="Times New Roman"/>
              </w:rPr>
              <w:t xml:space="preserve">Превантивни дейности и профилактика със специален акцент върху отдалечените райони и уязвимите групи, вкл. ромите. </w:t>
            </w:r>
          </w:p>
          <w:p w14:paraId="509A6F07" w14:textId="77777777" w:rsidR="00BE2CB5" w:rsidRPr="00F94998" w:rsidRDefault="00BE2CB5" w:rsidP="006A642B">
            <w:pPr>
              <w:numPr>
                <w:ilvl w:val="0"/>
                <w:numId w:val="38"/>
              </w:numPr>
              <w:spacing w:after="160" w:line="259" w:lineRule="auto"/>
              <w:contextualSpacing/>
              <w:jc w:val="both"/>
              <w:rPr>
                <w:rFonts w:ascii="Times New Roman" w:hAnsi="Times New Roman"/>
              </w:rPr>
            </w:pPr>
            <w:r w:rsidRPr="00F94998">
              <w:rPr>
                <w:rFonts w:ascii="Times New Roman" w:hAnsi="Times New Roman"/>
              </w:rPr>
              <w:t>Организиране на национални кампании за насърчаване на ваксинациите и имунизациите.</w:t>
            </w:r>
          </w:p>
          <w:p w14:paraId="4FA23A6E" w14:textId="77777777" w:rsidR="00BE2CB5" w:rsidRPr="00F94998" w:rsidRDefault="00BE2CB5" w:rsidP="006A642B">
            <w:pPr>
              <w:numPr>
                <w:ilvl w:val="0"/>
                <w:numId w:val="38"/>
              </w:numPr>
              <w:spacing w:after="160" w:line="259" w:lineRule="auto"/>
              <w:contextualSpacing/>
              <w:jc w:val="both"/>
              <w:rPr>
                <w:rFonts w:ascii="Times New Roman" w:hAnsi="Times New Roman"/>
              </w:rPr>
            </w:pPr>
            <w:r w:rsidRPr="00F94998">
              <w:rPr>
                <w:rFonts w:ascii="Times New Roman" w:hAnsi="Times New Roman"/>
              </w:rPr>
              <w:t xml:space="preserve">Реализиране на информационни кампании за превенция и контрол на социално </w:t>
            </w:r>
            <w:r w:rsidR="00D17A46" w:rsidRPr="00F94998">
              <w:rPr>
                <w:rFonts w:ascii="Times New Roman" w:hAnsi="Times New Roman"/>
              </w:rPr>
              <w:t>значими</w:t>
            </w:r>
            <w:r w:rsidRPr="00F94998">
              <w:rPr>
                <w:rFonts w:ascii="Times New Roman" w:hAnsi="Times New Roman"/>
              </w:rPr>
              <w:t xml:space="preserve"> заболявания и превенция на риска.</w:t>
            </w:r>
          </w:p>
          <w:p w14:paraId="1DA87477" w14:textId="77777777" w:rsidR="00311D8E" w:rsidRDefault="001F7CF6" w:rsidP="006A642B">
            <w:pPr>
              <w:numPr>
                <w:ilvl w:val="0"/>
                <w:numId w:val="38"/>
              </w:numPr>
              <w:spacing w:after="160" w:line="259" w:lineRule="auto"/>
              <w:contextualSpacing/>
              <w:jc w:val="both"/>
              <w:rPr>
                <w:rFonts w:ascii="Times New Roman" w:hAnsi="Times New Roman"/>
              </w:rPr>
            </w:pPr>
            <w:r w:rsidRPr="00F94998">
              <w:rPr>
                <w:rFonts w:ascii="Times New Roman" w:hAnsi="Times New Roman"/>
              </w:rPr>
              <w:t xml:space="preserve"> Създаване на информационна свързаност между системите за социална закрила, включително и чрез повишаване ефективността на системите за здравеопазване</w:t>
            </w:r>
            <w:r w:rsidR="00BC7C86" w:rsidRPr="00F94998">
              <w:rPr>
                <w:rFonts w:ascii="Times New Roman" w:hAnsi="Times New Roman"/>
              </w:rPr>
              <w:t>.</w:t>
            </w:r>
          </w:p>
          <w:p w14:paraId="6288BF49" w14:textId="77777777" w:rsidR="000B46D8" w:rsidRDefault="000B46D8" w:rsidP="000B46D8">
            <w:pPr>
              <w:spacing w:after="160" w:line="259" w:lineRule="auto"/>
              <w:contextualSpacing/>
              <w:jc w:val="both"/>
              <w:rPr>
                <w:rFonts w:ascii="Times New Roman" w:hAnsi="Times New Roman"/>
              </w:rPr>
            </w:pPr>
          </w:p>
          <w:p w14:paraId="331F4D5B" w14:textId="77777777" w:rsidR="001F7A09" w:rsidRDefault="00B9124A" w:rsidP="000B46D8">
            <w:pPr>
              <w:spacing w:after="160" w:line="259" w:lineRule="auto"/>
              <w:contextualSpacing/>
              <w:jc w:val="both"/>
              <w:rPr>
                <w:rFonts w:ascii="Times New Roman" w:hAnsi="Times New Roman"/>
              </w:rPr>
            </w:pPr>
            <w:r>
              <w:rPr>
                <w:rFonts w:ascii="Times New Roman" w:hAnsi="Times New Roman"/>
              </w:rPr>
              <w:t>Щ</w:t>
            </w:r>
            <w:r w:rsidR="001F7A09" w:rsidRPr="001F7A09">
              <w:rPr>
                <w:rFonts w:ascii="Times New Roman" w:hAnsi="Times New Roman"/>
              </w:rPr>
              <w:t xml:space="preserve">е бъдат подкрепени мерки за насърчаване на социалната интеграция на граждани на трети страни, които са получили убежище и международна закрила, включително тези, които са изложени на риск от бедност или социално изключване. </w:t>
            </w:r>
            <w:r>
              <w:rPr>
                <w:rFonts w:ascii="Times New Roman" w:hAnsi="Times New Roman"/>
              </w:rPr>
              <w:t>Д</w:t>
            </w:r>
            <w:r w:rsidR="001F7A09" w:rsidRPr="001F7A09">
              <w:rPr>
                <w:rFonts w:ascii="Times New Roman" w:hAnsi="Times New Roman"/>
              </w:rPr>
              <w:t>еца</w:t>
            </w:r>
            <w:r>
              <w:rPr>
                <w:rFonts w:ascii="Times New Roman" w:hAnsi="Times New Roman"/>
              </w:rPr>
              <w:t>та</w:t>
            </w:r>
            <w:r w:rsidR="001F7A09" w:rsidRPr="001F7A09">
              <w:rPr>
                <w:rFonts w:ascii="Times New Roman" w:hAnsi="Times New Roman"/>
              </w:rPr>
              <w:t xml:space="preserve"> с мигрантски и малцинствен етнически произход</w:t>
            </w:r>
            <w:r>
              <w:rPr>
                <w:rFonts w:ascii="Times New Roman" w:hAnsi="Times New Roman"/>
              </w:rPr>
              <w:t xml:space="preserve"> ще бъдат насочвани към мерки за социална подкрепа</w:t>
            </w:r>
            <w:r w:rsidR="001F7A09" w:rsidRPr="001F7A09">
              <w:rPr>
                <w:rFonts w:ascii="Times New Roman" w:hAnsi="Times New Roman"/>
              </w:rPr>
              <w:t>.</w:t>
            </w:r>
          </w:p>
          <w:p w14:paraId="52E75CDF" w14:textId="77777777" w:rsidR="00356E24" w:rsidRDefault="00356E24" w:rsidP="000B46D8">
            <w:pPr>
              <w:spacing w:after="160" w:line="259" w:lineRule="auto"/>
              <w:contextualSpacing/>
              <w:jc w:val="both"/>
              <w:rPr>
                <w:rFonts w:ascii="Times New Roman" w:hAnsi="Times New Roman"/>
              </w:rPr>
            </w:pPr>
          </w:p>
          <w:p w14:paraId="10E2B56D" w14:textId="77777777" w:rsidR="000B46D8" w:rsidRDefault="000B46D8" w:rsidP="000B46D8">
            <w:pPr>
              <w:spacing w:after="160" w:line="259" w:lineRule="auto"/>
              <w:contextualSpacing/>
              <w:jc w:val="both"/>
              <w:rPr>
                <w:rFonts w:ascii="Times New Roman" w:hAnsi="Times New Roman"/>
              </w:rPr>
            </w:pPr>
            <w:r w:rsidRPr="000B46D8">
              <w:rPr>
                <w:rFonts w:ascii="Times New Roman" w:hAnsi="Times New Roman"/>
              </w:rPr>
              <w:t xml:space="preserve">Мерките ще се допълват с </w:t>
            </w:r>
            <w:r w:rsidR="00D76682">
              <w:rPr>
                <w:rFonts w:ascii="Times New Roman" w:hAnsi="Times New Roman"/>
              </w:rPr>
              <w:t>такива</w:t>
            </w:r>
            <w:r w:rsidRPr="000B46D8">
              <w:rPr>
                <w:rFonts w:ascii="Times New Roman" w:hAnsi="Times New Roman"/>
              </w:rPr>
              <w:t xml:space="preserve">, финансирани от </w:t>
            </w:r>
            <w:r w:rsidRPr="000B46D8">
              <w:rPr>
                <w:rFonts w:ascii="Times New Roman" w:hAnsi="Times New Roman"/>
                <w:b/>
              </w:rPr>
              <w:t>Програмата „Развитие на регионите 2021-2027 (ПРР) и Националния план за възстановяване и устойчивост (НПВУ)</w:t>
            </w:r>
            <w:r w:rsidRPr="000B46D8">
              <w:rPr>
                <w:rFonts w:ascii="Times New Roman" w:hAnsi="Times New Roman"/>
              </w:rPr>
              <w:t xml:space="preserve">. ПРР ще предостави инвестиции за </w:t>
            </w:r>
            <w:r w:rsidR="00775711">
              <w:rPr>
                <w:rFonts w:ascii="Times New Roman" w:hAnsi="Times New Roman"/>
              </w:rPr>
              <w:t>социална инфраструктура, в т.ч. СМР, оборудване и о</w:t>
            </w:r>
            <w:r w:rsidR="00D76682">
              <w:rPr>
                <w:rFonts w:ascii="Times New Roman" w:hAnsi="Times New Roman"/>
              </w:rPr>
              <w:t>б</w:t>
            </w:r>
            <w:r w:rsidR="00775711">
              <w:rPr>
                <w:rFonts w:ascii="Times New Roman" w:hAnsi="Times New Roman"/>
              </w:rPr>
              <w:t>завеждане за нови резидентни услуги за възрастни хора; инфраструктура за създаване на допълн</w:t>
            </w:r>
            <w:r w:rsidR="009C16F3">
              <w:rPr>
                <w:rFonts w:ascii="Times New Roman" w:hAnsi="Times New Roman"/>
              </w:rPr>
              <w:t>и</w:t>
            </w:r>
            <w:r w:rsidR="00775711">
              <w:rPr>
                <w:rFonts w:ascii="Times New Roman" w:hAnsi="Times New Roman"/>
              </w:rPr>
              <w:t>телни</w:t>
            </w:r>
            <w:r w:rsidR="009C16F3">
              <w:rPr>
                <w:rFonts w:ascii="Times New Roman" w:hAnsi="Times New Roman"/>
              </w:rPr>
              <w:t xml:space="preserve"> съпътстващи</w:t>
            </w:r>
            <w:r w:rsidR="00775711">
              <w:rPr>
                <w:rFonts w:ascii="Times New Roman" w:hAnsi="Times New Roman"/>
              </w:rPr>
              <w:t xml:space="preserve"> услуги  и за подобряване на средата в съществуващи услуги, вкл. интегрирани услуги. ПРР ще финансира инфраструктура на мрежата от услуги за ранно детско развитие и ранна интервенция при децата с увреждания, както подобряване на инфраструктурата на съществуващите услуги за деца. </w:t>
            </w:r>
          </w:p>
          <w:p w14:paraId="6456C4FA" w14:textId="77777777" w:rsidR="004F3C2B" w:rsidRDefault="00775711" w:rsidP="005E3B08">
            <w:pPr>
              <w:spacing w:after="160" w:line="259" w:lineRule="auto"/>
              <w:contextualSpacing/>
              <w:jc w:val="both"/>
              <w:rPr>
                <w:rFonts w:ascii="Times New Roman" w:hAnsi="Times New Roman"/>
              </w:rPr>
            </w:pPr>
            <w:r>
              <w:rPr>
                <w:rFonts w:ascii="Times New Roman" w:hAnsi="Times New Roman"/>
              </w:rPr>
              <w:t xml:space="preserve">НПВУ ще предостави инвестиции за СМР и оборудване в социални услуги за резидентна грижа и съпътстващи специализирани и консултативни социални услуги </w:t>
            </w:r>
            <w:r>
              <w:rPr>
                <w:rFonts w:ascii="Times New Roman" w:hAnsi="Times New Roman"/>
              </w:rPr>
              <w:lastRenderedPageBreak/>
              <w:t xml:space="preserve">за хора с увреждания, както и СМР, оборудване и обзавеждане </w:t>
            </w:r>
            <w:r w:rsidR="00D76682">
              <w:rPr>
                <w:rFonts w:ascii="Times New Roman" w:hAnsi="Times New Roman"/>
              </w:rPr>
              <w:t>н</w:t>
            </w:r>
            <w:r>
              <w:rPr>
                <w:rFonts w:ascii="Times New Roman" w:hAnsi="Times New Roman"/>
              </w:rPr>
              <w:t xml:space="preserve">а реформиращите се съществуващи домове за стари хора. </w:t>
            </w:r>
          </w:p>
          <w:p w14:paraId="6FCF955E" w14:textId="77777777" w:rsidR="00FE641E" w:rsidRDefault="00FE641E" w:rsidP="00FE641E">
            <w:pPr>
              <w:jc w:val="both"/>
              <w:rPr>
                <w:rFonts w:ascii="Times New Roman" w:hAnsi="Times New Roman"/>
              </w:rPr>
            </w:pPr>
          </w:p>
          <w:p w14:paraId="09A21C3B" w14:textId="77777777" w:rsidR="00FE641E" w:rsidRPr="00FE641E" w:rsidRDefault="00FE641E" w:rsidP="00FE641E">
            <w:pPr>
              <w:jc w:val="both"/>
              <w:rPr>
                <w:rFonts w:ascii="Times New Roman" w:hAnsi="Times New Roman"/>
              </w:rPr>
            </w:pPr>
            <w:r w:rsidRPr="00FE641E">
              <w:rPr>
                <w:rFonts w:ascii="Times New Roman" w:hAnsi="Times New Roman"/>
              </w:rPr>
              <w:t xml:space="preserve">В сферите на ранното детско развитие, мерките на ПРЧР се допълват с такива от </w:t>
            </w:r>
            <w:r w:rsidRPr="00FE641E">
              <w:rPr>
                <w:rFonts w:ascii="Times New Roman" w:hAnsi="Times New Roman"/>
                <w:b/>
              </w:rPr>
              <w:t>Програма „Образование“.</w:t>
            </w:r>
            <w:r w:rsidRPr="00FE641E">
              <w:rPr>
                <w:rFonts w:ascii="Times New Roman" w:hAnsi="Times New Roman"/>
              </w:rPr>
              <w:t xml:space="preserve"> ПО ще </w:t>
            </w:r>
            <w:r w:rsidR="00D76682">
              <w:rPr>
                <w:rFonts w:ascii="Times New Roman" w:hAnsi="Times New Roman"/>
              </w:rPr>
              <w:t>подкрепя</w:t>
            </w:r>
            <w:r w:rsidRPr="00FE641E">
              <w:rPr>
                <w:rFonts w:ascii="Times New Roman" w:hAnsi="Times New Roman"/>
              </w:rPr>
              <w:t xml:space="preserve"> образователните институции чрез осигуряване на достъп до образователни услуги, включително предучилищно образование, промяна на отношението към образованието, осведоменост и мотивация за повишаване участие в образование от най-ранна детска възраст. Двете програми ще допринасят за реализацията на Европейската гаранция за детето.</w:t>
            </w:r>
          </w:p>
          <w:p w14:paraId="2B21B842" w14:textId="77777777" w:rsidR="00FE641E" w:rsidRDefault="00FE641E" w:rsidP="0092064F">
            <w:pPr>
              <w:spacing w:after="160" w:line="259" w:lineRule="auto"/>
              <w:contextualSpacing/>
              <w:jc w:val="both"/>
              <w:rPr>
                <w:rFonts w:ascii="Times New Roman" w:hAnsi="Times New Roman"/>
              </w:rPr>
            </w:pPr>
          </w:p>
          <w:p w14:paraId="47A697FD" w14:textId="77777777" w:rsidR="0092064F" w:rsidRPr="001C4DE5" w:rsidRDefault="0092064F" w:rsidP="009C16F3">
            <w:pPr>
              <w:spacing w:after="160" w:line="259" w:lineRule="auto"/>
              <w:contextualSpacing/>
              <w:jc w:val="both"/>
              <w:rPr>
                <w:rFonts w:ascii="Times New Roman" w:hAnsi="Times New Roman"/>
              </w:rPr>
            </w:pPr>
            <w:r w:rsidRPr="0092064F">
              <w:rPr>
                <w:rFonts w:ascii="Times New Roman" w:hAnsi="Times New Roman"/>
              </w:rPr>
              <w:t xml:space="preserve">Чрез допълняемост между ПРЧР и </w:t>
            </w:r>
            <w:r w:rsidRPr="0092064F">
              <w:rPr>
                <w:rFonts w:ascii="Times New Roman" w:hAnsi="Times New Roman"/>
                <w:b/>
              </w:rPr>
              <w:t>Програмата за храни и основно материално подпомагане /ПХ/</w:t>
            </w:r>
            <w:r w:rsidRPr="0092064F">
              <w:rPr>
                <w:rFonts w:ascii="Times New Roman" w:hAnsi="Times New Roman"/>
              </w:rPr>
              <w:t xml:space="preserve"> ще се реализират мерки за най-уязвимите групи от населението. Ще бъде създадена база данни с информация за подпомогнатите по програмата лица, в т.ч. информация за техния специфичен социален профил. Бенефициентите на помощта по ПХ ще бъдат </w:t>
            </w:r>
            <w:r w:rsidR="009C16F3">
              <w:rPr>
                <w:rFonts w:ascii="Times New Roman" w:hAnsi="Times New Roman"/>
              </w:rPr>
              <w:t xml:space="preserve">насочвани към подходящи мерки по ПРЧР и ще бъдат </w:t>
            </w:r>
            <w:r w:rsidRPr="0092064F">
              <w:rPr>
                <w:rFonts w:ascii="Times New Roman" w:hAnsi="Times New Roman"/>
              </w:rPr>
              <w:t>адресирани като целева група. Предоставянето на храна за децата ще бъде свързващ елемент за насочване към реализираните на местно ниво комплексни мерки за подкрепа и развитие на родителски умения, семейно консултиране и подкрепа</w:t>
            </w:r>
            <w:r>
              <w:rPr>
                <w:rFonts w:ascii="Times New Roman" w:hAnsi="Times New Roman"/>
              </w:rPr>
              <w:t xml:space="preserve"> по ПРЧР</w:t>
            </w:r>
            <w:r w:rsidRPr="0092064F">
              <w:rPr>
                <w:rFonts w:ascii="Times New Roman" w:hAnsi="Times New Roman"/>
              </w:rPr>
              <w:t>, а където е възможно</w:t>
            </w:r>
            <w:r w:rsidR="00D4632A">
              <w:rPr>
                <w:rFonts w:ascii="Times New Roman" w:hAnsi="Times New Roman"/>
              </w:rPr>
              <w:t>,</w:t>
            </w:r>
            <w:r w:rsidRPr="0092064F">
              <w:rPr>
                <w:rFonts w:ascii="Times New Roman" w:hAnsi="Times New Roman"/>
              </w:rPr>
              <w:t xml:space="preserve"> и за намиране на работа на родителите като средство за преодоляване на бедността, изолацията и зависимостта от системата за социално подпомагане.</w:t>
            </w:r>
          </w:p>
        </w:tc>
      </w:tr>
    </w:tbl>
    <w:p w14:paraId="6E2479CC" w14:textId="77777777" w:rsidR="009900B6" w:rsidRPr="00F94998" w:rsidRDefault="009900B6" w:rsidP="0061027F">
      <w:pPr>
        <w:spacing w:before="120" w:after="120"/>
        <w:jc w:val="both"/>
        <w:rPr>
          <w:i/>
          <w:noProof/>
          <w:lang w:eastAsia="bg-BG" w:bidi="bg-BG"/>
        </w:rPr>
      </w:pPr>
    </w:p>
    <w:p w14:paraId="08618691" w14:textId="77777777" w:rsidR="009900B6" w:rsidRPr="00F94998" w:rsidRDefault="009900B6" w:rsidP="0061027F">
      <w:pPr>
        <w:spacing w:before="120" w:after="120"/>
        <w:jc w:val="both"/>
        <w:rPr>
          <w:b/>
          <w:i/>
          <w:iCs/>
          <w:noProof/>
          <w:lang w:eastAsia="bg-BG" w:bidi="bg-BG"/>
        </w:rPr>
      </w:pPr>
      <w:r w:rsidRPr="00F94998">
        <w:rPr>
          <w:rFonts w:eastAsia="Calibri"/>
          <w:i/>
          <w:noProof/>
          <w:szCs w:val="20"/>
          <w:lang w:eastAsia="bg-BG" w:bidi="bg-BG"/>
        </w:rPr>
        <w:t xml:space="preserve">Основни целеви групи — </w:t>
      </w:r>
      <w:r w:rsidR="00361A2A" w:rsidRPr="00F94998">
        <w:rPr>
          <w:rFonts w:eastAsia="Calibri"/>
          <w:i/>
          <w:noProof/>
          <w:szCs w:val="20"/>
          <w:lang w:eastAsia="bg-BG" w:bidi="bg-BG"/>
        </w:rPr>
        <w:t>член 22, параграф 3, точка (г), подточка (iii) от РОР</w:t>
      </w:r>
      <w:r w:rsidR="00367A3F" w:rsidRPr="00F94998">
        <w:rPr>
          <w:rFonts w:eastAsia="Calibri"/>
          <w:i/>
          <w:noProof/>
          <w:szCs w:val="20"/>
          <w:lang w:eastAsia="bg-BG" w:bidi="bg-BG"/>
        </w:rPr>
        <w:t>:</w:t>
      </w:r>
    </w:p>
    <w:p w14:paraId="20741B1B" w14:textId="77777777" w:rsidR="009900B6" w:rsidRPr="00F94998" w:rsidRDefault="0002212F" w:rsidP="006A642B">
      <w:pPr>
        <w:pStyle w:val="ListParagraph"/>
        <w:numPr>
          <w:ilvl w:val="0"/>
          <w:numId w:val="34"/>
        </w:numPr>
        <w:pBdr>
          <w:top w:val="single" w:sz="4" w:space="1" w:color="auto"/>
          <w:left w:val="single" w:sz="4" w:space="31" w:color="auto"/>
          <w:bottom w:val="single" w:sz="4" w:space="1" w:color="auto"/>
          <w:right w:val="single" w:sz="4" w:space="4" w:color="auto"/>
        </w:pBdr>
        <w:spacing w:before="120" w:after="120"/>
        <w:jc w:val="both"/>
        <w:rPr>
          <w:lang w:bidi="bg-BG"/>
        </w:rPr>
      </w:pPr>
      <w:r>
        <w:rPr>
          <w:lang w:bidi="bg-BG"/>
        </w:rPr>
        <w:t>л</w:t>
      </w:r>
      <w:r w:rsidR="009900B6" w:rsidRPr="00F94998">
        <w:rPr>
          <w:lang w:bidi="bg-BG"/>
        </w:rPr>
        <w:t>ица в неравностойно положение и техните семейства</w:t>
      </w:r>
      <w:r w:rsidR="00186545" w:rsidRPr="00F94998">
        <w:rPr>
          <w:rStyle w:val="FootnoteReference"/>
          <w:lang w:bidi="bg-BG"/>
        </w:rPr>
        <w:footnoteReference w:id="20"/>
      </w:r>
      <w:r w:rsidR="009900B6" w:rsidRPr="00F94998">
        <w:rPr>
          <w:lang w:bidi="bg-BG"/>
        </w:rPr>
        <w:t xml:space="preserve">, възрастни и хора с увреждания,  вкл. деца с увреждания; </w:t>
      </w:r>
    </w:p>
    <w:p w14:paraId="214097A7" w14:textId="77777777" w:rsidR="009900B6" w:rsidRPr="00F94998" w:rsidRDefault="009900B6" w:rsidP="006A642B">
      <w:pPr>
        <w:pStyle w:val="ListParagraph"/>
        <w:numPr>
          <w:ilvl w:val="0"/>
          <w:numId w:val="34"/>
        </w:numPr>
        <w:pBdr>
          <w:top w:val="single" w:sz="4" w:space="1" w:color="auto"/>
          <w:left w:val="single" w:sz="4" w:space="31" w:color="auto"/>
          <w:bottom w:val="single" w:sz="4" w:space="1" w:color="auto"/>
          <w:right w:val="single" w:sz="4" w:space="4" w:color="auto"/>
        </w:pBdr>
        <w:spacing w:before="120" w:after="120"/>
        <w:jc w:val="both"/>
        <w:rPr>
          <w:color w:val="000000"/>
          <w:lang w:bidi="bg-BG"/>
        </w:rPr>
      </w:pPr>
      <w:r w:rsidRPr="00F94998">
        <w:rPr>
          <w:lang w:bidi="bg-BG"/>
        </w:rPr>
        <w:t xml:space="preserve">деца в </w:t>
      </w:r>
      <w:r w:rsidR="00E23004" w:rsidRPr="00F94998">
        <w:rPr>
          <w:lang w:bidi="bg-BG"/>
        </w:rPr>
        <w:t>нужда</w:t>
      </w:r>
      <w:r w:rsidR="00E23004" w:rsidRPr="00F94998">
        <w:rPr>
          <w:color w:val="000000"/>
          <w:lang w:bidi="bg-BG"/>
        </w:rPr>
        <w:t xml:space="preserve"> </w:t>
      </w:r>
      <w:r w:rsidRPr="00F94998">
        <w:rPr>
          <w:lang w:bidi="bg-BG"/>
        </w:rPr>
        <w:t>и техните семейства</w:t>
      </w:r>
      <w:r w:rsidRPr="00F94998">
        <w:rPr>
          <w:color w:val="000000"/>
          <w:lang w:bidi="bg-BG"/>
        </w:rPr>
        <w:t xml:space="preserve">; </w:t>
      </w:r>
    </w:p>
    <w:p w14:paraId="4606A807" w14:textId="77777777" w:rsidR="009900B6" w:rsidRPr="00F94998" w:rsidRDefault="009900B6" w:rsidP="006A642B">
      <w:pPr>
        <w:pStyle w:val="ListParagraph"/>
        <w:numPr>
          <w:ilvl w:val="0"/>
          <w:numId w:val="34"/>
        </w:numPr>
        <w:pBdr>
          <w:top w:val="single" w:sz="4" w:space="1" w:color="auto"/>
          <w:left w:val="single" w:sz="4" w:space="31" w:color="auto"/>
          <w:bottom w:val="single" w:sz="4" w:space="1" w:color="auto"/>
          <w:right w:val="single" w:sz="4" w:space="4" w:color="auto"/>
        </w:pBdr>
        <w:spacing w:before="120" w:after="120"/>
        <w:jc w:val="both"/>
        <w:rPr>
          <w:color w:val="000000"/>
          <w:lang w:bidi="bg-BG"/>
        </w:rPr>
      </w:pPr>
      <w:r w:rsidRPr="00F94998">
        <w:rPr>
          <w:color w:val="000000"/>
          <w:lang w:bidi="bg-BG"/>
        </w:rPr>
        <w:t xml:space="preserve">деца, младежи и възрастни, включително с увреждания, ползващи социални услуги и техните семейства; </w:t>
      </w:r>
    </w:p>
    <w:p w14:paraId="0868DD87" w14:textId="77777777" w:rsidR="00D82871" w:rsidRPr="00F94998" w:rsidRDefault="00D82871" w:rsidP="006A642B">
      <w:pPr>
        <w:pStyle w:val="ListParagraph"/>
        <w:numPr>
          <w:ilvl w:val="0"/>
          <w:numId w:val="34"/>
        </w:numPr>
        <w:pBdr>
          <w:top w:val="single" w:sz="4" w:space="1" w:color="auto"/>
          <w:left w:val="single" w:sz="4" w:space="31" w:color="auto"/>
          <w:bottom w:val="single" w:sz="4" w:space="1" w:color="auto"/>
          <w:right w:val="single" w:sz="4" w:space="4" w:color="auto"/>
        </w:pBdr>
        <w:spacing w:before="120" w:after="120"/>
        <w:jc w:val="both"/>
        <w:rPr>
          <w:color w:val="000000"/>
          <w:lang w:bidi="bg-BG"/>
        </w:rPr>
      </w:pPr>
      <w:r w:rsidRPr="00F94998">
        <w:rPr>
          <w:color w:val="000000"/>
          <w:lang w:bidi="bg-BG"/>
        </w:rPr>
        <w:t>бенефициенти на Програма</w:t>
      </w:r>
      <w:r w:rsidR="000D0257" w:rsidRPr="00F94998">
        <w:rPr>
          <w:color w:val="000000"/>
          <w:lang w:bidi="bg-BG"/>
        </w:rPr>
        <w:t>та</w:t>
      </w:r>
      <w:r w:rsidRPr="00F94998">
        <w:rPr>
          <w:color w:val="000000"/>
          <w:lang w:bidi="bg-BG"/>
        </w:rPr>
        <w:t xml:space="preserve"> за храни и основно материално подпомагане 2021-2027;</w:t>
      </w:r>
    </w:p>
    <w:p w14:paraId="3A07345F" w14:textId="77777777" w:rsidR="009900B6" w:rsidRPr="00F94998" w:rsidRDefault="009900B6" w:rsidP="006A642B">
      <w:pPr>
        <w:pStyle w:val="ListParagraph"/>
        <w:numPr>
          <w:ilvl w:val="0"/>
          <w:numId w:val="34"/>
        </w:numPr>
        <w:pBdr>
          <w:top w:val="single" w:sz="4" w:space="1" w:color="auto"/>
          <w:left w:val="single" w:sz="4" w:space="31" w:color="auto"/>
          <w:bottom w:val="single" w:sz="4" w:space="1" w:color="auto"/>
          <w:right w:val="single" w:sz="4" w:space="4" w:color="auto"/>
        </w:pBdr>
        <w:spacing w:before="120" w:after="120"/>
        <w:jc w:val="both"/>
        <w:rPr>
          <w:color w:val="000000"/>
          <w:lang w:bidi="bg-BG"/>
        </w:rPr>
      </w:pPr>
      <w:r w:rsidRPr="00F94998">
        <w:rPr>
          <w:color w:val="000000"/>
          <w:lang w:bidi="bg-BG"/>
        </w:rPr>
        <w:t xml:space="preserve">служители на доставчици на социални и </w:t>
      </w:r>
      <w:r w:rsidR="00ED297A" w:rsidRPr="00F94998">
        <w:rPr>
          <w:color w:val="000000"/>
          <w:lang w:bidi="bg-BG"/>
        </w:rPr>
        <w:t xml:space="preserve">интегрирани здравно-социални </w:t>
      </w:r>
      <w:r w:rsidRPr="00F94998">
        <w:rPr>
          <w:color w:val="000000"/>
          <w:lang w:bidi="bg-BG"/>
        </w:rPr>
        <w:t xml:space="preserve">услуги; лица, заети в услуги в резидентна грижа; </w:t>
      </w:r>
    </w:p>
    <w:p w14:paraId="4171006C" w14:textId="77777777" w:rsidR="009900B6" w:rsidRPr="00F94998" w:rsidRDefault="009900B6" w:rsidP="006A642B">
      <w:pPr>
        <w:pStyle w:val="ListParagraph"/>
        <w:numPr>
          <w:ilvl w:val="0"/>
          <w:numId w:val="34"/>
        </w:numPr>
        <w:pBdr>
          <w:top w:val="single" w:sz="4" w:space="1" w:color="auto"/>
          <w:left w:val="single" w:sz="4" w:space="31" w:color="auto"/>
          <w:bottom w:val="single" w:sz="4" w:space="1" w:color="auto"/>
          <w:right w:val="single" w:sz="4" w:space="4" w:color="auto"/>
        </w:pBdr>
        <w:spacing w:before="120" w:after="120"/>
        <w:jc w:val="both"/>
        <w:rPr>
          <w:color w:val="000000"/>
          <w:lang w:bidi="bg-BG"/>
        </w:rPr>
      </w:pPr>
      <w:r w:rsidRPr="00F94998">
        <w:rPr>
          <w:color w:val="000000"/>
          <w:lang w:bidi="bg-BG"/>
        </w:rPr>
        <w:t>служители от институции/организации/администрации, ангажирани с политиките в социалната сфера</w:t>
      </w:r>
      <w:r w:rsidR="00D3479C" w:rsidRPr="00F94998">
        <w:rPr>
          <w:color w:val="000000"/>
          <w:lang w:bidi="bg-BG"/>
        </w:rPr>
        <w:t>.</w:t>
      </w:r>
    </w:p>
    <w:p w14:paraId="2729F5E5" w14:textId="77777777" w:rsidR="009900B6" w:rsidRPr="00F94998" w:rsidRDefault="009900B6" w:rsidP="000C4B12">
      <w:pPr>
        <w:spacing w:before="120" w:after="120"/>
        <w:jc w:val="both"/>
        <w:rPr>
          <w:rFonts w:eastAsiaTheme="minorHAnsi"/>
          <w:b/>
          <w:i/>
          <w:iCs/>
          <w:noProof/>
          <w:szCs w:val="22"/>
          <w:lang w:eastAsia="bg-BG" w:bidi="bg-BG"/>
        </w:rPr>
      </w:pPr>
      <w:r w:rsidRPr="00F94998">
        <w:rPr>
          <w:rFonts w:eastAsia="Calibri"/>
          <w:i/>
          <w:noProof/>
          <w:szCs w:val="20"/>
          <w:lang w:eastAsia="bg-BG" w:bidi="bg-BG"/>
        </w:rPr>
        <w:t xml:space="preserve">Действия за </w:t>
      </w:r>
      <w:r w:rsidR="00361A2A" w:rsidRPr="00F94998">
        <w:rPr>
          <w:rFonts w:eastAsia="Calibri"/>
          <w:i/>
          <w:noProof/>
          <w:szCs w:val="20"/>
          <w:lang w:eastAsia="bg-BG" w:bidi="bg-BG"/>
        </w:rPr>
        <w:t xml:space="preserve">гарантиране </w:t>
      </w:r>
      <w:r w:rsidRPr="00F94998">
        <w:rPr>
          <w:rFonts w:eastAsia="Calibri"/>
          <w:i/>
          <w:noProof/>
          <w:szCs w:val="20"/>
          <w:lang w:eastAsia="bg-BG" w:bidi="bg-BG"/>
        </w:rPr>
        <w:t xml:space="preserve">на равенството, </w:t>
      </w:r>
      <w:r w:rsidR="00361A2A" w:rsidRPr="00F94998">
        <w:rPr>
          <w:rFonts w:eastAsia="Calibri"/>
          <w:i/>
          <w:noProof/>
          <w:szCs w:val="20"/>
          <w:lang w:eastAsia="bg-BG" w:bidi="bg-BG"/>
        </w:rPr>
        <w:t>приобщаване</w:t>
      </w:r>
      <w:r w:rsidRPr="00F94998">
        <w:rPr>
          <w:rFonts w:eastAsia="Calibri"/>
          <w:i/>
          <w:noProof/>
          <w:szCs w:val="20"/>
          <w:lang w:eastAsia="bg-BG" w:bidi="bg-BG"/>
        </w:rPr>
        <w:t xml:space="preserve"> и недискриминацията — </w:t>
      </w:r>
      <w:r w:rsidR="00361A2A" w:rsidRPr="00F94998">
        <w:rPr>
          <w:rFonts w:eastAsia="Calibri"/>
          <w:i/>
          <w:noProof/>
          <w:szCs w:val="20"/>
          <w:lang w:eastAsia="bg-BG" w:bidi="bg-BG"/>
        </w:rPr>
        <w:t>чл. 22, параграф3, буква г), подточка iv)от РОР и член 6 от Регламента за ЕСФ+</w:t>
      </w:r>
      <w:r w:rsidR="00367A3F" w:rsidRPr="00F94998">
        <w:rPr>
          <w:rFonts w:eastAsia="Calibri"/>
          <w:i/>
          <w:noProof/>
          <w:szCs w:val="20"/>
          <w:lang w:eastAsia="bg-BG" w:bidi="bg-BG"/>
        </w:rPr>
        <w:t>:</w:t>
      </w:r>
    </w:p>
    <w:p w14:paraId="0FCB10AF" w14:textId="77777777" w:rsidR="009900B6" w:rsidRPr="00F94998" w:rsidRDefault="009900B6" w:rsidP="000C4B12">
      <w:pPr>
        <w:pBdr>
          <w:top w:val="single" w:sz="4" w:space="1" w:color="auto"/>
          <w:left w:val="single" w:sz="4" w:space="4" w:color="auto"/>
          <w:bottom w:val="single" w:sz="4" w:space="1" w:color="auto"/>
          <w:right w:val="single" w:sz="4" w:space="4" w:color="auto"/>
        </w:pBdr>
        <w:spacing w:before="120" w:after="120" w:line="360" w:lineRule="auto"/>
        <w:jc w:val="both"/>
        <w:rPr>
          <w:rFonts w:eastAsiaTheme="minorHAnsi"/>
          <w:szCs w:val="22"/>
        </w:rPr>
      </w:pPr>
      <w:r w:rsidRPr="00F94998">
        <w:rPr>
          <w:rFonts w:eastAsia="Calibri"/>
          <w:i/>
          <w:noProof/>
          <w:szCs w:val="20"/>
          <w:lang w:eastAsia="bg-BG" w:bidi="bg-BG"/>
        </w:rPr>
        <w:t>Текстово поле [</w:t>
      </w:r>
      <w:r w:rsidR="00367A3F" w:rsidRPr="00F94998">
        <w:rPr>
          <w:rFonts w:eastAsia="Calibri"/>
          <w:i/>
          <w:noProof/>
          <w:szCs w:val="20"/>
          <w:lang w:eastAsia="bg-BG" w:bidi="bg-BG"/>
        </w:rPr>
        <w:t>2</w:t>
      </w:r>
      <w:r w:rsidRPr="00F94998">
        <w:rPr>
          <w:rFonts w:eastAsia="Calibri"/>
          <w:i/>
          <w:noProof/>
          <w:szCs w:val="20"/>
          <w:lang w:val="en-GB" w:eastAsia="bg-BG" w:bidi="bg-BG"/>
        </w:rPr>
        <w:t> </w:t>
      </w:r>
      <w:r w:rsidRPr="00F94998">
        <w:rPr>
          <w:rFonts w:eastAsia="Calibri"/>
          <w:i/>
          <w:noProof/>
          <w:szCs w:val="20"/>
          <w:lang w:eastAsia="bg-BG" w:bidi="bg-BG"/>
        </w:rPr>
        <w:t>000]</w:t>
      </w:r>
      <w:r w:rsidRPr="00F94998">
        <w:rPr>
          <w:rFonts w:eastAsiaTheme="minorHAnsi"/>
          <w:szCs w:val="22"/>
        </w:rPr>
        <w:t xml:space="preserve"> </w:t>
      </w:r>
    </w:p>
    <w:p w14:paraId="7C4BCFC7" w14:textId="77777777" w:rsidR="009900B6" w:rsidRPr="00F94998" w:rsidRDefault="009900B6" w:rsidP="000C4B12">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Дейностите ще бъдат изпълнявани при спазване на принципите на равенство на половете, активно включване и приобщаване, насърчаване на равните възможности и недопускането на дискриминация, осигуряване на предпоставки за социално включване на  целевите групи от тази специфична цел.</w:t>
      </w:r>
    </w:p>
    <w:p w14:paraId="036F0D11" w14:textId="77777777" w:rsidR="009900B6" w:rsidRPr="00F94998" w:rsidRDefault="009900B6" w:rsidP="000C4B12">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lastRenderedPageBreak/>
        <w:t xml:space="preserve">Тази специфична цел включва мерки насочени </w:t>
      </w:r>
      <w:r w:rsidR="00446D30" w:rsidRPr="00F94998">
        <w:rPr>
          <w:rFonts w:eastAsiaTheme="minorHAnsi"/>
          <w:szCs w:val="22"/>
        </w:rPr>
        <w:t>към</w:t>
      </w:r>
      <w:r w:rsidRPr="00F94998">
        <w:rPr>
          <w:rFonts w:eastAsiaTheme="minorHAnsi"/>
          <w:szCs w:val="22"/>
        </w:rPr>
        <w:t xml:space="preserve"> предоставяне на подкрепа в семейството и общността чрез превантивни и подкрепящи услуги за деца и възрастни и групи в неравностойно положение, осигуряване на достъп до дългосрочни грижи и грижи ориентирани към човека.</w:t>
      </w:r>
    </w:p>
    <w:p w14:paraId="5654FDBF" w14:textId="77777777" w:rsidR="009900B6" w:rsidRPr="00F94998" w:rsidRDefault="009900B6" w:rsidP="00B07AEC">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 xml:space="preserve">Ще се спазват принципите на равенство на половете и недопускане на дискриминация при включване на целевите групи в социални и интегрирани здравно-социални услуги в домашна среда и в общността за хора с увреждания, възрастни хора и хора в неравностойно положение.  </w:t>
      </w:r>
    </w:p>
    <w:p w14:paraId="1597678C" w14:textId="77777777" w:rsidR="009900B6" w:rsidRPr="00F94998" w:rsidRDefault="009900B6" w:rsidP="000C4B12">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 xml:space="preserve">Процедурите в изпълнение на тази специфична цел ще осигурят избягването на всякаква дискриминация, основана на пол, раса, цвят на кожата, етническа принадлежност или социален произход, генетични характеристики, език, религия или убеждения, политически или други мнения, имотно състояние, произход, увреждане, възраст или сексуална ориентация. </w:t>
      </w:r>
    </w:p>
    <w:p w14:paraId="6C6C338F" w14:textId="77777777" w:rsidR="009900B6" w:rsidRDefault="009900B6" w:rsidP="000C4B12">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F94998">
        <w:rPr>
          <w:rFonts w:eastAsiaTheme="minorHAnsi"/>
          <w:szCs w:val="22"/>
        </w:rPr>
        <w:t>При формиране на операциите ще се вземат предвид потребностите на различните целеви групи, за които ще бъдат предвидени целенасочени действия, съобразени с обхвата на тази специфична цел.</w:t>
      </w:r>
    </w:p>
    <w:p w14:paraId="0E02DCA7" w14:textId="77777777" w:rsidR="00885782" w:rsidRPr="00F94998" w:rsidRDefault="00CF38E8" w:rsidP="000C4B12">
      <w:pPr>
        <w:pBdr>
          <w:top w:val="single" w:sz="4" w:space="1" w:color="auto"/>
          <w:left w:val="single" w:sz="4" w:space="4" w:color="auto"/>
          <w:bottom w:val="single" w:sz="4" w:space="1" w:color="auto"/>
          <w:right w:val="single" w:sz="4" w:space="4" w:color="auto"/>
        </w:pBdr>
        <w:spacing w:before="120" w:after="120"/>
        <w:jc w:val="both"/>
        <w:rPr>
          <w:rFonts w:eastAsiaTheme="minorHAnsi"/>
          <w:szCs w:val="22"/>
        </w:rPr>
      </w:pPr>
      <w:r w:rsidRPr="00CF38E8">
        <w:rPr>
          <w:rFonts w:eastAsiaTheme="minorHAnsi"/>
          <w:szCs w:val="22"/>
        </w:rPr>
        <w:t>Няма да се допуска дейностите по проектите, финансирани по ПРЧР да включват такива, свързани с дискриминация, расови предразсъдъци, пристрастия и реч на омразата</w:t>
      </w:r>
      <w:r w:rsidR="00885782" w:rsidRPr="00885782">
        <w:rPr>
          <w:rFonts w:eastAsiaTheme="minorHAnsi"/>
          <w:szCs w:val="22"/>
        </w:rPr>
        <w:t>.</w:t>
      </w:r>
    </w:p>
    <w:p w14:paraId="1ED7B522" w14:textId="77777777" w:rsidR="009900B6" w:rsidRPr="00F94998" w:rsidRDefault="009900B6" w:rsidP="0061027F">
      <w:pPr>
        <w:spacing w:before="120"/>
        <w:jc w:val="both"/>
        <w:rPr>
          <w:rFonts w:eastAsia="Calibri"/>
          <w:i/>
          <w:noProof/>
          <w:szCs w:val="20"/>
          <w:lang w:eastAsia="bg-BG" w:bidi="bg-BG"/>
        </w:rPr>
      </w:pPr>
    </w:p>
    <w:p w14:paraId="544C913F" w14:textId="77777777" w:rsidR="009900B6" w:rsidRPr="00F94998" w:rsidRDefault="00361A2A" w:rsidP="0061027F">
      <w:pPr>
        <w:spacing w:before="120"/>
        <w:jc w:val="both"/>
        <w:rPr>
          <w:i/>
          <w:noProof/>
          <w:lang w:eastAsia="bg-BG" w:bidi="bg-BG"/>
        </w:rPr>
      </w:pPr>
      <w:r w:rsidRPr="00F94998">
        <w:rPr>
          <w:rFonts w:eastAsia="Calibri"/>
          <w:i/>
          <w:noProof/>
          <w:szCs w:val="20"/>
          <w:lang w:eastAsia="bg-BG" w:bidi="bg-BG"/>
        </w:rPr>
        <w:t>Посочване на специфичните целеви територии, включително планирано използване на териториални инструменти</w:t>
      </w:r>
      <w:r w:rsidRPr="00F94998" w:rsidDel="00361A2A">
        <w:rPr>
          <w:rFonts w:eastAsia="Calibri"/>
          <w:i/>
          <w:noProof/>
          <w:szCs w:val="20"/>
          <w:lang w:eastAsia="bg-BG" w:bidi="bg-BG"/>
        </w:rPr>
        <w:t xml:space="preserve"> </w:t>
      </w:r>
      <w:r w:rsidR="009900B6" w:rsidRPr="00F94998">
        <w:rPr>
          <w:rFonts w:eastAsia="Calibri"/>
          <w:i/>
          <w:noProof/>
          <w:szCs w:val="20"/>
          <w:lang w:eastAsia="bg-BG" w:bidi="bg-BG"/>
        </w:rPr>
        <w:t xml:space="preserve">— </w:t>
      </w:r>
      <w:r w:rsidRPr="00F94998">
        <w:rPr>
          <w:rFonts w:eastAsia="Calibri"/>
          <w:i/>
          <w:noProof/>
          <w:szCs w:val="20"/>
          <w:lang w:eastAsia="bg-BG" w:bidi="bg-BG"/>
        </w:rPr>
        <w:t>член 22, параграф 3, буква г), подточка v) от РОР</w:t>
      </w:r>
    </w:p>
    <w:p w14:paraId="186D0B0F" w14:textId="77777777" w:rsidR="009900B6" w:rsidRPr="00F94998" w:rsidRDefault="009900B6" w:rsidP="0061027F">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Текстово поле [2 000]</w:t>
      </w:r>
    </w:p>
    <w:p w14:paraId="2A4E0AE1" w14:textId="77777777" w:rsidR="009900B6" w:rsidRPr="00F94998" w:rsidRDefault="009900B6" w:rsidP="00DD1B49">
      <w:pPr>
        <w:pBdr>
          <w:top w:val="single" w:sz="4" w:space="1" w:color="auto"/>
          <w:left w:val="single" w:sz="4" w:space="4" w:color="auto"/>
          <w:bottom w:val="single" w:sz="4" w:space="1" w:color="auto"/>
          <w:right w:val="single" w:sz="4" w:space="4" w:color="auto"/>
        </w:pBdr>
        <w:spacing w:before="120" w:after="120"/>
        <w:jc w:val="both"/>
        <w:rPr>
          <w:rFonts w:eastAsia="Calibri"/>
          <w:iCs/>
          <w:noProof/>
          <w:szCs w:val="20"/>
          <w:lang w:eastAsia="bg-BG" w:bidi="bg-BG"/>
        </w:rPr>
      </w:pPr>
      <w:r w:rsidRPr="00F94998">
        <w:rPr>
          <w:rFonts w:eastAsia="Calibri"/>
          <w:iCs/>
          <w:noProof/>
          <w:szCs w:val="20"/>
          <w:lang w:eastAsia="bg-BG" w:bidi="bg-BG"/>
        </w:rPr>
        <w:t>Реализацията на дейностите за постигане на целта включва изпълнение чрез териториалния инструмент ИТИ, на територията на цялата страна, по региони за планиране от ниво 2.</w:t>
      </w:r>
    </w:p>
    <w:p w14:paraId="0F0417B5" w14:textId="77777777" w:rsidR="009900B6" w:rsidRPr="00F94998" w:rsidRDefault="009900B6" w:rsidP="00E27A8D">
      <w:pPr>
        <w:pBdr>
          <w:top w:val="single" w:sz="4" w:space="1" w:color="auto"/>
          <w:left w:val="single" w:sz="4" w:space="4" w:color="auto"/>
          <w:bottom w:val="single" w:sz="4" w:space="1" w:color="auto"/>
          <w:right w:val="single" w:sz="4" w:space="4" w:color="auto"/>
        </w:pBdr>
        <w:spacing w:before="120" w:after="120"/>
        <w:jc w:val="both"/>
      </w:pPr>
      <w:r w:rsidRPr="00F94998">
        <w:rPr>
          <w:rFonts w:eastAsia="Calibri"/>
          <w:iCs/>
          <w:noProof/>
          <w:szCs w:val="20"/>
          <w:lang w:eastAsia="bg-BG" w:bidi="bg-BG"/>
        </w:rPr>
        <w:t>Мерките за ИТИ по тази специфична цел следва да бъдат насочени към предоставянето на равния и навременен достъп до качествени, устойчиви и достъпни услуги</w:t>
      </w:r>
      <w:r w:rsidRPr="00F94998" w:rsidDel="00DD1B49">
        <w:rPr>
          <w:rFonts w:eastAsia="Calibri"/>
          <w:iCs/>
          <w:noProof/>
          <w:szCs w:val="20"/>
          <w:lang w:eastAsia="bg-BG" w:bidi="bg-BG"/>
        </w:rPr>
        <w:t xml:space="preserve"> </w:t>
      </w:r>
      <w:r w:rsidRPr="00F94998">
        <w:rPr>
          <w:rFonts w:eastAsia="Calibri"/>
          <w:iCs/>
          <w:noProof/>
          <w:szCs w:val="20"/>
          <w:lang w:eastAsia="bg-BG" w:bidi="bg-BG"/>
        </w:rPr>
        <w:t>за социално уязвими групи. Мерките могат да бъдат:</w:t>
      </w:r>
      <w:r w:rsidRPr="00F94998">
        <w:t xml:space="preserve"> </w:t>
      </w:r>
    </w:p>
    <w:p w14:paraId="2B0E368C" w14:textId="77777777" w:rsidR="009900B6" w:rsidRPr="00F94998" w:rsidRDefault="009900B6" w:rsidP="009C16F3">
      <w:pPr>
        <w:pBdr>
          <w:top w:val="single" w:sz="4" w:space="1" w:color="auto"/>
          <w:left w:val="single" w:sz="4" w:space="4" w:color="auto"/>
          <w:bottom w:val="single" w:sz="4" w:space="1" w:color="auto"/>
          <w:right w:val="single" w:sz="4" w:space="4" w:color="auto"/>
        </w:pBdr>
        <w:spacing w:before="120" w:after="120"/>
        <w:ind w:left="567" w:hanging="567"/>
        <w:jc w:val="both"/>
        <w:rPr>
          <w:rFonts w:eastAsia="Calibri"/>
          <w:iCs/>
          <w:noProof/>
          <w:szCs w:val="20"/>
          <w:lang w:eastAsia="bg-BG" w:bidi="bg-BG"/>
        </w:rPr>
      </w:pPr>
      <w:r w:rsidRPr="00F94998">
        <w:rPr>
          <w:rFonts w:eastAsia="Calibri"/>
          <w:iCs/>
          <w:noProof/>
          <w:szCs w:val="20"/>
          <w:lang w:eastAsia="bg-BG" w:bidi="bg-BG"/>
        </w:rPr>
        <w:t>•</w:t>
      </w:r>
      <w:r w:rsidRPr="00F94998">
        <w:rPr>
          <w:rFonts w:eastAsia="Calibri"/>
          <w:iCs/>
          <w:noProof/>
          <w:szCs w:val="20"/>
          <w:lang w:eastAsia="bg-BG" w:bidi="bg-BG"/>
        </w:rPr>
        <w:tab/>
        <w:t xml:space="preserve">Социални и интегрирани </w:t>
      </w:r>
      <w:r w:rsidR="00AB59EE">
        <w:t xml:space="preserve">здравно-социални </w:t>
      </w:r>
      <w:r w:rsidRPr="00F94998">
        <w:rPr>
          <w:rFonts w:eastAsia="Calibri"/>
          <w:iCs/>
          <w:noProof/>
          <w:szCs w:val="20"/>
          <w:lang w:eastAsia="bg-BG" w:bidi="bg-BG"/>
        </w:rPr>
        <w:t xml:space="preserve">услуги в общността или в домашна среда за деца, хора с увреждания, възрастни хора и хора в невъзможност за самообслужване; </w:t>
      </w:r>
    </w:p>
    <w:p w14:paraId="5B4F70C0" w14:textId="77777777" w:rsidR="009900B6" w:rsidRPr="00F94998" w:rsidRDefault="009900B6" w:rsidP="009C16F3">
      <w:pPr>
        <w:pBdr>
          <w:top w:val="single" w:sz="4" w:space="1" w:color="auto"/>
          <w:left w:val="single" w:sz="4" w:space="4" w:color="auto"/>
          <w:bottom w:val="single" w:sz="4" w:space="1" w:color="auto"/>
          <w:right w:val="single" w:sz="4" w:space="4" w:color="auto"/>
        </w:pBdr>
        <w:spacing w:before="120" w:after="120"/>
        <w:ind w:left="567" w:hanging="567"/>
        <w:jc w:val="both"/>
      </w:pPr>
      <w:r w:rsidRPr="00F94998">
        <w:rPr>
          <w:rFonts w:eastAsia="Calibri"/>
          <w:iCs/>
          <w:noProof/>
          <w:szCs w:val="20"/>
          <w:lang w:eastAsia="bg-BG" w:bidi="bg-BG"/>
        </w:rPr>
        <w:t>•</w:t>
      </w:r>
      <w:r w:rsidRPr="00F94998">
        <w:rPr>
          <w:rFonts w:eastAsia="Calibri"/>
          <w:iCs/>
          <w:noProof/>
          <w:szCs w:val="20"/>
          <w:lang w:eastAsia="bg-BG" w:bidi="bg-BG"/>
        </w:rPr>
        <w:tab/>
        <w:t>Мерки, осигуряващи интегрирана подкрепа в полагането на грижите в ранна детска възраст на родителите на деца с увреждания;</w:t>
      </w:r>
      <w:r w:rsidRPr="00F94998">
        <w:t xml:space="preserve"> </w:t>
      </w:r>
    </w:p>
    <w:p w14:paraId="11A55211" w14:textId="77777777" w:rsidR="009900B6" w:rsidRPr="00F94998" w:rsidRDefault="009900B6" w:rsidP="009C16F3">
      <w:pPr>
        <w:pBdr>
          <w:top w:val="single" w:sz="4" w:space="1" w:color="auto"/>
          <w:left w:val="single" w:sz="4" w:space="4" w:color="auto"/>
          <w:bottom w:val="single" w:sz="4" w:space="1" w:color="auto"/>
          <w:right w:val="single" w:sz="4" w:space="4" w:color="auto"/>
        </w:pBdr>
        <w:spacing w:before="120" w:after="120"/>
        <w:ind w:left="567" w:hanging="567"/>
        <w:jc w:val="both"/>
        <w:rPr>
          <w:rFonts w:eastAsia="Calibri"/>
          <w:iCs/>
          <w:noProof/>
          <w:szCs w:val="20"/>
          <w:lang w:eastAsia="bg-BG" w:bidi="bg-BG"/>
        </w:rPr>
      </w:pPr>
      <w:r w:rsidRPr="00F94998">
        <w:rPr>
          <w:rFonts w:eastAsia="Calibri"/>
          <w:iCs/>
          <w:noProof/>
          <w:szCs w:val="20"/>
          <w:lang w:eastAsia="bg-BG" w:bidi="bg-BG"/>
        </w:rPr>
        <w:t>•</w:t>
      </w:r>
      <w:r w:rsidRPr="00F94998">
        <w:rPr>
          <w:rFonts w:eastAsia="Calibri"/>
          <w:iCs/>
          <w:noProof/>
          <w:szCs w:val="20"/>
          <w:lang w:eastAsia="bg-BG" w:bidi="bg-BG"/>
        </w:rPr>
        <w:tab/>
        <w:t xml:space="preserve">Подкрепа за семействата и лицата, които полагат грижа в домашна среда за пълнолетни лица с увреждания в невъзможност за самообслужване; </w:t>
      </w:r>
    </w:p>
    <w:p w14:paraId="0E4A0143" w14:textId="77777777" w:rsidR="009900B6" w:rsidRPr="00F94998" w:rsidRDefault="009900B6" w:rsidP="009C16F3">
      <w:pPr>
        <w:pBdr>
          <w:top w:val="single" w:sz="4" w:space="1" w:color="auto"/>
          <w:left w:val="single" w:sz="4" w:space="4" w:color="auto"/>
          <w:bottom w:val="single" w:sz="4" w:space="1" w:color="auto"/>
          <w:right w:val="single" w:sz="4" w:space="4" w:color="auto"/>
        </w:pBdr>
        <w:spacing w:before="120" w:after="120"/>
        <w:ind w:left="567" w:hanging="567"/>
        <w:jc w:val="both"/>
        <w:rPr>
          <w:rFonts w:eastAsia="Calibri"/>
          <w:iCs/>
          <w:noProof/>
          <w:szCs w:val="20"/>
          <w:lang w:eastAsia="bg-BG" w:bidi="bg-BG"/>
        </w:rPr>
      </w:pPr>
      <w:r w:rsidRPr="00F94998">
        <w:rPr>
          <w:rFonts w:eastAsia="Calibri"/>
          <w:iCs/>
          <w:noProof/>
          <w:szCs w:val="20"/>
          <w:lang w:eastAsia="bg-BG" w:bidi="bg-BG"/>
        </w:rPr>
        <w:t>•</w:t>
      </w:r>
      <w:r w:rsidRPr="00F94998">
        <w:rPr>
          <w:rFonts w:eastAsia="Calibri"/>
          <w:iCs/>
          <w:noProof/>
          <w:szCs w:val="20"/>
          <w:lang w:eastAsia="bg-BG" w:bidi="bg-BG"/>
        </w:rPr>
        <w:tab/>
        <w:t>Мерки за предоставяне на услуги за лица, пострадали от насилие, вкл. превенция</w:t>
      </w:r>
      <w:r w:rsidR="0072758E">
        <w:rPr>
          <w:rFonts w:eastAsia="Calibri"/>
          <w:iCs/>
          <w:noProof/>
          <w:szCs w:val="20"/>
          <w:lang w:eastAsia="bg-BG" w:bidi="bg-BG"/>
        </w:rPr>
        <w:t>.</w:t>
      </w:r>
    </w:p>
    <w:p w14:paraId="481F2BD3" w14:textId="77777777" w:rsidR="009900B6" w:rsidRPr="00F94998" w:rsidRDefault="009900B6" w:rsidP="00E27A8D">
      <w:pPr>
        <w:pBdr>
          <w:top w:val="single" w:sz="4" w:space="1" w:color="auto"/>
          <w:left w:val="single" w:sz="4" w:space="4" w:color="auto"/>
          <w:bottom w:val="single" w:sz="4" w:space="1" w:color="auto"/>
          <w:right w:val="single" w:sz="4" w:space="4" w:color="auto"/>
        </w:pBdr>
        <w:spacing w:before="120" w:after="120"/>
        <w:jc w:val="both"/>
        <w:rPr>
          <w:rFonts w:eastAsia="Calibri"/>
          <w:iCs/>
          <w:noProof/>
          <w:szCs w:val="20"/>
          <w:lang w:eastAsia="bg-BG" w:bidi="bg-BG"/>
        </w:rPr>
      </w:pPr>
      <w:r w:rsidRPr="00F94998">
        <w:rPr>
          <w:b/>
          <w:i/>
          <w:noProof/>
          <w:szCs w:val="20"/>
          <w:lang w:eastAsia="bg-BG" w:bidi="bg-BG"/>
        </w:rPr>
        <w:t>Мерките от ПРЧР за дългосрочната грижа за възрастни хора /Деинституционализация/ не са част от подкрепата по подхода ИТИ</w:t>
      </w:r>
      <w:r w:rsidRPr="00F94998">
        <w:rPr>
          <w:i/>
          <w:noProof/>
          <w:szCs w:val="20"/>
          <w:lang w:eastAsia="bg-BG" w:bidi="bg-BG"/>
        </w:rPr>
        <w:t xml:space="preserve"> </w:t>
      </w:r>
    </w:p>
    <w:p w14:paraId="6EE1183D" w14:textId="77777777" w:rsidR="009900B6" w:rsidRPr="00F94998" w:rsidRDefault="009900B6" w:rsidP="0061027F">
      <w:pPr>
        <w:spacing w:before="120" w:after="120"/>
        <w:jc w:val="both"/>
        <w:rPr>
          <w:rFonts w:eastAsia="Calibri"/>
          <w:i/>
          <w:noProof/>
          <w:szCs w:val="20"/>
          <w:lang w:eastAsia="bg-BG" w:bidi="bg-BG"/>
        </w:rPr>
      </w:pPr>
    </w:p>
    <w:p w14:paraId="4C6BCD27" w14:textId="77777777" w:rsidR="009900B6" w:rsidRPr="00F94998" w:rsidRDefault="009900B6" w:rsidP="0061027F">
      <w:pPr>
        <w:spacing w:before="120" w:after="120"/>
        <w:jc w:val="both"/>
        <w:rPr>
          <w:b/>
          <w:i/>
          <w:iCs/>
          <w:noProof/>
          <w:lang w:eastAsia="bg-BG" w:bidi="bg-BG"/>
        </w:rPr>
      </w:pPr>
      <w:r w:rsidRPr="00F94998">
        <w:rPr>
          <w:rFonts w:eastAsia="Calibri"/>
          <w:i/>
          <w:noProof/>
          <w:szCs w:val="20"/>
          <w:lang w:eastAsia="bg-BG" w:bidi="bg-BG"/>
        </w:rPr>
        <w:t>Междурегионални</w:t>
      </w:r>
      <w:r w:rsidR="00361A2A" w:rsidRPr="00F94998">
        <w:rPr>
          <w:rFonts w:eastAsia="Calibri"/>
          <w:i/>
          <w:noProof/>
          <w:szCs w:val="20"/>
          <w:lang w:eastAsia="bg-BG" w:bidi="bg-BG"/>
        </w:rPr>
        <w:t>, трансгранични</w:t>
      </w:r>
      <w:r w:rsidRPr="00F94998">
        <w:rPr>
          <w:rFonts w:eastAsia="Calibri"/>
          <w:i/>
          <w:noProof/>
          <w:szCs w:val="20"/>
          <w:lang w:eastAsia="bg-BG" w:bidi="bg-BG"/>
        </w:rPr>
        <w:t xml:space="preserve"> и транснационални видове действия — </w:t>
      </w:r>
      <w:r w:rsidR="00367A3F" w:rsidRPr="00F94998">
        <w:rPr>
          <w:rFonts w:eastAsia="Calibri"/>
          <w:i/>
          <w:noProof/>
          <w:szCs w:val="20"/>
          <w:lang w:eastAsia="bg-BG" w:bidi="bg-BG"/>
        </w:rPr>
        <w:t xml:space="preserve"> </w:t>
      </w:r>
      <w:r w:rsidR="00361A2A" w:rsidRPr="00F94998">
        <w:rPr>
          <w:rFonts w:eastAsia="Calibri"/>
          <w:i/>
          <w:noProof/>
          <w:szCs w:val="20"/>
          <w:lang w:eastAsia="bg-BG" w:bidi="bg-BG"/>
        </w:rPr>
        <w:t>чл. 22, параграф 3, буква г), подточка vi) от РОР</w:t>
      </w:r>
      <w:r w:rsidR="00361A2A" w:rsidRPr="00F94998">
        <w:rPr>
          <w:b/>
          <w:i/>
          <w:iCs/>
          <w:noProof/>
          <w:lang w:eastAsia="bg-BG" w:bidi="bg-BG"/>
        </w:rPr>
        <w:t>:</w:t>
      </w:r>
    </w:p>
    <w:p w14:paraId="5EAA27B5" w14:textId="77777777" w:rsidR="009900B6" w:rsidRPr="00F94998" w:rsidRDefault="009900B6" w:rsidP="00046D40">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lastRenderedPageBreak/>
        <w:t xml:space="preserve">Текстово поле [2 000] </w:t>
      </w:r>
    </w:p>
    <w:p w14:paraId="40C24317" w14:textId="77777777" w:rsidR="009900B6" w:rsidRPr="00F94998" w:rsidRDefault="009900B6" w:rsidP="0061027F">
      <w:pPr>
        <w:pBdr>
          <w:top w:val="single" w:sz="4" w:space="1" w:color="auto"/>
          <w:left w:val="single" w:sz="4" w:space="4" w:color="auto"/>
          <w:bottom w:val="single" w:sz="4" w:space="1" w:color="auto"/>
          <w:right w:val="single" w:sz="4" w:space="4" w:color="auto"/>
        </w:pBdr>
        <w:spacing w:before="120" w:after="120"/>
        <w:jc w:val="both"/>
        <w:rPr>
          <w:rFonts w:eastAsia="Calibri"/>
          <w:b/>
          <w:noProof/>
          <w:szCs w:val="20"/>
          <w:lang w:eastAsia="bg-BG" w:bidi="bg-BG"/>
        </w:rPr>
      </w:pPr>
      <w:r w:rsidRPr="00F94998">
        <w:rPr>
          <w:rFonts w:eastAsia="Calibri"/>
          <w:b/>
          <w:noProof/>
          <w:szCs w:val="20"/>
          <w:lang w:eastAsia="bg-BG" w:bidi="bg-BG"/>
        </w:rPr>
        <w:t>НЕПРИЛОЖИМО</w:t>
      </w:r>
    </w:p>
    <w:p w14:paraId="77949840" w14:textId="77777777" w:rsidR="009900B6" w:rsidRPr="00F94998" w:rsidRDefault="009900B6" w:rsidP="0061027F">
      <w:pPr>
        <w:spacing w:before="120" w:after="120"/>
        <w:jc w:val="both"/>
        <w:rPr>
          <w:rFonts w:eastAsia="Calibri"/>
          <w:i/>
          <w:noProof/>
          <w:szCs w:val="20"/>
          <w:lang w:eastAsia="bg-BG" w:bidi="bg-BG"/>
        </w:rPr>
      </w:pPr>
    </w:p>
    <w:p w14:paraId="1AA1D9B8" w14:textId="77777777" w:rsidR="009900B6" w:rsidRPr="00F94998" w:rsidRDefault="009900B6" w:rsidP="0061027F">
      <w:pPr>
        <w:spacing w:before="120" w:after="120"/>
        <w:jc w:val="both"/>
        <w:rPr>
          <w:b/>
          <w:i/>
          <w:iCs/>
          <w:noProof/>
          <w:lang w:eastAsia="bg-BG" w:bidi="bg-BG"/>
        </w:rPr>
      </w:pPr>
      <w:r w:rsidRPr="00F94998">
        <w:rPr>
          <w:rFonts w:eastAsia="Calibri"/>
          <w:i/>
          <w:noProof/>
          <w:szCs w:val="20"/>
          <w:lang w:eastAsia="bg-BG" w:bidi="bg-BG"/>
        </w:rPr>
        <w:t xml:space="preserve">Планирано използване на финансовите инструменти — </w:t>
      </w:r>
      <w:r w:rsidR="00361A2A" w:rsidRPr="00F94998">
        <w:rPr>
          <w:rFonts w:eastAsia="Calibri"/>
          <w:i/>
          <w:noProof/>
          <w:szCs w:val="20"/>
          <w:lang w:eastAsia="bg-BG" w:bidi="bg-BG"/>
        </w:rPr>
        <w:t>чл. 22, параграф 3, буква г), подточка vii) от РОР:</w:t>
      </w:r>
    </w:p>
    <w:p w14:paraId="4E2A3518" w14:textId="77777777" w:rsidR="009900B6" w:rsidRPr="00F94998" w:rsidRDefault="009900B6" w:rsidP="0061027F">
      <w:pPr>
        <w:pBdr>
          <w:top w:val="single" w:sz="4" w:space="1" w:color="auto"/>
          <w:left w:val="single" w:sz="4" w:space="4" w:color="auto"/>
          <w:bottom w:val="single" w:sz="4" w:space="1" w:color="auto"/>
          <w:right w:val="single" w:sz="4" w:space="4" w:color="auto"/>
        </w:pBdr>
        <w:spacing w:before="120" w:after="120"/>
        <w:jc w:val="both"/>
        <w:rPr>
          <w:b/>
          <w:noProof/>
          <w:szCs w:val="20"/>
          <w:lang w:eastAsia="bg-BG" w:bidi="bg-BG"/>
        </w:rPr>
      </w:pPr>
      <w:r w:rsidRPr="00F94998">
        <w:rPr>
          <w:b/>
          <w:noProof/>
          <w:szCs w:val="20"/>
          <w:lang w:eastAsia="bg-BG" w:bidi="bg-BG"/>
        </w:rPr>
        <w:t>НЕПРИЛОЖИМО</w:t>
      </w:r>
    </w:p>
    <w:p w14:paraId="4443BDF9" w14:textId="77777777" w:rsidR="009900B6" w:rsidRPr="00F94998" w:rsidRDefault="009900B6" w:rsidP="0061027F">
      <w:pPr>
        <w:spacing w:before="240" w:after="240"/>
        <w:jc w:val="both"/>
        <w:rPr>
          <w:b/>
          <w:iCs/>
          <w:noProof/>
          <w:lang w:eastAsia="bg-BG" w:bidi="bg-BG"/>
        </w:rPr>
      </w:pPr>
      <w:r w:rsidRPr="00F94998">
        <w:rPr>
          <w:rFonts w:eastAsia="Calibri"/>
          <w:b/>
          <w:noProof/>
          <w:szCs w:val="20"/>
          <w:lang w:eastAsia="bg-BG" w:bidi="bg-BG"/>
        </w:rPr>
        <w:t>2.</w:t>
      </w:r>
      <w:r w:rsidR="00367A3F" w:rsidRPr="00F94998">
        <w:rPr>
          <w:rFonts w:eastAsia="Calibri"/>
          <w:b/>
          <w:noProof/>
          <w:szCs w:val="20"/>
          <w:lang w:eastAsia="bg-BG" w:bidi="bg-BG"/>
        </w:rPr>
        <w:t>1</w:t>
      </w:r>
      <w:r w:rsidRPr="00F94998">
        <w:rPr>
          <w:rFonts w:eastAsia="Calibri"/>
          <w:b/>
          <w:noProof/>
          <w:szCs w:val="20"/>
          <w:lang w:eastAsia="bg-BG" w:bidi="bg-BG"/>
        </w:rPr>
        <w:t>.2.3.2 Показатели</w:t>
      </w:r>
    </w:p>
    <w:p w14:paraId="75DBD4A4" w14:textId="77777777" w:rsidR="009900B6" w:rsidRPr="00F94998" w:rsidRDefault="009900B6" w:rsidP="0061027F">
      <w:pPr>
        <w:spacing w:before="120" w:after="120"/>
        <w:jc w:val="both"/>
        <w:rPr>
          <w:i/>
          <w:noProof/>
          <w:lang w:eastAsia="bg-BG" w:bidi="bg-BG"/>
        </w:rPr>
      </w:pPr>
      <w:r w:rsidRPr="00F94998">
        <w:rPr>
          <w:rFonts w:eastAsia="Calibri"/>
          <w:i/>
          <w:noProof/>
          <w:szCs w:val="20"/>
          <w:lang w:eastAsia="bg-BG" w:bidi="bg-BG"/>
        </w:rPr>
        <w:t xml:space="preserve">Позоваване: </w:t>
      </w:r>
      <w:r w:rsidR="00361A2A" w:rsidRPr="00F94998">
        <w:rPr>
          <w:rFonts w:eastAsia="Calibri"/>
          <w:i/>
          <w:noProof/>
          <w:szCs w:val="20"/>
          <w:lang w:eastAsia="bg-BG" w:bidi="bg-BG"/>
        </w:rPr>
        <w:t>Член 22, параграф 3, буква г), подточка ii) от РОР, член 8 от Регламента за ЕФРР и за КФ:</w:t>
      </w:r>
    </w:p>
    <w:p w14:paraId="0D7999F5" w14:textId="77777777" w:rsidR="00361A2A" w:rsidRPr="00F94998" w:rsidRDefault="00361A2A" w:rsidP="0061027F">
      <w:pPr>
        <w:spacing w:before="120" w:after="120"/>
        <w:jc w:val="both"/>
        <w:rPr>
          <w:i/>
          <w:noProof/>
          <w:lang w:eastAsia="bg-BG" w:bidi="bg-BG"/>
        </w:rPr>
      </w:pPr>
      <w:r w:rsidRPr="00F94998">
        <w:rPr>
          <w:rFonts w:eastAsia="Calibri"/>
          <w:b/>
          <w:noProof/>
          <w:sz w:val="20"/>
          <w:szCs w:val="22"/>
          <w:lang w:eastAsia="bg-BG" w:bidi="bg-BG"/>
        </w:rPr>
        <w:t>Таблица 2: Показатели за крайни</w:t>
      </w:r>
      <w:r w:rsidR="0026175B" w:rsidRPr="00F94998">
        <w:rPr>
          <w:rFonts w:eastAsia="Calibri"/>
          <w:b/>
          <w:noProof/>
          <w:sz w:val="20"/>
          <w:szCs w:val="22"/>
          <w:lang w:eastAsia="bg-BG" w:bidi="bg-BG"/>
        </w:rPr>
        <w:t>я</w:t>
      </w:r>
      <w:r w:rsidRPr="00F94998">
        <w:rPr>
          <w:rFonts w:eastAsia="Calibri"/>
          <w:b/>
          <w:noProof/>
          <w:sz w:val="20"/>
          <w:szCs w:val="22"/>
          <w:lang w:eastAsia="bg-BG" w:bidi="bg-BG"/>
        </w:rPr>
        <w:t xml:space="preserve"> продукт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1133"/>
        <w:gridCol w:w="650"/>
        <w:gridCol w:w="971"/>
        <w:gridCol w:w="1629"/>
        <w:gridCol w:w="1284"/>
        <w:gridCol w:w="808"/>
        <w:gridCol w:w="738"/>
        <w:gridCol w:w="850"/>
      </w:tblGrid>
      <w:tr w:rsidR="009900B6" w:rsidRPr="00F94998" w14:paraId="73BFED61" w14:textId="77777777" w:rsidTr="00B25D1D">
        <w:trPr>
          <w:trHeight w:val="1647"/>
        </w:trPr>
        <w:tc>
          <w:tcPr>
            <w:tcW w:w="538" w:type="pct"/>
          </w:tcPr>
          <w:p w14:paraId="0D140195" w14:textId="77777777" w:rsidR="009900B6" w:rsidRPr="00F94998" w:rsidRDefault="009900B6" w:rsidP="0061027F">
            <w:pPr>
              <w:spacing w:before="120" w:after="120"/>
              <w:jc w:val="both"/>
              <w:rPr>
                <w:rFonts w:eastAsia="Calibri"/>
                <w:b/>
                <w:noProof/>
                <w:sz w:val="16"/>
                <w:szCs w:val="16"/>
                <w:lang w:eastAsia="bg-BG" w:bidi="bg-BG"/>
              </w:rPr>
            </w:pPr>
            <w:r w:rsidRPr="00F94998">
              <w:rPr>
                <w:rFonts w:eastAsia="Calibri"/>
                <w:b/>
                <w:noProof/>
                <w:sz w:val="16"/>
                <w:szCs w:val="22"/>
                <w:lang w:eastAsia="bg-BG" w:bidi="bg-BG"/>
              </w:rPr>
              <w:t xml:space="preserve">Приоритет </w:t>
            </w:r>
          </w:p>
        </w:tc>
        <w:tc>
          <w:tcPr>
            <w:tcW w:w="609" w:type="pct"/>
          </w:tcPr>
          <w:p w14:paraId="538D5FBC" w14:textId="77777777" w:rsidR="009900B6" w:rsidRPr="00F94998" w:rsidRDefault="009900B6" w:rsidP="0061027F">
            <w:pPr>
              <w:spacing w:before="120" w:after="120"/>
              <w:jc w:val="both"/>
              <w:rPr>
                <w:rFonts w:eastAsia="Calibri"/>
                <w:b/>
                <w:noProof/>
                <w:sz w:val="16"/>
                <w:szCs w:val="16"/>
                <w:lang w:eastAsia="bg-BG" w:bidi="bg-BG"/>
              </w:rPr>
            </w:pPr>
            <w:r w:rsidRPr="00F94998">
              <w:rPr>
                <w:rFonts w:eastAsia="Calibri"/>
                <w:b/>
                <w:noProof/>
                <w:sz w:val="16"/>
                <w:szCs w:val="22"/>
                <w:lang w:eastAsia="bg-BG" w:bidi="bg-BG"/>
              </w:rPr>
              <w:t>Специфична цел (заетост и растеж) или област на подпомагане (ЕФМДР)</w:t>
            </w:r>
          </w:p>
        </w:tc>
        <w:tc>
          <w:tcPr>
            <w:tcW w:w="351" w:type="pct"/>
          </w:tcPr>
          <w:p w14:paraId="719E8862" w14:textId="77777777" w:rsidR="009900B6" w:rsidRPr="00F94998" w:rsidRDefault="009900B6" w:rsidP="0061027F">
            <w:pPr>
              <w:spacing w:before="120" w:after="120"/>
              <w:jc w:val="both"/>
              <w:rPr>
                <w:rFonts w:eastAsia="Calibri"/>
                <w:b/>
                <w:noProof/>
                <w:sz w:val="16"/>
                <w:szCs w:val="16"/>
                <w:lang w:eastAsia="bg-BG" w:bidi="bg-BG"/>
              </w:rPr>
            </w:pPr>
            <w:r w:rsidRPr="00F94998">
              <w:rPr>
                <w:rFonts w:eastAsia="Calibri"/>
                <w:b/>
                <w:noProof/>
                <w:sz w:val="16"/>
                <w:szCs w:val="22"/>
                <w:lang w:eastAsia="bg-BG" w:bidi="bg-BG"/>
              </w:rPr>
              <w:t>Фонд</w:t>
            </w:r>
          </w:p>
        </w:tc>
        <w:tc>
          <w:tcPr>
            <w:tcW w:w="523" w:type="pct"/>
          </w:tcPr>
          <w:p w14:paraId="69E316AD" w14:textId="77777777" w:rsidR="009900B6" w:rsidRPr="00F94998" w:rsidRDefault="009900B6" w:rsidP="0061027F">
            <w:pPr>
              <w:spacing w:before="120" w:after="120"/>
              <w:jc w:val="both"/>
              <w:rPr>
                <w:rFonts w:eastAsia="Calibri"/>
                <w:b/>
                <w:noProof/>
                <w:sz w:val="16"/>
                <w:szCs w:val="16"/>
                <w:lang w:eastAsia="bg-BG" w:bidi="bg-BG"/>
              </w:rPr>
            </w:pPr>
            <w:r w:rsidRPr="00F94998">
              <w:rPr>
                <w:rFonts w:eastAsia="Calibri"/>
                <w:b/>
                <w:noProof/>
                <w:sz w:val="16"/>
                <w:szCs w:val="22"/>
                <w:lang w:eastAsia="bg-BG" w:bidi="bg-BG"/>
              </w:rPr>
              <w:t>Категория региони</w:t>
            </w:r>
          </w:p>
        </w:tc>
        <w:tc>
          <w:tcPr>
            <w:tcW w:w="875" w:type="pct"/>
          </w:tcPr>
          <w:p w14:paraId="47E9ED73" w14:textId="77777777" w:rsidR="009900B6" w:rsidRPr="00F94998" w:rsidRDefault="00FA7EFF" w:rsidP="0061027F">
            <w:pPr>
              <w:spacing w:before="120" w:after="120"/>
              <w:jc w:val="both"/>
              <w:rPr>
                <w:rFonts w:eastAsia="Calibri"/>
                <w:b/>
                <w:noProof/>
                <w:sz w:val="16"/>
                <w:szCs w:val="16"/>
                <w:lang w:eastAsia="bg-BG" w:bidi="bg-BG"/>
              </w:rPr>
            </w:pPr>
            <w:r w:rsidRPr="00F94998">
              <w:rPr>
                <w:rFonts w:eastAsia="Calibri"/>
                <w:b/>
                <w:noProof/>
                <w:sz w:val="16"/>
                <w:szCs w:val="22"/>
                <w:lang w:eastAsia="bg-BG" w:bidi="bg-BG"/>
              </w:rPr>
              <w:t>Идентификационен код</w:t>
            </w:r>
            <w:r w:rsidR="009900B6" w:rsidRPr="00F94998">
              <w:rPr>
                <w:rFonts w:eastAsia="Calibri"/>
                <w:b/>
                <w:noProof/>
                <w:sz w:val="16"/>
                <w:szCs w:val="22"/>
                <w:lang w:eastAsia="bg-BG" w:bidi="bg-BG"/>
              </w:rPr>
              <w:t xml:space="preserve"> [5]</w:t>
            </w:r>
          </w:p>
        </w:tc>
        <w:tc>
          <w:tcPr>
            <w:tcW w:w="720" w:type="pct"/>
            <w:shd w:val="clear" w:color="auto" w:fill="auto"/>
          </w:tcPr>
          <w:p w14:paraId="74471F41" w14:textId="77777777" w:rsidR="009900B6" w:rsidRPr="00F94998" w:rsidRDefault="009900B6" w:rsidP="0061027F">
            <w:pPr>
              <w:spacing w:before="120" w:after="120"/>
              <w:jc w:val="both"/>
              <w:rPr>
                <w:rFonts w:eastAsia="Calibri"/>
                <w:b/>
                <w:noProof/>
                <w:sz w:val="16"/>
                <w:szCs w:val="16"/>
                <w:lang w:eastAsia="bg-BG" w:bidi="bg-BG"/>
              </w:rPr>
            </w:pPr>
            <w:r w:rsidRPr="00F94998">
              <w:rPr>
                <w:rFonts w:eastAsia="Calibri"/>
                <w:b/>
                <w:noProof/>
                <w:sz w:val="16"/>
                <w:szCs w:val="22"/>
                <w:lang w:eastAsia="bg-BG" w:bidi="bg-BG"/>
              </w:rPr>
              <w:t xml:space="preserve">Показател [255] </w:t>
            </w:r>
          </w:p>
        </w:tc>
        <w:tc>
          <w:tcPr>
            <w:tcW w:w="527" w:type="pct"/>
          </w:tcPr>
          <w:p w14:paraId="6786EF94" w14:textId="77777777" w:rsidR="009900B6" w:rsidRPr="00F94998" w:rsidRDefault="00690AD0" w:rsidP="0061027F">
            <w:pPr>
              <w:spacing w:before="120" w:after="120"/>
              <w:jc w:val="both"/>
              <w:rPr>
                <w:rFonts w:eastAsia="Calibri"/>
                <w:b/>
                <w:noProof/>
                <w:sz w:val="16"/>
                <w:szCs w:val="16"/>
                <w:lang w:eastAsia="bg-BG" w:bidi="bg-BG"/>
              </w:rPr>
            </w:pPr>
            <w:r w:rsidRPr="00F94998">
              <w:rPr>
                <w:rFonts w:eastAsia="Calibri"/>
                <w:b/>
                <w:noProof/>
                <w:sz w:val="16"/>
                <w:szCs w:val="16"/>
                <w:lang w:eastAsia="bg-BG" w:bidi="bg-BG"/>
              </w:rPr>
              <w:t xml:space="preserve">Мерна </w:t>
            </w:r>
            <w:r w:rsidR="009900B6" w:rsidRPr="00F94998">
              <w:rPr>
                <w:rFonts w:eastAsia="Calibri"/>
                <w:b/>
                <w:noProof/>
                <w:sz w:val="16"/>
                <w:szCs w:val="16"/>
                <w:lang w:eastAsia="bg-BG" w:bidi="bg-BG"/>
              </w:rPr>
              <w:t>единица</w:t>
            </w:r>
          </w:p>
        </w:tc>
        <w:tc>
          <w:tcPr>
            <w:tcW w:w="398" w:type="pct"/>
            <w:shd w:val="clear" w:color="auto" w:fill="auto"/>
          </w:tcPr>
          <w:p w14:paraId="3EA2016B" w14:textId="77777777" w:rsidR="009900B6" w:rsidRPr="00F94998" w:rsidRDefault="009900B6" w:rsidP="0061027F">
            <w:pPr>
              <w:spacing w:before="120" w:after="120"/>
              <w:jc w:val="both"/>
              <w:rPr>
                <w:rFonts w:eastAsia="Calibri"/>
                <w:b/>
                <w:noProof/>
                <w:sz w:val="16"/>
                <w:szCs w:val="16"/>
                <w:lang w:eastAsia="bg-BG" w:bidi="bg-BG"/>
              </w:rPr>
            </w:pPr>
            <w:r w:rsidRPr="00F94998">
              <w:rPr>
                <w:rFonts w:eastAsia="Calibri"/>
                <w:b/>
                <w:noProof/>
                <w:sz w:val="16"/>
                <w:szCs w:val="16"/>
                <w:lang w:eastAsia="bg-BG" w:bidi="bg-BG"/>
              </w:rPr>
              <w:t>Етапна цел (2024 г.)</w:t>
            </w:r>
          </w:p>
          <w:p w14:paraId="681D3AFD" w14:textId="77777777" w:rsidR="009900B6" w:rsidRPr="00F94998" w:rsidRDefault="009900B6" w:rsidP="0061027F">
            <w:pPr>
              <w:spacing w:before="120" w:after="120"/>
              <w:jc w:val="both"/>
              <w:rPr>
                <w:rFonts w:eastAsia="Calibri"/>
                <w:b/>
                <w:noProof/>
                <w:sz w:val="16"/>
                <w:szCs w:val="16"/>
                <w:lang w:eastAsia="bg-BG" w:bidi="bg-BG"/>
              </w:rPr>
            </w:pPr>
          </w:p>
        </w:tc>
        <w:tc>
          <w:tcPr>
            <w:tcW w:w="458" w:type="pct"/>
            <w:shd w:val="clear" w:color="auto" w:fill="auto"/>
          </w:tcPr>
          <w:p w14:paraId="446CE2F0" w14:textId="77777777" w:rsidR="009900B6" w:rsidRPr="00F94998" w:rsidRDefault="009900B6" w:rsidP="0061027F">
            <w:pPr>
              <w:spacing w:before="120" w:after="120"/>
              <w:jc w:val="both"/>
              <w:rPr>
                <w:rFonts w:eastAsia="Calibri"/>
                <w:b/>
                <w:noProof/>
                <w:sz w:val="16"/>
                <w:szCs w:val="16"/>
                <w:lang w:eastAsia="bg-BG" w:bidi="bg-BG"/>
              </w:rPr>
            </w:pPr>
            <w:r w:rsidRPr="00F94998">
              <w:rPr>
                <w:rFonts w:eastAsia="Calibri"/>
                <w:b/>
                <w:noProof/>
                <w:sz w:val="16"/>
                <w:szCs w:val="16"/>
                <w:lang w:eastAsia="bg-BG" w:bidi="bg-BG"/>
              </w:rPr>
              <w:t>Целева стойност (2029 г.)</w:t>
            </w:r>
          </w:p>
          <w:p w14:paraId="204AE1AA" w14:textId="77777777" w:rsidR="009900B6" w:rsidRPr="00F94998" w:rsidRDefault="009900B6" w:rsidP="0061027F">
            <w:pPr>
              <w:spacing w:before="120" w:after="120"/>
              <w:jc w:val="both"/>
              <w:rPr>
                <w:rFonts w:eastAsia="Calibri"/>
                <w:b/>
                <w:noProof/>
                <w:sz w:val="16"/>
                <w:szCs w:val="16"/>
                <w:lang w:eastAsia="bg-BG" w:bidi="bg-BG"/>
              </w:rPr>
            </w:pPr>
          </w:p>
        </w:tc>
      </w:tr>
      <w:tr w:rsidR="00B25D1D" w:rsidRPr="00F94998" w14:paraId="097B5A13" w14:textId="77777777" w:rsidTr="00B25D1D">
        <w:trPr>
          <w:trHeight w:val="332"/>
        </w:trPr>
        <w:tc>
          <w:tcPr>
            <w:tcW w:w="538" w:type="pct"/>
          </w:tcPr>
          <w:p w14:paraId="25028C0A" w14:textId="77777777" w:rsidR="00B25D1D" w:rsidRPr="00F94998" w:rsidRDefault="00B25D1D" w:rsidP="00B25D1D">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2</w:t>
            </w:r>
          </w:p>
        </w:tc>
        <w:tc>
          <w:tcPr>
            <w:tcW w:w="609" w:type="pct"/>
          </w:tcPr>
          <w:p w14:paraId="6DC32163" w14:textId="77777777" w:rsidR="00B25D1D" w:rsidRPr="00F94998" w:rsidRDefault="00B25D1D" w:rsidP="00B25D1D">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3</w:t>
            </w:r>
          </w:p>
        </w:tc>
        <w:tc>
          <w:tcPr>
            <w:tcW w:w="351" w:type="pct"/>
          </w:tcPr>
          <w:p w14:paraId="71E4D749" w14:textId="77777777" w:rsidR="00B25D1D" w:rsidRPr="00F94998" w:rsidRDefault="00B25D1D" w:rsidP="00B25D1D">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523" w:type="pct"/>
          </w:tcPr>
          <w:p w14:paraId="73240354" w14:textId="77777777" w:rsidR="00B25D1D" w:rsidRPr="00F94998" w:rsidRDefault="00B25D1D" w:rsidP="00B25D1D">
            <w:pPr>
              <w:spacing w:before="120" w:after="120"/>
              <w:jc w:val="both"/>
              <w:rPr>
                <w:rFonts w:eastAsia="Calibri"/>
                <w:b/>
                <w:iCs/>
                <w:noProof/>
                <w:sz w:val="16"/>
                <w:szCs w:val="16"/>
              </w:rPr>
            </w:pPr>
            <w:r w:rsidRPr="00F94998">
              <w:rPr>
                <w:rFonts w:eastAsia="Calibri"/>
                <w:b/>
                <w:iCs/>
                <w:noProof/>
                <w:sz w:val="16"/>
                <w:szCs w:val="16"/>
              </w:rPr>
              <w:t>По-слабо развити</w:t>
            </w:r>
          </w:p>
        </w:tc>
        <w:tc>
          <w:tcPr>
            <w:tcW w:w="875" w:type="pct"/>
          </w:tcPr>
          <w:p w14:paraId="47A09870" w14:textId="77777777" w:rsidR="00B25D1D" w:rsidRPr="00F94998" w:rsidRDefault="00B25D1D" w:rsidP="00B25D1D">
            <w:pPr>
              <w:spacing w:before="120" w:after="120"/>
              <w:jc w:val="both"/>
              <w:rPr>
                <w:rFonts w:eastAsia="Calibri"/>
                <w:b/>
                <w:i/>
                <w:noProof/>
                <w:sz w:val="16"/>
                <w:szCs w:val="16"/>
                <w:lang w:val="en-US" w:eastAsia="bg-BG" w:bidi="bg-BG"/>
              </w:rPr>
            </w:pPr>
            <w:r w:rsidRPr="00F94998">
              <w:rPr>
                <w:rFonts w:eastAsia="Calibri"/>
                <w:b/>
                <w:i/>
                <w:noProof/>
                <w:sz w:val="16"/>
                <w:szCs w:val="16"/>
                <w:lang w:val="en-US" w:eastAsia="bg-BG" w:bidi="bg-BG"/>
              </w:rPr>
              <w:t>EEC</w:t>
            </w:r>
            <w:r w:rsidR="005A5FEA">
              <w:rPr>
                <w:rFonts w:eastAsia="Calibri"/>
                <w:b/>
                <w:i/>
                <w:noProof/>
                <w:sz w:val="16"/>
                <w:szCs w:val="16"/>
                <w:lang w:val="en-US" w:eastAsia="bg-BG" w:bidi="bg-BG"/>
              </w:rPr>
              <w:t>O</w:t>
            </w:r>
            <w:r w:rsidRPr="00F94998">
              <w:rPr>
                <w:rFonts w:eastAsia="Calibri"/>
                <w:b/>
                <w:i/>
                <w:noProof/>
                <w:sz w:val="16"/>
                <w:szCs w:val="16"/>
                <w:lang w:val="en-US" w:eastAsia="bg-BG" w:bidi="bg-BG"/>
              </w:rPr>
              <w:t>06</w:t>
            </w:r>
          </w:p>
        </w:tc>
        <w:tc>
          <w:tcPr>
            <w:tcW w:w="720" w:type="pct"/>
            <w:shd w:val="clear" w:color="auto" w:fill="auto"/>
          </w:tcPr>
          <w:p w14:paraId="7704E251" w14:textId="77777777" w:rsidR="00B25D1D" w:rsidRPr="00F94998" w:rsidRDefault="00B25D1D">
            <w:pPr>
              <w:spacing w:before="120" w:after="120"/>
              <w:jc w:val="both"/>
              <w:rPr>
                <w:rFonts w:eastAsia="Calibri"/>
                <w:b/>
                <w:noProof/>
                <w:sz w:val="16"/>
                <w:szCs w:val="16"/>
                <w:lang w:eastAsia="bg-BG" w:bidi="bg-BG"/>
              </w:rPr>
            </w:pPr>
            <w:r w:rsidRPr="00F94998">
              <w:rPr>
                <w:rFonts w:eastAsia="Calibri"/>
                <w:b/>
                <w:noProof/>
                <w:sz w:val="16"/>
                <w:szCs w:val="16"/>
                <w:lang w:eastAsia="bg-BG" w:bidi="bg-BG"/>
              </w:rPr>
              <w:t>Деца</w:t>
            </w:r>
            <w:r w:rsidR="008D714F">
              <w:rPr>
                <w:rFonts w:eastAsia="Calibri"/>
                <w:b/>
                <w:noProof/>
                <w:sz w:val="16"/>
                <w:szCs w:val="16"/>
                <w:lang w:eastAsia="bg-BG" w:bidi="bg-BG"/>
              </w:rPr>
              <w:t xml:space="preserve"> на възраст </w:t>
            </w:r>
            <w:r w:rsidRPr="00F94998">
              <w:rPr>
                <w:rFonts w:eastAsia="Calibri"/>
                <w:b/>
                <w:noProof/>
                <w:sz w:val="16"/>
                <w:szCs w:val="16"/>
                <w:lang w:eastAsia="bg-BG" w:bidi="bg-BG"/>
              </w:rPr>
              <w:t xml:space="preserve"> под 18 г.</w:t>
            </w:r>
          </w:p>
        </w:tc>
        <w:tc>
          <w:tcPr>
            <w:tcW w:w="527" w:type="pct"/>
          </w:tcPr>
          <w:p w14:paraId="116B3145" w14:textId="77777777" w:rsidR="00B25D1D" w:rsidRPr="00F94998" w:rsidRDefault="00B25D1D" w:rsidP="00B25D1D">
            <w:pPr>
              <w:spacing w:before="120" w:after="120"/>
              <w:jc w:val="both"/>
              <w:rPr>
                <w:rFonts w:eastAsia="Calibri"/>
                <w:b/>
                <w:noProof/>
                <w:sz w:val="16"/>
                <w:szCs w:val="16"/>
                <w:lang w:eastAsia="bg-BG" w:bidi="bg-BG"/>
              </w:rPr>
            </w:pPr>
            <w:r w:rsidRPr="00F94998">
              <w:rPr>
                <w:rFonts w:eastAsia="Calibri"/>
                <w:b/>
                <w:noProof/>
                <w:sz w:val="16"/>
                <w:szCs w:val="16"/>
                <w:lang w:eastAsia="bg-BG" w:bidi="bg-BG"/>
              </w:rPr>
              <w:t>брой</w:t>
            </w:r>
          </w:p>
        </w:tc>
        <w:tc>
          <w:tcPr>
            <w:tcW w:w="398" w:type="pct"/>
            <w:shd w:val="clear" w:color="auto" w:fill="auto"/>
          </w:tcPr>
          <w:p w14:paraId="584DD0A6" w14:textId="77777777" w:rsidR="00B25D1D" w:rsidRPr="00E84CBF" w:rsidRDefault="008D714F">
            <w:pPr>
              <w:spacing w:before="120" w:after="120"/>
              <w:jc w:val="both"/>
              <w:rPr>
                <w:rFonts w:eastAsia="Calibri"/>
                <w:b/>
                <w:noProof/>
                <w:sz w:val="16"/>
                <w:szCs w:val="16"/>
                <w:lang w:eastAsia="bg-BG" w:bidi="bg-BG"/>
              </w:rPr>
            </w:pPr>
            <w:r>
              <w:rPr>
                <w:rFonts w:eastAsia="Calibri"/>
                <w:b/>
                <w:noProof/>
                <w:sz w:val="16"/>
                <w:szCs w:val="16"/>
                <w:lang w:eastAsia="bg-BG" w:bidi="bg-BG"/>
              </w:rPr>
              <w:t xml:space="preserve">3 </w:t>
            </w:r>
            <w:r w:rsidR="004F1BAC">
              <w:rPr>
                <w:rFonts w:eastAsia="Calibri"/>
                <w:b/>
                <w:noProof/>
                <w:sz w:val="16"/>
                <w:szCs w:val="16"/>
                <w:lang w:val="en-US" w:eastAsia="bg-BG" w:bidi="bg-BG"/>
              </w:rPr>
              <w:t>600</w:t>
            </w:r>
          </w:p>
        </w:tc>
        <w:tc>
          <w:tcPr>
            <w:tcW w:w="458" w:type="pct"/>
            <w:shd w:val="clear" w:color="auto" w:fill="auto"/>
          </w:tcPr>
          <w:p w14:paraId="3C4A4D11" w14:textId="77777777" w:rsidR="00B25D1D" w:rsidRPr="00330F7D" w:rsidRDefault="005A5FEA" w:rsidP="0010674D">
            <w:pPr>
              <w:spacing w:before="120" w:after="120"/>
              <w:jc w:val="both"/>
              <w:rPr>
                <w:rFonts w:eastAsia="Calibri"/>
                <w:b/>
                <w:noProof/>
                <w:sz w:val="16"/>
                <w:szCs w:val="16"/>
                <w:lang w:eastAsia="bg-BG" w:bidi="bg-BG"/>
              </w:rPr>
            </w:pPr>
            <w:r>
              <w:rPr>
                <w:rFonts w:eastAsia="Calibri"/>
                <w:b/>
                <w:noProof/>
                <w:sz w:val="16"/>
                <w:szCs w:val="16"/>
                <w:lang w:val="en-US" w:eastAsia="bg-BG" w:bidi="bg-BG"/>
              </w:rPr>
              <w:t xml:space="preserve">32 </w:t>
            </w:r>
            <w:r w:rsidR="0010674D">
              <w:rPr>
                <w:rFonts w:eastAsia="Calibri"/>
                <w:b/>
                <w:noProof/>
                <w:sz w:val="16"/>
                <w:szCs w:val="16"/>
                <w:lang w:eastAsia="bg-BG" w:bidi="bg-BG"/>
              </w:rPr>
              <w:t>700</w:t>
            </w:r>
          </w:p>
        </w:tc>
      </w:tr>
      <w:tr w:rsidR="00B25D1D" w:rsidRPr="00F94998" w14:paraId="0693FCF2" w14:textId="77777777" w:rsidTr="00B25D1D">
        <w:trPr>
          <w:trHeight w:val="332"/>
        </w:trPr>
        <w:tc>
          <w:tcPr>
            <w:tcW w:w="538" w:type="pct"/>
          </w:tcPr>
          <w:p w14:paraId="5C3B36A9" w14:textId="77777777" w:rsidR="00B25D1D" w:rsidRPr="00F94998" w:rsidRDefault="00B25D1D" w:rsidP="00B25D1D">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2</w:t>
            </w:r>
          </w:p>
        </w:tc>
        <w:tc>
          <w:tcPr>
            <w:tcW w:w="609" w:type="pct"/>
          </w:tcPr>
          <w:p w14:paraId="66ACCE3B" w14:textId="77777777" w:rsidR="00B25D1D" w:rsidRPr="00F94998" w:rsidRDefault="00B25D1D" w:rsidP="00B25D1D">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3</w:t>
            </w:r>
          </w:p>
        </w:tc>
        <w:tc>
          <w:tcPr>
            <w:tcW w:w="351" w:type="pct"/>
          </w:tcPr>
          <w:p w14:paraId="0E70894D" w14:textId="77777777" w:rsidR="00B25D1D" w:rsidRPr="00F94998" w:rsidRDefault="00B25D1D" w:rsidP="00B25D1D">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523" w:type="pct"/>
          </w:tcPr>
          <w:p w14:paraId="0E4FF69D" w14:textId="77777777" w:rsidR="00B25D1D" w:rsidRPr="00F94998" w:rsidRDefault="00B25D1D" w:rsidP="00B25D1D">
            <w:pPr>
              <w:spacing w:before="120" w:after="120"/>
              <w:jc w:val="both"/>
              <w:rPr>
                <w:rFonts w:eastAsia="Calibri"/>
                <w:b/>
                <w:iCs/>
                <w:noProof/>
                <w:sz w:val="16"/>
                <w:szCs w:val="16"/>
              </w:rPr>
            </w:pPr>
            <w:r w:rsidRPr="00F94998">
              <w:rPr>
                <w:rFonts w:eastAsia="Calibri"/>
                <w:b/>
                <w:iCs/>
                <w:noProof/>
                <w:sz w:val="16"/>
                <w:szCs w:val="16"/>
                <w:lang w:eastAsia="bg-BG" w:bidi="bg-BG"/>
              </w:rPr>
              <w:t>Преход</w:t>
            </w:r>
          </w:p>
        </w:tc>
        <w:tc>
          <w:tcPr>
            <w:tcW w:w="875" w:type="pct"/>
          </w:tcPr>
          <w:p w14:paraId="2CB49BE2" w14:textId="77777777" w:rsidR="00B25D1D" w:rsidRPr="00F94998" w:rsidRDefault="00B25D1D" w:rsidP="00B25D1D">
            <w:pPr>
              <w:spacing w:before="120" w:after="120"/>
              <w:jc w:val="both"/>
              <w:rPr>
                <w:rFonts w:eastAsia="Calibri"/>
                <w:b/>
                <w:i/>
                <w:noProof/>
                <w:sz w:val="16"/>
                <w:szCs w:val="16"/>
                <w:lang w:val="en-US" w:eastAsia="bg-BG" w:bidi="bg-BG"/>
              </w:rPr>
            </w:pPr>
            <w:r w:rsidRPr="00F94998">
              <w:rPr>
                <w:rFonts w:eastAsia="Calibri"/>
                <w:b/>
                <w:i/>
                <w:noProof/>
                <w:sz w:val="16"/>
                <w:szCs w:val="16"/>
                <w:lang w:val="en-US" w:eastAsia="bg-BG" w:bidi="bg-BG"/>
              </w:rPr>
              <w:t>EEC</w:t>
            </w:r>
            <w:r w:rsidR="005A5FEA">
              <w:rPr>
                <w:rFonts w:eastAsia="Calibri"/>
                <w:b/>
                <w:i/>
                <w:noProof/>
                <w:sz w:val="16"/>
                <w:szCs w:val="16"/>
                <w:lang w:val="en-US" w:eastAsia="bg-BG" w:bidi="bg-BG"/>
              </w:rPr>
              <w:t>O</w:t>
            </w:r>
            <w:r w:rsidRPr="00F94998">
              <w:rPr>
                <w:rFonts w:eastAsia="Calibri"/>
                <w:b/>
                <w:i/>
                <w:noProof/>
                <w:sz w:val="16"/>
                <w:szCs w:val="16"/>
                <w:lang w:val="en-US" w:eastAsia="bg-BG" w:bidi="bg-BG"/>
              </w:rPr>
              <w:t>06</w:t>
            </w:r>
          </w:p>
        </w:tc>
        <w:tc>
          <w:tcPr>
            <w:tcW w:w="720" w:type="pct"/>
            <w:shd w:val="clear" w:color="auto" w:fill="auto"/>
          </w:tcPr>
          <w:p w14:paraId="27CD0572" w14:textId="77777777" w:rsidR="00B25D1D" w:rsidRPr="00F94998" w:rsidRDefault="00B25D1D" w:rsidP="00B25D1D">
            <w:pPr>
              <w:spacing w:before="120" w:after="120"/>
              <w:jc w:val="both"/>
              <w:rPr>
                <w:rFonts w:eastAsia="Calibri"/>
                <w:b/>
                <w:noProof/>
                <w:sz w:val="16"/>
                <w:szCs w:val="16"/>
                <w:lang w:eastAsia="bg-BG" w:bidi="bg-BG"/>
              </w:rPr>
            </w:pPr>
            <w:r w:rsidRPr="00F94998">
              <w:rPr>
                <w:rFonts w:eastAsia="Calibri"/>
                <w:b/>
                <w:noProof/>
                <w:sz w:val="16"/>
                <w:szCs w:val="16"/>
                <w:lang w:eastAsia="bg-BG" w:bidi="bg-BG"/>
              </w:rPr>
              <w:t xml:space="preserve">Деца </w:t>
            </w:r>
            <w:r w:rsidR="008D714F">
              <w:rPr>
                <w:rFonts w:eastAsia="Calibri"/>
                <w:b/>
                <w:noProof/>
                <w:sz w:val="16"/>
                <w:szCs w:val="16"/>
                <w:lang w:eastAsia="bg-BG" w:bidi="bg-BG"/>
              </w:rPr>
              <w:t xml:space="preserve">на възраст </w:t>
            </w:r>
            <w:r w:rsidRPr="00F94998">
              <w:rPr>
                <w:rFonts w:eastAsia="Calibri"/>
                <w:b/>
                <w:noProof/>
                <w:sz w:val="16"/>
                <w:szCs w:val="16"/>
                <w:lang w:eastAsia="bg-BG" w:bidi="bg-BG"/>
              </w:rPr>
              <w:t>под 18 г.</w:t>
            </w:r>
          </w:p>
        </w:tc>
        <w:tc>
          <w:tcPr>
            <w:tcW w:w="527" w:type="pct"/>
          </w:tcPr>
          <w:p w14:paraId="7F569FCE" w14:textId="77777777" w:rsidR="00B25D1D" w:rsidRPr="00F94998" w:rsidRDefault="00B25D1D" w:rsidP="00B25D1D">
            <w:pPr>
              <w:spacing w:before="120" w:after="120"/>
              <w:jc w:val="both"/>
              <w:rPr>
                <w:rFonts w:eastAsia="Calibri"/>
                <w:b/>
                <w:noProof/>
                <w:sz w:val="16"/>
                <w:szCs w:val="16"/>
                <w:lang w:eastAsia="bg-BG" w:bidi="bg-BG"/>
              </w:rPr>
            </w:pPr>
            <w:r w:rsidRPr="00F94998">
              <w:rPr>
                <w:rFonts w:eastAsia="Calibri"/>
                <w:b/>
                <w:noProof/>
                <w:sz w:val="16"/>
                <w:szCs w:val="16"/>
                <w:lang w:eastAsia="bg-BG" w:bidi="bg-BG"/>
              </w:rPr>
              <w:t>брой</w:t>
            </w:r>
          </w:p>
        </w:tc>
        <w:tc>
          <w:tcPr>
            <w:tcW w:w="398" w:type="pct"/>
            <w:shd w:val="clear" w:color="auto" w:fill="auto"/>
          </w:tcPr>
          <w:p w14:paraId="393DA749" w14:textId="77777777" w:rsidR="00B25D1D" w:rsidRPr="00E84CBF" w:rsidRDefault="0010674D" w:rsidP="00B25D1D">
            <w:pPr>
              <w:spacing w:before="120" w:after="120"/>
              <w:jc w:val="both"/>
              <w:rPr>
                <w:rFonts w:eastAsia="Calibri"/>
                <w:b/>
                <w:noProof/>
                <w:sz w:val="16"/>
                <w:szCs w:val="16"/>
                <w:lang w:eastAsia="bg-BG" w:bidi="bg-BG"/>
              </w:rPr>
            </w:pPr>
            <w:r>
              <w:rPr>
                <w:rFonts w:eastAsia="Calibri"/>
                <w:b/>
                <w:noProof/>
                <w:sz w:val="16"/>
                <w:szCs w:val="16"/>
                <w:lang w:eastAsia="bg-BG" w:bidi="bg-BG"/>
              </w:rPr>
              <w:t>300</w:t>
            </w:r>
          </w:p>
        </w:tc>
        <w:tc>
          <w:tcPr>
            <w:tcW w:w="458" w:type="pct"/>
            <w:shd w:val="clear" w:color="auto" w:fill="auto"/>
          </w:tcPr>
          <w:p w14:paraId="0D476255" w14:textId="77777777" w:rsidR="00B25D1D" w:rsidRPr="00330F7D" w:rsidRDefault="005A5FEA" w:rsidP="0010674D">
            <w:pPr>
              <w:spacing w:before="120" w:after="120"/>
              <w:jc w:val="both"/>
              <w:rPr>
                <w:rFonts w:eastAsia="Calibri"/>
                <w:b/>
                <w:noProof/>
                <w:sz w:val="16"/>
                <w:szCs w:val="16"/>
                <w:lang w:eastAsia="bg-BG" w:bidi="bg-BG"/>
              </w:rPr>
            </w:pPr>
            <w:r>
              <w:rPr>
                <w:rFonts w:eastAsia="Calibri"/>
                <w:b/>
                <w:noProof/>
                <w:sz w:val="16"/>
                <w:szCs w:val="16"/>
                <w:lang w:val="en-US" w:eastAsia="bg-BG" w:bidi="bg-BG"/>
              </w:rPr>
              <w:t xml:space="preserve">2 </w:t>
            </w:r>
            <w:r w:rsidR="0010674D">
              <w:rPr>
                <w:rFonts w:eastAsia="Calibri"/>
                <w:b/>
                <w:noProof/>
                <w:sz w:val="16"/>
                <w:szCs w:val="16"/>
                <w:lang w:val="en-US" w:eastAsia="bg-BG" w:bidi="bg-BG"/>
              </w:rPr>
              <w:t>3</w:t>
            </w:r>
            <w:r w:rsidR="0010674D">
              <w:rPr>
                <w:rFonts w:eastAsia="Calibri"/>
                <w:b/>
                <w:noProof/>
                <w:sz w:val="16"/>
                <w:szCs w:val="16"/>
                <w:lang w:eastAsia="bg-BG" w:bidi="bg-BG"/>
              </w:rPr>
              <w:t>00</w:t>
            </w:r>
          </w:p>
        </w:tc>
      </w:tr>
      <w:tr w:rsidR="00B25D1D" w:rsidRPr="00F94998" w14:paraId="7C10E046" w14:textId="77777777" w:rsidTr="00B25D1D">
        <w:trPr>
          <w:trHeight w:val="332"/>
        </w:trPr>
        <w:tc>
          <w:tcPr>
            <w:tcW w:w="538" w:type="pct"/>
          </w:tcPr>
          <w:p w14:paraId="765B8DE0" w14:textId="77777777" w:rsidR="00B25D1D" w:rsidRPr="00F94998" w:rsidRDefault="00B25D1D" w:rsidP="00B25D1D">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2</w:t>
            </w:r>
          </w:p>
        </w:tc>
        <w:tc>
          <w:tcPr>
            <w:tcW w:w="609" w:type="pct"/>
          </w:tcPr>
          <w:p w14:paraId="315ED2E5" w14:textId="77777777" w:rsidR="00B25D1D" w:rsidRPr="00F94998" w:rsidRDefault="00B25D1D" w:rsidP="00B25D1D">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3</w:t>
            </w:r>
          </w:p>
        </w:tc>
        <w:tc>
          <w:tcPr>
            <w:tcW w:w="351" w:type="pct"/>
          </w:tcPr>
          <w:p w14:paraId="1DCD733C" w14:textId="77777777" w:rsidR="00B25D1D" w:rsidRPr="00F94998" w:rsidRDefault="00B25D1D" w:rsidP="00B25D1D">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523" w:type="pct"/>
          </w:tcPr>
          <w:p w14:paraId="6DCA88AE" w14:textId="77777777" w:rsidR="00B25D1D" w:rsidRPr="00F94998" w:rsidRDefault="00B25D1D" w:rsidP="00B25D1D">
            <w:pPr>
              <w:spacing w:before="120" w:after="120"/>
              <w:jc w:val="both"/>
              <w:rPr>
                <w:rFonts w:eastAsia="Calibri"/>
                <w:b/>
                <w:iCs/>
                <w:noProof/>
                <w:sz w:val="16"/>
                <w:szCs w:val="16"/>
              </w:rPr>
            </w:pPr>
            <w:r w:rsidRPr="00F94998">
              <w:rPr>
                <w:rFonts w:eastAsia="Calibri"/>
                <w:b/>
                <w:iCs/>
                <w:noProof/>
                <w:sz w:val="16"/>
                <w:szCs w:val="16"/>
              </w:rPr>
              <w:t>По-слабо развити</w:t>
            </w:r>
          </w:p>
        </w:tc>
        <w:tc>
          <w:tcPr>
            <w:tcW w:w="875" w:type="pct"/>
          </w:tcPr>
          <w:p w14:paraId="0DEA6AC8" w14:textId="77777777" w:rsidR="00B25D1D" w:rsidRPr="00F94998" w:rsidRDefault="00B25D1D" w:rsidP="00B25D1D">
            <w:pPr>
              <w:spacing w:before="120" w:after="120"/>
              <w:jc w:val="both"/>
              <w:rPr>
                <w:rFonts w:eastAsia="Calibri"/>
                <w:b/>
                <w:i/>
                <w:noProof/>
                <w:sz w:val="16"/>
                <w:szCs w:val="16"/>
                <w:lang w:val="en-US" w:eastAsia="bg-BG" w:bidi="bg-BG"/>
              </w:rPr>
            </w:pPr>
            <w:r w:rsidRPr="00F94998">
              <w:rPr>
                <w:rFonts w:eastAsia="Calibri"/>
                <w:b/>
                <w:i/>
                <w:noProof/>
                <w:sz w:val="16"/>
                <w:szCs w:val="16"/>
                <w:lang w:val="en-US" w:eastAsia="bg-BG" w:bidi="bg-BG"/>
              </w:rPr>
              <w:t>SO231</w:t>
            </w:r>
          </w:p>
        </w:tc>
        <w:tc>
          <w:tcPr>
            <w:tcW w:w="720" w:type="pct"/>
            <w:shd w:val="clear" w:color="auto" w:fill="auto"/>
          </w:tcPr>
          <w:p w14:paraId="750F3FF6" w14:textId="77777777" w:rsidR="00B25D1D" w:rsidRPr="00F94998" w:rsidRDefault="00B25D1D" w:rsidP="00B25D1D">
            <w:pPr>
              <w:spacing w:before="120" w:after="120"/>
              <w:jc w:val="both"/>
              <w:rPr>
                <w:rFonts w:eastAsia="Calibri"/>
                <w:b/>
                <w:noProof/>
                <w:sz w:val="16"/>
                <w:szCs w:val="16"/>
                <w:lang w:eastAsia="bg-BG" w:bidi="bg-BG"/>
              </w:rPr>
            </w:pPr>
            <w:r w:rsidRPr="00F94998">
              <w:rPr>
                <w:rFonts w:eastAsia="Calibri"/>
                <w:b/>
                <w:noProof/>
                <w:sz w:val="16"/>
                <w:szCs w:val="16"/>
                <w:lang w:eastAsia="bg-BG" w:bidi="bg-BG"/>
              </w:rPr>
              <w:t>Участници в неравностойно положение</w:t>
            </w:r>
          </w:p>
        </w:tc>
        <w:tc>
          <w:tcPr>
            <w:tcW w:w="527" w:type="pct"/>
          </w:tcPr>
          <w:p w14:paraId="6515C13E" w14:textId="77777777" w:rsidR="00B25D1D" w:rsidRPr="00F94998" w:rsidRDefault="00B25D1D" w:rsidP="00B25D1D">
            <w:pPr>
              <w:spacing w:before="120" w:after="120"/>
              <w:jc w:val="both"/>
              <w:rPr>
                <w:rFonts w:eastAsia="Calibri"/>
                <w:b/>
                <w:noProof/>
                <w:sz w:val="16"/>
                <w:szCs w:val="16"/>
                <w:lang w:eastAsia="bg-BG" w:bidi="bg-BG"/>
              </w:rPr>
            </w:pPr>
            <w:r w:rsidRPr="00F94998">
              <w:rPr>
                <w:rFonts w:eastAsia="Calibri"/>
                <w:b/>
                <w:noProof/>
                <w:sz w:val="16"/>
                <w:szCs w:val="16"/>
                <w:lang w:eastAsia="bg-BG" w:bidi="bg-BG"/>
              </w:rPr>
              <w:t>брой</w:t>
            </w:r>
          </w:p>
        </w:tc>
        <w:tc>
          <w:tcPr>
            <w:tcW w:w="398" w:type="pct"/>
            <w:shd w:val="clear" w:color="auto" w:fill="auto"/>
          </w:tcPr>
          <w:p w14:paraId="0EA3518D" w14:textId="77777777" w:rsidR="00B25D1D" w:rsidRPr="00E84CBF" w:rsidRDefault="008D714F" w:rsidP="00B25D1D">
            <w:pPr>
              <w:spacing w:before="120" w:after="120"/>
              <w:jc w:val="both"/>
              <w:rPr>
                <w:rFonts w:eastAsia="Calibri"/>
                <w:b/>
                <w:noProof/>
                <w:sz w:val="16"/>
                <w:szCs w:val="16"/>
                <w:lang w:eastAsia="bg-BG" w:bidi="bg-BG"/>
              </w:rPr>
            </w:pPr>
            <w:r>
              <w:rPr>
                <w:rFonts w:eastAsia="Calibri"/>
                <w:b/>
                <w:noProof/>
                <w:sz w:val="16"/>
                <w:szCs w:val="16"/>
                <w:lang w:eastAsia="bg-BG" w:bidi="bg-BG"/>
              </w:rPr>
              <w:t>6 3</w:t>
            </w:r>
            <w:r w:rsidR="0010674D">
              <w:rPr>
                <w:rFonts w:eastAsia="Calibri"/>
                <w:b/>
                <w:noProof/>
                <w:sz w:val="16"/>
                <w:szCs w:val="16"/>
                <w:lang w:eastAsia="bg-BG" w:bidi="bg-BG"/>
              </w:rPr>
              <w:t>00</w:t>
            </w:r>
          </w:p>
        </w:tc>
        <w:tc>
          <w:tcPr>
            <w:tcW w:w="458" w:type="pct"/>
            <w:shd w:val="clear" w:color="auto" w:fill="auto"/>
          </w:tcPr>
          <w:p w14:paraId="2A7C4286" w14:textId="77777777" w:rsidR="00B25D1D" w:rsidRPr="008D714F" w:rsidRDefault="00177A9F" w:rsidP="0010674D">
            <w:pPr>
              <w:spacing w:before="120" w:after="120"/>
              <w:jc w:val="both"/>
              <w:rPr>
                <w:rFonts w:eastAsia="Calibri"/>
                <w:b/>
                <w:noProof/>
                <w:sz w:val="16"/>
                <w:szCs w:val="16"/>
                <w:lang w:eastAsia="bg-BG" w:bidi="bg-BG"/>
              </w:rPr>
            </w:pPr>
            <w:r>
              <w:rPr>
                <w:rFonts w:eastAsia="Calibri"/>
                <w:b/>
                <w:noProof/>
                <w:sz w:val="16"/>
                <w:szCs w:val="16"/>
                <w:lang w:eastAsia="bg-BG" w:bidi="bg-BG"/>
              </w:rPr>
              <w:t>87 100</w:t>
            </w:r>
          </w:p>
        </w:tc>
      </w:tr>
      <w:tr w:rsidR="00B25D1D" w:rsidRPr="00F94998" w14:paraId="54C083EE" w14:textId="77777777" w:rsidTr="00B25D1D">
        <w:trPr>
          <w:trHeight w:val="332"/>
        </w:trPr>
        <w:tc>
          <w:tcPr>
            <w:tcW w:w="538" w:type="pct"/>
          </w:tcPr>
          <w:p w14:paraId="2E78D637" w14:textId="77777777" w:rsidR="00B25D1D" w:rsidRPr="00F94998" w:rsidRDefault="00B25D1D" w:rsidP="00B25D1D">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2</w:t>
            </w:r>
          </w:p>
        </w:tc>
        <w:tc>
          <w:tcPr>
            <w:tcW w:w="609" w:type="pct"/>
          </w:tcPr>
          <w:p w14:paraId="6CBECE53" w14:textId="77777777" w:rsidR="00B25D1D" w:rsidRPr="00F94998" w:rsidRDefault="00B25D1D" w:rsidP="00B25D1D">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3</w:t>
            </w:r>
          </w:p>
        </w:tc>
        <w:tc>
          <w:tcPr>
            <w:tcW w:w="351" w:type="pct"/>
          </w:tcPr>
          <w:p w14:paraId="6EFE37E4" w14:textId="77777777" w:rsidR="00B25D1D" w:rsidRPr="00F94998" w:rsidRDefault="00B25D1D" w:rsidP="00B25D1D">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523" w:type="pct"/>
          </w:tcPr>
          <w:p w14:paraId="29B31BD8" w14:textId="77777777" w:rsidR="00B25D1D" w:rsidRPr="00F94998" w:rsidRDefault="00B25D1D" w:rsidP="00B25D1D">
            <w:pPr>
              <w:spacing w:before="120" w:after="120"/>
              <w:jc w:val="both"/>
              <w:rPr>
                <w:rFonts w:eastAsia="Calibri"/>
                <w:b/>
                <w:iCs/>
                <w:noProof/>
                <w:sz w:val="16"/>
                <w:szCs w:val="16"/>
              </w:rPr>
            </w:pPr>
            <w:r w:rsidRPr="00F94998">
              <w:rPr>
                <w:rFonts w:eastAsia="Calibri"/>
                <w:b/>
                <w:iCs/>
                <w:noProof/>
                <w:sz w:val="16"/>
                <w:szCs w:val="16"/>
                <w:lang w:eastAsia="bg-BG" w:bidi="bg-BG"/>
              </w:rPr>
              <w:t>Преход</w:t>
            </w:r>
          </w:p>
        </w:tc>
        <w:tc>
          <w:tcPr>
            <w:tcW w:w="875" w:type="pct"/>
          </w:tcPr>
          <w:p w14:paraId="573FE43E" w14:textId="77777777" w:rsidR="00B25D1D" w:rsidRPr="00F94998" w:rsidRDefault="00B25D1D" w:rsidP="00B25D1D">
            <w:pPr>
              <w:spacing w:before="120" w:after="120"/>
              <w:jc w:val="both"/>
              <w:rPr>
                <w:rFonts w:eastAsia="Calibri"/>
                <w:b/>
                <w:i/>
                <w:noProof/>
                <w:sz w:val="16"/>
                <w:szCs w:val="16"/>
                <w:lang w:val="en-US" w:eastAsia="bg-BG" w:bidi="bg-BG"/>
              </w:rPr>
            </w:pPr>
            <w:r w:rsidRPr="00F94998">
              <w:rPr>
                <w:rFonts w:eastAsia="Calibri"/>
                <w:b/>
                <w:i/>
                <w:noProof/>
                <w:sz w:val="16"/>
                <w:szCs w:val="16"/>
                <w:lang w:val="en-US" w:eastAsia="bg-BG" w:bidi="bg-BG"/>
              </w:rPr>
              <w:t>SO231</w:t>
            </w:r>
          </w:p>
        </w:tc>
        <w:tc>
          <w:tcPr>
            <w:tcW w:w="720" w:type="pct"/>
            <w:shd w:val="clear" w:color="auto" w:fill="auto"/>
          </w:tcPr>
          <w:p w14:paraId="4923EFE5" w14:textId="77777777" w:rsidR="00B25D1D" w:rsidRPr="00F94998" w:rsidRDefault="00B25D1D" w:rsidP="00B25D1D">
            <w:pPr>
              <w:spacing w:before="120" w:after="120"/>
              <w:jc w:val="both"/>
              <w:rPr>
                <w:rFonts w:eastAsia="Calibri"/>
                <w:b/>
                <w:noProof/>
                <w:sz w:val="16"/>
                <w:szCs w:val="16"/>
                <w:lang w:eastAsia="bg-BG" w:bidi="bg-BG"/>
              </w:rPr>
            </w:pPr>
            <w:r w:rsidRPr="00F94998">
              <w:rPr>
                <w:rFonts w:eastAsia="Calibri"/>
                <w:b/>
                <w:noProof/>
                <w:sz w:val="16"/>
                <w:szCs w:val="16"/>
                <w:lang w:eastAsia="bg-BG" w:bidi="bg-BG"/>
              </w:rPr>
              <w:t>Участници в неравностойно положение</w:t>
            </w:r>
          </w:p>
        </w:tc>
        <w:tc>
          <w:tcPr>
            <w:tcW w:w="527" w:type="pct"/>
          </w:tcPr>
          <w:p w14:paraId="02B70813" w14:textId="77777777" w:rsidR="00B25D1D" w:rsidRPr="00F94998" w:rsidRDefault="00B25D1D" w:rsidP="00B25D1D">
            <w:pPr>
              <w:spacing w:before="120" w:after="120"/>
              <w:jc w:val="both"/>
              <w:rPr>
                <w:rFonts w:eastAsia="Calibri"/>
                <w:b/>
                <w:noProof/>
                <w:sz w:val="16"/>
                <w:szCs w:val="16"/>
                <w:lang w:eastAsia="bg-BG" w:bidi="bg-BG"/>
              </w:rPr>
            </w:pPr>
            <w:r w:rsidRPr="00F94998">
              <w:rPr>
                <w:rFonts w:eastAsia="Calibri"/>
                <w:b/>
                <w:noProof/>
                <w:sz w:val="16"/>
                <w:szCs w:val="16"/>
                <w:lang w:eastAsia="bg-BG" w:bidi="bg-BG"/>
              </w:rPr>
              <w:t>брой</w:t>
            </w:r>
          </w:p>
        </w:tc>
        <w:tc>
          <w:tcPr>
            <w:tcW w:w="398" w:type="pct"/>
            <w:shd w:val="clear" w:color="auto" w:fill="auto"/>
          </w:tcPr>
          <w:p w14:paraId="42BD7940" w14:textId="77777777" w:rsidR="00B25D1D" w:rsidRPr="00E84CBF" w:rsidRDefault="0010674D" w:rsidP="0010674D">
            <w:pPr>
              <w:spacing w:before="120" w:after="120"/>
              <w:jc w:val="both"/>
              <w:rPr>
                <w:rFonts w:eastAsia="Calibri"/>
                <w:b/>
                <w:noProof/>
                <w:sz w:val="16"/>
                <w:szCs w:val="16"/>
                <w:lang w:eastAsia="bg-BG" w:bidi="bg-BG"/>
              </w:rPr>
            </w:pPr>
            <w:r>
              <w:rPr>
                <w:rFonts w:eastAsia="Calibri"/>
                <w:b/>
                <w:noProof/>
                <w:sz w:val="16"/>
                <w:szCs w:val="16"/>
                <w:lang w:eastAsia="bg-BG" w:bidi="bg-BG"/>
              </w:rPr>
              <w:t>400</w:t>
            </w:r>
          </w:p>
        </w:tc>
        <w:tc>
          <w:tcPr>
            <w:tcW w:w="458" w:type="pct"/>
            <w:shd w:val="clear" w:color="auto" w:fill="auto"/>
          </w:tcPr>
          <w:p w14:paraId="79E15681" w14:textId="77777777" w:rsidR="00B25D1D" w:rsidRPr="00177A9F" w:rsidRDefault="00177A9F" w:rsidP="008D714F">
            <w:pPr>
              <w:spacing w:before="120" w:after="120"/>
              <w:jc w:val="both"/>
              <w:rPr>
                <w:rFonts w:eastAsia="Calibri"/>
                <w:b/>
                <w:noProof/>
                <w:sz w:val="16"/>
                <w:szCs w:val="16"/>
                <w:lang w:eastAsia="bg-BG" w:bidi="bg-BG"/>
              </w:rPr>
            </w:pPr>
            <w:r>
              <w:rPr>
                <w:rFonts w:eastAsia="Calibri"/>
                <w:b/>
                <w:noProof/>
                <w:sz w:val="16"/>
                <w:szCs w:val="16"/>
                <w:lang w:eastAsia="bg-BG" w:bidi="bg-BG"/>
              </w:rPr>
              <w:t>6 200</w:t>
            </w:r>
          </w:p>
        </w:tc>
      </w:tr>
      <w:tr w:rsidR="009900B6" w:rsidRPr="00F94998" w14:paraId="19A8511F" w14:textId="77777777" w:rsidTr="00B25D1D">
        <w:trPr>
          <w:trHeight w:val="332"/>
        </w:trPr>
        <w:tc>
          <w:tcPr>
            <w:tcW w:w="538" w:type="pct"/>
          </w:tcPr>
          <w:p w14:paraId="78921F0B" w14:textId="77777777" w:rsidR="009900B6" w:rsidRPr="00F94998" w:rsidRDefault="009900B6" w:rsidP="006C2CE8">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2</w:t>
            </w:r>
          </w:p>
        </w:tc>
        <w:tc>
          <w:tcPr>
            <w:tcW w:w="609" w:type="pct"/>
          </w:tcPr>
          <w:p w14:paraId="18BDE42E" w14:textId="77777777" w:rsidR="009900B6" w:rsidRPr="00F94998" w:rsidRDefault="009900B6" w:rsidP="006C2CE8">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3</w:t>
            </w:r>
          </w:p>
        </w:tc>
        <w:tc>
          <w:tcPr>
            <w:tcW w:w="351" w:type="pct"/>
          </w:tcPr>
          <w:p w14:paraId="47E783DD" w14:textId="77777777" w:rsidR="009900B6" w:rsidRPr="00F94998" w:rsidRDefault="009900B6" w:rsidP="006C2CE8">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523" w:type="pct"/>
          </w:tcPr>
          <w:p w14:paraId="17BA963F" w14:textId="77777777" w:rsidR="009900B6" w:rsidRPr="00F94998" w:rsidRDefault="009900B6" w:rsidP="006C2CE8">
            <w:pPr>
              <w:spacing w:before="120" w:after="120"/>
              <w:jc w:val="both"/>
              <w:rPr>
                <w:rFonts w:eastAsia="Calibri"/>
                <w:b/>
                <w:noProof/>
                <w:sz w:val="16"/>
                <w:szCs w:val="16"/>
                <w:lang w:eastAsia="bg-BG" w:bidi="bg-BG"/>
              </w:rPr>
            </w:pPr>
            <w:r w:rsidRPr="00F94998">
              <w:rPr>
                <w:rFonts w:eastAsia="Calibri"/>
                <w:b/>
                <w:iCs/>
                <w:noProof/>
                <w:sz w:val="16"/>
                <w:szCs w:val="16"/>
              </w:rPr>
              <w:t>По-слабо развити</w:t>
            </w:r>
          </w:p>
        </w:tc>
        <w:tc>
          <w:tcPr>
            <w:tcW w:w="875" w:type="pct"/>
          </w:tcPr>
          <w:p w14:paraId="6C22A402" w14:textId="77777777" w:rsidR="009900B6" w:rsidRPr="00F94998" w:rsidRDefault="009900B6" w:rsidP="006C2CE8">
            <w:pPr>
              <w:spacing w:before="120" w:after="120"/>
              <w:jc w:val="both"/>
              <w:rPr>
                <w:rFonts w:eastAsia="Calibri"/>
                <w:b/>
                <w:i/>
                <w:noProof/>
                <w:sz w:val="16"/>
                <w:szCs w:val="16"/>
                <w:lang w:eastAsia="bg-BG" w:bidi="bg-BG"/>
              </w:rPr>
            </w:pPr>
            <w:r w:rsidRPr="00F94998">
              <w:rPr>
                <w:rFonts w:eastAsia="Calibri"/>
                <w:b/>
                <w:i/>
                <w:noProof/>
                <w:sz w:val="16"/>
                <w:szCs w:val="16"/>
                <w:lang w:val="en-US" w:eastAsia="bg-BG" w:bidi="bg-BG"/>
              </w:rPr>
              <w:t>SO23</w:t>
            </w:r>
            <w:r w:rsidR="00B25D1D" w:rsidRPr="00F94998">
              <w:rPr>
                <w:rFonts w:eastAsia="Calibri"/>
                <w:b/>
                <w:i/>
                <w:noProof/>
                <w:sz w:val="16"/>
                <w:szCs w:val="16"/>
                <w:lang w:val="en-US" w:eastAsia="bg-BG" w:bidi="bg-BG"/>
              </w:rPr>
              <w:t>2</w:t>
            </w:r>
          </w:p>
        </w:tc>
        <w:tc>
          <w:tcPr>
            <w:tcW w:w="720" w:type="pct"/>
            <w:shd w:val="clear" w:color="auto" w:fill="auto"/>
          </w:tcPr>
          <w:p w14:paraId="07FAD89E" w14:textId="77777777" w:rsidR="009900B6" w:rsidRPr="00F94998" w:rsidRDefault="009900B6" w:rsidP="006C2CE8">
            <w:pPr>
              <w:spacing w:before="120" w:after="120"/>
              <w:jc w:val="both"/>
              <w:rPr>
                <w:rFonts w:eastAsia="Calibri"/>
                <w:b/>
                <w:noProof/>
                <w:sz w:val="16"/>
                <w:szCs w:val="16"/>
                <w:lang w:eastAsia="bg-BG" w:bidi="bg-BG"/>
              </w:rPr>
            </w:pPr>
            <w:r w:rsidRPr="00F94998">
              <w:rPr>
                <w:rFonts w:eastAsia="Calibri"/>
                <w:b/>
                <w:noProof/>
                <w:sz w:val="16"/>
                <w:szCs w:val="16"/>
                <w:lang w:eastAsia="bg-BG" w:bidi="bg-BG"/>
              </w:rPr>
              <w:t>Брой подкрепени услуги</w:t>
            </w:r>
          </w:p>
        </w:tc>
        <w:tc>
          <w:tcPr>
            <w:tcW w:w="527" w:type="pct"/>
          </w:tcPr>
          <w:p w14:paraId="3D54CA7D" w14:textId="77777777" w:rsidR="009900B6" w:rsidRPr="005A5FEA" w:rsidRDefault="009900B6" w:rsidP="006C2CE8">
            <w:pPr>
              <w:spacing w:before="120" w:after="120"/>
              <w:jc w:val="both"/>
              <w:rPr>
                <w:rFonts w:eastAsia="Calibri"/>
                <w:b/>
                <w:i/>
                <w:noProof/>
                <w:sz w:val="16"/>
                <w:szCs w:val="16"/>
                <w:lang w:eastAsia="bg-BG" w:bidi="bg-BG"/>
              </w:rPr>
            </w:pPr>
            <w:r w:rsidRPr="005A5FEA">
              <w:rPr>
                <w:b/>
                <w:sz w:val="16"/>
                <w:szCs w:val="16"/>
              </w:rPr>
              <w:t xml:space="preserve"> брой</w:t>
            </w:r>
          </w:p>
        </w:tc>
        <w:tc>
          <w:tcPr>
            <w:tcW w:w="398" w:type="pct"/>
            <w:shd w:val="clear" w:color="auto" w:fill="auto"/>
          </w:tcPr>
          <w:p w14:paraId="78E8F3E0" w14:textId="77777777" w:rsidR="009900B6" w:rsidRPr="005A5FEA" w:rsidRDefault="005A5FEA" w:rsidP="006C2CE8">
            <w:pPr>
              <w:spacing w:before="120" w:after="120"/>
              <w:jc w:val="both"/>
              <w:rPr>
                <w:rFonts w:eastAsia="Calibri"/>
                <w:b/>
                <w:noProof/>
                <w:sz w:val="16"/>
                <w:szCs w:val="16"/>
                <w:lang w:val="en-US" w:eastAsia="bg-BG" w:bidi="bg-BG"/>
              </w:rPr>
            </w:pPr>
            <w:r w:rsidRPr="005A5FEA">
              <w:rPr>
                <w:b/>
                <w:sz w:val="16"/>
                <w:szCs w:val="16"/>
                <w:lang w:val="en-US"/>
              </w:rPr>
              <w:t>2</w:t>
            </w:r>
            <w:r w:rsidR="00E213E4">
              <w:rPr>
                <w:b/>
                <w:sz w:val="16"/>
                <w:szCs w:val="16"/>
              </w:rPr>
              <w:t>80</w:t>
            </w:r>
          </w:p>
        </w:tc>
        <w:tc>
          <w:tcPr>
            <w:tcW w:w="458" w:type="pct"/>
            <w:shd w:val="clear" w:color="auto" w:fill="auto"/>
          </w:tcPr>
          <w:p w14:paraId="1BE0C9BE" w14:textId="77777777" w:rsidR="009900B6" w:rsidRPr="00E84CBF" w:rsidRDefault="00177A9F" w:rsidP="005A5FEA">
            <w:pPr>
              <w:spacing w:before="120" w:after="120"/>
              <w:jc w:val="both"/>
              <w:rPr>
                <w:rFonts w:eastAsia="Calibri"/>
                <w:b/>
                <w:noProof/>
                <w:sz w:val="16"/>
                <w:szCs w:val="16"/>
                <w:lang w:eastAsia="bg-BG" w:bidi="bg-BG"/>
              </w:rPr>
            </w:pPr>
            <w:r>
              <w:rPr>
                <w:b/>
                <w:sz w:val="16"/>
                <w:szCs w:val="16"/>
              </w:rPr>
              <w:t>849</w:t>
            </w:r>
          </w:p>
        </w:tc>
      </w:tr>
      <w:tr w:rsidR="009900B6" w:rsidRPr="00F94998" w14:paraId="42ED7DBA" w14:textId="77777777" w:rsidTr="00B25D1D">
        <w:trPr>
          <w:trHeight w:val="332"/>
        </w:trPr>
        <w:tc>
          <w:tcPr>
            <w:tcW w:w="538" w:type="pct"/>
          </w:tcPr>
          <w:p w14:paraId="693CD698" w14:textId="77777777" w:rsidR="009900B6" w:rsidRPr="00F94998" w:rsidRDefault="009900B6" w:rsidP="006C2CE8">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2</w:t>
            </w:r>
          </w:p>
        </w:tc>
        <w:tc>
          <w:tcPr>
            <w:tcW w:w="609" w:type="pct"/>
          </w:tcPr>
          <w:p w14:paraId="5E01783B" w14:textId="77777777" w:rsidR="009900B6" w:rsidRPr="00F94998" w:rsidRDefault="009900B6" w:rsidP="006C2CE8">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3</w:t>
            </w:r>
          </w:p>
        </w:tc>
        <w:tc>
          <w:tcPr>
            <w:tcW w:w="351" w:type="pct"/>
          </w:tcPr>
          <w:p w14:paraId="796E68AA" w14:textId="77777777" w:rsidR="009900B6" w:rsidRPr="00F94998" w:rsidRDefault="009900B6" w:rsidP="006C2CE8">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523" w:type="pct"/>
          </w:tcPr>
          <w:p w14:paraId="1BB23DEB" w14:textId="77777777" w:rsidR="009900B6" w:rsidRPr="00F94998" w:rsidRDefault="009900B6" w:rsidP="006C2CE8">
            <w:pPr>
              <w:spacing w:before="120" w:after="120"/>
              <w:jc w:val="both"/>
              <w:rPr>
                <w:rFonts w:eastAsia="Calibri"/>
                <w:b/>
                <w:noProof/>
                <w:sz w:val="16"/>
                <w:szCs w:val="16"/>
                <w:lang w:eastAsia="bg-BG" w:bidi="bg-BG"/>
              </w:rPr>
            </w:pPr>
            <w:r w:rsidRPr="00F94998">
              <w:rPr>
                <w:rFonts w:eastAsia="Calibri"/>
                <w:b/>
                <w:iCs/>
                <w:noProof/>
                <w:sz w:val="16"/>
                <w:szCs w:val="16"/>
                <w:lang w:eastAsia="bg-BG" w:bidi="bg-BG"/>
              </w:rPr>
              <w:t>Преход</w:t>
            </w:r>
          </w:p>
        </w:tc>
        <w:tc>
          <w:tcPr>
            <w:tcW w:w="875" w:type="pct"/>
          </w:tcPr>
          <w:p w14:paraId="1FFE131A" w14:textId="77777777" w:rsidR="009900B6" w:rsidRPr="00F94998" w:rsidRDefault="009900B6" w:rsidP="006C2CE8">
            <w:pPr>
              <w:spacing w:before="120" w:after="120"/>
              <w:jc w:val="both"/>
              <w:rPr>
                <w:rFonts w:eastAsia="Calibri"/>
                <w:b/>
                <w:i/>
                <w:noProof/>
                <w:sz w:val="16"/>
                <w:szCs w:val="16"/>
                <w:lang w:eastAsia="bg-BG" w:bidi="bg-BG"/>
              </w:rPr>
            </w:pPr>
            <w:r w:rsidRPr="00F94998">
              <w:rPr>
                <w:rFonts w:eastAsia="Calibri"/>
                <w:b/>
                <w:i/>
                <w:noProof/>
                <w:sz w:val="16"/>
                <w:szCs w:val="16"/>
                <w:lang w:val="en-US" w:eastAsia="bg-BG" w:bidi="bg-BG"/>
              </w:rPr>
              <w:t>SO23</w:t>
            </w:r>
            <w:r w:rsidR="00B25D1D" w:rsidRPr="00F94998">
              <w:rPr>
                <w:rFonts w:eastAsia="Calibri"/>
                <w:b/>
                <w:i/>
                <w:noProof/>
                <w:sz w:val="16"/>
                <w:szCs w:val="16"/>
                <w:lang w:val="en-US" w:eastAsia="bg-BG" w:bidi="bg-BG"/>
              </w:rPr>
              <w:t>2</w:t>
            </w:r>
          </w:p>
        </w:tc>
        <w:tc>
          <w:tcPr>
            <w:tcW w:w="720" w:type="pct"/>
            <w:shd w:val="clear" w:color="auto" w:fill="auto"/>
          </w:tcPr>
          <w:p w14:paraId="712F7ECB" w14:textId="77777777" w:rsidR="009900B6" w:rsidRPr="00F94998" w:rsidRDefault="009900B6" w:rsidP="006C2CE8">
            <w:pPr>
              <w:spacing w:before="120" w:after="120"/>
              <w:jc w:val="both"/>
              <w:rPr>
                <w:rFonts w:eastAsia="Calibri"/>
                <w:b/>
                <w:noProof/>
                <w:sz w:val="16"/>
                <w:szCs w:val="16"/>
                <w:lang w:eastAsia="bg-BG" w:bidi="bg-BG"/>
              </w:rPr>
            </w:pPr>
            <w:r w:rsidRPr="00F94998">
              <w:rPr>
                <w:rFonts w:eastAsia="Calibri"/>
                <w:b/>
                <w:noProof/>
                <w:sz w:val="16"/>
                <w:szCs w:val="16"/>
                <w:lang w:eastAsia="bg-BG" w:bidi="bg-BG"/>
              </w:rPr>
              <w:t>Брой подкрепени услуги</w:t>
            </w:r>
          </w:p>
        </w:tc>
        <w:tc>
          <w:tcPr>
            <w:tcW w:w="527" w:type="pct"/>
          </w:tcPr>
          <w:p w14:paraId="46203459" w14:textId="77777777" w:rsidR="009900B6" w:rsidRPr="005A5FEA" w:rsidRDefault="009900B6" w:rsidP="006C2CE8">
            <w:pPr>
              <w:spacing w:before="120" w:after="120"/>
              <w:jc w:val="both"/>
              <w:rPr>
                <w:rFonts w:eastAsia="Calibri"/>
                <w:b/>
                <w:i/>
                <w:noProof/>
                <w:sz w:val="16"/>
                <w:szCs w:val="16"/>
                <w:lang w:eastAsia="bg-BG" w:bidi="bg-BG"/>
              </w:rPr>
            </w:pPr>
            <w:r w:rsidRPr="005A5FEA">
              <w:rPr>
                <w:b/>
                <w:sz w:val="16"/>
                <w:szCs w:val="16"/>
              </w:rPr>
              <w:t xml:space="preserve"> брой</w:t>
            </w:r>
          </w:p>
        </w:tc>
        <w:tc>
          <w:tcPr>
            <w:tcW w:w="398" w:type="pct"/>
            <w:shd w:val="clear" w:color="auto" w:fill="auto"/>
          </w:tcPr>
          <w:p w14:paraId="5C8504E2" w14:textId="77777777" w:rsidR="009900B6" w:rsidRPr="00330F7D" w:rsidRDefault="00E213E4" w:rsidP="006C2CE8">
            <w:pPr>
              <w:spacing w:before="120" w:after="120"/>
              <w:jc w:val="both"/>
              <w:rPr>
                <w:rFonts w:eastAsia="Calibri"/>
                <w:b/>
                <w:noProof/>
                <w:sz w:val="16"/>
                <w:szCs w:val="16"/>
                <w:lang w:eastAsia="bg-BG" w:bidi="bg-BG"/>
              </w:rPr>
            </w:pPr>
            <w:r>
              <w:rPr>
                <w:rFonts w:eastAsia="Calibri"/>
                <w:b/>
                <w:noProof/>
                <w:sz w:val="16"/>
                <w:szCs w:val="16"/>
                <w:lang w:eastAsia="bg-BG" w:bidi="bg-BG"/>
              </w:rPr>
              <w:t>20</w:t>
            </w:r>
          </w:p>
        </w:tc>
        <w:tc>
          <w:tcPr>
            <w:tcW w:w="458" w:type="pct"/>
            <w:shd w:val="clear" w:color="auto" w:fill="auto"/>
          </w:tcPr>
          <w:p w14:paraId="76194809" w14:textId="77777777" w:rsidR="009900B6" w:rsidRPr="008D714F" w:rsidRDefault="00177A9F" w:rsidP="005A5FEA">
            <w:pPr>
              <w:spacing w:before="120" w:after="120"/>
              <w:jc w:val="both"/>
              <w:rPr>
                <w:rFonts w:eastAsia="Calibri"/>
                <w:b/>
                <w:noProof/>
                <w:sz w:val="16"/>
                <w:szCs w:val="16"/>
                <w:lang w:eastAsia="bg-BG" w:bidi="bg-BG"/>
              </w:rPr>
            </w:pPr>
            <w:r>
              <w:rPr>
                <w:rFonts w:eastAsia="Calibri"/>
                <w:b/>
                <w:noProof/>
                <w:sz w:val="16"/>
                <w:szCs w:val="16"/>
                <w:lang w:eastAsia="bg-BG" w:bidi="bg-BG"/>
              </w:rPr>
              <w:t>60</w:t>
            </w:r>
          </w:p>
        </w:tc>
      </w:tr>
      <w:tr w:rsidR="009900B6" w:rsidRPr="00F94998" w14:paraId="1C9FAAA3" w14:textId="77777777" w:rsidTr="00B25D1D">
        <w:trPr>
          <w:trHeight w:val="332"/>
        </w:trPr>
        <w:tc>
          <w:tcPr>
            <w:tcW w:w="538" w:type="pct"/>
          </w:tcPr>
          <w:p w14:paraId="2BFD172C" w14:textId="77777777" w:rsidR="009900B6" w:rsidRPr="00F94998" w:rsidRDefault="009900B6" w:rsidP="006C2CE8">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2</w:t>
            </w:r>
          </w:p>
        </w:tc>
        <w:tc>
          <w:tcPr>
            <w:tcW w:w="609" w:type="pct"/>
          </w:tcPr>
          <w:p w14:paraId="276EBB38" w14:textId="77777777" w:rsidR="009900B6" w:rsidRPr="00F94998" w:rsidRDefault="009900B6" w:rsidP="006C2CE8">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3</w:t>
            </w:r>
          </w:p>
        </w:tc>
        <w:tc>
          <w:tcPr>
            <w:tcW w:w="351" w:type="pct"/>
          </w:tcPr>
          <w:p w14:paraId="5E110AB7" w14:textId="77777777" w:rsidR="009900B6" w:rsidRPr="00F94998" w:rsidRDefault="009900B6" w:rsidP="006C2CE8">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523" w:type="pct"/>
          </w:tcPr>
          <w:p w14:paraId="4ED4F13C" w14:textId="77777777" w:rsidR="009900B6" w:rsidRPr="00F94998" w:rsidRDefault="009900B6" w:rsidP="006C2CE8">
            <w:pPr>
              <w:spacing w:before="120" w:after="120"/>
              <w:jc w:val="both"/>
              <w:rPr>
                <w:rFonts w:eastAsia="Calibri"/>
                <w:b/>
                <w:iCs/>
                <w:noProof/>
                <w:sz w:val="16"/>
                <w:szCs w:val="16"/>
                <w:lang w:eastAsia="bg-BG" w:bidi="bg-BG"/>
              </w:rPr>
            </w:pPr>
            <w:r w:rsidRPr="00F94998">
              <w:rPr>
                <w:rFonts w:eastAsia="Calibri"/>
                <w:b/>
                <w:iCs/>
                <w:noProof/>
                <w:sz w:val="16"/>
                <w:szCs w:val="16"/>
              </w:rPr>
              <w:t>По-слабо развити</w:t>
            </w:r>
          </w:p>
        </w:tc>
        <w:tc>
          <w:tcPr>
            <w:tcW w:w="875" w:type="pct"/>
          </w:tcPr>
          <w:p w14:paraId="5A377412" w14:textId="77777777" w:rsidR="009900B6" w:rsidRPr="005A5FEA" w:rsidRDefault="005A5FEA" w:rsidP="006C2CE8">
            <w:pPr>
              <w:spacing w:before="120" w:after="120"/>
              <w:jc w:val="both"/>
              <w:rPr>
                <w:rFonts w:eastAsia="Calibri"/>
                <w:b/>
                <w:i/>
                <w:noProof/>
                <w:sz w:val="16"/>
                <w:szCs w:val="16"/>
                <w:lang w:val="en-US" w:eastAsia="bg-BG" w:bidi="bg-BG"/>
              </w:rPr>
            </w:pPr>
            <w:r>
              <w:rPr>
                <w:rFonts w:eastAsia="Calibri"/>
                <w:b/>
                <w:i/>
                <w:noProof/>
                <w:sz w:val="16"/>
                <w:szCs w:val="16"/>
                <w:lang w:val="en-US" w:eastAsia="bg-BG" w:bidi="bg-BG"/>
              </w:rPr>
              <w:t>EECO05</w:t>
            </w:r>
          </w:p>
        </w:tc>
        <w:tc>
          <w:tcPr>
            <w:tcW w:w="720" w:type="pct"/>
            <w:shd w:val="clear" w:color="auto" w:fill="auto"/>
          </w:tcPr>
          <w:p w14:paraId="1C6CB840" w14:textId="77777777" w:rsidR="009900B6" w:rsidRPr="005A5FEA" w:rsidRDefault="009900B6" w:rsidP="005A5FEA">
            <w:pPr>
              <w:spacing w:before="120" w:after="120"/>
              <w:jc w:val="both"/>
              <w:rPr>
                <w:rFonts w:eastAsia="Calibri"/>
                <w:b/>
                <w:noProof/>
                <w:sz w:val="16"/>
                <w:szCs w:val="16"/>
                <w:lang w:eastAsia="bg-BG" w:bidi="bg-BG"/>
              </w:rPr>
            </w:pPr>
            <w:r w:rsidRPr="00F94998">
              <w:rPr>
                <w:rFonts w:eastAsia="Calibri"/>
                <w:b/>
                <w:noProof/>
                <w:sz w:val="16"/>
                <w:szCs w:val="16"/>
                <w:lang w:eastAsia="bg-BG" w:bidi="bg-BG"/>
              </w:rPr>
              <w:t>Заети</w:t>
            </w:r>
            <w:r w:rsidR="008D714F">
              <w:rPr>
                <w:rFonts w:eastAsia="Calibri"/>
                <w:b/>
                <w:noProof/>
                <w:sz w:val="16"/>
                <w:szCs w:val="16"/>
                <w:lang w:eastAsia="bg-BG" w:bidi="bg-BG"/>
              </w:rPr>
              <w:t>,</w:t>
            </w:r>
            <w:r w:rsidRPr="00F94998">
              <w:rPr>
                <w:rFonts w:eastAsia="Calibri"/>
                <w:b/>
                <w:noProof/>
                <w:sz w:val="16"/>
                <w:szCs w:val="16"/>
                <w:lang w:eastAsia="bg-BG" w:bidi="bg-BG"/>
              </w:rPr>
              <w:t xml:space="preserve"> </w:t>
            </w:r>
            <w:r w:rsidR="005A5FEA">
              <w:rPr>
                <w:rFonts w:eastAsia="Calibri"/>
                <w:b/>
                <w:noProof/>
                <w:sz w:val="16"/>
                <w:szCs w:val="16"/>
                <w:lang w:eastAsia="bg-BG" w:bidi="bg-BG"/>
              </w:rPr>
              <w:t>вкл. самостоятелно заети</w:t>
            </w:r>
          </w:p>
        </w:tc>
        <w:tc>
          <w:tcPr>
            <w:tcW w:w="527" w:type="pct"/>
          </w:tcPr>
          <w:p w14:paraId="11E51D56" w14:textId="77777777" w:rsidR="009900B6" w:rsidRPr="00776C85" w:rsidRDefault="009900B6" w:rsidP="006C2CE8">
            <w:pPr>
              <w:spacing w:before="120" w:after="120"/>
              <w:jc w:val="both"/>
              <w:rPr>
                <w:b/>
                <w:sz w:val="16"/>
                <w:szCs w:val="16"/>
              </w:rPr>
            </w:pPr>
            <w:r w:rsidRPr="00776C85">
              <w:rPr>
                <w:b/>
                <w:sz w:val="16"/>
                <w:szCs w:val="16"/>
              </w:rPr>
              <w:t>брой</w:t>
            </w:r>
          </w:p>
        </w:tc>
        <w:tc>
          <w:tcPr>
            <w:tcW w:w="398" w:type="pct"/>
            <w:shd w:val="clear" w:color="auto" w:fill="auto"/>
          </w:tcPr>
          <w:p w14:paraId="1DA3148E" w14:textId="77777777" w:rsidR="009900B6" w:rsidRPr="00776C85" w:rsidRDefault="00E213E4" w:rsidP="006C2CE8">
            <w:pPr>
              <w:spacing w:before="120" w:after="120"/>
              <w:jc w:val="both"/>
              <w:rPr>
                <w:rFonts w:eastAsia="Calibri"/>
                <w:b/>
                <w:noProof/>
                <w:sz w:val="16"/>
                <w:szCs w:val="16"/>
                <w:lang w:eastAsia="bg-BG" w:bidi="bg-BG"/>
              </w:rPr>
            </w:pPr>
            <w:r>
              <w:rPr>
                <w:rFonts w:eastAsia="Calibri"/>
                <w:b/>
                <w:noProof/>
                <w:sz w:val="16"/>
                <w:szCs w:val="16"/>
                <w:lang w:eastAsia="bg-BG" w:bidi="bg-BG"/>
              </w:rPr>
              <w:t>900</w:t>
            </w:r>
          </w:p>
        </w:tc>
        <w:tc>
          <w:tcPr>
            <w:tcW w:w="458" w:type="pct"/>
            <w:shd w:val="clear" w:color="auto" w:fill="auto"/>
          </w:tcPr>
          <w:p w14:paraId="14585ACA" w14:textId="77777777" w:rsidR="009900B6" w:rsidRPr="00776C85" w:rsidRDefault="008D714F" w:rsidP="00E213E4">
            <w:pPr>
              <w:spacing w:before="120" w:after="120"/>
              <w:jc w:val="both"/>
              <w:rPr>
                <w:rFonts w:eastAsia="Calibri"/>
                <w:b/>
                <w:noProof/>
                <w:sz w:val="16"/>
                <w:szCs w:val="16"/>
                <w:lang w:eastAsia="bg-BG" w:bidi="bg-BG"/>
              </w:rPr>
            </w:pPr>
            <w:r>
              <w:rPr>
                <w:rFonts w:eastAsia="Calibri"/>
                <w:b/>
                <w:noProof/>
                <w:sz w:val="16"/>
                <w:szCs w:val="16"/>
                <w:lang w:eastAsia="bg-BG" w:bidi="bg-BG"/>
              </w:rPr>
              <w:t xml:space="preserve">7 </w:t>
            </w:r>
            <w:r w:rsidR="00E213E4">
              <w:rPr>
                <w:rFonts w:eastAsia="Calibri"/>
                <w:b/>
                <w:noProof/>
                <w:sz w:val="16"/>
                <w:szCs w:val="16"/>
                <w:lang w:eastAsia="bg-BG" w:bidi="bg-BG"/>
              </w:rPr>
              <w:t>900</w:t>
            </w:r>
          </w:p>
        </w:tc>
      </w:tr>
      <w:tr w:rsidR="009900B6" w:rsidRPr="00F94998" w14:paraId="6A55280D" w14:textId="77777777" w:rsidTr="00B25D1D">
        <w:trPr>
          <w:trHeight w:val="332"/>
        </w:trPr>
        <w:tc>
          <w:tcPr>
            <w:tcW w:w="538" w:type="pct"/>
          </w:tcPr>
          <w:p w14:paraId="3461EBFC" w14:textId="77777777" w:rsidR="009900B6" w:rsidRPr="00F94998" w:rsidRDefault="009900B6" w:rsidP="006C2CE8">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2</w:t>
            </w:r>
          </w:p>
        </w:tc>
        <w:tc>
          <w:tcPr>
            <w:tcW w:w="609" w:type="pct"/>
          </w:tcPr>
          <w:p w14:paraId="2BA6E1F0" w14:textId="77777777" w:rsidR="009900B6" w:rsidRPr="00F94998" w:rsidRDefault="009900B6" w:rsidP="006C2CE8">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3</w:t>
            </w:r>
          </w:p>
        </w:tc>
        <w:tc>
          <w:tcPr>
            <w:tcW w:w="351" w:type="pct"/>
          </w:tcPr>
          <w:p w14:paraId="3C36814A" w14:textId="77777777" w:rsidR="009900B6" w:rsidRPr="00F94998" w:rsidRDefault="009900B6" w:rsidP="006C2CE8">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523" w:type="pct"/>
          </w:tcPr>
          <w:p w14:paraId="120ACA34" w14:textId="77777777" w:rsidR="009900B6" w:rsidRPr="00F94998" w:rsidRDefault="009900B6" w:rsidP="006C2CE8">
            <w:pPr>
              <w:spacing w:before="120" w:after="120"/>
              <w:jc w:val="both"/>
              <w:rPr>
                <w:rFonts w:eastAsia="Calibri"/>
                <w:b/>
                <w:iCs/>
                <w:noProof/>
                <w:sz w:val="16"/>
                <w:szCs w:val="16"/>
                <w:lang w:eastAsia="bg-BG" w:bidi="bg-BG"/>
              </w:rPr>
            </w:pPr>
            <w:r w:rsidRPr="00F94998">
              <w:rPr>
                <w:rFonts w:eastAsia="Calibri"/>
                <w:b/>
                <w:iCs/>
                <w:noProof/>
                <w:sz w:val="16"/>
                <w:szCs w:val="16"/>
                <w:lang w:eastAsia="bg-BG" w:bidi="bg-BG"/>
              </w:rPr>
              <w:t>Преход</w:t>
            </w:r>
          </w:p>
        </w:tc>
        <w:tc>
          <w:tcPr>
            <w:tcW w:w="875" w:type="pct"/>
          </w:tcPr>
          <w:p w14:paraId="42FBE9F5" w14:textId="77777777" w:rsidR="009900B6" w:rsidRPr="00F94998" w:rsidRDefault="005A5FEA" w:rsidP="006C2CE8">
            <w:pPr>
              <w:spacing w:before="120" w:after="120"/>
              <w:jc w:val="both"/>
              <w:rPr>
                <w:rFonts w:eastAsia="Calibri"/>
                <w:b/>
                <w:i/>
                <w:noProof/>
                <w:sz w:val="16"/>
                <w:szCs w:val="16"/>
                <w:lang w:eastAsia="bg-BG" w:bidi="bg-BG"/>
              </w:rPr>
            </w:pPr>
            <w:r>
              <w:rPr>
                <w:rFonts w:eastAsia="Calibri"/>
                <w:b/>
                <w:i/>
                <w:noProof/>
                <w:sz w:val="16"/>
                <w:szCs w:val="16"/>
                <w:lang w:val="en-US" w:eastAsia="bg-BG" w:bidi="bg-BG"/>
              </w:rPr>
              <w:t>EECO05</w:t>
            </w:r>
          </w:p>
        </w:tc>
        <w:tc>
          <w:tcPr>
            <w:tcW w:w="720" w:type="pct"/>
            <w:shd w:val="clear" w:color="auto" w:fill="auto"/>
          </w:tcPr>
          <w:p w14:paraId="554B3744" w14:textId="77777777" w:rsidR="009900B6" w:rsidRPr="00F94998" w:rsidRDefault="009900B6" w:rsidP="005A5FEA">
            <w:pPr>
              <w:spacing w:before="120" w:after="120"/>
              <w:jc w:val="both"/>
              <w:rPr>
                <w:rFonts w:eastAsia="Calibri"/>
                <w:b/>
                <w:noProof/>
                <w:sz w:val="16"/>
                <w:szCs w:val="16"/>
                <w:lang w:eastAsia="bg-BG" w:bidi="bg-BG"/>
              </w:rPr>
            </w:pPr>
            <w:r w:rsidRPr="00F94998">
              <w:rPr>
                <w:rFonts w:eastAsia="Calibri"/>
                <w:b/>
                <w:noProof/>
                <w:sz w:val="16"/>
                <w:szCs w:val="16"/>
                <w:lang w:eastAsia="bg-BG" w:bidi="bg-BG"/>
              </w:rPr>
              <w:t>Заети</w:t>
            </w:r>
            <w:r w:rsidR="008D714F">
              <w:rPr>
                <w:rFonts w:eastAsia="Calibri"/>
                <w:b/>
                <w:noProof/>
                <w:sz w:val="16"/>
                <w:szCs w:val="16"/>
                <w:lang w:eastAsia="bg-BG" w:bidi="bg-BG"/>
              </w:rPr>
              <w:t>,</w:t>
            </w:r>
            <w:r w:rsidRPr="00F94998">
              <w:rPr>
                <w:rFonts w:eastAsia="Calibri"/>
                <w:b/>
                <w:noProof/>
                <w:sz w:val="16"/>
                <w:szCs w:val="16"/>
                <w:lang w:eastAsia="bg-BG" w:bidi="bg-BG"/>
              </w:rPr>
              <w:t xml:space="preserve"> </w:t>
            </w:r>
            <w:r w:rsidR="005A5FEA">
              <w:rPr>
                <w:rFonts w:eastAsia="Calibri"/>
                <w:b/>
                <w:noProof/>
                <w:sz w:val="16"/>
                <w:szCs w:val="16"/>
                <w:lang w:eastAsia="bg-BG" w:bidi="bg-BG"/>
              </w:rPr>
              <w:t>вкл. самостоятелно заети</w:t>
            </w:r>
          </w:p>
        </w:tc>
        <w:tc>
          <w:tcPr>
            <w:tcW w:w="527" w:type="pct"/>
          </w:tcPr>
          <w:p w14:paraId="41940EAF" w14:textId="77777777" w:rsidR="009900B6" w:rsidRPr="005A5FEA" w:rsidRDefault="009900B6" w:rsidP="006C2CE8">
            <w:pPr>
              <w:spacing w:before="120" w:after="120"/>
              <w:jc w:val="both"/>
              <w:rPr>
                <w:b/>
                <w:sz w:val="16"/>
                <w:szCs w:val="16"/>
              </w:rPr>
            </w:pPr>
            <w:r w:rsidRPr="005A5FEA">
              <w:rPr>
                <w:b/>
                <w:sz w:val="16"/>
                <w:szCs w:val="16"/>
              </w:rPr>
              <w:t>брой</w:t>
            </w:r>
          </w:p>
        </w:tc>
        <w:tc>
          <w:tcPr>
            <w:tcW w:w="398" w:type="pct"/>
            <w:shd w:val="clear" w:color="auto" w:fill="auto"/>
          </w:tcPr>
          <w:p w14:paraId="68042763" w14:textId="77777777" w:rsidR="009900B6" w:rsidRPr="005A5FEA" w:rsidRDefault="009900B6" w:rsidP="00E213E4">
            <w:pPr>
              <w:spacing w:before="120" w:after="120"/>
              <w:jc w:val="both"/>
              <w:rPr>
                <w:rFonts w:eastAsia="Calibri"/>
                <w:b/>
                <w:noProof/>
                <w:sz w:val="16"/>
                <w:szCs w:val="16"/>
                <w:lang w:eastAsia="bg-BG" w:bidi="bg-BG"/>
              </w:rPr>
            </w:pPr>
            <w:r w:rsidRPr="005A5FEA">
              <w:rPr>
                <w:rFonts w:eastAsia="Calibri"/>
                <w:b/>
                <w:noProof/>
                <w:sz w:val="16"/>
                <w:szCs w:val="16"/>
                <w:lang w:val="en-US" w:eastAsia="bg-BG" w:bidi="bg-BG"/>
              </w:rPr>
              <w:t xml:space="preserve"> </w:t>
            </w:r>
            <w:r w:rsidR="00E213E4">
              <w:rPr>
                <w:rFonts w:eastAsia="Calibri"/>
                <w:b/>
                <w:noProof/>
                <w:sz w:val="16"/>
                <w:szCs w:val="16"/>
                <w:lang w:eastAsia="bg-BG" w:bidi="bg-BG"/>
              </w:rPr>
              <w:t>100</w:t>
            </w:r>
          </w:p>
        </w:tc>
        <w:tc>
          <w:tcPr>
            <w:tcW w:w="458" w:type="pct"/>
            <w:shd w:val="clear" w:color="auto" w:fill="auto"/>
          </w:tcPr>
          <w:p w14:paraId="0267FCAD" w14:textId="77777777" w:rsidR="009900B6" w:rsidRPr="005A5FEA" w:rsidRDefault="00E213E4" w:rsidP="006C2CE8">
            <w:pPr>
              <w:spacing w:before="120" w:after="120"/>
              <w:jc w:val="both"/>
              <w:rPr>
                <w:rFonts w:eastAsia="Calibri"/>
                <w:b/>
                <w:noProof/>
                <w:sz w:val="16"/>
                <w:szCs w:val="16"/>
                <w:lang w:eastAsia="bg-BG" w:bidi="bg-BG"/>
              </w:rPr>
            </w:pPr>
            <w:r>
              <w:rPr>
                <w:rFonts w:eastAsia="Calibri"/>
                <w:b/>
                <w:noProof/>
                <w:sz w:val="16"/>
                <w:szCs w:val="16"/>
                <w:lang w:eastAsia="bg-BG" w:bidi="bg-BG"/>
              </w:rPr>
              <w:t>600</w:t>
            </w:r>
          </w:p>
        </w:tc>
      </w:tr>
    </w:tbl>
    <w:p w14:paraId="5FEE6532" w14:textId="77777777" w:rsidR="009900B6" w:rsidRPr="00F94998" w:rsidRDefault="009900B6" w:rsidP="0061027F"/>
    <w:p w14:paraId="57AD2447" w14:textId="77777777" w:rsidR="009900B6" w:rsidRPr="00F94998" w:rsidRDefault="009900B6" w:rsidP="0061027F">
      <w:pPr>
        <w:spacing w:before="120"/>
        <w:jc w:val="both"/>
        <w:rPr>
          <w:iCs/>
          <w:noProof/>
          <w:sz w:val="20"/>
          <w:lang w:eastAsia="bg-BG" w:bidi="bg-BG"/>
        </w:rPr>
      </w:pPr>
      <w:r w:rsidRPr="00F94998">
        <w:rPr>
          <w:iCs/>
          <w:noProof/>
          <w:sz w:val="20"/>
          <w:lang w:eastAsia="bg-BG" w:bidi="bg-BG"/>
        </w:rPr>
        <w:t xml:space="preserve">Позоваване: </w:t>
      </w:r>
      <w:r w:rsidR="00367A3F" w:rsidRPr="00F94998">
        <w:rPr>
          <w:rFonts w:eastAsia="Calibri"/>
          <w:i/>
          <w:noProof/>
          <w:szCs w:val="20"/>
          <w:lang w:eastAsia="bg-BG" w:bidi="bg-BG"/>
        </w:rPr>
        <w:t xml:space="preserve"> </w:t>
      </w:r>
      <w:r w:rsidR="00361A2A" w:rsidRPr="00F94998">
        <w:rPr>
          <w:rFonts w:eastAsia="Calibri"/>
          <w:i/>
          <w:noProof/>
          <w:szCs w:val="20"/>
          <w:lang w:eastAsia="bg-BG" w:bidi="bg-BG"/>
        </w:rPr>
        <w:t>Член 22, параграф 3, буква г), подточка ii) от РОР</w:t>
      </w:r>
      <w:r w:rsidR="00361A2A" w:rsidRPr="00F94998">
        <w:rPr>
          <w:iCs/>
          <w:noProof/>
          <w:sz w:val="20"/>
          <w:lang w:eastAsia="bg-BG" w:bidi="bg-BG"/>
        </w:rPr>
        <w:t>:</w:t>
      </w:r>
    </w:p>
    <w:p w14:paraId="28558DF6" w14:textId="77777777" w:rsidR="00361A2A" w:rsidRPr="00F94998" w:rsidRDefault="004C2D7E" w:rsidP="0061027F">
      <w:pPr>
        <w:spacing w:before="120"/>
        <w:jc w:val="both"/>
        <w:rPr>
          <w:iCs/>
          <w:noProof/>
          <w:sz w:val="20"/>
          <w:lang w:eastAsia="bg-BG" w:bidi="bg-BG"/>
        </w:rPr>
      </w:pPr>
      <w:r w:rsidRPr="00F94998">
        <w:rPr>
          <w:rFonts w:eastAsiaTheme="minorHAnsi"/>
          <w:b/>
          <w:noProof/>
          <w:sz w:val="20"/>
          <w:szCs w:val="22"/>
          <w:lang w:eastAsia="bg-BG" w:bidi="bg-BG"/>
        </w:rPr>
        <w:t>Таблица 3: Показатели за резултат</w:t>
      </w:r>
    </w:p>
    <w:tbl>
      <w:tblPr>
        <w:tblW w:w="56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
        <w:gridCol w:w="973"/>
        <w:gridCol w:w="610"/>
        <w:gridCol w:w="985"/>
        <w:gridCol w:w="674"/>
        <w:gridCol w:w="1151"/>
        <w:gridCol w:w="657"/>
        <w:gridCol w:w="1065"/>
        <w:gridCol w:w="907"/>
        <w:gridCol w:w="864"/>
        <w:gridCol w:w="711"/>
        <w:gridCol w:w="635"/>
      </w:tblGrid>
      <w:tr w:rsidR="009900B6" w:rsidRPr="00F94998" w14:paraId="1CB164EB" w14:textId="77777777" w:rsidTr="00D46095">
        <w:trPr>
          <w:trHeight w:val="1768"/>
        </w:trPr>
        <w:tc>
          <w:tcPr>
            <w:tcW w:w="491" w:type="pct"/>
          </w:tcPr>
          <w:p w14:paraId="7533EBDC"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lastRenderedPageBreak/>
              <w:t xml:space="preserve">Приоритет </w:t>
            </w:r>
          </w:p>
        </w:tc>
        <w:tc>
          <w:tcPr>
            <w:tcW w:w="475" w:type="pct"/>
          </w:tcPr>
          <w:p w14:paraId="63EC3A6D"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Специфична цел (заетост и растеж) или област на подпомагане (ЕФМДР)</w:t>
            </w:r>
          </w:p>
        </w:tc>
        <w:tc>
          <w:tcPr>
            <w:tcW w:w="298" w:type="pct"/>
          </w:tcPr>
          <w:p w14:paraId="788A49D3"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Фонд</w:t>
            </w:r>
          </w:p>
        </w:tc>
        <w:tc>
          <w:tcPr>
            <w:tcW w:w="481" w:type="pct"/>
          </w:tcPr>
          <w:p w14:paraId="6C3F28DF"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Категория региони</w:t>
            </w:r>
          </w:p>
        </w:tc>
        <w:tc>
          <w:tcPr>
            <w:tcW w:w="329" w:type="pct"/>
          </w:tcPr>
          <w:p w14:paraId="4E0FF1B7" w14:textId="77777777" w:rsidR="009900B6" w:rsidRPr="00F94998" w:rsidRDefault="00FA7EFF"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Идентификационен код</w:t>
            </w:r>
            <w:r w:rsidR="009900B6" w:rsidRPr="00F94998">
              <w:rPr>
                <w:rFonts w:eastAsiaTheme="minorHAnsi"/>
                <w:b/>
                <w:noProof/>
                <w:sz w:val="16"/>
                <w:szCs w:val="22"/>
                <w:lang w:eastAsia="bg-BG" w:bidi="bg-BG"/>
              </w:rPr>
              <w:t xml:space="preserve"> [5]</w:t>
            </w:r>
          </w:p>
        </w:tc>
        <w:tc>
          <w:tcPr>
            <w:tcW w:w="562" w:type="pct"/>
            <w:shd w:val="clear" w:color="auto" w:fill="auto"/>
          </w:tcPr>
          <w:p w14:paraId="54B8D950"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Показател [255]</w:t>
            </w:r>
          </w:p>
        </w:tc>
        <w:tc>
          <w:tcPr>
            <w:tcW w:w="321" w:type="pct"/>
          </w:tcPr>
          <w:p w14:paraId="5275B81D"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Мерна единица</w:t>
            </w:r>
          </w:p>
        </w:tc>
        <w:tc>
          <w:tcPr>
            <w:tcW w:w="520" w:type="pct"/>
          </w:tcPr>
          <w:p w14:paraId="09251983" w14:textId="77777777" w:rsidR="009900B6" w:rsidRPr="00F94998" w:rsidRDefault="009900B6" w:rsidP="00FA7EFF">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Базова или референтна стойност</w:t>
            </w:r>
          </w:p>
        </w:tc>
        <w:tc>
          <w:tcPr>
            <w:tcW w:w="443" w:type="pct"/>
          </w:tcPr>
          <w:p w14:paraId="6F507C6C"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Референтна година</w:t>
            </w:r>
          </w:p>
        </w:tc>
        <w:tc>
          <w:tcPr>
            <w:tcW w:w="422" w:type="pct"/>
            <w:shd w:val="clear" w:color="auto" w:fill="auto"/>
          </w:tcPr>
          <w:p w14:paraId="7DC22029" w14:textId="77777777" w:rsidR="009900B6" w:rsidRPr="00F94998" w:rsidRDefault="009900B6" w:rsidP="00594E91">
            <w:pPr>
              <w:spacing w:before="120" w:after="120"/>
              <w:jc w:val="both"/>
              <w:rPr>
                <w:rFonts w:eastAsiaTheme="minorHAnsi"/>
                <w:b/>
                <w:noProof/>
                <w:sz w:val="16"/>
                <w:szCs w:val="16"/>
                <w:lang w:eastAsia="bg-BG" w:bidi="bg-BG"/>
              </w:rPr>
            </w:pPr>
            <w:r w:rsidRPr="00F94998">
              <w:rPr>
                <w:rFonts w:eastAsiaTheme="minorHAnsi"/>
                <w:b/>
                <w:noProof/>
                <w:sz w:val="16"/>
                <w:szCs w:val="22"/>
                <w:lang w:eastAsia="bg-BG" w:bidi="bg-BG"/>
              </w:rPr>
              <w:t>Целева стойност (2029 г.)</w:t>
            </w:r>
          </w:p>
          <w:p w14:paraId="1B58B883" w14:textId="77777777" w:rsidR="009900B6" w:rsidRPr="00F94998" w:rsidRDefault="009900B6" w:rsidP="00594E91">
            <w:pPr>
              <w:spacing w:before="120" w:after="120"/>
              <w:jc w:val="both"/>
              <w:rPr>
                <w:rFonts w:eastAsiaTheme="minorHAnsi"/>
                <w:b/>
                <w:noProof/>
                <w:sz w:val="16"/>
                <w:szCs w:val="16"/>
                <w:lang w:eastAsia="bg-BG" w:bidi="bg-BG"/>
              </w:rPr>
            </w:pPr>
          </w:p>
        </w:tc>
        <w:tc>
          <w:tcPr>
            <w:tcW w:w="347" w:type="pct"/>
            <w:shd w:val="clear" w:color="auto" w:fill="auto"/>
          </w:tcPr>
          <w:p w14:paraId="35AB378E" w14:textId="77777777" w:rsidR="009900B6" w:rsidRPr="00F94998" w:rsidRDefault="009900B6" w:rsidP="00594E91">
            <w:pPr>
              <w:spacing w:before="120" w:after="120" w:line="480" w:lineRule="auto"/>
              <w:jc w:val="both"/>
              <w:rPr>
                <w:rFonts w:eastAsiaTheme="minorHAnsi"/>
                <w:b/>
                <w:noProof/>
                <w:sz w:val="16"/>
                <w:szCs w:val="16"/>
                <w:lang w:eastAsia="bg-BG" w:bidi="bg-BG"/>
              </w:rPr>
            </w:pPr>
            <w:r w:rsidRPr="00F94998">
              <w:rPr>
                <w:rFonts w:eastAsiaTheme="minorHAnsi"/>
                <w:b/>
                <w:noProof/>
                <w:sz w:val="16"/>
                <w:szCs w:val="22"/>
                <w:lang w:eastAsia="bg-BG" w:bidi="bg-BG"/>
              </w:rPr>
              <w:t>Източник на данните [200]</w:t>
            </w:r>
          </w:p>
        </w:tc>
        <w:tc>
          <w:tcPr>
            <w:tcW w:w="310" w:type="pct"/>
          </w:tcPr>
          <w:p w14:paraId="047F24BF" w14:textId="77777777" w:rsidR="009900B6" w:rsidRPr="00F94998" w:rsidRDefault="009900B6" w:rsidP="00594E91">
            <w:pPr>
              <w:spacing w:before="120" w:after="120" w:line="480" w:lineRule="auto"/>
              <w:jc w:val="both"/>
              <w:rPr>
                <w:rFonts w:eastAsiaTheme="minorHAnsi"/>
                <w:b/>
                <w:noProof/>
                <w:sz w:val="16"/>
                <w:szCs w:val="16"/>
                <w:lang w:eastAsia="bg-BG" w:bidi="bg-BG"/>
              </w:rPr>
            </w:pPr>
            <w:r w:rsidRPr="00F94998">
              <w:rPr>
                <w:rFonts w:eastAsiaTheme="minorHAnsi"/>
                <w:b/>
                <w:noProof/>
                <w:sz w:val="16"/>
                <w:szCs w:val="22"/>
                <w:lang w:eastAsia="bg-BG" w:bidi="bg-BG"/>
              </w:rPr>
              <w:t>Коментари [200]</w:t>
            </w:r>
          </w:p>
        </w:tc>
      </w:tr>
      <w:tr w:rsidR="009900B6" w:rsidRPr="00F94998" w14:paraId="2F31FA16" w14:textId="77777777" w:rsidTr="00D46095">
        <w:trPr>
          <w:trHeight w:val="434"/>
        </w:trPr>
        <w:tc>
          <w:tcPr>
            <w:tcW w:w="491" w:type="pct"/>
          </w:tcPr>
          <w:p w14:paraId="5C794151" w14:textId="77777777" w:rsidR="009900B6" w:rsidRPr="00F94998" w:rsidRDefault="009900B6" w:rsidP="006C2CE8">
            <w:pPr>
              <w:spacing w:before="120" w:after="120"/>
              <w:jc w:val="both"/>
              <w:rPr>
                <w:rFonts w:eastAsiaTheme="minorHAnsi"/>
                <w:b/>
                <w:noProof/>
                <w:sz w:val="14"/>
                <w:szCs w:val="14"/>
                <w:lang w:eastAsia="bg-BG" w:bidi="bg-BG"/>
              </w:rPr>
            </w:pPr>
            <w:r w:rsidRPr="00F94998">
              <w:rPr>
                <w:rFonts w:eastAsia="Calibri"/>
                <w:b/>
                <w:i/>
                <w:noProof/>
                <w:sz w:val="16"/>
                <w:szCs w:val="16"/>
                <w:lang w:eastAsia="bg-BG" w:bidi="bg-BG"/>
              </w:rPr>
              <w:t>П 2</w:t>
            </w:r>
          </w:p>
        </w:tc>
        <w:tc>
          <w:tcPr>
            <w:tcW w:w="475" w:type="pct"/>
          </w:tcPr>
          <w:p w14:paraId="32CBB83D" w14:textId="77777777" w:rsidR="009900B6" w:rsidRPr="00F94998" w:rsidRDefault="009900B6" w:rsidP="006C2CE8">
            <w:pPr>
              <w:spacing w:before="120" w:after="120"/>
              <w:jc w:val="both"/>
              <w:rPr>
                <w:rFonts w:eastAsiaTheme="minorHAnsi"/>
                <w:b/>
                <w:noProof/>
                <w:sz w:val="14"/>
                <w:szCs w:val="14"/>
                <w:lang w:eastAsia="bg-BG" w:bidi="bg-BG"/>
              </w:rPr>
            </w:pPr>
            <w:r w:rsidRPr="00F94998">
              <w:rPr>
                <w:rFonts w:eastAsia="Calibri"/>
                <w:b/>
                <w:i/>
                <w:noProof/>
                <w:sz w:val="16"/>
                <w:szCs w:val="16"/>
                <w:lang w:eastAsia="bg-BG" w:bidi="bg-BG"/>
              </w:rPr>
              <w:t>СЦ 3</w:t>
            </w:r>
          </w:p>
        </w:tc>
        <w:tc>
          <w:tcPr>
            <w:tcW w:w="298" w:type="pct"/>
          </w:tcPr>
          <w:p w14:paraId="4C67C0A5" w14:textId="77777777" w:rsidR="009900B6" w:rsidRPr="00F94998" w:rsidRDefault="009900B6" w:rsidP="006C2CE8">
            <w:pPr>
              <w:spacing w:before="120" w:after="120"/>
              <w:jc w:val="both"/>
              <w:rPr>
                <w:rFonts w:eastAsiaTheme="minorHAnsi"/>
                <w:b/>
                <w:noProof/>
                <w:sz w:val="14"/>
                <w:szCs w:val="14"/>
                <w:lang w:eastAsia="bg-BG" w:bidi="bg-BG"/>
              </w:rPr>
            </w:pPr>
            <w:r w:rsidRPr="00F94998">
              <w:rPr>
                <w:rFonts w:eastAsia="Calibri"/>
                <w:b/>
                <w:i/>
                <w:noProof/>
                <w:sz w:val="16"/>
                <w:szCs w:val="16"/>
                <w:lang w:eastAsia="bg-BG" w:bidi="bg-BG"/>
              </w:rPr>
              <w:t>ЕСФ+</w:t>
            </w:r>
          </w:p>
        </w:tc>
        <w:tc>
          <w:tcPr>
            <w:tcW w:w="481" w:type="pct"/>
          </w:tcPr>
          <w:p w14:paraId="43565488" w14:textId="77777777" w:rsidR="009900B6" w:rsidRPr="00F94998" w:rsidRDefault="009900B6" w:rsidP="006C2CE8">
            <w:pPr>
              <w:spacing w:before="120" w:after="120"/>
              <w:jc w:val="both"/>
              <w:rPr>
                <w:rFonts w:eastAsiaTheme="minorHAnsi"/>
                <w:b/>
                <w:noProof/>
                <w:sz w:val="14"/>
                <w:szCs w:val="14"/>
                <w:lang w:eastAsia="bg-BG" w:bidi="bg-BG"/>
              </w:rPr>
            </w:pPr>
            <w:r w:rsidRPr="00F94998">
              <w:rPr>
                <w:rFonts w:eastAsiaTheme="minorHAnsi"/>
                <w:b/>
                <w:iCs/>
                <w:noProof/>
                <w:sz w:val="14"/>
                <w:szCs w:val="14"/>
                <w:lang w:eastAsia="bg-BG" w:bidi="bg-BG"/>
              </w:rPr>
              <w:t>По</w:t>
            </w:r>
            <w:r w:rsidRPr="00F94998">
              <w:rPr>
                <w:rFonts w:eastAsiaTheme="minorHAnsi"/>
                <w:b/>
                <w:i/>
                <w:iCs/>
                <w:noProof/>
                <w:sz w:val="14"/>
                <w:szCs w:val="14"/>
                <w:lang w:eastAsia="bg-BG" w:bidi="bg-BG"/>
              </w:rPr>
              <w:t>-слабо развити</w:t>
            </w:r>
          </w:p>
        </w:tc>
        <w:tc>
          <w:tcPr>
            <w:tcW w:w="329" w:type="pct"/>
          </w:tcPr>
          <w:p w14:paraId="61F5B008" w14:textId="77777777" w:rsidR="009900B6" w:rsidRPr="00F94998" w:rsidRDefault="009900B6" w:rsidP="006C2CE8">
            <w:pPr>
              <w:spacing w:before="120" w:after="120"/>
              <w:jc w:val="both"/>
              <w:rPr>
                <w:rFonts w:eastAsiaTheme="minorHAnsi"/>
                <w:b/>
                <w:noProof/>
                <w:sz w:val="14"/>
                <w:szCs w:val="14"/>
                <w:lang w:eastAsia="bg-BG" w:bidi="bg-BG"/>
              </w:rPr>
            </w:pPr>
            <w:r w:rsidRPr="00F94998">
              <w:rPr>
                <w:rFonts w:eastAsiaTheme="minorHAnsi"/>
                <w:b/>
                <w:noProof/>
                <w:sz w:val="14"/>
                <w:szCs w:val="14"/>
                <w:lang w:val="en-US" w:eastAsia="bg-BG" w:bidi="bg-BG"/>
              </w:rPr>
              <w:t>SR231</w:t>
            </w:r>
          </w:p>
        </w:tc>
        <w:tc>
          <w:tcPr>
            <w:tcW w:w="562" w:type="pct"/>
            <w:shd w:val="clear" w:color="auto" w:fill="auto"/>
          </w:tcPr>
          <w:p w14:paraId="296F1FD0" w14:textId="77777777" w:rsidR="009900B6" w:rsidRPr="00F94998" w:rsidRDefault="009900B6">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Деца</w:t>
            </w:r>
            <w:r w:rsidR="00115190">
              <w:rPr>
                <w:rFonts w:eastAsiaTheme="minorHAnsi"/>
                <w:b/>
                <w:noProof/>
                <w:sz w:val="14"/>
                <w:szCs w:val="14"/>
                <w:lang w:eastAsia="bg-BG" w:bidi="bg-BG"/>
              </w:rPr>
              <w:t xml:space="preserve"> на възраст</w:t>
            </w:r>
            <w:r w:rsidRPr="00F94998">
              <w:rPr>
                <w:rFonts w:eastAsiaTheme="minorHAnsi"/>
                <w:b/>
                <w:noProof/>
                <w:sz w:val="14"/>
                <w:szCs w:val="14"/>
                <w:lang w:eastAsia="bg-BG" w:bidi="bg-BG"/>
              </w:rPr>
              <w:t xml:space="preserve"> </w:t>
            </w:r>
            <w:r w:rsidR="00690AD0" w:rsidRPr="00F94998">
              <w:rPr>
                <w:rFonts w:eastAsiaTheme="minorHAnsi"/>
                <w:b/>
                <w:noProof/>
                <w:sz w:val="14"/>
                <w:szCs w:val="14"/>
                <w:lang w:eastAsia="bg-BG" w:bidi="bg-BG"/>
              </w:rPr>
              <w:t>под 18 г. с подобрени условия на живот в резултат от интервенция от ЕСФ+</w:t>
            </w:r>
          </w:p>
        </w:tc>
        <w:tc>
          <w:tcPr>
            <w:tcW w:w="321" w:type="pct"/>
          </w:tcPr>
          <w:p w14:paraId="27244089" w14:textId="77777777" w:rsidR="009900B6" w:rsidRPr="00F94998" w:rsidRDefault="009900B6" w:rsidP="006C2CE8">
            <w:pPr>
              <w:spacing w:before="120" w:after="120"/>
              <w:jc w:val="both"/>
              <w:rPr>
                <w:rFonts w:eastAsiaTheme="minorHAnsi"/>
                <w:noProof/>
                <w:sz w:val="14"/>
                <w:szCs w:val="14"/>
                <w:lang w:eastAsia="bg-BG" w:bidi="bg-BG"/>
              </w:rPr>
            </w:pPr>
            <w:r w:rsidRPr="00F94998">
              <w:rPr>
                <w:rFonts w:eastAsiaTheme="minorHAnsi"/>
                <w:noProof/>
                <w:sz w:val="14"/>
                <w:szCs w:val="14"/>
                <w:lang w:eastAsia="bg-BG" w:bidi="bg-BG"/>
              </w:rPr>
              <w:t>брой</w:t>
            </w:r>
          </w:p>
        </w:tc>
        <w:tc>
          <w:tcPr>
            <w:tcW w:w="520" w:type="pct"/>
          </w:tcPr>
          <w:p w14:paraId="34CC96AC" w14:textId="77777777" w:rsidR="009900B6" w:rsidRPr="00F94998" w:rsidRDefault="00E52EA2" w:rsidP="00D46095">
            <w:pPr>
              <w:spacing w:before="120" w:after="120"/>
              <w:jc w:val="center"/>
              <w:rPr>
                <w:rFonts w:eastAsiaTheme="minorHAnsi" w:cstheme="minorBidi"/>
                <w:b/>
                <w:noProof/>
                <w:sz w:val="14"/>
                <w:szCs w:val="14"/>
                <w:lang w:eastAsia="bg-BG" w:bidi="bg-BG"/>
              </w:rPr>
            </w:pPr>
            <w:r w:rsidRPr="00F94998">
              <w:rPr>
                <w:rFonts w:eastAsiaTheme="minorHAnsi" w:cstheme="minorBidi"/>
                <w:b/>
                <w:noProof/>
                <w:sz w:val="14"/>
                <w:szCs w:val="14"/>
                <w:lang w:eastAsia="bg-BG" w:bidi="bg-BG"/>
              </w:rPr>
              <w:t>34 546</w:t>
            </w:r>
          </w:p>
        </w:tc>
        <w:tc>
          <w:tcPr>
            <w:tcW w:w="443" w:type="pct"/>
          </w:tcPr>
          <w:p w14:paraId="27BD023A" w14:textId="77777777" w:rsidR="009900B6" w:rsidRPr="00F94998" w:rsidRDefault="007D09EB" w:rsidP="00D46095">
            <w:pPr>
              <w:spacing w:before="120" w:after="120"/>
              <w:jc w:val="center"/>
              <w:rPr>
                <w:rFonts w:eastAsiaTheme="minorHAnsi" w:cstheme="minorBidi"/>
                <w:b/>
                <w:noProof/>
                <w:sz w:val="14"/>
                <w:szCs w:val="14"/>
                <w:lang w:eastAsia="bg-BG" w:bidi="bg-BG"/>
              </w:rPr>
            </w:pPr>
            <w:r>
              <w:rPr>
                <w:rFonts w:eastAsiaTheme="minorHAnsi" w:cstheme="minorBidi"/>
                <w:b/>
                <w:noProof/>
                <w:sz w:val="14"/>
                <w:szCs w:val="14"/>
                <w:lang w:eastAsia="bg-BG" w:bidi="bg-BG"/>
              </w:rPr>
              <w:t>2020</w:t>
            </w:r>
          </w:p>
        </w:tc>
        <w:tc>
          <w:tcPr>
            <w:tcW w:w="422" w:type="pct"/>
            <w:shd w:val="clear" w:color="auto" w:fill="auto"/>
          </w:tcPr>
          <w:p w14:paraId="190B3853" w14:textId="77777777" w:rsidR="009900B6" w:rsidRPr="00F94998" w:rsidRDefault="009900B6" w:rsidP="00C30283">
            <w:pPr>
              <w:spacing w:before="120" w:after="120"/>
              <w:jc w:val="center"/>
              <w:rPr>
                <w:rFonts w:eastAsiaTheme="minorHAnsi"/>
                <w:b/>
                <w:noProof/>
                <w:sz w:val="14"/>
                <w:szCs w:val="14"/>
                <w:lang w:eastAsia="bg-BG" w:bidi="bg-BG"/>
              </w:rPr>
            </w:pPr>
            <w:r w:rsidRPr="00F94998">
              <w:rPr>
                <w:rFonts w:eastAsiaTheme="minorHAnsi" w:cstheme="minorBidi"/>
                <w:b/>
                <w:noProof/>
                <w:sz w:val="14"/>
                <w:szCs w:val="14"/>
                <w:lang w:eastAsia="bg-BG" w:bidi="bg-BG"/>
              </w:rPr>
              <w:t> </w:t>
            </w:r>
            <w:r w:rsidRPr="00F94998">
              <w:rPr>
                <w:rFonts w:eastAsiaTheme="minorHAnsi" w:cstheme="minorBidi"/>
                <w:b/>
                <w:noProof/>
                <w:sz w:val="14"/>
                <w:szCs w:val="14"/>
                <w:lang w:val="en-US" w:eastAsia="bg-BG" w:bidi="bg-BG"/>
              </w:rPr>
              <w:t xml:space="preserve"> </w:t>
            </w:r>
            <w:r w:rsidR="007D09EB">
              <w:rPr>
                <w:rFonts w:eastAsiaTheme="minorHAnsi" w:cstheme="minorBidi"/>
                <w:b/>
                <w:noProof/>
                <w:sz w:val="14"/>
                <w:szCs w:val="14"/>
                <w:lang w:eastAsia="bg-BG" w:bidi="bg-BG"/>
              </w:rPr>
              <w:t xml:space="preserve">28 </w:t>
            </w:r>
            <w:r w:rsidR="00C30283">
              <w:rPr>
                <w:rFonts w:eastAsiaTheme="minorHAnsi" w:cstheme="minorBidi"/>
                <w:b/>
                <w:noProof/>
                <w:sz w:val="14"/>
                <w:szCs w:val="14"/>
                <w:lang w:eastAsia="bg-BG" w:bidi="bg-BG"/>
              </w:rPr>
              <w:t>400</w:t>
            </w:r>
          </w:p>
        </w:tc>
        <w:tc>
          <w:tcPr>
            <w:tcW w:w="347" w:type="pct"/>
            <w:shd w:val="clear" w:color="auto" w:fill="auto"/>
          </w:tcPr>
          <w:p w14:paraId="5E7C860B" w14:textId="77777777" w:rsidR="009900B6" w:rsidRPr="00F94998" w:rsidRDefault="009900B6" w:rsidP="006C2CE8">
            <w:pPr>
              <w:spacing w:before="120" w:after="120" w:line="480" w:lineRule="auto"/>
              <w:jc w:val="both"/>
              <w:rPr>
                <w:rFonts w:eastAsiaTheme="minorHAnsi"/>
                <w:b/>
                <w:noProof/>
                <w:sz w:val="14"/>
                <w:szCs w:val="14"/>
                <w:lang w:eastAsia="bg-BG" w:bidi="bg-BG"/>
              </w:rPr>
            </w:pPr>
            <w:r w:rsidRPr="00F94998">
              <w:rPr>
                <w:rFonts w:eastAsiaTheme="minorHAnsi"/>
                <w:noProof/>
                <w:sz w:val="16"/>
                <w:szCs w:val="16"/>
                <w:lang w:eastAsia="bg-BG" w:bidi="bg-BG"/>
              </w:rPr>
              <w:t>УО на ПРЧР</w:t>
            </w:r>
          </w:p>
        </w:tc>
        <w:tc>
          <w:tcPr>
            <w:tcW w:w="310" w:type="pct"/>
          </w:tcPr>
          <w:p w14:paraId="6A2F2F2E" w14:textId="77777777" w:rsidR="009900B6" w:rsidRPr="00F94998" w:rsidRDefault="009900B6" w:rsidP="006C2CE8">
            <w:pPr>
              <w:spacing w:before="120" w:after="120"/>
              <w:jc w:val="both"/>
              <w:rPr>
                <w:rFonts w:eastAsia="Calibri"/>
                <w:b/>
                <w:noProof/>
                <w:sz w:val="14"/>
                <w:szCs w:val="14"/>
                <w:lang w:eastAsia="bg-BG" w:bidi="bg-BG"/>
              </w:rPr>
            </w:pPr>
          </w:p>
        </w:tc>
      </w:tr>
      <w:tr w:rsidR="009900B6" w:rsidRPr="00F94998" w14:paraId="6BF5DCDB" w14:textId="77777777" w:rsidTr="00D46095">
        <w:trPr>
          <w:trHeight w:val="434"/>
        </w:trPr>
        <w:tc>
          <w:tcPr>
            <w:tcW w:w="491" w:type="pct"/>
          </w:tcPr>
          <w:p w14:paraId="2B53F9EE" w14:textId="77777777" w:rsidR="009900B6" w:rsidRPr="00F94998" w:rsidRDefault="009900B6" w:rsidP="006C2CE8">
            <w:pPr>
              <w:spacing w:before="120" w:after="120"/>
              <w:jc w:val="both"/>
              <w:rPr>
                <w:rFonts w:eastAsiaTheme="minorHAnsi"/>
                <w:b/>
                <w:noProof/>
                <w:sz w:val="14"/>
                <w:szCs w:val="14"/>
                <w:lang w:eastAsia="bg-BG" w:bidi="bg-BG"/>
              </w:rPr>
            </w:pPr>
            <w:r w:rsidRPr="00F94998">
              <w:rPr>
                <w:rFonts w:eastAsia="Calibri"/>
                <w:b/>
                <w:i/>
                <w:noProof/>
                <w:sz w:val="16"/>
                <w:szCs w:val="16"/>
                <w:lang w:eastAsia="bg-BG" w:bidi="bg-BG"/>
              </w:rPr>
              <w:t>П 2</w:t>
            </w:r>
          </w:p>
        </w:tc>
        <w:tc>
          <w:tcPr>
            <w:tcW w:w="475" w:type="pct"/>
          </w:tcPr>
          <w:p w14:paraId="4FA7F46E" w14:textId="77777777" w:rsidR="009900B6" w:rsidRPr="00F94998" w:rsidRDefault="009900B6" w:rsidP="006C2CE8">
            <w:pPr>
              <w:spacing w:before="120" w:after="120"/>
              <w:jc w:val="both"/>
              <w:rPr>
                <w:rFonts w:eastAsiaTheme="minorHAnsi"/>
                <w:b/>
                <w:noProof/>
                <w:sz w:val="14"/>
                <w:szCs w:val="14"/>
                <w:lang w:eastAsia="bg-BG" w:bidi="bg-BG"/>
              </w:rPr>
            </w:pPr>
            <w:r w:rsidRPr="00F94998">
              <w:rPr>
                <w:rFonts w:eastAsia="Calibri"/>
                <w:b/>
                <w:i/>
                <w:noProof/>
                <w:sz w:val="16"/>
                <w:szCs w:val="16"/>
                <w:lang w:eastAsia="bg-BG" w:bidi="bg-BG"/>
              </w:rPr>
              <w:t>СЦ 3</w:t>
            </w:r>
          </w:p>
        </w:tc>
        <w:tc>
          <w:tcPr>
            <w:tcW w:w="298" w:type="pct"/>
          </w:tcPr>
          <w:p w14:paraId="7958F90C" w14:textId="77777777" w:rsidR="009900B6" w:rsidRPr="00F94998" w:rsidRDefault="009900B6" w:rsidP="006C2CE8">
            <w:pPr>
              <w:spacing w:before="120" w:after="120"/>
              <w:jc w:val="both"/>
              <w:rPr>
                <w:rFonts w:eastAsiaTheme="minorHAnsi"/>
                <w:b/>
                <w:noProof/>
                <w:sz w:val="14"/>
                <w:szCs w:val="14"/>
                <w:lang w:eastAsia="bg-BG" w:bidi="bg-BG"/>
              </w:rPr>
            </w:pPr>
            <w:r w:rsidRPr="00F94998">
              <w:rPr>
                <w:rFonts w:eastAsia="Calibri"/>
                <w:b/>
                <w:i/>
                <w:noProof/>
                <w:sz w:val="16"/>
                <w:szCs w:val="16"/>
                <w:lang w:eastAsia="bg-BG" w:bidi="bg-BG"/>
              </w:rPr>
              <w:t>ЕСФ+</w:t>
            </w:r>
          </w:p>
        </w:tc>
        <w:tc>
          <w:tcPr>
            <w:tcW w:w="481" w:type="pct"/>
          </w:tcPr>
          <w:p w14:paraId="65574070" w14:textId="77777777" w:rsidR="009900B6" w:rsidRPr="00F94998" w:rsidRDefault="009900B6" w:rsidP="006C2CE8">
            <w:pPr>
              <w:spacing w:before="120" w:after="120"/>
              <w:jc w:val="both"/>
              <w:rPr>
                <w:rFonts w:eastAsiaTheme="minorHAnsi"/>
                <w:b/>
                <w:noProof/>
                <w:sz w:val="14"/>
                <w:szCs w:val="14"/>
                <w:lang w:eastAsia="bg-BG" w:bidi="bg-BG"/>
              </w:rPr>
            </w:pPr>
            <w:r w:rsidRPr="00F94998">
              <w:rPr>
                <w:rFonts w:eastAsiaTheme="minorHAnsi"/>
                <w:b/>
                <w:i/>
                <w:iCs/>
                <w:noProof/>
                <w:sz w:val="14"/>
                <w:szCs w:val="14"/>
                <w:lang w:eastAsia="bg-BG" w:bidi="bg-BG"/>
              </w:rPr>
              <w:t>Преход</w:t>
            </w:r>
          </w:p>
        </w:tc>
        <w:tc>
          <w:tcPr>
            <w:tcW w:w="329" w:type="pct"/>
          </w:tcPr>
          <w:p w14:paraId="5F4FE4EC" w14:textId="77777777" w:rsidR="009900B6" w:rsidRPr="00F94998" w:rsidRDefault="009900B6" w:rsidP="006C2CE8">
            <w:pPr>
              <w:spacing w:before="120" w:after="120"/>
              <w:jc w:val="both"/>
              <w:rPr>
                <w:rFonts w:eastAsiaTheme="minorHAnsi"/>
                <w:b/>
                <w:noProof/>
                <w:sz w:val="14"/>
                <w:szCs w:val="14"/>
                <w:lang w:eastAsia="bg-BG" w:bidi="bg-BG"/>
              </w:rPr>
            </w:pPr>
            <w:r w:rsidRPr="00F94998">
              <w:rPr>
                <w:rFonts w:eastAsiaTheme="minorHAnsi"/>
                <w:b/>
                <w:noProof/>
                <w:sz w:val="14"/>
                <w:szCs w:val="14"/>
                <w:lang w:val="en-US" w:eastAsia="bg-BG" w:bidi="bg-BG"/>
              </w:rPr>
              <w:t>SR231</w:t>
            </w:r>
          </w:p>
        </w:tc>
        <w:tc>
          <w:tcPr>
            <w:tcW w:w="562" w:type="pct"/>
            <w:shd w:val="clear" w:color="auto" w:fill="auto"/>
          </w:tcPr>
          <w:p w14:paraId="170E2294" w14:textId="77777777" w:rsidR="009900B6" w:rsidRPr="00F94998" w:rsidRDefault="00690AD0" w:rsidP="006C2CE8">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Деца</w:t>
            </w:r>
            <w:r w:rsidR="00115190">
              <w:rPr>
                <w:rFonts w:eastAsiaTheme="minorHAnsi"/>
                <w:b/>
                <w:noProof/>
                <w:sz w:val="14"/>
                <w:szCs w:val="14"/>
                <w:lang w:eastAsia="bg-BG" w:bidi="bg-BG"/>
              </w:rPr>
              <w:t xml:space="preserve"> на възраст</w:t>
            </w:r>
            <w:r w:rsidRPr="00F94998">
              <w:rPr>
                <w:rFonts w:eastAsiaTheme="minorHAnsi"/>
                <w:b/>
                <w:noProof/>
                <w:sz w:val="14"/>
                <w:szCs w:val="14"/>
                <w:lang w:eastAsia="bg-BG" w:bidi="bg-BG"/>
              </w:rPr>
              <w:t xml:space="preserve"> под 18 г. с подобрени условия на живот в резултат от интервенция от ЕСФ+</w:t>
            </w:r>
          </w:p>
        </w:tc>
        <w:tc>
          <w:tcPr>
            <w:tcW w:w="321" w:type="pct"/>
          </w:tcPr>
          <w:p w14:paraId="14515060" w14:textId="77777777" w:rsidR="009900B6" w:rsidRPr="00F94998" w:rsidRDefault="009900B6" w:rsidP="006C2CE8">
            <w:pPr>
              <w:spacing w:before="120" w:after="120"/>
              <w:jc w:val="both"/>
              <w:rPr>
                <w:rFonts w:eastAsiaTheme="minorHAnsi"/>
                <w:noProof/>
                <w:sz w:val="14"/>
                <w:szCs w:val="14"/>
                <w:lang w:eastAsia="bg-BG" w:bidi="bg-BG"/>
              </w:rPr>
            </w:pPr>
            <w:r w:rsidRPr="00F94998">
              <w:rPr>
                <w:rFonts w:eastAsiaTheme="minorHAnsi"/>
                <w:noProof/>
                <w:sz w:val="14"/>
                <w:szCs w:val="14"/>
                <w:lang w:eastAsia="bg-BG" w:bidi="bg-BG"/>
              </w:rPr>
              <w:t>брой</w:t>
            </w:r>
          </w:p>
        </w:tc>
        <w:tc>
          <w:tcPr>
            <w:tcW w:w="520" w:type="pct"/>
          </w:tcPr>
          <w:p w14:paraId="0E8526BB" w14:textId="77777777" w:rsidR="009900B6" w:rsidRPr="00F94998" w:rsidRDefault="00E52EA2" w:rsidP="00D46095">
            <w:pPr>
              <w:spacing w:before="120" w:after="120"/>
              <w:jc w:val="center"/>
              <w:rPr>
                <w:rFonts w:eastAsiaTheme="minorHAnsi" w:cstheme="minorBidi"/>
                <w:b/>
                <w:noProof/>
                <w:sz w:val="14"/>
                <w:szCs w:val="14"/>
                <w:lang w:eastAsia="bg-BG" w:bidi="bg-BG"/>
              </w:rPr>
            </w:pPr>
            <w:r w:rsidRPr="00F94998">
              <w:rPr>
                <w:rFonts w:eastAsiaTheme="minorHAnsi" w:cstheme="minorBidi"/>
                <w:b/>
                <w:noProof/>
                <w:sz w:val="14"/>
                <w:szCs w:val="14"/>
                <w:lang w:eastAsia="bg-BG" w:bidi="bg-BG"/>
              </w:rPr>
              <w:t>11 825</w:t>
            </w:r>
          </w:p>
        </w:tc>
        <w:tc>
          <w:tcPr>
            <w:tcW w:w="443" w:type="pct"/>
          </w:tcPr>
          <w:p w14:paraId="252B7BB9" w14:textId="77777777" w:rsidR="009900B6" w:rsidRPr="00F94998" w:rsidRDefault="007D09EB" w:rsidP="00D46095">
            <w:pPr>
              <w:spacing w:before="120" w:after="120"/>
              <w:jc w:val="center"/>
              <w:rPr>
                <w:rFonts w:eastAsiaTheme="minorHAnsi" w:cstheme="minorBidi"/>
                <w:b/>
                <w:noProof/>
                <w:sz w:val="14"/>
                <w:szCs w:val="14"/>
                <w:lang w:eastAsia="bg-BG" w:bidi="bg-BG"/>
              </w:rPr>
            </w:pPr>
            <w:r>
              <w:rPr>
                <w:rFonts w:eastAsiaTheme="minorHAnsi" w:cstheme="minorBidi"/>
                <w:b/>
                <w:noProof/>
                <w:sz w:val="14"/>
                <w:szCs w:val="14"/>
                <w:lang w:eastAsia="bg-BG" w:bidi="bg-BG"/>
              </w:rPr>
              <w:t>2020</w:t>
            </w:r>
          </w:p>
        </w:tc>
        <w:tc>
          <w:tcPr>
            <w:tcW w:w="422" w:type="pct"/>
            <w:shd w:val="clear" w:color="auto" w:fill="auto"/>
          </w:tcPr>
          <w:p w14:paraId="10362CFF" w14:textId="77777777" w:rsidR="009900B6" w:rsidRPr="00F94998" w:rsidRDefault="007D09EB" w:rsidP="006C2CE8">
            <w:pPr>
              <w:spacing w:before="120" w:after="120"/>
              <w:jc w:val="center"/>
              <w:rPr>
                <w:rFonts w:eastAsiaTheme="minorHAnsi"/>
                <w:b/>
                <w:noProof/>
                <w:sz w:val="14"/>
                <w:szCs w:val="14"/>
                <w:lang w:eastAsia="bg-BG" w:bidi="bg-BG"/>
              </w:rPr>
            </w:pPr>
            <w:r>
              <w:rPr>
                <w:rFonts w:eastAsiaTheme="minorHAnsi" w:cstheme="minorBidi"/>
                <w:b/>
                <w:noProof/>
                <w:sz w:val="14"/>
                <w:szCs w:val="14"/>
                <w:lang w:eastAsia="bg-BG" w:bidi="bg-BG"/>
              </w:rPr>
              <w:t>2 00</w:t>
            </w:r>
            <w:r w:rsidR="00C30283">
              <w:rPr>
                <w:rFonts w:eastAsiaTheme="minorHAnsi" w:cstheme="minorBidi"/>
                <w:b/>
                <w:noProof/>
                <w:sz w:val="14"/>
                <w:szCs w:val="14"/>
                <w:lang w:eastAsia="bg-BG" w:bidi="bg-BG"/>
              </w:rPr>
              <w:t>0</w:t>
            </w:r>
          </w:p>
        </w:tc>
        <w:tc>
          <w:tcPr>
            <w:tcW w:w="347" w:type="pct"/>
            <w:shd w:val="clear" w:color="auto" w:fill="auto"/>
          </w:tcPr>
          <w:p w14:paraId="0968DC60" w14:textId="77777777" w:rsidR="009900B6" w:rsidRPr="00F94998" w:rsidRDefault="009900B6" w:rsidP="006C2CE8">
            <w:pPr>
              <w:spacing w:before="120" w:after="120" w:line="480" w:lineRule="auto"/>
              <w:jc w:val="both"/>
              <w:rPr>
                <w:rFonts w:eastAsiaTheme="minorHAnsi"/>
                <w:b/>
                <w:noProof/>
                <w:sz w:val="14"/>
                <w:szCs w:val="14"/>
                <w:lang w:eastAsia="bg-BG" w:bidi="bg-BG"/>
              </w:rPr>
            </w:pPr>
            <w:r w:rsidRPr="00F94998">
              <w:rPr>
                <w:rFonts w:eastAsiaTheme="minorHAnsi"/>
                <w:noProof/>
                <w:sz w:val="16"/>
                <w:szCs w:val="16"/>
                <w:lang w:eastAsia="bg-BG" w:bidi="bg-BG"/>
              </w:rPr>
              <w:t>УО на ПРЧР</w:t>
            </w:r>
          </w:p>
        </w:tc>
        <w:tc>
          <w:tcPr>
            <w:tcW w:w="310" w:type="pct"/>
          </w:tcPr>
          <w:p w14:paraId="16DB0906" w14:textId="77777777" w:rsidR="009900B6" w:rsidRPr="00F94998" w:rsidRDefault="009900B6" w:rsidP="006C2CE8">
            <w:pPr>
              <w:spacing w:before="120" w:after="120"/>
              <w:jc w:val="both"/>
              <w:rPr>
                <w:rFonts w:eastAsia="Calibri"/>
                <w:b/>
                <w:noProof/>
                <w:sz w:val="14"/>
                <w:szCs w:val="14"/>
                <w:lang w:eastAsia="bg-BG" w:bidi="bg-BG"/>
              </w:rPr>
            </w:pPr>
          </w:p>
        </w:tc>
      </w:tr>
      <w:tr w:rsidR="009900B6" w:rsidRPr="00F94998" w14:paraId="19B80300" w14:textId="77777777" w:rsidTr="00D46095">
        <w:trPr>
          <w:trHeight w:val="286"/>
        </w:trPr>
        <w:tc>
          <w:tcPr>
            <w:tcW w:w="491" w:type="pct"/>
          </w:tcPr>
          <w:p w14:paraId="5226A7CE" w14:textId="77777777" w:rsidR="009900B6" w:rsidRPr="00F94998" w:rsidRDefault="009900B6" w:rsidP="00B85598">
            <w:pPr>
              <w:spacing w:before="120" w:after="120"/>
              <w:jc w:val="both"/>
              <w:rPr>
                <w:rFonts w:eastAsiaTheme="minorHAnsi"/>
                <w:i/>
                <w:noProof/>
                <w:sz w:val="14"/>
                <w:szCs w:val="14"/>
                <w:lang w:eastAsia="bg-BG" w:bidi="bg-BG"/>
              </w:rPr>
            </w:pPr>
            <w:r w:rsidRPr="00F94998">
              <w:rPr>
                <w:rFonts w:eastAsia="Calibri"/>
                <w:b/>
                <w:i/>
                <w:noProof/>
                <w:sz w:val="16"/>
                <w:szCs w:val="16"/>
                <w:lang w:eastAsia="bg-BG" w:bidi="bg-BG"/>
              </w:rPr>
              <w:t>П 2</w:t>
            </w:r>
          </w:p>
        </w:tc>
        <w:tc>
          <w:tcPr>
            <w:tcW w:w="475" w:type="pct"/>
          </w:tcPr>
          <w:p w14:paraId="3000798E" w14:textId="77777777" w:rsidR="009900B6" w:rsidRPr="00F94998" w:rsidRDefault="00852AE9" w:rsidP="00B85598">
            <w:pPr>
              <w:spacing w:before="120" w:after="120"/>
              <w:jc w:val="both"/>
              <w:rPr>
                <w:rFonts w:eastAsiaTheme="minorHAnsi"/>
                <w:i/>
                <w:noProof/>
                <w:sz w:val="14"/>
                <w:szCs w:val="14"/>
                <w:lang w:eastAsia="bg-BG" w:bidi="bg-BG"/>
              </w:rPr>
            </w:pPr>
            <w:r w:rsidRPr="00F94998">
              <w:rPr>
                <w:rFonts w:eastAsia="Calibri"/>
                <w:b/>
                <w:i/>
                <w:noProof/>
                <w:sz w:val="16"/>
                <w:szCs w:val="16"/>
                <w:lang w:eastAsia="bg-BG" w:bidi="bg-BG"/>
              </w:rPr>
              <w:t>СЦ 3</w:t>
            </w:r>
          </w:p>
        </w:tc>
        <w:tc>
          <w:tcPr>
            <w:tcW w:w="298" w:type="pct"/>
          </w:tcPr>
          <w:p w14:paraId="1D440FC2" w14:textId="77777777" w:rsidR="009900B6" w:rsidRPr="00F94998" w:rsidRDefault="009900B6" w:rsidP="00B85598">
            <w:pPr>
              <w:spacing w:before="120" w:after="120"/>
              <w:jc w:val="both"/>
              <w:rPr>
                <w:rFonts w:eastAsiaTheme="minorHAnsi"/>
                <w:i/>
                <w:noProof/>
                <w:sz w:val="14"/>
                <w:szCs w:val="14"/>
                <w:lang w:eastAsia="bg-BG" w:bidi="bg-BG"/>
              </w:rPr>
            </w:pPr>
            <w:r w:rsidRPr="00F94998">
              <w:rPr>
                <w:rFonts w:eastAsia="Calibri"/>
                <w:b/>
                <w:i/>
                <w:noProof/>
                <w:sz w:val="16"/>
                <w:szCs w:val="16"/>
                <w:lang w:eastAsia="bg-BG" w:bidi="bg-BG"/>
              </w:rPr>
              <w:t>ЕСФ+</w:t>
            </w:r>
          </w:p>
        </w:tc>
        <w:tc>
          <w:tcPr>
            <w:tcW w:w="481" w:type="pct"/>
          </w:tcPr>
          <w:p w14:paraId="571D50C7" w14:textId="77777777" w:rsidR="009900B6" w:rsidRPr="00F94998" w:rsidRDefault="009900B6" w:rsidP="00B85598">
            <w:pPr>
              <w:spacing w:before="120" w:after="120"/>
              <w:jc w:val="both"/>
              <w:rPr>
                <w:rFonts w:eastAsiaTheme="minorHAnsi"/>
                <w:i/>
                <w:noProof/>
                <w:sz w:val="14"/>
                <w:szCs w:val="14"/>
                <w:lang w:eastAsia="bg-BG" w:bidi="bg-BG"/>
              </w:rPr>
            </w:pPr>
            <w:r w:rsidRPr="00F94998">
              <w:rPr>
                <w:rFonts w:eastAsiaTheme="minorHAnsi"/>
                <w:b/>
                <w:i/>
                <w:iCs/>
                <w:noProof/>
                <w:sz w:val="14"/>
                <w:szCs w:val="14"/>
                <w:lang w:eastAsia="bg-BG" w:bidi="bg-BG"/>
              </w:rPr>
              <w:t>По-слабо развити</w:t>
            </w:r>
          </w:p>
        </w:tc>
        <w:tc>
          <w:tcPr>
            <w:tcW w:w="329" w:type="pct"/>
          </w:tcPr>
          <w:p w14:paraId="1AB0D130" w14:textId="77777777" w:rsidR="009900B6" w:rsidRPr="00F94998" w:rsidRDefault="009900B6" w:rsidP="00B85598">
            <w:pPr>
              <w:spacing w:before="120" w:after="120"/>
              <w:jc w:val="both"/>
              <w:rPr>
                <w:rFonts w:eastAsiaTheme="minorHAnsi"/>
                <w:i/>
                <w:noProof/>
                <w:sz w:val="14"/>
                <w:szCs w:val="14"/>
                <w:lang w:eastAsia="bg-BG" w:bidi="bg-BG"/>
              </w:rPr>
            </w:pPr>
            <w:r w:rsidRPr="00F94998">
              <w:rPr>
                <w:rFonts w:eastAsiaTheme="minorHAnsi"/>
                <w:i/>
                <w:noProof/>
                <w:sz w:val="14"/>
                <w:szCs w:val="14"/>
                <w:lang w:val="en-US" w:eastAsia="bg-BG" w:bidi="bg-BG"/>
              </w:rPr>
              <w:t>SR232</w:t>
            </w:r>
          </w:p>
        </w:tc>
        <w:tc>
          <w:tcPr>
            <w:tcW w:w="562" w:type="pct"/>
            <w:shd w:val="clear" w:color="auto" w:fill="auto"/>
          </w:tcPr>
          <w:p w14:paraId="0C55F1B0" w14:textId="77777777" w:rsidR="009900B6" w:rsidRPr="00F94998" w:rsidRDefault="009900B6">
            <w:pPr>
              <w:spacing w:before="120" w:after="120"/>
              <w:jc w:val="both"/>
              <w:rPr>
                <w:rFonts w:eastAsiaTheme="minorHAnsi"/>
                <w:i/>
                <w:noProof/>
                <w:sz w:val="14"/>
                <w:szCs w:val="14"/>
                <w:lang w:eastAsia="bg-BG" w:bidi="bg-BG"/>
              </w:rPr>
            </w:pPr>
            <w:r w:rsidRPr="00F94998">
              <w:rPr>
                <w:rFonts w:eastAsiaTheme="minorHAnsi"/>
                <w:b/>
                <w:noProof/>
                <w:sz w:val="14"/>
                <w:szCs w:val="14"/>
                <w:lang w:eastAsia="bg-BG" w:bidi="bg-BG"/>
              </w:rPr>
              <w:t>Участници в неравностойно положение</w:t>
            </w:r>
            <w:r w:rsidR="00690AD0" w:rsidRPr="00F94998">
              <w:rPr>
                <w:rFonts w:eastAsiaTheme="minorHAnsi"/>
                <w:b/>
                <w:noProof/>
                <w:sz w:val="14"/>
                <w:szCs w:val="14"/>
                <w:lang w:eastAsia="bg-BG" w:bidi="bg-BG"/>
              </w:rPr>
              <w:t xml:space="preserve"> с подобрени условия на живот в резултат на интервенция от ЕСФ+</w:t>
            </w:r>
            <w:r w:rsidRPr="00F94998">
              <w:rPr>
                <w:rFonts w:eastAsiaTheme="minorHAnsi"/>
                <w:b/>
                <w:noProof/>
                <w:sz w:val="14"/>
                <w:szCs w:val="14"/>
                <w:lang w:eastAsia="bg-BG" w:bidi="bg-BG"/>
              </w:rPr>
              <w:t xml:space="preserve"> </w:t>
            </w:r>
          </w:p>
        </w:tc>
        <w:tc>
          <w:tcPr>
            <w:tcW w:w="321" w:type="pct"/>
          </w:tcPr>
          <w:p w14:paraId="582598D8" w14:textId="77777777" w:rsidR="009900B6" w:rsidRPr="00F94998" w:rsidRDefault="009900B6" w:rsidP="00B85598">
            <w:pPr>
              <w:spacing w:before="120" w:after="120"/>
              <w:jc w:val="center"/>
              <w:rPr>
                <w:rFonts w:eastAsiaTheme="minorHAnsi"/>
                <w:i/>
                <w:noProof/>
                <w:sz w:val="16"/>
                <w:szCs w:val="16"/>
                <w:lang w:eastAsia="bg-BG" w:bidi="bg-BG"/>
              </w:rPr>
            </w:pPr>
            <w:r w:rsidRPr="00F94998">
              <w:rPr>
                <w:sz w:val="16"/>
                <w:szCs w:val="16"/>
              </w:rPr>
              <w:t>брой</w:t>
            </w:r>
          </w:p>
        </w:tc>
        <w:tc>
          <w:tcPr>
            <w:tcW w:w="520" w:type="pct"/>
          </w:tcPr>
          <w:p w14:paraId="3565813E" w14:textId="77777777" w:rsidR="009900B6" w:rsidRPr="00F94998" w:rsidRDefault="00E52EA2" w:rsidP="00B85598">
            <w:pPr>
              <w:spacing w:before="120" w:after="120"/>
              <w:jc w:val="center"/>
              <w:rPr>
                <w:rFonts w:eastAsiaTheme="minorHAnsi" w:cstheme="minorBidi"/>
                <w:b/>
                <w:noProof/>
                <w:sz w:val="14"/>
                <w:szCs w:val="14"/>
                <w:lang w:eastAsia="bg-BG" w:bidi="bg-BG"/>
              </w:rPr>
            </w:pPr>
            <w:r w:rsidRPr="00F94998">
              <w:rPr>
                <w:rFonts w:eastAsiaTheme="minorHAnsi" w:cstheme="minorBidi"/>
                <w:b/>
                <w:noProof/>
                <w:sz w:val="14"/>
                <w:szCs w:val="14"/>
                <w:lang w:eastAsia="bg-BG" w:bidi="bg-BG"/>
              </w:rPr>
              <w:t>37 021</w:t>
            </w:r>
          </w:p>
        </w:tc>
        <w:tc>
          <w:tcPr>
            <w:tcW w:w="443" w:type="pct"/>
          </w:tcPr>
          <w:p w14:paraId="121BFB26" w14:textId="77777777" w:rsidR="009900B6" w:rsidRPr="00F94998" w:rsidRDefault="007D09EB" w:rsidP="00B85598">
            <w:pPr>
              <w:spacing w:before="120" w:after="120"/>
              <w:jc w:val="center"/>
              <w:rPr>
                <w:rFonts w:eastAsiaTheme="minorHAnsi" w:cstheme="minorBidi"/>
                <w:b/>
                <w:noProof/>
                <w:sz w:val="14"/>
                <w:szCs w:val="14"/>
                <w:lang w:eastAsia="bg-BG" w:bidi="bg-BG"/>
              </w:rPr>
            </w:pPr>
            <w:r>
              <w:rPr>
                <w:rFonts w:eastAsiaTheme="minorHAnsi" w:cstheme="minorBidi"/>
                <w:b/>
                <w:noProof/>
                <w:sz w:val="14"/>
                <w:szCs w:val="14"/>
                <w:lang w:eastAsia="bg-BG" w:bidi="bg-BG"/>
              </w:rPr>
              <w:t>2020</w:t>
            </w:r>
          </w:p>
        </w:tc>
        <w:tc>
          <w:tcPr>
            <w:tcW w:w="422" w:type="pct"/>
            <w:shd w:val="clear" w:color="auto" w:fill="auto"/>
          </w:tcPr>
          <w:p w14:paraId="567E8931" w14:textId="77777777" w:rsidR="009900B6" w:rsidRPr="00F94998" w:rsidRDefault="00177A9F" w:rsidP="00C30283">
            <w:pPr>
              <w:spacing w:before="120" w:after="120"/>
              <w:jc w:val="center"/>
              <w:rPr>
                <w:rFonts w:eastAsiaTheme="minorHAnsi"/>
                <w:b/>
                <w:noProof/>
                <w:sz w:val="14"/>
                <w:szCs w:val="14"/>
                <w:lang w:eastAsia="bg-BG" w:bidi="bg-BG"/>
              </w:rPr>
            </w:pPr>
            <w:r>
              <w:rPr>
                <w:rFonts w:eastAsiaTheme="minorHAnsi" w:cstheme="minorBidi"/>
                <w:b/>
                <w:noProof/>
                <w:sz w:val="14"/>
                <w:szCs w:val="14"/>
                <w:lang w:eastAsia="bg-BG" w:bidi="bg-BG"/>
              </w:rPr>
              <w:t>64 500</w:t>
            </w:r>
          </w:p>
        </w:tc>
        <w:tc>
          <w:tcPr>
            <w:tcW w:w="347" w:type="pct"/>
            <w:shd w:val="clear" w:color="auto" w:fill="auto"/>
          </w:tcPr>
          <w:p w14:paraId="4F61F2F8" w14:textId="77777777" w:rsidR="009900B6" w:rsidRPr="00F94998" w:rsidRDefault="009900B6" w:rsidP="00B85598">
            <w:pPr>
              <w:spacing w:before="120" w:after="120" w:line="480" w:lineRule="auto"/>
              <w:jc w:val="both"/>
              <w:rPr>
                <w:rFonts w:eastAsiaTheme="minorHAnsi"/>
                <w:i/>
                <w:noProof/>
                <w:sz w:val="14"/>
                <w:szCs w:val="14"/>
                <w:lang w:eastAsia="bg-BG" w:bidi="bg-BG"/>
              </w:rPr>
            </w:pPr>
            <w:r w:rsidRPr="00F94998">
              <w:rPr>
                <w:rFonts w:eastAsiaTheme="minorHAnsi"/>
                <w:noProof/>
                <w:sz w:val="16"/>
                <w:szCs w:val="16"/>
                <w:lang w:eastAsia="bg-BG" w:bidi="bg-BG"/>
              </w:rPr>
              <w:t>УО на ПРЧР</w:t>
            </w:r>
          </w:p>
        </w:tc>
        <w:tc>
          <w:tcPr>
            <w:tcW w:w="310" w:type="pct"/>
          </w:tcPr>
          <w:p w14:paraId="7BB2E995" w14:textId="77777777" w:rsidR="009900B6" w:rsidRPr="00F94998" w:rsidRDefault="009900B6" w:rsidP="00B85598">
            <w:pPr>
              <w:spacing w:before="120" w:after="120"/>
              <w:jc w:val="both"/>
              <w:rPr>
                <w:rFonts w:eastAsia="Calibri"/>
                <w:i/>
                <w:noProof/>
                <w:sz w:val="14"/>
                <w:szCs w:val="14"/>
                <w:lang w:eastAsia="bg-BG" w:bidi="bg-BG"/>
              </w:rPr>
            </w:pPr>
          </w:p>
        </w:tc>
      </w:tr>
      <w:tr w:rsidR="009900B6" w:rsidRPr="00F94998" w14:paraId="3F75AF95" w14:textId="77777777" w:rsidTr="00D46095">
        <w:trPr>
          <w:trHeight w:val="286"/>
        </w:trPr>
        <w:tc>
          <w:tcPr>
            <w:tcW w:w="491" w:type="pct"/>
          </w:tcPr>
          <w:p w14:paraId="4357D2DE" w14:textId="77777777" w:rsidR="009900B6" w:rsidRPr="00F94998" w:rsidRDefault="009900B6" w:rsidP="00B85598">
            <w:pPr>
              <w:spacing w:before="120" w:after="120"/>
              <w:jc w:val="both"/>
              <w:rPr>
                <w:rFonts w:eastAsiaTheme="minorHAnsi"/>
                <w:i/>
                <w:noProof/>
                <w:sz w:val="14"/>
                <w:szCs w:val="14"/>
                <w:lang w:eastAsia="bg-BG" w:bidi="bg-BG"/>
              </w:rPr>
            </w:pPr>
            <w:r w:rsidRPr="00F94998">
              <w:rPr>
                <w:rFonts w:eastAsia="Calibri"/>
                <w:b/>
                <w:i/>
                <w:noProof/>
                <w:sz w:val="16"/>
                <w:szCs w:val="16"/>
                <w:lang w:eastAsia="bg-BG" w:bidi="bg-BG"/>
              </w:rPr>
              <w:t>П 2</w:t>
            </w:r>
          </w:p>
        </w:tc>
        <w:tc>
          <w:tcPr>
            <w:tcW w:w="475" w:type="pct"/>
          </w:tcPr>
          <w:p w14:paraId="1B416D83" w14:textId="77777777" w:rsidR="009900B6" w:rsidRPr="00F94998" w:rsidRDefault="009900B6" w:rsidP="00B85598">
            <w:pPr>
              <w:spacing w:before="120" w:after="120"/>
              <w:jc w:val="both"/>
              <w:rPr>
                <w:rFonts w:eastAsiaTheme="minorHAnsi"/>
                <w:i/>
                <w:noProof/>
                <w:sz w:val="14"/>
                <w:szCs w:val="14"/>
                <w:lang w:eastAsia="bg-BG" w:bidi="bg-BG"/>
              </w:rPr>
            </w:pPr>
            <w:r w:rsidRPr="00F94998">
              <w:rPr>
                <w:rFonts w:eastAsia="Calibri"/>
                <w:b/>
                <w:i/>
                <w:noProof/>
                <w:sz w:val="16"/>
                <w:szCs w:val="16"/>
                <w:lang w:eastAsia="bg-BG" w:bidi="bg-BG"/>
              </w:rPr>
              <w:t>СЦ 3</w:t>
            </w:r>
          </w:p>
        </w:tc>
        <w:tc>
          <w:tcPr>
            <w:tcW w:w="298" w:type="pct"/>
          </w:tcPr>
          <w:p w14:paraId="3812EC6B" w14:textId="77777777" w:rsidR="009900B6" w:rsidRPr="00F94998" w:rsidRDefault="009900B6" w:rsidP="00B85598">
            <w:pPr>
              <w:spacing w:before="120" w:after="120"/>
              <w:jc w:val="both"/>
              <w:rPr>
                <w:rFonts w:eastAsiaTheme="minorHAnsi"/>
                <w:i/>
                <w:noProof/>
                <w:sz w:val="14"/>
                <w:szCs w:val="14"/>
                <w:lang w:eastAsia="bg-BG" w:bidi="bg-BG"/>
              </w:rPr>
            </w:pPr>
            <w:r w:rsidRPr="00F94998">
              <w:rPr>
                <w:rFonts w:eastAsia="Calibri"/>
                <w:b/>
                <w:i/>
                <w:noProof/>
                <w:sz w:val="16"/>
                <w:szCs w:val="16"/>
                <w:lang w:eastAsia="bg-BG" w:bidi="bg-BG"/>
              </w:rPr>
              <w:t>ЕСФ+</w:t>
            </w:r>
          </w:p>
        </w:tc>
        <w:tc>
          <w:tcPr>
            <w:tcW w:w="481" w:type="pct"/>
          </w:tcPr>
          <w:p w14:paraId="490496B1" w14:textId="77777777" w:rsidR="009900B6" w:rsidRPr="00F94998" w:rsidRDefault="009900B6" w:rsidP="00B85598">
            <w:pPr>
              <w:spacing w:before="120" w:after="120"/>
              <w:jc w:val="both"/>
              <w:rPr>
                <w:rFonts w:eastAsiaTheme="minorHAnsi"/>
                <w:i/>
                <w:noProof/>
                <w:sz w:val="14"/>
                <w:szCs w:val="14"/>
                <w:lang w:eastAsia="bg-BG" w:bidi="bg-BG"/>
              </w:rPr>
            </w:pPr>
            <w:r w:rsidRPr="00F94998">
              <w:rPr>
                <w:rFonts w:eastAsiaTheme="minorHAnsi"/>
                <w:b/>
                <w:i/>
                <w:iCs/>
                <w:noProof/>
                <w:sz w:val="14"/>
                <w:szCs w:val="14"/>
                <w:lang w:eastAsia="bg-BG" w:bidi="bg-BG"/>
              </w:rPr>
              <w:t>Преход</w:t>
            </w:r>
          </w:p>
        </w:tc>
        <w:tc>
          <w:tcPr>
            <w:tcW w:w="329" w:type="pct"/>
          </w:tcPr>
          <w:p w14:paraId="5015EBA0" w14:textId="77777777" w:rsidR="009900B6" w:rsidRPr="00F94998" w:rsidRDefault="009900B6" w:rsidP="00B85598">
            <w:pPr>
              <w:spacing w:before="120" w:after="120"/>
              <w:jc w:val="both"/>
              <w:rPr>
                <w:rFonts w:eastAsiaTheme="minorHAnsi"/>
                <w:i/>
                <w:noProof/>
                <w:sz w:val="14"/>
                <w:szCs w:val="14"/>
                <w:lang w:eastAsia="bg-BG" w:bidi="bg-BG"/>
              </w:rPr>
            </w:pPr>
            <w:r w:rsidRPr="00F94998">
              <w:rPr>
                <w:rFonts w:eastAsiaTheme="minorHAnsi"/>
                <w:i/>
                <w:noProof/>
                <w:sz w:val="14"/>
                <w:szCs w:val="14"/>
                <w:lang w:val="en-US" w:eastAsia="bg-BG" w:bidi="bg-BG"/>
              </w:rPr>
              <w:t>SR232</w:t>
            </w:r>
          </w:p>
        </w:tc>
        <w:tc>
          <w:tcPr>
            <w:tcW w:w="562" w:type="pct"/>
            <w:shd w:val="clear" w:color="auto" w:fill="auto"/>
          </w:tcPr>
          <w:p w14:paraId="73FD4578" w14:textId="77777777" w:rsidR="009900B6" w:rsidRPr="00F94998" w:rsidRDefault="00690AD0" w:rsidP="003E68A1">
            <w:pPr>
              <w:spacing w:before="120" w:after="120"/>
              <w:jc w:val="both"/>
              <w:rPr>
                <w:rFonts w:eastAsiaTheme="minorHAnsi"/>
                <w:i/>
                <w:noProof/>
                <w:sz w:val="14"/>
                <w:szCs w:val="14"/>
                <w:lang w:eastAsia="bg-BG" w:bidi="bg-BG"/>
              </w:rPr>
            </w:pPr>
            <w:r w:rsidRPr="00F94998">
              <w:rPr>
                <w:rFonts w:eastAsiaTheme="minorHAnsi"/>
                <w:b/>
                <w:noProof/>
                <w:sz w:val="14"/>
                <w:szCs w:val="14"/>
                <w:lang w:eastAsia="bg-BG" w:bidi="bg-BG"/>
              </w:rPr>
              <w:t>Участници в неравностойно положение с подобрени условия на живот в резултат на интервенция от ЕСФ+</w:t>
            </w:r>
          </w:p>
        </w:tc>
        <w:tc>
          <w:tcPr>
            <w:tcW w:w="321" w:type="pct"/>
          </w:tcPr>
          <w:p w14:paraId="565EFF75" w14:textId="77777777" w:rsidR="009900B6" w:rsidRPr="00F94998" w:rsidRDefault="009900B6" w:rsidP="00B85598">
            <w:pPr>
              <w:spacing w:before="120" w:after="120"/>
              <w:jc w:val="center"/>
              <w:rPr>
                <w:rFonts w:eastAsiaTheme="minorHAnsi"/>
                <w:i/>
                <w:noProof/>
                <w:sz w:val="16"/>
                <w:szCs w:val="16"/>
                <w:lang w:eastAsia="bg-BG" w:bidi="bg-BG"/>
              </w:rPr>
            </w:pPr>
            <w:r w:rsidRPr="00F94998">
              <w:rPr>
                <w:sz w:val="16"/>
                <w:szCs w:val="16"/>
              </w:rPr>
              <w:t>брой</w:t>
            </w:r>
          </w:p>
        </w:tc>
        <w:tc>
          <w:tcPr>
            <w:tcW w:w="520" w:type="pct"/>
          </w:tcPr>
          <w:p w14:paraId="157B16E1" w14:textId="77777777" w:rsidR="009900B6" w:rsidRPr="00F94998" w:rsidRDefault="00E52EA2" w:rsidP="00B85598">
            <w:pPr>
              <w:spacing w:before="120" w:after="120"/>
              <w:jc w:val="center"/>
              <w:rPr>
                <w:rFonts w:eastAsiaTheme="minorHAnsi" w:cstheme="minorBidi"/>
                <w:b/>
                <w:noProof/>
                <w:sz w:val="14"/>
                <w:szCs w:val="14"/>
                <w:lang w:eastAsia="bg-BG" w:bidi="bg-BG"/>
              </w:rPr>
            </w:pPr>
            <w:r w:rsidRPr="00F94998">
              <w:rPr>
                <w:rFonts w:eastAsiaTheme="minorHAnsi" w:cstheme="minorBidi"/>
                <w:b/>
                <w:noProof/>
                <w:sz w:val="14"/>
                <w:szCs w:val="14"/>
                <w:lang w:eastAsia="bg-BG" w:bidi="bg-BG"/>
              </w:rPr>
              <w:t>12 672</w:t>
            </w:r>
          </w:p>
        </w:tc>
        <w:tc>
          <w:tcPr>
            <w:tcW w:w="443" w:type="pct"/>
          </w:tcPr>
          <w:p w14:paraId="2E297461" w14:textId="77777777" w:rsidR="009900B6" w:rsidRPr="00F94998" w:rsidRDefault="007D09EB" w:rsidP="00B85598">
            <w:pPr>
              <w:spacing w:before="120" w:after="120"/>
              <w:jc w:val="center"/>
              <w:rPr>
                <w:rFonts w:eastAsiaTheme="minorHAnsi" w:cstheme="minorBidi"/>
                <w:b/>
                <w:noProof/>
                <w:sz w:val="14"/>
                <w:szCs w:val="14"/>
                <w:lang w:eastAsia="bg-BG" w:bidi="bg-BG"/>
              </w:rPr>
            </w:pPr>
            <w:r>
              <w:rPr>
                <w:rFonts w:eastAsiaTheme="minorHAnsi" w:cstheme="minorBidi"/>
                <w:b/>
                <w:noProof/>
                <w:sz w:val="14"/>
                <w:szCs w:val="14"/>
                <w:lang w:eastAsia="bg-BG" w:bidi="bg-BG"/>
              </w:rPr>
              <w:t>2020</w:t>
            </w:r>
          </w:p>
        </w:tc>
        <w:tc>
          <w:tcPr>
            <w:tcW w:w="422" w:type="pct"/>
            <w:shd w:val="clear" w:color="auto" w:fill="auto"/>
          </w:tcPr>
          <w:p w14:paraId="07628163" w14:textId="77777777" w:rsidR="009900B6" w:rsidRPr="00F94998" w:rsidRDefault="00177A9F" w:rsidP="00115190">
            <w:pPr>
              <w:spacing w:before="120" w:after="120"/>
              <w:jc w:val="center"/>
              <w:rPr>
                <w:rFonts w:eastAsiaTheme="minorHAnsi"/>
                <w:b/>
                <w:noProof/>
                <w:sz w:val="14"/>
                <w:szCs w:val="14"/>
                <w:lang w:eastAsia="bg-BG" w:bidi="bg-BG"/>
              </w:rPr>
            </w:pPr>
            <w:r>
              <w:rPr>
                <w:rFonts w:eastAsiaTheme="minorHAnsi" w:cstheme="minorBidi"/>
                <w:b/>
                <w:noProof/>
                <w:sz w:val="14"/>
                <w:szCs w:val="14"/>
                <w:lang w:eastAsia="bg-BG" w:bidi="bg-BG"/>
              </w:rPr>
              <w:t>4 600</w:t>
            </w:r>
          </w:p>
        </w:tc>
        <w:tc>
          <w:tcPr>
            <w:tcW w:w="347" w:type="pct"/>
            <w:shd w:val="clear" w:color="auto" w:fill="auto"/>
          </w:tcPr>
          <w:p w14:paraId="690A65C4" w14:textId="77777777" w:rsidR="009900B6" w:rsidRPr="00F94998" w:rsidRDefault="009900B6" w:rsidP="00B85598">
            <w:pPr>
              <w:spacing w:before="120" w:after="120" w:line="480" w:lineRule="auto"/>
              <w:jc w:val="both"/>
              <w:rPr>
                <w:rFonts w:eastAsiaTheme="minorHAnsi"/>
                <w:i/>
                <w:noProof/>
                <w:sz w:val="14"/>
                <w:szCs w:val="14"/>
                <w:lang w:eastAsia="bg-BG" w:bidi="bg-BG"/>
              </w:rPr>
            </w:pPr>
            <w:r w:rsidRPr="00F94998">
              <w:rPr>
                <w:rFonts w:eastAsiaTheme="minorHAnsi"/>
                <w:noProof/>
                <w:sz w:val="16"/>
                <w:szCs w:val="16"/>
                <w:lang w:eastAsia="bg-BG" w:bidi="bg-BG"/>
              </w:rPr>
              <w:t>УО на ПРЧР</w:t>
            </w:r>
          </w:p>
        </w:tc>
        <w:tc>
          <w:tcPr>
            <w:tcW w:w="310" w:type="pct"/>
          </w:tcPr>
          <w:p w14:paraId="4EEEEFE3" w14:textId="77777777" w:rsidR="009900B6" w:rsidRPr="00F94998" w:rsidRDefault="009900B6" w:rsidP="00B85598">
            <w:pPr>
              <w:spacing w:before="120" w:after="120"/>
              <w:jc w:val="both"/>
              <w:rPr>
                <w:rFonts w:eastAsia="Calibri"/>
                <w:i/>
                <w:noProof/>
                <w:sz w:val="14"/>
                <w:szCs w:val="14"/>
                <w:lang w:eastAsia="bg-BG" w:bidi="bg-BG"/>
              </w:rPr>
            </w:pPr>
          </w:p>
        </w:tc>
      </w:tr>
      <w:tr w:rsidR="003E68A1" w:rsidRPr="00F94998" w14:paraId="5C746C40" w14:textId="77777777" w:rsidTr="003E68A1">
        <w:trPr>
          <w:trHeight w:val="286"/>
        </w:trPr>
        <w:tc>
          <w:tcPr>
            <w:tcW w:w="491" w:type="pct"/>
          </w:tcPr>
          <w:p w14:paraId="20DDB1FC" w14:textId="77777777" w:rsidR="003E68A1" w:rsidRPr="00F94998" w:rsidRDefault="003E68A1" w:rsidP="003E68A1">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2</w:t>
            </w:r>
          </w:p>
        </w:tc>
        <w:tc>
          <w:tcPr>
            <w:tcW w:w="475" w:type="pct"/>
          </w:tcPr>
          <w:p w14:paraId="7401D5A1" w14:textId="77777777" w:rsidR="003E68A1" w:rsidRPr="00F94998" w:rsidRDefault="003E68A1" w:rsidP="003E68A1">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3</w:t>
            </w:r>
          </w:p>
        </w:tc>
        <w:tc>
          <w:tcPr>
            <w:tcW w:w="298" w:type="pct"/>
          </w:tcPr>
          <w:p w14:paraId="056D6D77" w14:textId="77777777" w:rsidR="003E68A1" w:rsidRPr="00F94998" w:rsidRDefault="003E68A1" w:rsidP="003E68A1">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481" w:type="pct"/>
          </w:tcPr>
          <w:p w14:paraId="520D17F7" w14:textId="77777777" w:rsidR="003E68A1" w:rsidRPr="00F94998" w:rsidRDefault="003E68A1" w:rsidP="003E68A1">
            <w:pPr>
              <w:spacing w:before="120" w:after="120"/>
              <w:jc w:val="both"/>
              <w:rPr>
                <w:rFonts w:eastAsiaTheme="minorHAnsi"/>
                <w:b/>
                <w:i/>
                <w:iCs/>
                <w:noProof/>
                <w:sz w:val="14"/>
                <w:szCs w:val="14"/>
                <w:lang w:eastAsia="bg-BG" w:bidi="bg-BG"/>
              </w:rPr>
            </w:pPr>
            <w:r w:rsidRPr="00F94998">
              <w:rPr>
                <w:rFonts w:eastAsiaTheme="minorHAnsi"/>
                <w:b/>
                <w:i/>
                <w:iCs/>
                <w:noProof/>
                <w:sz w:val="14"/>
                <w:szCs w:val="14"/>
                <w:lang w:eastAsia="bg-BG" w:bidi="bg-BG"/>
              </w:rPr>
              <w:t>По-слабо развити</w:t>
            </w:r>
          </w:p>
        </w:tc>
        <w:tc>
          <w:tcPr>
            <w:tcW w:w="329" w:type="pct"/>
          </w:tcPr>
          <w:p w14:paraId="5B5D3F3D" w14:textId="77777777" w:rsidR="003E68A1" w:rsidRPr="00F94998" w:rsidRDefault="003E68A1" w:rsidP="003E68A1">
            <w:pPr>
              <w:spacing w:before="120" w:after="120"/>
              <w:jc w:val="both"/>
              <w:rPr>
                <w:rFonts w:eastAsiaTheme="minorHAnsi"/>
                <w:i/>
                <w:noProof/>
                <w:sz w:val="14"/>
                <w:szCs w:val="14"/>
                <w:lang w:val="en-US" w:eastAsia="bg-BG" w:bidi="bg-BG"/>
              </w:rPr>
            </w:pPr>
            <w:r w:rsidRPr="00F94998">
              <w:rPr>
                <w:rFonts w:eastAsiaTheme="minorHAnsi"/>
                <w:i/>
                <w:noProof/>
                <w:sz w:val="14"/>
                <w:szCs w:val="14"/>
                <w:lang w:val="en-US" w:eastAsia="bg-BG" w:bidi="bg-BG"/>
              </w:rPr>
              <w:t>SR233</w:t>
            </w:r>
          </w:p>
        </w:tc>
        <w:tc>
          <w:tcPr>
            <w:tcW w:w="562" w:type="pct"/>
            <w:shd w:val="clear" w:color="auto" w:fill="auto"/>
          </w:tcPr>
          <w:p w14:paraId="234FDF34" w14:textId="77777777" w:rsidR="003E68A1" w:rsidRPr="00F94998" w:rsidRDefault="003E68A1">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 xml:space="preserve">Участници от </w:t>
            </w:r>
            <w:r w:rsidR="00690AD0" w:rsidRPr="00F94998">
              <w:rPr>
                <w:rFonts w:eastAsiaTheme="minorHAnsi"/>
                <w:b/>
                <w:noProof/>
                <w:sz w:val="14"/>
                <w:szCs w:val="14"/>
                <w:lang w:eastAsia="bg-BG" w:bidi="bg-BG"/>
              </w:rPr>
              <w:t>малцинства с подобрени условия на живот в резултат на интервенция от ЕСФ+</w:t>
            </w:r>
          </w:p>
        </w:tc>
        <w:tc>
          <w:tcPr>
            <w:tcW w:w="321" w:type="pct"/>
          </w:tcPr>
          <w:p w14:paraId="4A3291C6" w14:textId="77777777" w:rsidR="003E68A1" w:rsidRPr="00F94998" w:rsidRDefault="003E68A1" w:rsidP="003E68A1">
            <w:pPr>
              <w:spacing w:before="120" w:after="120"/>
              <w:jc w:val="center"/>
              <w:rPr>
                <w:sz w:val="16"/>
                <w:szCs w:val="16"/>
              </w:rPr>
            </w:pPr>
            <w:r w:rsidRPr="00F94998">
              <w:rPr>
                <w:sz w:val="16"/>
                <w:szCs w:val="16"/>
              </w:rPr>
              <w:t>брой</w:t>
            </w:r>
          </w:p>
        </w:tc>
        <w:tc>
          <w:tcPr>
            <w:tcW w:w="520" w:type="pct"/>
          </w:tcPr>
          <w:p w14:paraId="110F4880" w14:textId="77777777" w:rsidR="003E68A1" w:rsidRPr="00F94998" w:rsidRDefault="00E52EA2" w:rsidP="003E68A1">
            <w:pPr>
              <w:spacing w:before="120" w:after="120"/>
              <w:jc w:val="center"/>
              <w:rPr>
                <w:rFonts w:eastAsiaTheme="minorHAnsi" w:cstheme="minorBidi"/>
                <w:b/>
                <w:noProof/>
                <w:sz w:val="14"/>
                <w:szCs w:val="14"/>
                <w:lang w:eastAsia="bg-BG" w:bidi="bg-BG"/>
              </w:rPr>
            </w:pPr>
            <w:r w:rsidRPr="00F94998">
              <w:rPr>
                <w:rFonts w:eastAsiaTheme="minorHAnsi" w:cstheme="minorBidi"/>
                <w:b/>
                <w:noProof/>
                <w:sz w:val="14"/>
                <w:szCs w:val="14"/>
                <w:lang w:eastAsia="bg-BG" w:bidi="bg-BG"/>
              </w:rPr>
              <w:t>4 162</w:t>
            </w:r>
          </w:p>
        </w:tc>
        <w:tc>
          <w:tcPr>
            <w:tcW w:w="443" w:type="pct"/>
          </w:tcPr>
          <w:p w14:paraId="125D1BBD" w14:textId="77777777" w:rsidR="003E68A1" w:rsidRPr="00F94998" w:rsidRDefault="007D09EB" w:rsidP="003E68A1">
            <w:pPr>
              <w:spacing w:before="120" w:after="120"/>
              <w:jc w:val="center"/>
              <w:rPr>
                <w:rFonts w:eastAsiaTheme="minorHAnsi" w:cstheme="minorBidi"/>
                <w:b/>
                <w:noProof/>
                <w:sz w:val="14"/>
                <w:szCs w:val="14"/>
                <w:lang w:eastAsia="bg-BG" w:bidi="bg-BG"/>
              </w:rPr>
            </w:pPr>
            <w:r>
              <w:rPr>
                <w:rFonts w:eastAsiaTheme="minorHAnsi" w:cstheme="minorBidi"/>
                <w:b/>
                <w:noProof/>
                <w:sz w:val="14"/>
                <w:szCs w:val="14"/>
                <w:lang w:eastAsia="bg-BG" w:bidi="bg-BG"/>
              </w:rPr>
              <w:t>2020</w:t>
            </w:r>
          </w:p>
        </w:tc>
        <w:tc>
          <w:tcPr>
            <w:tcW w:w="422" w:type="pct"/>
            <w:shd w:val="clear" w:color="auto" w:fill="auto"/>
          </w:tcPr>
          <w:p w14:paraId="18FDCED8" w14:textId="77777777" w:rsidR="003E68A1" w:rsidRPr="00F94998" w:rsidDel="003E68A1" w:rsidRDefault="00177A9F" w:rsidP="00C30283">
            <w:pPr>
              <w:spacing w:before="120" w:after="120"/>
              <w:jc w:val="center"/>
              <w:rPr>
                <w:rFonts w:eastAsiaTheme="minorHAnsi" w:cstheme="minorBidi"/>
                <w:b/>
                <w:noProof/>
                <w:sz w:val="14"/>
                <w:szCs w:val="14"/>
                <w:lang w:eastAsia="bg-BG" w:bidi="bg-BG"/>
              </w:rPr>
            </w:pPr>
            <w:r>
              <w:rPr>
                <w:rFonts w:eastAsiaTheme="minorHAnsi" w:cstheme="minorBidi"/>
                <w:b/>
                <w:noProof/>
                <w:sz w:val="14"/>
                <w:szCs w:val="14"/>
                <w:lang w:eastAsia="bg-BG" w:bidi="bg-BG"/>
              </w:rPr>
              <w:t>12 400</w:t>
            </w:r>
          </w:p>
        </w:tc>
        <w:tc>
          <w:tcPr>
            <w:tcW w:w="347" w:type="pct"/>
            <w:shd w:val="clear" w:color="auto" w:fill="auto"/>
          </w:tcPr>
          <w:p w14:paraId="5BF4FC40" w14:textId="77777777" w:rsidR="003E68A1" w:rsidRPr="00F94998" w:rsidRDefault="003E68A1" w:rsidP="003E68A1">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310" w:type="pct"/>
          </w:tcPr>
          <w:p w14:paraId="607DFD89" w14:textId="77777777" w:rsidR="003E68A1" w:rsidRPr="00F94998" w:rsidRDefault="003E68A1" w:rsidP="003E68A1">
            <w:pPr>
              <w:spacing w:before="120" w:after="120"/>
              <w:jc w:val="both"/>
              <w:rPr>
                <w:rFonts w:eastAsia="Calibri"/>
                <w:i/>
                <w:noProof/>
                <w:sz w:val="14"/>
                <w:szCs w:val="14"/>
                <w:lang w:eastAsia="bg-BG" w:bidi="bg-BG"/>
              </w:rPr>
            </w:pPr>
          </w:p>
        </w:tc>
      </w:tr>
      <w:tr w:rsidR="003E68A1" w:rsidRPr="00F94998" w14:paraId="4092B91E" w14:textId="77777777" w:rsidTr="003E68A1">
        <w:trPr>
          <w:trHeight w:val="286"/>
        </w:trPr>
        <w:tc>
          <w:tcPr>
            <w:tcW w:w="491" w:type="pct"/>
          </w:tcPr>
          <w:p w14:paraId="7969BA46" w14:textId="77777777" w:rsidR="003E68A1" w:rsidRPr="00F94998" w:rsidRDefault="003E68A1" w:rsidP="003E68A1">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2</w:t>
            </w:r>
          </w:p>
        </w:tc>
        <w:tc>
          <w:tcPr>
            <w:tcW w:w="475" w:type="pct"/>
          </w:tcPr>
          <w:p w14:paraId="681C0644" w14:textId="77777777" w:rsidR="003E68A1" w:rsidRPr="00F94998" w:rsidRDefault="003E68A1" w:rsidP="003E68A1">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3</w:t>
            </w:r>
          </w:p>
        </w:tc>
        <w:tc>
          <w:tcPr>
            <w:tcW w:w="298" w:type="pct"/>
          </w:tcPr>
          <w:p w14:paraId="16293BD8" w14:textId="77777777" w:rsidR="003E68A1" w:rsidRPr="00F94998" w:rsidRDefault="003E68A1" w:rsidP="003E68A1">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481" w:type="pct"/>
          </w:tcPr>
          <w:p w14:paraId="46E9787A" w14:textId="77777777" w:rsidR="003E68A1" w:rsidRPr="00F94998" w:rsidRDefault="003E68A1" w:rsidP="003E68A1">
            <w:pPr>
              <w:spacing w:before="120" w:after="120"/>
              <w:jc w:val="both"/>
              <w:rPr>
                <w:rFonts w:eastAsiaTheme="minorHAnsi"/>
                <w:b/>
                <w:i/>
                <w:iCs/>
                <w:noProof/>
                <w:sz w:val="14"/>
                <w:szCs w:val="14"/>
                <w:lang w:eastAsia="bg-BG" w:bidi="bg-BG"/>
              </w:rPr>
            </w:pPr>
            <w:r w:rsidRPr="00F94998">
              <w:rPr>
                <w:rFonts w:eastAsiaTheme="minorHAnsi"/>
                <w:b/>
                <w:i/>
                <w:iCs/>
                <w:noProof/>
                <w:sz w:val="14"/>
                <w:szCs w:val="14"/>
                <w:lang w:eastAsia="bg-BG" w:bidi="bg-BG"/>
              </w:rPr>
              <w:t>Преход</w:t>
            </w:r>
          </w:p>
        </w:tc>
        <w:tc>
          <w:tcPr>
            <w:tcW w:w="329" w:type="pct"/>
          </w:tcPr>
          <w:p w14:paraId="05BFC434" w14:textId="77777777" w:rsidR="003E68A1" w:rsidRPr="00F94998" w:rsidRDefault="003E68A1" w:rsidP="003E68A1">
            <w:pPr>
              <w:spacing w:before="120" w:after="120"/>
              <w:jc w:val="both"/>
              <w:rPr>
                <w:rFonts w:eastAsiaTheme="minorHAnsi"/>
                <w:i/>
                <w:noProof/>
                <w:sz w:val="14"/>
                <w:szCs w:val="14"/>
                <w:lang w:val="en-US" w:eastAsia="bg-BG" w:bidi="bg-BG"/>
              </w:rPr>
            </w:pPr>
            <w:r w:rsidRPr="00F94998">
              <w:rPr>
                <w:rFonts w:eastAsiaTheme="minorHAnsi"/>
                <w:i/>
                <w:noProof/>
                <w:sz w:val="14"/>
                <w:szCs w:val="14"/>
                <w:lang w:val="en-US" w:eastAsia="bg-BG" w:bidi="bg-BG"/>
              </w:rPr>
              <w:t>SR233</w:t>
            </w:r>
          </w:p>
        </w:tc>
        <w:tc>
          <w:tcPr>
            <w:tcW w:w="562" w:type="pct"/>
            <w:shd w:val="clear" w:color="auto" w:fill="auto"/>
          </w:tcPr>
          <w:p w14:paraId="28D6B73D" w14:textId="77777777" w:rsidR="003E68A1" w:rsidRPr="00F94998" w:rsidRDefault="00690AD0" w:rsidP="003E68A1">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Участници от малцинства с подобрени условия на живот в резултат на интервенция от ЕСФ+</w:t>
            </w:r>
          </w:p>
        </w:tc>
        <w:tc>
          <w:tcPr>
            <w:tcW w:w="321" w:type="pct"/>
          </w:tcPr>
          <w:p w14:paraId="5040696A" w14:textId="77777777" w:rsidR="003E68A1" w:rsidRPr="00F94998" w:rsidRDefault="003E68A1" w:rsidP="003E68A1">
            <w:pPr>
              <w:spacing w:before="120" w:after="120"/>
              <w:jc w:val="center"/>
              <w:rPr>
                <w:sz w:val="16"/>
                <w:szCs w:val="16"/>
              </w:rPr>
            </w:pPr>
            <w:r w:rsidRPr="00F94998">
              <w:rPr>
                <w:sz w:val="16"/>
                <w:szCs w:val="16"/>
              </w:rPr>
              <w:t>брой</w:t>
            </w:r>
          </w:p>
        </w:tc>
        <w:tc>
          <w:tcPr>
            <w:tcW w:w="520" w:type="pct"/>
          </w:tcPr>
          <w:p w14:paraId="5218E192" w14:textId="77777777" w:rsidR="003E68A1" w:rsidRPr="00F94998" w:rsidRDefault="00E52EA2" w:rsidP="003E68A1">
            <w:pPr>
              <w:spacing w:before="120" w:after="120"/>
              <w:jc w:val="center"/>
              <w:rPr>
                <w:rFonts w:eastAsiaTheme="minorHAnsi" w:cstheme="minorBidi"/>
                <w:b/>
                <w:noProof/>
                <w:sz w:val="14"/>
                <w:szCs w:val="14"/>
                <w:lang w:eastAsia="bg-BG" w:bidi="bg-BG"/>
              </w:rPr>
            </w:pPr>
            <w:r w:rsidRPr="00F94998">
              <w:rPr>
                <w:rFonts w:eastAsiaTheme="minorHAnsi" w:cstheme="minorBidi"/>
                <w:b/>
                <w:noProof/>
                <w:sz w:val="14"/>
                <w:szCs w:val="14"/>
                <w:lang w:eastAsia="bg-BG" w:bidi="bg-BG"/>
              </w:rPr>
              <w:t>1 424</w:t>
            </w:r>
          </w:p>
        </w:tc>
        <w:tc>
          <w:tcPr>
            <w:tcW w:w="443" w:type="pct"/>
          </w:tcPr>
          <w:p w14:paraId="1F92849E" w14:textId="77777777" w:rsidR="003E68A1" w:rsidRPr="00F94998" w:rsidRDefault="007D09EB" w:rsidP="003E68A1">
            <w:pPr>
              <w:spacing w:before="120" w:after="120"/>
              <w:jc w:val="center"/>
              <w:rPr>
                <w:rFonts w:eastAsiaTheme="minorHAnsi" w:cstheme="minorBidi"/>
                <w:b/>
                <w:noProof/>
                <w:sz w:val="14"/>
                <w:szCs w:val="14"/>
                <w:lang w:eastAsia="bg-BG" w:bidi="bg-BG"/>
              </w:rPr>
            </w:pPr>
            <w:r>
              <w:rPr>
                <w:rFonts w:eastAsiaTheme="minorHAnsi" w:cstheme="minorBidi"/>
                <w:b/>
                <w:noProof/>
                <w:sz w:val="14"/>
                <w:szCs w:val="14"/>
                <w:lang w:eastAsia="bg-BG" w:bidi="bg-BG"/>
              </w:rPr>
              <w:t>2020</w:t>
            </w:r>
          </w:p>
        </w:tc>
        <w:tc>
          <w:tcPr>
            <w:tcW w:w="422" w:type="pct"/>
            <w:shd w:val="clear" w:color="auto" w:fill="auto"/>
          </w:tcPr>
          <w:p w14:paraId="52F66E6D" w14:textId="77777777" w:rsidR="003E68A1" w:rsidRPr="00F94998" w:rsidDel="003E68A1" w:rsidRDefault="00177A9F" w:rsidP="00C30283">
            <w:pPr>
              <w:spacing w:before="120" w:after="120"/>
              <w:jc w:val="center"/>
              <w:rPr>
                <w:rFonts w:eastAsiaTheme="minorHAnsi" w:cstheme="minorBidi"/>
                <w:b/>
                <w:noProof/>
                <w:sz w:val="14"/>
                <w:szCs w:val="14"/>
                <w:lang w:eastAsia="bg-BG" w:bidi="bg-BG"/>
              </w:rPr>
            </w:pPr>
            <w:r>
              <w:rPr>
                <w:rFonts w:eastAsiaTheme="minorHAnsi" w:cstheme="minorBidi"/>
                <w:b/>
                <w:noProof/>
                <w:sz w:val="14"/>
                <w:szCs w:val="14"/>
                <w:lang w:eastAsia="bg-BG" w:bidi="bg-BG"/>
              </w:rPr>
              <w:t>900</w:t>
            </w:r>
          </w:p>
        </w:tc>
        <w:tc>
          <w:tcPr>
            <w:tcW w:w="347" w:type="pct"/>
            <w:shd w:val="clear" w:color="auto" w:fill="auto"/>
          </w:tcPr>
          <w:p w14:paraId="52F71AF2" w14:textId="77777777" w:rsidR="003E68A1" w:rsidRPr="00F94998" w:rsidRDefault="003E68A1" w:rsidP="003E68A1">
            <w:pPr>
              <w:spacing w:before="120" w:after="120" w:line="480" w:lineRule="auto"/>
              <w:jc w:val="both"/>
              <w:rPr>
                <w:rFonts w:eastAsiaTheme="minorHAnsi"/>
                <w:noProof/>
                <w:sz w:val="16"/>
                <w:szCs w:val="16"/>
                <w:lang w:eastAsia="bg-BG" w:bidi="bg-BG"/>
              </w:rPr>
            </w:pPr>
            <w:r w:rsidRPr="00F94998">
              <w:rPr>
                <w:rFonts w:eastAsiaTheme="minorHAnsi"/>
                <w:noProof/>
                <w:sz w:val="16"/>
                <w:szCs w:val="16"/>
                <w:lang w:eastAsia="bg-BG" w:bidi="bg-BG"/>
              </w:rPr>
              <w:t>УО на ПРЧР</w:t>
            </w:r>
          </w:p>
        </w:tc>
        <w:tc>
          <w:tcPr>
            <w:tcW w:w="310" w:type="pct"/>
          </w:tcPr>
          <w:p w14:paraId="6CD19D76" w14:textId="77777777" w:rsidR="003E68A1" w:rsidRPr="00F94998" w:rsidRDefault="003E68A1" w:rsidP="003E68A1">
            <w:pPr>
              <w:spacing w:before="120" w:after="120"/>
              <w:jc w:val="both"/>
              <w:rPr>
                <w:rFonts w:eastAsia="Calibri"/>
                <w:i/>
                <w:noProof/>
                <w:sz w:val="14"/>
                <w:szCs w:val="14"/>
                <w:lang w:eastAsia="bg-BG" w:bidi="bg-BG"/>
              </w:rPr>
            </w:pPr>
          </w:p>
        </w:tc>
      </w:tr>
      <w:tr w:rsidR="009900B6" w:rsidRPr="00F94998" w14:paraId="6ADFAB50" w14:textId="77777777" w:rsidTr="00D46095">
        <w:trPr>
          <w:trHeight w:val="286"/>
        </w:trPr>
        <w:tc>
          <w:tcPr>
            <w:tcW w:w="491" w:type="pct"/>
          </w:tcPr>
          <w:p w14:paraId="57D49A79" w14:textId="77777777" w:rsidR="009900B6" w:rsidRPr="00F94998" w:rsidRDefault="009900B6" w:rsidP="00B85598">
            <w:pPr>
              <w:spacing w:before="120" w:after="120"/>
              <w:jc w:val="both"/>
              <w:rPr>
                <w:rFonts w:eastAsiaTheme="minorHAnsi"/>
                <w:i/>
                <w:noProof/>
                <w:sz w:val="14"/>
                <w:szCs w:val="14"/>
                <w:lang w:eastAsia="bg-BG" w:bidi="bg-BG"/>
              </w:rPr>
            </w:pPr>
            <w:r w:rsidRPr="00F94998">
              <w:rPr>
                <w:rFonts w:eastAsia="Calibri"/>
                <w:b/>
                <w:i/>
                <w:noProof/>
                <w:sz w:val="16"/>
                <w:szCs w:val="16"/>
                <w:lang w:eastAsia="bg-BG" w:bidi="bg-BG"/>
              </w:rPr>
              <w:t>П 2</w:t>
            </w:r>
          </w:p>
        </w:tc>
        <w:tc>
          <w:tcPr>
            <w:tcW w:w="475" w:type="pct"/>
          </w:tcPr>
          <w:p w14:paraId="1237075A" w14:textId="77777777" w:rsidR="009900B6" w:rsidRPr="00F94998" w:rsidRDefault="009900B6" w:rsidP="00B85598">
            <w:pPr>
              <w:spacing w:before="120" w:after="120"/>
              <w:jc w:val="both"/>
              <w:rPr>
                <w:rFonts w:eastAsiaTheme="minorHAnsi"/>
                <w:i/>
                <w:noProof/>
                <w:sz w:val="14"/>
                <w:szCs w:val="14"/>
                <w:lang w:eastAsia="bg-BG" w:bidi="bg-BG"/>
              </w:rPr>
            </w:pPr>
            <w:r w:rsidRPr="00F94998">
              <w:rPr>
                <w:rFonts w:eastAsia="Calibri"/>
                <w:b/>
                <w:i/>
                <w:noProof/>
                <w:sz w:val="16"/>
                <w:szCs w:val="16"/>
                <w:lang w:eastAsia="bg-BG" w:bidi="bg-BG"/>
              </w:rPr>
              <w:t>СЦ 3</w:t>
            </w:r>
          </w:p>
        </w:tc>
        <w:tc>
          <w:tcPr>
            <w:tcW w:w="298" w:type="pct"/>
          </w:tcPr>
          <w:p w14:paraId="6421B0AE" w14:textId="77777777" w:rsidR="009900B6" w:rsidRPr="00F94998" w:rsidRDefault="009900B6" w:rsidP="00B85598">
            <w:pPr>
              <w:spacing w:before="120" w:after="120"/>
              <w:jc w:val="both"/>
              <w:rPr>
                <w:rFonts w:eastAsiaTheme="minorHAnsi"/>
                <w:i/>
                <w:noProof/>
                <w:sz w:val="14"/>
                <w:szCs w:val="14"/>
                <w:lang w:eastAsia="bg-BG" w:bidi="bg-BG"/>
              </w:rPr>
            </w:pPr>
            <w:r w:rsidRPr="00F94998">
              <w:rPr>
                <w:rFonts w:eastAsia="Calibri"/>
                <w:b/>
                <w:i/>
                <w:noProof/>
                <w:sz w:val="16"/>
                <w:szCs w:val="16"/>
                <w:lang w:eastAsia="bg-BG" w:bidi="bg-BG"/>
              </w:rPr>
              <w:t>ЕСФ+</w:t>
            </w:r>
          </w:p>
        </w:tc>
        <w:tc>
          <w:tcPr>
            <w:tcW w:w="481" w:type="pct"/>
          </w:tcPr>
          <w:p w14:paraId="7B83EAC2" w14:textId="77777777" w:rsidR="009900B6" w:rsidRPr="00F94998" w:rsidRDefault="009900B6" w:rsidP="00B85598">
            <w:pPr>
              <w:spacing w:before="120" w:after="120"/>
              <w:jc w:val="both"/>
              <w:rPr>
                <w:rFonts w:eastAsiaTheme="minorHAnsi"/>
                <w:i/>
                <w:noProof/>
                <w:sz w:val="14"/>
                <w:szCs w:val="14"/>
                <w:lang w:eastAsia="bg-BG" w:bidi="bg-BG"/>
              </w:rPr>
            </w:pPr>
            <w:r w:rsidRPr="00F94998">
              <w:rPr>
                <w:rFonts w:eastAsiaTheme="minorHAnsi"/>
                <w:b/>
                <w:i/>
                <w:iCs/>
                <w:noProof/>
                <w:sz w:val="14"/>
                <w:szCs w:val="14"/>
                <w:lang w:eastAsia="bg-BG" w:bidi="bg-BG"/>
              </w:rPr>
              <w:t>По-слабо развити</w:t>
            </w:r>
          </w:p>
        </w:tc>
        <w:tc>
          <w:tcPr>
            <w:tcW w:w="329" w:type="pct"/>
          </w:tcPr>
          <w:p w14:paraId="0ED215BB" w14:textId="77777777" w:rsidR="009900B6" w:rsidRPr="00F94998" w:rsidRDefault="009900B6" w:rsidP="00B85598">
            <w:pPr>
              <w:spacing w:before="120" w:after="120"/>
              <w:jc w:val="both"/>
              <w:rPr>
                <w:rFonts w:eastAsiaTheme="minorHAnsi"/>
                <w:i/>
                <w:noProof/>
                <w:sz w:val="14"/>
                <w:szCs w:val="14"/>
                <w:lang w:eastAsia="bg-BG" w:bidi="bg-BG"/>
              </w:rPr>
            </w:pPr>
            <w:r w:rsidRPr="00F94998">
              <w:rPr>
                <w:rFonts w:eastAsiaTheme="minorHAnsi" w:cstheme="minorBidi"/>
                <w:i/>
                <w:noProof/>
                <w:sz w:val="14"/>
                <w:szCs w:val="14"/>
                <w:lang w:val="en-US" w:eastAsia="bg-BG" w:bidi="bg-BG"/>
              </w:rPr>
              <w:t>SR23</w:t>
            </w:r>
            <w:r w:rsidR="003E68A1" w:rsidRPr="00F94998">
              <w:rPr>
                <w:rFonts w:eastAsiaTheme="minorHAnsi" w:cstheme="minorBidi"/>
                <w:i/>
                <w:noProof/>
                <w:sz w:val="14"/>
                <w:szCs w:val="14"/>
                <w:lang w:val="en-US" w:eastAsia="bg-BG" w:bidi="bg-BG"/>
              </w:rPr>
              <w:t>4</w:t>
            </w:r>
          </w:p>
        </w:tc>
        <w:tc>
          <w:tcPr>
            <w:tcW w:w="562" w:type="pct"/>
            <w:shd w:val="clear" w:color="auto" w:fill="auto"/>
          </w:tcPr>
          <w:p w14:paraId="2C986726" w14:textId="77777777" w:rsidR="009900B6" w:rsidRPr="00F94998" w:rsidRDefault="009900B6" w:rsidP="00B85598">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Заети лица, повишили техните компетенции</w:t>
            </w:r>
          </w:p>
        </w:tc>
        <w:tc>
          <w:tcPr>
            <w:tcW w:w="321" w:type="pct"/>
          </w:tcPr>
          <w:p w14:paraId="6DB9E9D4" w14:textId="77777777" w:rsidR="009900B6" w:rsidRPr="00F94998" w:rsidRDefault="009900B6" w:rsidP="00B85598">
            <w:pPr>
              <w:spacing w:before="120" w:after="120"/>
              <w:jc w:val="both"/>
              <w:rPr>
                <w:rFonts w:eastAsiaTheme="minorHAnsi"/>
                <w:i/>
                <w:noProof/>
                <w:sz w:val="22"/>
                <w:szCs w:val="14"/>
                <w:lang w:eastAsia="bg-BG" w:bidi="bg-BG"/>
              </w:rPr>
            </w:pPr>
            <w:r w:rsidRPr="00F94998">
              <w:rPr>
                <w:rFonts w:eastAsiaTheme="minorHAnsi"/>
                <w:noProof/>
                <w:sz w:val="18"/>
                <w:szCs w:val="18"/>
                <w:lang w:eastAsia="bg-BG" w:bidi="bg-BG"/>
              </w:rPr>
              <w:t>брой</w:t>
            </w:r>
          </w:p>
        </w:tc>
        <w:tc>
          <w:tcPr>
            <w:tcW w:w="520" w:type="pct"/>
          </w:tcPr>
          <w:p w14:paraId="104C5FBB" w14:textId="77777777" w:rsidR="009900B6" w:rsidRPr="00F94998" w:rsidRDefault="00E52EA2" w:rsidP="00D46095">
            <w:pPr>
              <w:spacing w:before="120" w:after="120"/>
              <w:jc w:val="center"/>
              <w:rPr>
                <w:rFonts w:eastAsiaTheme="minorHAnsi" w:cstheme="minorBidi"/>
                <w:b/>
                <w:noProof/>
                <w:sz w:val="14"/>
                <w:szCs w:val="14"/>
                <w:lang w:eastAsia="bg-BG" w:bidi="bg-BG"/>
              </w:rPr>
            </w:pPr>
            <w:r w:rsidRPr="00F94998">
              <w:rPr>
                <w:rFonts w:eastAsiaTheme="minorHAnsi" w:cstheme="minorBidi"/>
                <w:b/>
                <w:noProof/>
                <w:sz w:val="14"/>
                <w:szCs w:val="14"/>
                <w:lang w:eastAsia="bg-BG" w:bidi="bg-BG"/>
              </w:rPr>
              <w:t>6 069</w:t>
            </w:r>
          </w:p>
        </w:tc>
        <w:tc>
          <w:tcPr>
            <w:tcW w:w="443" w:type="pct"/>
          </w:tcPr>
          <w:p w14:paraId="5D014A32" w14:textId="77777777" w:rsidR="009900B6" w:rsidRPr="00F94998" w:rsidRDefault="007D09EB" w:rsidP="00D46095">
            <w:pPr>
              <w:spacing w:before="120" w:after="120"/>
              <w:jc w:val="center"/>
              <w:rPr>
                <w:rFonts w:eastAsiaTheme="minorHAnsi" w:cstheme="minorBidi"/>
                <w:b/>
                <w:noProof/>
                <w:sz w:val="14"/>
                <w:szCs w:val="14"/>
                <w:lang w:eastAsia="bg-BG" w:bidi="bg-BG"/>
              </w:rPr>
            </w:pPr>
            <w:r>
              <w:rPr>
                <w:rFonts w:eastAsiaTheme="minorHAnsi" w:cstheme="minorBidi"/>
                <w:b/>
                <w:noProof/>
                <w:sz w:val="14"/>
                <w:szCs w:val="14"/>
                <w:lang w:eastAsia="bg-BG" w:bidi="bg-BG"/>
              </w:rPr>
              <w:t>2020</w:t>
            </w:r>
          </w:p>
        </w:tc>
        <w:tc>
          <w:tcPr>
            <w:tcW w:w="422" w:type="pct"/>
            <w:shd w:val="clear" w:color="auto" w:fill="auto"/>
          </w:tcPr>
          <w:p w14:paraId="15884206" w14:textId="77777777" w:rsidR="009900B6" w:rsidRPr="007D09EB" w:rsidRDefault="007D09EB" w:rsidP="00115190">
            <w:pPr>
              <w:spacing w:before="120" w:after="120"/>
              <w:jc w:val="center"/>
              <w:rPr>
                <w:rFonts w:eastAsiaTheme="minorHAnsi"/>
                <w:b/>
                <w:noProof/>
                <w:sz w:val="14"/>
                <w:szCs w:val="14"/>
                <w:lang w:eastAsia="bg-BG" w:bidi="bg-BG"/>
              </w:rPr>
            </w:pPr>
            <w:r>
              <w:rPr>
                <w:rFonts w:eastAsiaTheme="minorHAnsi" w:cstheme="minorBidi"/>
                <w:b/>
                <w:noProof/>
                <w:sz w:val="14"/>
                <w:szCs w:val="14"/>
                <w:lang w:eastAsia="bg-BG" w:bidi="bg-BG"/>
              </w:rPr>
              <w:t xml:space="preserve">7 </w:t>
            </w:r>
            <w:r w:rsidR="00C30283">
              <w:rPr>
                <w:rFonts w:eastAsiaTheme="minorHAnsi" w:cstheme="minorBidi"/>
                <w:b/>
                <w:noProof/>
                <w:sz w:val="14"/>
                <w:szCs w:val="14"/>
                <w:lang w:eastAsia="bg-BG" w:bidi="bg-BG"/>
              </w:rPr>
              <w:t>500</w:t>
            </w:r>
          </w:p>
        </w:tc>
        <w:tc>
          <w:tcPr>
            <w:tcW w:w="347" w:type="pct"/>
            <w:shd w:val="clear" w:color="auto" w:fill="auto"/>
          </w:tcPr>
          <w:p w14:paraId="27599C33" w14:textId="77777777" w:rsidR="009900B6" w:rsidRPr="00F94998" w:rsidRDefault="009900B6" w:rsidP="00B85598">
            <w:pPr>
              <w:spacing w:before="120" w:after="120" w:line="480" w:lineRule="auto"/>
              <w:jc w:val="both"/>
              <w:rPr>
                <w:rFonts w:eastAsiaTheme="minorHAnsi"/>
                <w:i/>
                <w:noProof/>
                <w:sz w:val="14"/>
                <w:szCs w:val="14"/>
                <w:lang w:eastAsia="bg-BG" w:bidi="bg-BG"/>
              </w:rPr>
            </w:pPr>
            <w:r w:rsidRPr="00F94998">
              <w:rPr>
                <w:rFonts w:eastAsiaTheme="minorHAnsi"/>
                <w:noProof/>
                <w:sz w:val="16"/>
                <w:szCs w:val="16"/>
                <w:lang w:eastAsia="bg-BG" w:bidi="bg-BG"/>
              </w:rPr>
              <w:t>УО на ПРЧР</w:t>
            </w:r>
          </w:p>
        </w:tc>
        <w:tc>
          <w:tcPr>
            <w:tcW w:w="310" w:type="pct"/>
          </w:tcPr>
          <w:p w14:paraId="33CA16F6" w14:textId="77777777" w:rsidR="009900B6" w:rsidRPr="00F94998" w:rsidRDefault="009900B6" w:rsidP="00B85598">
            <w:pPr>
              <w:spacing w:before="120" w:after="120"/>
              <w:jc w:val="both"/>
              <w:rPr>
                <w:rFonts w:eastAsia="Calibri"/>
                <w:i/>
                <w:noProof/>
                <w:sz w:val="14"/>
                <w:szCs w:val="14"/>
                <w:lang w:eastAsia="bg-BG" w:bidi="bg-BG"/>
              </w:rPr>
            </w:pPr>
          </w:p>
        </w:tc>
      </w:tr>
      <w:tr w:rsidR="009900B6" w:rsidRPr="00F94998" w14:paraId="14B87946" w14:textId="77777777" w:rsidTr="00D46095">
        <w:trPr>
          <w:trHeight w:val="286"/>
        </w:trPr>
        <w:tc>
          <w:tcPr>
            <w:tcW w:w="491" w:type="pct"/>
          </w:tcPr>
          <w:p w14:paraId="21BC1500" w14:textId="77777777" w:rsidR="009900B6" w:rsidRPr="00F94998" w:rsidRDefault="009900B6" w:rsidP="00B85598">
            <w:pPr>
              <w:spacing w:before="120" w:after="120"/>
              <w:jc w:val="both"/>
              <w:rPr>
                <w:rFonts w:eastAsiaTheme="minorHAnsi"/>
                <w:i/>
                <w:noProof/>
                <w:sz w:val="14"/>
                <w:szCs w:val="14"/>
                <w:lang w:eastAsia="bg-BG" w:bidi="bg-BG"/>
              </w:rPr>
            </w:pPr>
            <w:r w:rsidRPr="00F94998">
              <w:rPr>
                <w:rFonts w:eastAsia="Calibri"/>
                <w:b/>
                <w:i/>
                <w:noProof/>
                <w:sz w:val="16"/>
                <w:szCs w:val="16"/>
                <w:lang w:eastAsia="bg-BG" w:bidi="bg-BG"/>
              </w:rPr>
              <w:lastRenderedPageBreak/>
              <w:t>П 2</w:t>
            </w:r>
          </w:p>
        </w:tc>
        <w:tc>
          <w:tcPr>
            <w:tcW w:w="475" w:type="pct"/>
          </w:tcPr>
          <w:p w14:paraId="477E5B12" w14:textId="77777777" w:rsidR="009900B6" w:rsidRPr="00F94998" w:rsidRDefault="009900B6" w:rsidP="00B85598">
            <w:pPr>
              <w:spacing w:before="120" w:after="120"/>
              <w:jc w:val="both"/>
              <w:rPr>
                <w:rFonts w:eastAsiaTheme="minorHAnsi"/>
                <w:i/>
                <w:noProof/>
                <w:sz w:val="14"/>
                <w:szCs w:val="14"/>
                <w:lang w:eastAsia="bg-BG" w:bidi="bg-BG"/>
              </w:rPr>
            </w:pPr>
            <w:r w:rsidRPr="00F94998">
              <w:rPr>
                <w:rFonts w:eastAsia="Calibri"/>
                <w:b/>
                <w:i/>
                <w:noProof/>
                <w:sz w:val="16"/>
                <w:szCs w:val="16"/>
                <w:lang w:eastAsia="bg-BG" w:bidi="bg-BG"/>
              </w:rPr>
              <w:t>СЦ 3</w:t>
            </w:r>
          </w:p>
        </w:tc>
        <w:tc>
          <w:tcPr>
            <w:tcW w:w="298" w:type="pct"/>
          </w:tcPr>
          <w:p w14:paraId="5578929C" w14:textId="77777777" w:rsidR="009900B6" w:rsidRPr="00F94998" w:rsidRDefault="009900B6" w:rsidP="00B85598">
            <w:pPr>
              <w:spacing w:before="120" w:after="120"/>
              <w:jc w:val="both"/>
              <w:rPr>
                <w:rFonts w:eastAsiaTheme="minorHAnsi"/>
                <w:i/>
                <w:noProof/>
                <w:sz w:val="14"/>
                <w:szCs w:val="14"/>
                <w:lang w:eastAsia="bg-BG" w:bidi="bg-BG"/>
              </w:rPr>
            </w:pPr>
            <w:r w:rsidRPr="00F94998">
              <w:rPr>
                <w:rFonts w:eastAsia="Calibri"/>
                <w:b/>
                <w:i/>
                <w:noProof/>
                <w:sz w:val="16"/>
                <w:szCs w:val="16"/>
                <w:lang w:eastAsia="bg-BG" w:bidi="bg-BG"/>
              </w:rPr>
              <w:t>ЕСФ+</w:t>
            </w:r>
          </w:p>
        </w:tc>
        <w:tc>
          <w:tcPr>
            <w:tcW w:w="481" w:type="pct"/>
          </w:tcPr>
          <w:p w14:paraId="0D9D590B" w14:textId="77777777" w:rsidR="009900B6" w:rsidRPr="00F94998" w:rsidRDefault="009900B6" w:rsidP="00B85598">
            <w:pPr>
              <w:spacing w:before="120" w:after="120"/>
              <w:jc w:val="both"/>
              <w:rPr>
                <w:rFonts w:eastAsiaTheme="minorHAnsi"/>
                <w:i/>
                <w:noProof/>
                <w:sz w:val="14"/>
                <w:szCs w:val="14"/>
                <w:lang w:eastAsia="bg-BG" w:bidi="bg-BG"/>
              </w:rPr>
            </w:pPr>
            <w:r w:rsidRPr="00F94998">
              <w:rPr>
                <w:rFonts w:eastAsiaTheme="minorHAnsi"/>
                <w:b/>
                <w:i/>
                <w:iCs/>
                <w:noProof/>
                <w:sz w:val="14"/>
                <w:szCs w:val="14"/>
                <w:lang w:eastAsia="bg-BG" w:bidi="bg-BG"/>
              </w:rPr>
              <w:t>Преход</w:t>
            </w:r>
          </w:p>
        </w:tc>
        <w:tc>
          <w:tcPr>
            <w:tcW w:w="329" w:type="pct"/>
          </w:tcPr>
          <w:p w14:paraId="686DC3D3" w14:textId="77777777" w:rsidR="009900B6" w:rsidRPr="00F94998" w:rsidRDefault="009900B6" w:rsidP="00B85598">
            <w:pPr>
              <w:spacing w:before="120" w:after="120"/>
              <w:jc w:val="both"/>
              <w:rPr>
                <w:rFonts w:eastAsiaTheme="minorHAnsi"/>
                <w:i/>
                <w:noProof/>
                <w:sz w:val="14"/>
                <w:szCs w:val="14"/>
                <w:lang w:eastAsia="bg-BG" w:bidi="bg-BG"/>
              </w:rPr>
            </w:pPr>
            <w:r w:rsidRPr="00F94998">
              <w:rPr>
                <w:rFonts w:eastAsiaTheme="minorHAnsi" w:cstheme="minorBidi"/>
                <w:i/>
                <w:noProof/>
                <w:sz w:val="14"/>
                <w:szCs w:val="14"/>
                <w:lang w:val="en-US" w:eastAsia="bg-BG" w:bidi="bg-BG"/>
              </w:rPr>
              <w:t>SR23</w:t>
            </w:r>
            <w:r w:rsidR="003E68A1" w:rsidRPr="00F94998">
              <w:rPr>
                <w:rFonts w:eastAsiaTheme="minorHAnsi" w:cstheme="minorBidi"/>
                <w:i/>
                <w:noProof/>
                <w:sz w:val="14"/>
                <w:szCs w:val="14"/>
                <w:lang w:val="en-US" w:eastAsia="bg-BG" w:bidi="bg-BG"/>
              </w:rPr>
              <w:t>4</w:t>
            </w:r>
          </w:p>
        </w:tc>
        <w:tc>
          <w:tcPr>
            <w:tcW w:w="562" w:type="pct"/>
            <w:shd w:val="clear" w:color="auto" w:fill="auto"/>
          </w:tcPr>
          <w:p w14:paraId="55FE64C5" w14:textId="77777777" w:rsidR="009900B6" w:rsidRPr="00F94998" w:rsidRDefault="009900B6" w:rsidP="00B85598">
            <w:pPr>
              <w:spacing w:before="120" w:after="120"/>
              <w:jc w:val="both"/>
              <w:rPr>
                <w:rFonts w:eastAsiaTheme="minorHAnsi"/>
                <w:b/>
                <w:noProof/>
                <w:sz w:val="14"/>
                <w:szCs w:val="14"/>
                <w:lang w:eastAsia="bg-BG" w:bidi="bg-BG"/>
              </w:rPr>
            </w:pPr>
            <w:r w:rsidRPr="00F94998">
              <w:rPr>
                <w:rFonts w:eastAsiaTheme="minorHAnsi"/>
                <w:b/>
                <w:noProof/>
                <w:sz w:val="14"/>
                <w:szCs w:val="14"/>
                <w:lang w:eastAsia="bg-BG" w:bidi="bg-BG"/>
              </w:rPr>
              <w:t>Заети лица, повишили техните компетенции</w:t>
            </w:r>
          </w:p>
        </w:tc>
        <w:tc>
          <w:tcPr>
            <w:tcW w:w="321" w:type="pct"/>
          </w:tcPr>
          <w:p w14:paraId="1B6CC1B8" w14:textId="77777777" w:rsidR="009900B6" w:rsidRPr="00F94998" w:rsidRDefault="009900B6" w:rsidP="00B85598">
            <w:pPr>
              <w:spacing w:before="120" w:after="120"/>
              <w:jc w:val="both"/>
              <w:rPr>
                <w:rFonts w:eastAsiaTheme="minorHAnsi"/>
                <w:i/>
                <w:noProof/>
                <w:sz w:val="22"/>
                <w:szCs w:val="14"/>
                <w:lang w:eastAsia="bg-BG" w:bidi="bg-BG"/>
              </w:rPr>
            </w:pPr>
            <w:r w:rsidRPr="00F94998">
              <w:rPr>
                <w:rFonts w:eastAsiaTheme="minorHAnsi"/>
                <w:noProof/>
                <w:sz w:val="18"/>
                <w:szCs w:val="18"/>
                <w:lang w:eastAsia="bg-BG" w:bidi="bg-BG"/>
              </w:rPr>
              <w:t>брой</w:t>
            </w:r>
          </w:p>
        </w:tc>
        <w:tc>
          <w:tcPr>
            <w:tcW w:w="520" w:type="pct"/>
          </w:tcPr>
          <w:p w14:paraId="365075C1" w14:textId="77777777" w:rsidR="009900B6" w:rsidRPr="00F94998" w:rsidRDefault="00E52EA2" w:rsidP="00D46095">
            <w:pPr>
              <w:spacing w:before="120" w:after="120"/>
              <w:jc w:val="center"/>
              <w:rPr>
                <w:rFonts w:eastAsiaTheme="minorHAnsi" w:cstheme="minorBidi"/>
                <w:b/>
                <w:noProof/>
                <w:sz w:val="14"/>
                <w:szCs w:val="14"/>
                <w:lang w:eastAsia="bg-BG" w:bidi="bg-BG"/>
              </w:rPr>
            </w:pPr>
            <w:r w:rsidRPr="00F94998">
              <w:rPr>
                <w:rFonts w:eastAsiaTheme="minorHAnsi" w:cstheme="minorBidi"/>
                <w:b/>
                <w:noProof/>
                <w:sz w:val="14"/>
                <w:szCs w:val="14"/>
                <w:lang w:eastAsia="bg-BG" w:bidi="bg-BG"/>
              </w:rPr>
              <w:t>3 058</w:t>
            </w:r>
          </w:p>
        </w:tc>
        <w:tc>
          <w:tcPr>
            <w:tcW w:w="443" w:type="pct"/>
          </w:tcPr>
          <w:p w14:paraId="47C232A6" w14:textId="77777777" w:rsidR="009900B6" w:rsidRPr="00F94998" w:rsidRDefault="007D09EB" w:rsidP="00D46095">
            <w:pPr>
              <w:spacing w:before="120" w:after="120"/>
              <w:jc w:val="center"/>
              <w:rPr>
                <w:rFonts w:eastAsiaTheme="minorHAnsi" w:cstheme="minorBidi"/>
                <w:b/>
                <w:noProof/>
                <w:sz w:val="14"/>
                <w:szCs w:val="14"/>
                <w:lang w:eastAsia="bg-BG" w:bidi="bg-BG"/>
              </w:rPr>
            </w:pPr>
            <w:r>
              <w:rPr>
                <w:rFonts w:eastAsiaTheme="minorHAnsi" w:cstheme="minorBidi"/>
                <w:b/>
                <w:noProof/>
                <w:sz w:val="14"/>
                <w:szCs w:val="14"/>
                <w:lang w:eastAsia="bg-BG" w:bidi="bg-BG"/>
              </w:rPr>
              <w:t>2020</w:t>
            </w:r>
          </w:p>
        </w:tc>
        <w:tc>
          <w:tcPr>
            <w:tcW w:w="422" w:type="pct"/>
            <w:shd w:val="clear" w:color="auto" w:fill="auto"/>
          </w:tcPr>
          <w:p w14:paraId="001DD35D" w14:textId="77777777" w:rsidR="009900B6" w:rsidRPr="007D09EB" w:rsidRDefault="00C30283" w:rsidP="00B85598">
            <w:pPr>
              <w:spacing w:before="120" w:after="120"/>
              <w:jc w:val="center"/>
              <w:rPr>
                <w:rFonts w:eastAsiaTheme="minorHAnsi"/>
                <w:b/>
                <w:noProof/>
                <w:sz w:val="14"/>
                <w:szCs w:val="14"/>
                <w:lang w:eastAsia="bg-BG" w:bidi="bg-BG"/>
              </w:rPr>
            </w:pPr>
            <w:r>
              <w:rPr>
                <w:rFonts w:eastAsiaTheme="minorHAnsi" w:cstheme="minorBidi"/>
                <w:b/>
                <w:noProof/>
                <w:sz w:val="14"/>
                <w:szCs w:val="14"/>
                <w:lang w:eastAsia="bg-BG" w:bidi="bg-BG"/>
              </w:rPr>
              <w:t>500</w:t>
            </w:r>
          </w:p>
        </w:tc>
        <w:tc>
          <w:tcPr>
            <w:tcW w:w="347" w:type="pct"/>
            <w:shd w:val="clear" w:color="auto" w:fill="auto"/>
          </w:tcPr>
          <w:p w14:paraId="13424E16" w14:textId="77777777" w:rsidR="009900B6" w:rsidRPr="00F94998" w:rsidRDefault="009900B6" w:rsidP="00B85598">
            <w:pPr>
              <w:spacing w:before="120" w:after="120" w:line="480" w:lineRule="auto"/>
              <w:jc w:val="both"/>
              <w:rPr>
                <w:rFonts w:eastAsiaTheme="minorHAnsi"/>
                <w:i/>
                <w:noProof/>
                <w:sz w:val="14"/>
                <w:szCs w:val="14"/>
                <w:lang w:eastAsia="bg-BG" w:bidi="bg-BG"/>
              </w:rPr>
            </w:pPr>
            <w:r w:rsidRPr="00F94998">
              <w:rPr>
                <w:rFonts w:eastAsiaTheme="minorHAnsi"/>
                <w:noProof/>
                <w:sz w:val="16"/>
                <w:szCs w:val="16"/>
                <w:lang w:eastAsia="bg-BG" w:bidi="bg-BG"/>
              </w:rPr>
              <w:t>УО на ПРЧР</w:t>
            </w:r>
          </w:p>
        </w:tc>
        <w:tc>
          <w:tcPr>
            <w:tcW w:w="310" w:type="pct"/>
          </w:tcPr>
          <w:p w14:paraId="71BA576A" w14:textId="77777777" w:rsidR="009900B6" w:rsidRPr="00F94998" w:rsidRDefault="009900B6" w:rsidP="00B85598">
            <w:pPr>
              <w:spacing w:before="120" w:after="120"/>
              <w:jc w:val="both"/>
              <w:rPr>
                <w:rFonts w:eastAsia="Calibri"/>
                <w:i/>
                <w:noProof/>
                <w:sz w:val="14"/>
                <w:szCs w:val="14"/>
                <w:lang w:eastAsia="bg-BG" w:bidi="bg-BG"/>
              </w:rPr>
            </w:pPr>
          </w:p>
        </w:tc>
      </w:tr>
    </w:tbl>
    <w:p w14:paraId="0411308D" w14:textId="77777777" w:rsidR="009900B6" w:rsidRPr="00F94998" w:rsidRDefault="009900B6" w:rsidP="0061027F">
      <w:pPr>
        <w:spacing w:before="240" w:after="240"/>
        <w:jc w:val="both"/>
        <w:rPr>
          <w:b/>
          <w:iCs/>
          <w:noProof/>
          <w:lang w:eastAsia="bg-BG" w:bidi="bg-BG"/>
        </w:rPr>
      </w:pPr>
      <w:r w:rsidRPr="00F94998">
        <w:rPr>
          <w:rFonts w:eastAsia="Calibri"/>
          <w:b/>
          <w:noProof/>
          <w:szCs w:val="20"/>
          <w:lang w:eastAsia="bg-BG" w:bidi="bg-BG"/>
        </w:rPr>
        <w:t>2.</w:t>
      </w:r>
      <w:r w:rsidR="00367A3F" w:rsidRPr="00F94998">
        <w:rPr>
          <w:rFonts w:eastAsia="Calibri"/>
          <w:b/>
          <w:noProof/>
          <w:szCs w:val="20"/>
          <w:lang w:eastAsia="bg-BG" w:bidi="bg-BG"/>
        </w:rPr>
        <w:t>1</w:t>
      </w:r>
      <w:r w:rsidRPr="00F94998">
        <w:rPr>
          <w:rFonts w:eastAsia="Calibri"/>
          <w:b/>
          <w:noProof/>
          <w:szCs w:val="20"/>
          <w:lang w:eastAsia="bg-BG" w:bidi="bg-BG"/>
        </w:rPr>
        <w:t xml:space="preserve">.2.3.3 </w:t>
      </w:r>
      <w:r w:rsidR="00361A2A" w:rsidRPr="00F94998">
        <w:rPr>
          <w:rFonts w:eastAsia="Calibri"/>
          <w:b/>
          <w:noProof/>
          <w:szCs w:val="20"/>
          <w:lang w:eastAsia="bg-BG" w:bidi="bg-BG"/>
        </w:rPr>
        <w:t>Индикативна разбивка на програмираните ресурси (ЕС) по видове интервенции (не е приложимо за ЕФМДРА)</w:t>
      </w:r>
    </w:p>
    <w:p w14:paraId="22803497" w14:textId="77777777" w:rsidR="009900B6" w:rsidRPr="00F94998" w:rsidRDefault="009900B6" w:rsidP="0061027F">
      <w:pPr>
        <w:spacing w:before="120" w:after="120"/>
        <w:jc w:val="both"/>
        <w:rPr>
          <w:b/>
          <w:i/>
          <w:iCs/>
          <w:noProof/>
          <w:lang w:eastAsia="bg-BG" w:bidi="bg-BG"/>
        </w:rPr>
      </w:pPr>
      <w:r w:rsidRPr="00F94998">
        <w:rPr>
          <w:rFonts w:eastAsia="Calibri"/>
          <w:i/>
          <w:noProof/>
          <w:szCs w:val="20"/>
          <w:lang w:eastAsia="bg-BG" w:bidi="bg-BG"/>
        </w:rPr>
        <w:t xml:space="preserve">Позоваване: </w:t>
      </w:r>
      <w:r w:rsidR="00361A2A" w:rsidRPr="00F94998">
        <w:rPr>
          <w:rFonts w:eastAsia="Calibri"/>
          <w:i/>
          <w:noProof/>
          <w:szCs w:val="20"/>
          <w:lang w:eastAsia="bg-BG" w:bidi="bg-BG"/>
        </w:rPr>
        <w:t>Член 22, параграф 3, букви г), подточка viii) от РОР</w:t>
      </w:r>
    </w:p>
    <w:p w14:paraId="2B6E5481" w14:textId="77777777" w:rsidR="00361A2A" w:rsidRPr="00F94998" w:rsidRDefault="00361A2A" w:rsidP="0061027F">
      <w:pPr>
        <w:spacing w:before="120" w:after="120"/>
        <w:jc w:val="both"/>
        <w:rPr>
          <w:b/>
          <w:i/>
          <w:iCs/>
          <w:noProof/>
          <w:lang w:eastAsia="bg-BG" w:bidi="bg-BG"/>
        </w:rPr>
      </w:pPr>
      <w:r w:rsidRPr="00F94998">
        <w:rPr>
          <w:rFonts w:eastAsia="Calibri"/>
          <w:b/>
          <w:noProof/>
          <w:sz w:val="20"/>
          <w:szCs w:val="20"/>
        </w:rPr>
        <w:t>Таблица 4: Измерение 1 – Област на интервенция</w:t>
      </w:r>
    </w:p>
    <w:tbl>
      <w:tblPr>
        <w:tblStyle w:val="TableGrid"/>
        <w:tblW w:w="0" w:type="auto"/>
        <w:tblLook w:val="04A0" w:firstRow="1" w:lastRow="0" w:firstColumn="1" w:lastColumn="0" w:noHBand="0" w:noVBand="1"/>
      </w:tblPr>
      <w:tblGrid>
        <w:gridCol w:w="1210"/>
        <w:gridCol w:w="828"/>
        <w:gridCol w:w="1174"/>
        <w:gridCol w:w="1377"/>
        <w:gridCol w:w="2470"/>
        <w:gridCol w:w="1985"/>
      </w:tblGrid>
      <w:tr w:rsidR="009900B6" w:rsidRPr="00F94998" w14:paraId="73E30276" w14:textId="77777777" w:rsidTr="008C4C46">
        <w:tc>
          <w:tcPr>
            <w:tcW w:w="1210" w:type="dxa"/>
          </w:tcPr>
          <w:p w14:paraId="42ACB5ED"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828" w:type="dxa"/>
          </w:tcPr>
          <w:p w14:paraId="76CC0F80"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174" w:type="dxa"/>
          </w:tcPr>
          <w:p w14:paraId="0D7B8981"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5756D1D5"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470" w:type="dxa"/>
          </w:tcPr>
          <w:p w14:paraId="38BCCC85"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1985" w:type="dxa"/>
          </w:tcPr>
          <w:p w14:paraId="3DFED29F"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D57360" w:rsidRPr="00F94998" w14:paraId="293E37CC" w14:textId="77777777" w:rsidTr="00776C85">
        <w:tc>
          <w:tcPr>
            <w:tcW w:w="1210" w:type="dxa"/>
          </w:tcPr>
          <w:p w14:paraId="66E26DDD" w14:textId="77777777" w:rsidR="00D57360" w:rsidRPr="00F94998" w:rsidRDefault="00D57360" w:rsidP="00D57360">
            <w:pPr>
              <w:spacing w:before="120" w:after="120"/>
              <w:jc w:val="center"/>
              <w:rPr>
                <w:rFonts w:ascii="Times New Roman" w:hAnsi="Times New Roman" w:cs="Times New Roman"/>
                <w:iCs/>
                <w:noProof/>
                <w:sz w:val="20"/>
                <w:szCs w:val="20"/>
                <w:lang w:val="en-US"/>
              </w:rPr>
            </w:pPr>
            <w:r w:rsidRPr="00F94998">
              <w:rPr>
                <w:rFonts w:ascii="Times New Roman" w:hAnsi="Times New Roman" w:cs="Times New Roman"/>
                <w:iCs/>
                <w:noProof/>
                <w:sz w:val="20"/>
                <w:szCs w:val="20"/>
                <w:lang w:val="en-US"/>
              </w:rPr>
              <w:t>2</w:t>
            </w:r>
          </w:p>
        </w:tc>
        <w:tc>
          <w:tcPr>
            <w:tcW w:w="828" w:type="dxa"/>
          </w:tcPr>
          <w:p w14:paraId="179DA103" w14:textId="77777777" w:rsidR="00D57360" w:rsidRPr="00F94998" w:rsidRDefault="00D57360" w:rsidP="00D57360">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1536AEE2" w14:textId="77777777" w:rsidR="00D57360" w:rsidRPr="00F94998" w:rsidRDefault="00D57360" w:rsidP="00D57360">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6DDFCFD1" w14:textId="77777777" w:rsidR="00D57360" w:rsidRPr="00F94998" w:rsidRDefault="00D57360" w:rsidP="00D57360">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2470" w:type="dxa"/>
          </w:tcPr>
          <w:p w14:paraId="3E347C36" w14:textId="77777777" w:rsidR="00D57360" w:rsidRPr="00F94998" w:rsidRDefault="00D57360" w:rsidP="00D57360">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148 Подпомагане за образованието и грижите в ранна детска възраст (с изключение на инфраструктурата)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E8E040C" w14:textId="77777777" w:rsidR="00D57360" w:rsidRPr="00330F7D" w:rsidRDefault="00D57360" w:rsidP="00330F7D">
            <w:pPr>
              <w:spacing w:before="120" w:after="120"/>
              <w:jc w:val="center"/>
              <w:rPr>
                <w:rFonts w:ascii="Times New Roman" w:hAnsi="Times New Roman" w:cs="Times New Roman"/>
                <w:iCs/>
                <w:noProof/>
                <w:sz w:val="20"/>
                <w:szCs w:val="20"/>
              </w:rPr>
            </w:pPr>
            <w:r w:rsidRPr="00330F7D">
              <w:rPr>
                <w:rFonts w:ascii="Times New Roman" w:hAnsi="Times New Roman" w:cs="Times New Roman"/>
                <w:sz w:val="20"/>
                <w:szCs w:val="20"/>
              </w:rPr>
              <w:t xml:space="preserve">24 413 </w:t>
            </w:r>
            <w:r w:rsidR="00330F7D" w:rsidRPr="00330F7D">
              <w:rPr>
                <w:rFonts w:ascii="Times New Roman" w:hAnsi="Times New Roman" w:cs="Times New Roman"/>
                <w:sz w:val="20"/>
                <w:szCs w:val="20"/>
              </w:rPr>
              <w:t>42</w:t>
            </w:r>
            <w:r w:rsidR="00330F7D">
              <w:rPr>
                <w:rFonts w:ascii="Times New Roman" w:hAnsi="Times New Roman" w:cs="Times New Roman"/>
                <w:sz w:val="20"/>
                <w:szCs w:val="20"/>
              </w:rPr>
              <w:t>4</w:t>
            </w:r>
            <w:r w:rsidRPr="00330F7D">
              <w:rPr>
                <w:rFonts w:ascii="Times New Roman" w:hAnsi="Times New Roman" w:cs="Times New Roman"/>
                <w:sz w:val="20"/>
                <w:szCs w:val="20"/>
              </w:rPr>
              <w:t>.00</w:t>
            </w:r>
          </w:p>
        </w:tc>
      </w:tr>
      <w:tr w:rsidR="00D57360" w:rsidRPr="00F94998" w14:paraId="71F76185" w14:textId="77777777" w:rsidTr="00776C85">
        <w:tc>
          <w:tcPr>
            <w:tcW w:w="1210" w:type="dxa"/>
          </w:tcPr>
          <w:p w14:paraId="52EF5544" w14:textId="77777777" w:rsidR="00D57360" w:rsidRPr="00F94998" w:rsidRDefault="00D57360" w:rsidP="00D57360">
            <w:pPr>
              <w:spacing w:before="120" w:after="120"/>
              <w:jc w:val="center"/>
              <w:rPr>
                <w:rFonts w:ascii="Times New Roman" w:hAnsi="Times New Roman" w:cs="Times New Roman"/>
                <w:iCs/>
                <w:noProof/>
                <w:sz w:val="20"/>
                <w:szCs w:val="20"/>
                <w:lang w:val="en-US"/>
              </w:rPr>
            </w:pPr>
            <w:r w:rsidRPr="00F94998">
              <w:rPr>
                <w:rFonts w:ascii="Times New Roman" w:hAnsi="Times New Roman" w:cs="Times New Roman"/>
                <w:iCs/>
                <w:noProof/>
                <w:sz w:val="20"/>
                <w:szCs w:val="20"/>
                <w:lang w:val="en-US"/>
              </w:rPr>
              <w:t>2</w:t>
            </w:r>
          </w:p>
        </w:tc>
        <w:tc>
          <w:tcPr>
            <w:tcW w:w="828" w:type="dxa"/>
          </w:tcPr>
          <w:p w14:paraId="42A6E878" w14:textId="77777777" w:rsidR="00D57360" w:rsidRPr="00F94998" w:rsidRDefault="00D57360" w:rsidP="00D57360">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18312A79" w14:textId="77777777" w:rsidR="00D57360" w:rsidRPr="00F94998" w:rsidRDefault="00D57360" w:rsidP="00D57360">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3137267F" w14:textId="77777777" w:rsidR="00D57360" w:rsidRPr="00F94998" w:rsidRDefault="00D57360" w:rsidP="00D57360">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2470" w:type="dxa"/>
          </w:tcPr>
          <w:p w14:paraId="2BCC9501" w14:textId="77777777" w:rsidR="00D57360" w:rsidRPr="00F94998" w:rsidRDefault="00D57360" w:rsidP="00D57360">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148 Подпомагане за образованието и грижите в ранна детска възраст (с изключение на инфраструктурата)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27D0A0C" w14:textId="77777777" w:rsidR="00D57360" w:rsidRPr="00330F7D" w:rsidRDefault="00D57360" w:rsidP="00330F7D">
            <w:pPr>
              <w:spacing w:before="120" w:after="120"/>
              <w:jc w:val="center"/>
              <w:rPr>
                <w:rFonts w:ascii="Times New Roman" w:hAnsi="Times New Roman" w:cs="Times New Roman"/>
                <w:sz w:val="20"/>
                <w:szCs w:val="20"/>
              </w:rPr>
            </w:pPr>
            <w:r w:rsidRPr="00330F7D">
              <w:rPr>
                <w:rFonts w:ascii="Times New Roman" w:hAnsi="Times New Roman" w:cs="Times New Roman"/>
                <w:sz w:val="20"/>
                <w:szCs w:val="20"/>
              </w:rPr>
              <w:t xml:space="preserve">1 728 </w:t>
            </w:r>
            <w:r w:rsidR="00330F7D" w:rsidRPr="00330F7D">
              <w:rPr>
                <w:rFonts w:ascii="Times New Roman" w:hAnsi="Times New Roman" w:cs="Times New Roman"/>
                <w:sz w:val="20"/>
                <w:szCs w:val="20"/>
              </w:rPr>
              <w:t>44</w:t>
            </w:r>
            <w:r w:rsidR="00330F7D">
              <w:rPr>
                <w:rFonts w:ascii="Times New Roman" w:hAnsi="Times New Roman" w:cs="Times New Roman"/>
                <w:sz w:val="20"/>
                <w:szCs w:val="20"/>
              </w:rPr>
              <w:t>0</w:t>
            </w:r>
            <w:r w:rsidRPr="00330F7D">
              <w:rPr>
                <w:rFonts w:ascii="Times New Roman" w:hAnsi="Times New Roman" w:cs="Times New Roman"/>
                <w:sz w:val="20"/>
                <w:szCs w:val="20"/>
              </w:rPr>
              <w:t>.00</w:t>
            </w:r>
          </w:p>
        </w:tc>
      </w:tr>
      <w:tr w:rsidR="00586E63" w:rsidRPr="00F94998" w14:paraId="636AF2CF" w14:textId="77777777" w:rsidTr="00776C85">
        <w:tc>
          <w:tcPr>
            <w:tcW w:w="1210" w:type="dxa"/>
          </w:tcPr>
          <w:p w14:paraId="3A65327D" w14:textId="77777777" w:rsidR="00586E63" w:rsidRPr="00F94998" w:rsidRDefault="00586E63" w:rsidP="00586E63">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828" w:type="dxa"/>
          </w:tcPr>
          <w:p w14:paraId="574EB2F6" w14:textId="77777777" w:rsidR="00586E63" w:rsidRPr="00F94998" w:rsidRDefault="00586E63" w:rsidP="00586E63">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01346123" w14:textId="77777777" w:rsidR="00586E63" w:rsidRPr="00F94998" w:rsidRDefault="00586E63" w:rsidP="00586E63">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517F200E" w14:textId="77777777" w:rsidR="00586E63" w:rsidRPr="00F94998" w:rsidRDefault="00586E63" w:rsidP="00586E63">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2470" w:type="dxa"/>
          </w:tcPr>
          <w:p w14:paraId="14FD969A"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158 Мерки за подобряване на равния и навременен достъп до качествени, устойчиви и достъпни услуги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8744E5" w14:textId="77777777" w:rsidR="00586E63" w:rsidRPr="00330F7D" w:rsidRDefault="002D5877" w:rsidP="00586E63">
            <w:pPr>
              <w:spacing w:before="120" w:after="120"/>
              <w:jc w:val="center"/>
              <w:rPr>
                <w:rFonts w:ascii="Times New Roman" w:hAnsi="Times New Roman" w:cs="Times New Roman"/>
                <w:sz w:val="20"/>
                <w:szCs w:val="20"/>
              </w:rPr>
            </w:pPr>
            <w:r>
              <w:rPr>
                <w:rFonts w:ascii="Times New Roman" w:hAnsi="Times New Roman" w:cs="Times New Roman"/>
                <w:sz w:val="20"/>
                <w:szCs w:val="20"/>
              </w:rPr>
              <w:t>4 581 702</w:t>
            </w:r>
            <w:r w:rsidR="00586E63" w:rsidRPr="00330F7D">
              <w:rPr>
                <w:rFonts w:ascii="Times New Roman" w:hAnsi="Times New Roman" w:cs="Times New Roman"/>
                <w:sz w:val="20"/>
                <w:szCs w:val="20"/>
              </w:rPr>
              <w:t>.00</w:t>
            </w:r>
          </w:p>
        </w:tc>
      </w:tr>
      <w:tr w:rsidR="00586E63" w:rsidRPr="00F94998" w14:paraId="30B244C3" w14:textId="77777777" w:rsidTr="00776C85">
        <w:tc>
          <w:tcPr>
            <w:tcW w:w="1210" w:type="dxa"/>
          </w:tcPr>
          <w:p w14:paraId="18F1E570" w14:textId="77777777" w:rsidR="00586E63" w:rsidRPr="00F94998" w:rsidRDefault="00586E63" w:rsidP="00586E63">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828" w:type="dxa"/>
          </w:tcPr>
          <w:p w14:paraId="12FBC54B" w14:textId="77777777" w:rsidR="00586E63" w:rsidRPr="00F94998" w:rsidRDefault="00586E63" w:rsidP="00586E63">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5FCC8C49" w14:textId="77777777" w:rsidR="00586E63" w:rsidRPr="00F94998" w:rsidRDefault="00586E63" w:rsidP="00586E63">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452EB5A5" w14:textId="77777777" w:rsidR="00586E63" w:rsidRPr="00F94998" w:rsidRDefault="00586E63" w:rsidP="00586E63">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2470" w:type="dxa"/>
          </w:tcPr>
          <w:p w14:paraId="2BFB4EB6"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158 Мерки за подобряване на равния и навременен достъп до качествени, устойчиви и достъпни услуги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30778CD" w14:textId="77777777" w:rsidR="00586E63" w:rsidRPr="00330F7D" w:rsidRDefault="002D5877" w:rsidP="00586E63">
            <w:pPr>
              <w:spacing w:before="120" w:after="120"/>
              <w:jc w:val="center"/>
              <w:rPr>
                <w:rFonts w:ascii="Times New Roman" w:hAnsi="Times New Roman" w:cs="Times New Roman"/>
                <w:sz w:val="20"/>
                <w:szCs w:val="20"/>
              </w:rPr>
            </w:pPr>
            <w:r>
              <w:rPr>
                <w:rFonts w:ascii="Times New Roman" w:hAnsi="Times New Roman" w:cs="Times New Roman"/>
                <w:sz w:val="20"/>
                <w:szCs w:val="20"/>
              </w:rPr>
              <w:t>324 379</w:t>
            </w:r>
            <w:r w:rsidR="00586E63" w:rsidRPr="00330F7D">
              <w:rPr>
                <w:rFonts w:ascii="Times New Roman" w:hAnsi="Times New Roman" w:cs="Times New Roman"/>
                <w:sz w:val="20"/>
                <w:szCs w:val="20"/>
              </w:rPr>
              <w:t>.00</w:t>
            </w:r>
          </w:p>
        </w:tc>
      </w:tr>
      <w:tr w:rsidR="00D57360" w:rsidRPr="00F94998" w14:paraId="4C39C7D3" w14:textId="77777777" w:rsidTr="00776C85">
        <w:tc>
          <w:tcPr>
            <w:tcW w:w="1210" w:type="dxa"/>
          </w:tcPr>
          <w:p w14:paraId="4204C315" w14:textId="77777777" w:rsidR="00D57360" w:rsidRPr="00F94998" w:rsidRDefault="00D57360" w:rsidP="00D57360">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828" w:type="dxa"/>
          </w:tcPr>
          <w:p w14:paraId="4BBCD917" w14:textId="77777777" w:rsidR="00D57360" w:rsidRPr="00F94998" w:rsidRDefault="00D57360" w:rsidP="00D57360">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26E126BE" w14:textId="77777777" w:rsidR="00D57360" w:rsidRPr="00F94998" w:rsidRDefault="00D57360" w:rsidP="00D57360">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26980345" w14:textId="77777777" w:rsidR="00D57360" w:rsidRPr="00F94998" w:rsidRDefault="00D57360" w:rsidP="00D57360">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2470" w:type="dxa"/>
          </w:tcPr>
          <w:p w14:paraId="30C2230B" w14:textId="77777777" w:rsidR="00D57360" w:rsidRPr="00F94998" w:rsidRDefault="00D57360" w:rsidP="00D57360">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161 Мерки за подобряване достъпа до дългосрочни грижи (с изключение на инфраструктурата)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2C72095" w14:textId="77777777" w:rsidR="00D57360" w:rsidRPr="00330F7D" w:rsidRDefault="002D5877" w:rsidP="00D57360">
            <w:pPr>
              <w:spacing w:before="120" w:after="120"/>
              <w:jc w:val="center"/>
              <w:rPr>
                <w:rFonts w:ascii="Times New Roman" w:hAnsi="Times New Roman" w:cs="Times New Roman"/>
                <w:sz w:val="20"/>
                <w:szCs w:val="20"/>
              </w:rPr>
            </w:pPr>
            <w:r>
              <w:rPr>
                <w:rFonts w:ascii="Times New Roman" w:hAnsi="Times New Roman" w:cs="Times New Roman"/>
                <w:sz w:val="20"/>
                <w:szCs w:val="20"/>
              </w:rPr>
              <w:t>386 758 773</w:t>
            </w:r>
            <w:r w:rsidR="00D57360" w:rsidRPr="00330F7D">
              <w:rPr>
                <w:rFonts w:ascii="Times New Roman" w:hAnsi="Times New Roman" w:cs="Times New Roman"/>
                <w:sz w:val="20"/>
                <w:szCs w:val="20"/>
              </w:rPr>
              <w:t>.00</w:t>
            </w:r>
          </w:p>
        </w:tc>
      </w:tr>
      <w:tr w:rsidR="00D57360" w:rsidRPr="00F94998" w14:paraId="1A38370F" w14:textId="77777777" w:rsidTr="00776C85">
        <w:tc>
          <w:tcPr>
            <w:tcW w:w="1210" w:type="dxa"/>
          </w:tcPr>
          <w:p w14:paraId="5FB3BF5E" w14:textId="77777777" w:rsidR="00D57360" w:rsidRPr="00F94998" w:rsidRDefault="00D57360" w:rsidP="00D57360">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828" w:type="dxa"/>
          </w:tcPr>
          <w:p w14:paraId="0DC17190" w14:textId="77777777" w:rsidR="00D57360" w:rsidRPr="00F94998" w:rsidRDefault="00D57360" w:rsidP="00D57360">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512E50D1" w14:textId="77777777" w:rsidR="00D57360" w:rsidRPr="00F94998" w:rsidRDefault="00D57360" w:rsidP="00D57360">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78DF41E8" w14:textId="77777777" w:rsidR="00D57360" w:rsidRPr="00F94998" w:rsidRDefault="00D57360" w:rsidP="00D57360">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2470" w:type="dxa"/>
          </w:tcPr>
          <w:p w14:paraId="27F05546" w14:textId="77777777" w:rsidR="00D57360" w:rsidRPr="00F94998" w:rsidRDefault="00D57360" w:rsidP="00D57360">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161 Мерки за подобряване достъпа до дългосрочни грижи (с изключение на инфраструктурата)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A0418CC" w14:textId="77777777" w:rsidR="00D57360" w:rsidRPr="00330F7D" w:rsidRDefault="002D5877" w:rsidP="00D57360">
            <w:pPr>
              <w:spacing w:before="120" w:after="120"/>
              <w:jc w:val="center"/>
              <w:rPr>
                <w:rFonts w:ascii="Times New Roman" w:hAnsi="Times New Roman" w:cs="Times New Roman"/>
                <w:sz w:val="20"/>
                <w:szCs w:val="20"/>
              </w:rPr>
            </w:pPr>
            <w:r>
              <w:rPr>
                <w:rFonts w:ascii="Times New Roman" w:hAnsi="Times New Roman" w:cs="Times New Roman"/>
                <w:sz w:val="20"/>
                <w:szCs w:val="20"/>
              </w:rPr>
              <w:t>27 382 045</w:t>
            </w:r>
            <w:r w:rsidR="00D57360" w:rsidRPr="00330F7D">
              <w:rPr>
                <w:rFonts w:ascii="Times New Roman" w:hAnsi="Times New Roman" w:cs="Times New Roman"/>
                <w:sz w:val="20"/>
                <w:szCs w:val="20"/>
              </w:rPr>
              <w:t>.00</w:t>
            </w:r>
          </w:p>
        </w:tc>
      </w:tr>
      <w:tr w:rsidR="00D57360" w:rsidRPr="00F94998" w14:paraId="7CC33C99" w14:textId="77777777" w:rsidTr="00776C85">
        <w:tc>
          <w:tcPr>
            <w:tcW w:w="1210" w:type="dxa"/>
          </w:tcPr>
          <w:p w14:paraId="79A4F1F8" w14:textId="77777777" w:rsidR="00D57360" w:rsidRPr="00F94998" w:rsidRDefault="00D57360" w:rsidP="00D57360">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828" w:type="dxa"/>
          </w:tcPr>
          <w:p w14:paraId="47E3A7C9" w14:textId="77777777" w:rsidR="00D57360" w:rsidRPr="00F94998" w:rsidRDefault="00D57360" w:rsidP="00D57360">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03A8AB0E" w14:textId="77777777" w:rsidR="00D57360" w:rsidRPr="00F94998" w:rsidRDefault="00D57360" w:rsidP="00D57360">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78B6F42D" w14:textId="77777777" w:rsidR="00D57360" w:rsidRPr="00F94998" w:rsidRDefault="00D57360" w:rsidP="00D57360">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2470" w:type="dxa"/>
          </w:tcPr>
          <w:p w14:paraId="1DC2561D" w14:textId="77777777" w:rsidR="00D57360" w:rsidRPr="00F94998" w:rsidRDefault="00D57360" w:rsidP="00D57360">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162 Мерки за модернизиране на системите за социална закрила, включително насърчаване на достъпа до социална закрила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36E6270" w14:textId="77777777" w:rsidR="00D57360" w:rsidRPr="00330F7D" w:rsidRDefault="00D57360" w:rsidP="00D57360">
            <w:pPr>
              <w:spacing w:before="120" w:after="120"/>
              <w:jc w:val="center"/>
              <w:rPr>
                <w:rFonts w:ascii="Times New Roman" w:hAnsi="Times New Roman" w:cs="Times New Roman"/>
                <w:sz w:val="20"/>
                <w:szCs w:val="20"/>
              </w:rPr>
            </w:pPr>
            <w:r w:rsidRPr="00330F7D">
              <w:rPr>
                <w:rFonts w:ascii="Times New Roman" w:hAnsi="Times New Roman" w:cs="Times New Roman"/>
                <w:sz w:val="20"/>
                <w:szCs w:val="20"/>
              </w:rPr>
              <w:t>35 463 799.00</w:t>
            </w:r>
          </w:p>
        </w:tc>
      </w:tr>
      <w:tr w:rsidR="00D57360" w:rsidRPr="00F94998" w14:paraId="4B97BD62" w14:textId="77777777" w:rsidTr="00776C85">
        <w:tc>
          <w:tcPr>
            <w:tcW w:w="1210" w:type="dxa"/>
          </w:tcPr>
          <w:p w14:paraId="68F8B895" w14:textId="77777777" w:rsidR="00D57360" w:rsidRPr="00F94998" w:rsidRDefault="00D57360" w:rsidP="00D57360">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lastRenderedPageBreak/>
              <w:t>2</w:t>
            </w:r>
          </w:p>
        </w:tc>
        <w:tc>
          <w:tcPr>
            <w:tcW w:w="828" w:type="dxa"/>
          </w:tcPr>
          <w:p w14:paraId="28CE27D6" w14:textId="77777777" w:rsidR="00D57360" w:rsidRPr="00F94998" w:rsidRDefault="00D57360" w:rsidP="00D57360">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07DB1250" w14:textId="77777777" w:rsidR="00D57360" w:rsidRPr="00F94998" w:rsidRDefault="00D57360" w:rsidP="00D57360">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7A5A4B2B" w14:textId="77777777" w:rsidR="00D57360" w:rsidRPr="00F94998" w:rsidRDefault="00D57360" w:rsidP="00D57360">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2470" w:type="dxa"/>
          </w:tcPr>
          <w:p w14:paraId="7502B517" w14:textId="77777777" w:rsidR="00D57360" w:rsidRPr="00F94998" w:rsidRDefault="00D57360" w:rsidP="00D57360">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162 Мерки за модернизиране на системите за социална закрила, включително насърчаване на достъпа до социална закрила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3EA38F5" w14:textId="77777777" w:rsidR="00D57360" w:rsidRPr="00330F7D" w:rsidRDefault="00D57360" w:rsidP="00D57360">
            <w:pPr>
              <w:spacing w:before="120" w:after="120"/>
              <w:jc w:val="center"/>
              <w:rPr>
                <w:rFonts w:ascii="Times New Roman" w:hAnsi="Times New Roman" w:cs="Times New Roman"/>
                <w:iCs/>
                <w:noProof/>
                <w:sz w:val="20"/>
                <w:szCs w:val="20"/>
              </w:rPr>
            </w:pPr>
            <w:r w:rsidRPr="00330F7D">
              <w:rPr>
                <w:rFonts w:ascii="Times New Roman" w:hAnsi="Times New Roman" w:cs="Times New Roman"/>
                <w:sz w:val="20"/>
                <w:szCs w:val="20"/>
              </w:rPr>
              <w:t>2 510 793.00</w:t>
            </w:r>
          </w:p>
        </w:tc>
      </w:tr>
    </w:tbl>
    <w:p w14:paraId="17494327" w14:textId="77777777" w:rsidR="009900B6" w:rsidRPr="00F94998" w:rsidRDefault="009900B6" w:rsidP="0061027F">
      <w:pPr>
        <w:spacing w:before="120"/>
        <w:jc w:val="both"/>
        <w:rPr>
          <w:b/>
          <w:iCs/>
          <w:noProof/>
          <w:lang w:eastAsia="bg-BG" w:bidi="bg-BG"/>
        </w:rPr>
      </w:pPr>
    </w:p>
    <w:p w14:paraId="70A1EDE1" w14:textId="77777777" w:rsidR="00361A2A" w:rsidRPr="00F94998" w:rsidRDefault="00361A2A" w:rsidP="0061027F">
      <w:pPr>
        <w:spacing w:before="120"/>
        <w:jc w:val="both"/>
        <w:rPr>
          <w:b/>
          <w:iCs/>
          <w:noProof/>
          <w:lang w:eastAsia="bg-BG" w:bidi="bg-BG"/>
        </w:rPr>
      </w:pPr>
      <w:r w:rsidRPr="00F94998">
        <w:rPr>
          <w:rFonts w:eastAsia="Calibri"/>
          <w:b/>
          <w:noProof/>
          <w:sz w:val="20"/>
          <w:szCs w:val="20"/>
        </w:rPr>
        <w:t>Таблица 5: Измерение 2 – Форма на финансиране</w:t>
      </w:r>
    </w:p>
    <w:tbl>
      <w:tblPr>
        <w:tblStyle w:val="TableGrid"/>
        <w:tblW w:w="0" w:type="auto"/>
        <w:tblLook w:val="04A0" w:firstRow="1" w:lastRow="0" w:firstColumn="1" w:lastColumn="0" w:noHBand="0" w:noVBand="1"/>
      </w:tblPr>
      <w:tblGrid>
        <w:gridCol w:w="1210"/>
        <w:gridCol w:w="830"/>
        <w:gridCol w:w="1174"/>
        <w:gridCol w:w="1377"/>
        <w:gridCol w:w="2450"/>
        <w:gridCol w:w="2003"/>
      </w:tblGrid>
      <w:tr w:rsidR="009900B6" w:rsidRPr="00F94998" w14:paraId="351E6C4C" w14:textId="77777777" w:rsidTr="005B67BD">
        <w:tc>
          <w:tcPr>
            <w:tcW w:w="1210" w:type="dxa"/>
          </w:tcPr>
          <w:p w14:paraId="0F2FD238"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830" w:type="dxa"/>
          </w:tcPr>
          <w:p w14:paraId="38A05D06"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174" w:type="dxa"/>
          </w:tcPr>
          <w:p w14:paraId="7B1D8F3C"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380CEBC1"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450" w:type="dxa"/>
          </w:tcPr>
          <w:p w14:paraId="62BD27CC"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2003" w:type="dxa"/>
          </w:tcPr>
          <w:p w14:paraId="0DACB167"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586E63" w:rsidRPr="00F94998" w14:paraId="2D277167" w14:textId="77777777" w:rsidTr="00E84CBF">
        <w:tc>
          <w:tcPr>
            <w:tcW w:w="1210" w:type="dxa"/>
          </w:tcPr>
          <w:p w14:paraId="6B2D7C12"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830" w:type="dxa"/>
          </w:tcPr>
          <w:p w14:paraId="4AFD9DEC"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7EA04969"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662D49D0"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2450" w:type="dxa"/>
          </w:tcPr>
          <w:p w14:paraId="72759663"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01 – Безвъзмездни средства</w:t>
            </w:r>
          </w:p>
        </w:tc>
        <w:tc>
          <w:tcPr>
            <w:tcW w:w="2003" w:type="dxa"/>
            <w:vAlign w:val="center"/>
          </w:tcPr>
          <w:p w14:paraId="24174E66" w14:textId="77777777" w:rsidR="00586E63" w:rsidRPr="00E84CBF" w:rsidRDefault="002D5877" w:rsidP="0005181B">
            <w:pPr>
              <w:spacing w:before="120" w:after="120"/>
              <w:jc w:val="center"/>
              <w:rPr>
                <w:rFonts w:ascii="Times New Roman" w:hAnsi="Times New Roman" w:cs="Times New Roman"/>
                <w:sz w:val="20"/>
                <w:szCs w:val="20"/>
              </w:rPr>
            </w:pPr>
            <w:r>
              <w:rPr>
                <w:rFonts w:ascii="Times New Roman" w:hAnsi="Times New Roman" w:cs="Times New Roman"/>
                <w:sz w:val="20"/>
                <w:szCs w:val="20"/>
              </w:rPr>
              <w:t>451 217 698</w:t>
            </w:r>
            <w:r w:rsidR="00586E63" w:rsidRPr="00330F7D">
              <w:rPr>
                <w:rFonts w:ascii="Times New Roman" w:hAnsi="Times New Roman" w:cs="Times New Roman"/>
                <w:sz w:val="20"/>
                <w:szCs w:val="20"/>
              </w:rPr>
              <w:t>.00</w:t>
            </w:r>
          </w:p>
        </w:tc>
      </w:tr>
      <w:tr w:rsidR="00586E63" w:rsidRPr="00F94998" w14:paraId="09DC36E2" w14:textId="77777777" w:rsidTr="00E84CBF">
        <w:tc>
          <w:tcPr>
            <w:tcW w:w="1210" w:type="dxa"/>
          </w:tcPr>
          <w:p w14:paraId="5D3647CB"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830" w:type="dxa"/>
          </w:tcPr>
          <w:p w14:paraId="066D2C9D"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25552BCC"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4F7E03C1"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2450" w:type="dxa"/>
          </w:tcPr>
          <w:p w14:paraId="3062EA5E" w14:textId="77777777" w:rsidR="00586E63" w:rsidRPr="00F94998" w:rsidRDefault="00586E63" w:rsidP="00586E6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01 – Безвъзмездни средства</w:t>
            </w:r>
          </w:p>
        </w:tc>
        <w:tc>
          <w:tcPr>
            <w:tcW w:w="2003" w:type="dxa"/>
            <w:vAlign w:val="center"/>
          </w:tcPr>
          <w:p w14:paraId="5DC5D729" w14:textId="77777777" w:rsidR="00586E63" w:rsidRPr="00E84CBF" w:rsidRDefault="002D5877" w:rsidP="0005181B">
            <w:pPr>
              <w:spacing w:before="120" w:after="120"/>
              <w:jc w:val="center"/>
              <w:rPr>
                <w:rFonts w:ascii="Times New Roman" w:hAnsi="Times New Roman" w:cs="Times New Roman"/>
                <w:sz w:val="20"/>
                <w:szCs w:val="20"/>
              </w:rPr>
            </w:pPr>
            <w:r>
              <w:rPr>
                <w:rFonts w:ascii="Times New Roman" w:hAnsi="Times New Roman" w:cs="Times New Roman"/>
                <w:sz w:val="20"/>
                <w:szCs w:val="20"/>
              </w:rPr>
              <w:t>31 945 657</w:t>
            </w:r>
            <w:r w:rsidR="00586E63" w:rsidRPr="00E84CBF">
              <w:rPr>
                <w:rFonts w:ascii="Times New Roman" w:hAnsi="Times New Roman" w:cs="Times New Roman"/>
                <w:sz w:val="20"/>
                <w:szCs w:val="20"/>
              </w:rPr>
              <w:t>.00</w:t>
            </w:r>
          </w:p>
        </w:tc>
      </w:tr>
    </w:tbl>
    <w:p w14:paraId="603240A9" w14:textId="77777777" w:rsidR="00361A2A" w:rsidRPr="00F94998" w:rsidRDefault="00361A2A" w:rsidP="0061027F">
      <w:pPr>
        <w:spacing w:before="120"/>
        <w:jc w:val="both"/>
        <w:rPr>
          <w:rFonts w:eastAsia="Calibri"/>
          <w:b/>
          <w:noProof/>
          <w:sz w:val="20"/>
          <w:szCs w:val="20"/>
        </w:rPr>
      </w:pPr>
    </w:p>
    <w:p w14:paraId="02E774F5" w14:textId="77777777" w:rsidR="009900B6" w:rsidRPr="00F94998" w:rsidRDefault="00361A2A" w:rsidP="0061027F">
      <w:pPr>
        <w:spacing w:before="120"/>
        <w:jc w:val="both"/>
        <w:rPr>
          <w:b/>
          <w:iCs/>
          <w:noProof/>
          <w:lang w:eastAsia="bg-BG" w:bidi="bg-BG"/>
        </w:rPr>
      </w:pPr>
      <w:r w:rsidRPr="00F94998">
        <w:rPr>
          <w:rFonts w:eastAsia="Calibri"/>
          <w:b/>
          <w:noProof/>
          <w:sz w:val="20"/>
          <w:szCs w:val="20"/>
        </w:rPr>
        <w:t>Таблица 6: Измерение 3 – Териториален механизъм за изпълнение и териториална насоченост</w:t>
      </w:r>
    </w:p>
    <w:tbl>
      <w:tblPr>
        <w:tblStyle w:val="TableGrid"/>
        <w:tblW w:w="9044" w:type="dxa"/>
        <w:tblLook w:val="04A0" w:firstRow="1" w:lastRow="0" w:firstColumn="1" w:lastColumn="0" w:noHBand="0" w:noVBand="1"/>
      </w:tblPr>
      <w:tblGrid>
        <w:gridCol w:w="1269"/>
        <w:gridCol w:w="743"/>
        <w:gridCol w:w="1272"/>
        <w:gridCol w:w="1377"/>
        <w:gridCol w:w="2337"/>
        <w:gridCol w:w="2046"/>
      </w:tblGrid>
      <w:tr w:rsidR="009900B6" w:rsidRPr="00F94998" w14:paraId="4D382F70" w14:textId="77777777" w:rsidTr="00330F7D">
        <w:tc>
          <w:tcPr>
            <w:tcW w:w="1269" w:type="dxa"/>
          </w:tcPr>
          <w:p w14:paraId="047E7B27"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743" w:type="dxa"/>
          </w:tcPr>
          <w:p w14:paraId="034737BA"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272" w:type="dxa"/>
          </w:tcPr>
          <w:p w14:paraId="5E3199A6"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2FE06401"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337" w:type="dxa"/>
            <w:tcBorders>
              <w:bottom w:val="single" w:sz="4" w:space="0" w:color="auto"/>
            </w:tcBorders>
          </w:tcPr>
          <w:p w14:paraId="4E695720"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2046" w:type="dxa"/>
            <w:tcBorders>
              <w:bottom w:val="single" w:sz="4" w:space="0" w:color="auto"/>
            </w:tcBorders>
          </w:tcPr>
          <w:p w14:paraId="3A403B85"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9900B6" w:rsidRPr="00F94998" w14:paraId="5E852758" w14:textId="77777777" w:rsidTr="00330F7D">
        <w:tc>
          <w:tcPr>
            <w:tcW w:w="1269" w:type="dxa"/>
          </w:tcPr>
          <w:p w14:paraId="7F80B885" w14:textId="77777777" w:rsidR="009900B6" w:rsidRPr="00F94998" w:rsidRDefault="009900B6" w:rsidP="00E87DF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743" w:type="dxa"/>
          </w:tcPr>
          <w:p w14:paraId="0833C88C" w14:textId="77777777" w:rsidR="009900B6" w:rsidRPr="00F94998" w:rsidRDefault="009900B6" w:rsidP="00E87DF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272" w:type="dxa"/>
          </w:tcPr>
          <w:p w14:paraId="45A14AA5" w14:textId="77777777" w:rsidR="009900B6" w:rsidRPr="00F94998" w:rsidRDefault="009900B6" w:rsidP="00E87DF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57B98716" w14:textId="77777777" w:rsidR="009900B6" w:rsidRPr="00F94998" w:rsidRDefault="009900B6" w:rsidP="00E87DF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2337" w:type="dxa"/>
            <w:tcBorders>
              <w:top w:val="single" w:sz="4" w:space="0" w:color="auto"/>
              <w:left w:val="nil"/>
              <w:bottom w:val="single" w:sz="4" w:space="0" w:color="auto"/>
              <w:right w:val="single" w:sz="4" w:space="0" w:color="auto"/>
            </w:tcBorders>
          </w:tcPr>
          <w:p w14:paraId="03804D75" w14:textId="77777777" w:rsidR="009900B6" w:rsidRPr="00F94998" w:rsidRDefault="00367A3F" w:rsidP="00367A3F">
            <w:pPr>
              <w:spacing w:before="120" w:after="120"/>
              <w:jc w:val="both"/>
              <w:rPr>
                <w:rFonts w:ascii="Times New Roman" w:hAnsi="Times New Roman" w:cs="Times New Roman"/>
                <w:iCs/>
                <w:noProof/>
                <w:sz w:val="20"/>
                <w:szCs w:val="20"/>
              </w:rPr>
            </w:pPr>
            <w:r w:rsidRPr="00F94998">
              <w:rPr>
                <w:rFonts w:ascii="Times New Roman" w:hAnsi="Times New Roman" w:cs="Times New Roman"/>
                <w:sz w:val="20"/>
                <w:szCs w:val="20"/>
              </w:rPr>
              <w:t>08</w:t>
            </w:r>
            <w:r w:rsidR="009900B6" w:rsidRPr="00F94998">
              <w:rPr>
                <w:rFonts w:ascii="Times New Roman" w:hAnsi="Times New Roman" w:cs="Times New Roman"/>
                <w:sz w:val="20"/>
                <w:szCs w:val="20"/>
              </w:rPr>
              <w:t xml:space="preserve"> - Други видове целеви територии</w:t>
            </w:r>
          </w:p>
        </w:tc>
        <w:tc>
          <w:tcPr>
            <w:tcW w:w="2046" w:type="dxa"/>
            <w:tcBorders>
              <w:top w:val="single" w:sz="4" w:space="0" w:color="auto"/>
              <w:left w:val="single" w:sz="4" w:space="0" w:color="auto"/>
              <w:bottom w:val="single" w:sz="4" w:space="0" w:color="auto"/>
              <w:right w:val="single" w:sz="4" w:space="0" w:color="auto"/>
            </w:tcBorders>
          </w:tcPr>
          <w:p w14:paraId="6C283BA5" w14:textId="77777777" w:rsidR="009900B6" w:rsidRPr="00E84CBF" w:rsidRDefault="002D5877">
            <w:pPr>
              <w:spacing w:before="120" w:after="120"/>
              <w:jc w:val="center"/>
              <w:rPr>
                <w:rFonts w:ascii="Times New Roman" w:hAnsi="Times New Roman" w:cs="Times New Roman"/>
                <w:sz w:val="20"/>
                <w:szCs w:val="20"/>
              </w:rPr>
            </w:pPr>
            <w:r>
              <w:rPr>
                <w:rFonts w:ascii="Times New Roman" w:hAnsi="Times New Roman" w:cs="Times New Roman"/>
                <w:sz w:val="20"/>
                <w:szCs w:val="20"/>
              </w:rPr>
              <w:t>2 487 164</w:t>
            </w:r>
            <w:r w:rsidR="00142D1F">
              <w:rPr>
                <w:rFonts w:ascii="Times New Roman" w:hAnsi="Times New Roman" w:cs="Times New Roman"/>
                <w:sz w:val="20"/>
                <w:szCs w:val="20"/>
              </w:rPr>
              <w:t>.00</w:t>
            </w:r>
          </w:p>
        </w:tc>
      </w:tr>
      <w:tr w:rsidR="009900B6" w:rsidRPr="00F94998" w14:paraId="15411C68" w14:textId="77777777" w:rsidTr="00330F7D">
        <w:tc>
          <w:tcPr>
            <w:tcW w:w="1269" w:type="dxa"/>
          </w:tcPr>
          <w:p w14:paraId="3543454B" w14:textId="77777777" w:rsidR="009900B6" w:rsidRPr="00F94998" w:rsidRDefault="009900B6" w:rsidP="00E87DF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743" w:type="dxa"/>
          </w:tcPr>
          <w:p w14:paraId="70C61E6B" w14:textId="77777777" w:rsidR="009900B6" w:rsidRPr="00F94998" w:rsidRDefault="009900B6" w:rsidP="00E87DF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272" w:type="dxa"/>
          </w:tcPr>
          <w:p w14:paraId="7B89D658" w14:textId="77777777" w:rsidR="009900B6" w:rsidRPr="00F94998" w:rsidRDefault="00C43C16" w:rsidP="00E87DF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71F0E853" w14:textId="77777777" w:rsidR="009900B6" w:rsidRPr="00F94998" w:rsidRDefault="009900B6" w:rsidP="00E87DF3">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2337" w:type="dxa"/>
            <w:tcBorders>
              <w:top w:val="single" w:sz="4" w:space="0" w:color="auto"/>
              <w:left w:val="nil"/>
              <w:bottom w:val="single" w:sz="4" w:space="0" w:color="auto"/>
              <w:right w:val="single" w:sz="4" w:space="0" w:color="auto"/>
            </w:tcBorders>
          </w:tcPr>
          <w:p w14:paraId="420DA9D2" w14:textId="77777777" w:rsidR="009900B6" w:rsidRPr="00F94998" w:rsidRDefault="00367A3F" w:rsidP="00367A3F">
            <w:pPr>
              <w:spacing w:before="120" w:after="120"/>
              <w:jc w:val="both"/>
              <w:rPr>
                <w:rFonts w:ascii="Times New Roman" w:hAnsi="Times New Roman" w:cs="Times New Roman"/>
                <w:iCs/>
                <w:noProof/>
                <w:sz w:val="20"/>
                <w:szCs w:val="20"/>
              </w:rPr>
            </w:pPr>
            <w:r w:rsidRPr="00F94998">
              <w:rPr>
                <w:rFonts w:ascii="Times New Roman" w:hAnsi="Times New Roman" w:cs="Times New Roman"/>
                <w:sz w:val="20"/>
                <w:szCs w:val="20"/>
              </w:rPr>
              <w:t>08</w:t>
            </w:r>
            <w:r w:rsidR="009900B6" w:rsidRPr="00F94998">
              <w:rPr>
                <w:rFonts w:ascii="Times New Roman" w:hAnsi="Times New Roman" w:cs="Times New Roman"/>
                <w:sz w:val="20"/>
                <w:szCs w:val="20"/>
              </w:rPr>
              <w:t xml:space="preserve"> - Други видове целеви територии</w:t>
            </w:r>
          </w:p>
        </w:tc>
        <w:tc>
          <w:tcPr>
            <w:tcW w:w="2046" w:type="dxa"/>
            <w:tcBorders>
              <w:top w:val="single" w:sz="4" w:space="0" w:color="auto"/>
              <w:left w:val="single" w:sz="4" w:space="0" w:color="auto"/>
              <w:bottom w:val="single" w:sz="4" w:space="0" w:color="auto"/>
              <w:right w:val="single" w:sz="4" w:space="0" w:color="auto"/>
            </w:tcBorders>
          </w:tcPr>
          <w:p w14:paraId="2138A5E6" w14:textId="77777777" w:rsidR="009900B6" w:rsidRPr="00E84CBF" w:rsidRDefault="002D5877">
            <w:pPr>
              <w:spacing w:before="120" w:after="120"/>
              <w:jc w:val="center"/>
              <w:rPr>
                <w:rFonts w:ascii="Times New Roman" w:hAnsi="Times New Roman" w:cs="Times New Roman"/>
                <w:sz w:val="20"/>
                <w:szCs w:val="20"/>
              </w:rPr>
            </w:pPr>
            <w:r>
              <w:rPr>
                <w:rFonts w:ascii="Times New Roman" w:hAnsi="Times New Roman" w:cs="Times New Roman"/>
                <w:sz w:val="20"/>
                <w:szCs w:val="20"/>
              </w:rPr>
              <w:t>427 309</w:t>
            </w:r>
            <w:r w:rsidR="00142D1F">
              <w:rPr>
                <w:rFonts w:ascii="Times New Roman" w:hAnsi="Times New Roman" w:cs="Times New Roman"/>
                <w:sz w:val="20"/>
                <w:szCs w:val="20"/>
              </w:rPr>
              <w:t>.00</w:t>
            </w:r>
          </w:p>
        </w:tc>
      </w:tr>
      <w:tr w:rsidR="002463F2" w:rsidRPr="00F94998" w14:paraId="007E016B" w14:textId="77777777" w:rsidTr="00330F7D">
        <w:tc>
          <w:tcPr>
            <w:tcW w:w="1269" w:type="dxa"/>
          </w:tcPr>
          <w:p w14:paraId="7DEB8FEE" w14:textId="77777777" w:rsidR="002463F2" w:rsidRPr="00F94998" w:rsidRDefault="002463F2" w:rsidP="002463F2">
            <w:pPr>
              <w:spacing w:before="120" w:after="120"/>
              <w:jc w:val="both"/>
              <w:rPr>
                <w:iCs/>
                <w:noProof/>
                <w:sz w:val="20"/>
                <w:szCs w:val="20"/>
              </w:rPr>
            </w:pPr>
            <w:r w:rsidRPr="00F94998">
              <w:rPr>
                <w:rFonts w:ascii="Times New Roman" w:hAnsi="Times New Roman" w:cs="Times New Roman"/>
                <w:iCs/>
                <w:noProof/>
                <w:sz w:val="20"/>
                <w:szCs w:val="20"/>
              </w:rPr>
              <w:t>2</w:t>
            </w:r>
          </w:p>
        </w:tc>
        <w:tc>
          <w:tcPr>
            <w:tcW w:w="743" w:type="dxa"/>
          </w:tcPr>
          <w:p w14:paraId="50FD889C" w14:textId="77777777" w:rsidR="002463F2" w:rsidRPr="00F94998" w:rsidRDefault="002463F2" w:rsidP="002463F2">
            <w:pPr>
              <w:spacing w:before="120" w:after="120"/>
              <w:jc w:val="both"/>
              <w:rPr>
                <w:iCs/>
                <w:noProof/>
                <w:sz w:val="20"/>
                <w:szCs w:val="20"/>
              </w:rPr>
            </w:pPr>
            <w:r w:rsidRPr="00F94998">
              <w:rPr>
                <w:rFonts w:ascii="Times New Roman" w:hAnsi="Times New Roman" w:cs="Times New Roman"/>
                <w:iCs/>
                <w:noProof/>
                <w:sz w:val="20"/>
                <w:szCs w:val="20"/>
              </w:rPr>
              <w:t>ЕСФ+</w:t>
            </w:r>
          </w:p>
        </w:tc>
        <w:tc>
          <w:tcPr>
            <w:tcW w:w="1272" w:type="dxa"/>
          </w:tcPr>
          <w:p w14:paraId="296E98EC" w14:textId="77777777" w:rsidR="002463F2" w:rsidRPr="00F94998" w:rsidRDefault="002463F2" w:rsidP="002463F2">
            <w:pPr>
              <w:spacing w:before="120" w:after="120"/>
              <w:jc w:val="both"/>
              <w:rPr>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12ED5DD2" w14:textId="77777777" w:rsidR="002463F2" w:rsidRPr="00F94998" w:rsidRDefault="002463F2" w:rsidP="002463F2">
            <w:pPr>
              <w:spacing w:before="120" w:after="120"/>
              <w:jc w:val="both"/>
              <w:rPr>
                <w:iCs/>
                <w:noProof/>
                <w:sz w:val="20"/>
                <w:szCs w:val="20"/>
              </w:rPr>
            </w:pPr>
            <w:r w:rsidRPr="00F94998">
              <w:rPr>
                <w:rFonts w:ascii="Times New Roman" w:hAnsi="Times New Roman" w:cs="Times New Roman"/>
                <w:iCs/>
                <w:noProof/>
                <w:sz w:val="20"/>
                <w:szCs w:val="20"/>
              </w:rPr>
              <w:t>3</w:t>
            </w:r>
          </w:p>
        </w:tc>
        <w:tc>
          <w:tcPr>
            <w:tcW w:w="2337" w:type="dxa"/>
            <w:tcBorders>
              <w:top w:val="single" w:sz="4" w:space="0" w:color="auto"/>
              <w:left w:val="nil"/>
              <w:bottom w:val="single" w:sz="4" w:space="0" w:color="auto"/>
              <w:right w:val="single" w:sz="4" w:space="0" w:color="auto"/>
            </w:tcBorders>
          </w:tcPr>
          <w:p w14:paraId="3734EABA" w14:textId="77777777" w:rsidR="002463F2" w:rsidRPr="00A615B8" w:rsidRDefault="002463F2" w:rsidP="002463F2">
            <w:pPr>
              <w:spacing w:before="120" w:after="120"/>
              <w:jc w:val="both"/>
              <w:rPr>
                <w:rFonts w:ascii="Times New Roman" w:hAnsi="Times New Roman" w:cs="Times New Roman"/>
                <w:sz w:val="20"/>
                <w:szCs w:val="20"/>
              </w:rPr>
            </w:pPr>
            <w:r w:rsidRPr="00A615B8">
              <w:rPr>
                <w:rFonts w:ascii="Times New Roman" w:hAnsi="Times New Roman" w:cs="Times New Roman"/>
                <w:sz w:val="20"/>
                <w:szCs w:val="20"/>
              </w:rPr>
              <w:t>33 - Без териториална насоченост</w:t>
            </w:r>
          </w:p>
        </w:tc>
        <w:tc>
          <w:tcPr>
            <w:tcW w:w="2046" w:type="dxa"/>
            <w:tcBorders>
              <w:top w:val="single" w:sz="4" w:space="0" w:color="auto"/>
              <w:left w:val="single" w:sz="4" w:space="0" w:color="auto"/>
              <w:bottom w:val="single" w:sz="4" w:space="0" w:color="auto"/>
              <w:right w:val="single" w:sz="4" w:space="0" w:color="auto"/>
            </w:tcBorders>
          </w:tcPr>
          <w:p w14:paraId="041DA635" w14:textId="77777777" w:rsidR="002463F2" w:rsidRPr="00A615B8" w:rsidRDefault="002D5877" w:rsidP="0005181B">
            <w:pPr>
              <w:spacing w:before="120" w:after="120"/>
              <w:jc w:val="center"/>
              <w:rPr>
                <w:rFonts w:ascii="Times New Roman" w:hAnsi="Times New Roman" w:cs="Times New Roman"/>
                <w:sz w:val="20"/>
                <w:szCs w:val="20"/>
              </w:rPr>
            </w:pPr>
            <w:r>
              <w:rPr>
                <w:rFonts w:ascii="Times New Roman" w:hAnsi="Times New Roman" w:cs="Times New Roman"/>
                <w:sz w:val="20"/>
                <w:szCs w:val="20"/>
              </w:rPr>
              <w:t>448 730 534</w:t>
            </w:r>
            <w:r w:rsidR="00142D1F">
              <w:rPr>
                <w:rFonts w:ascii="Times New Roman" w:hAnsi="Times New Roman" w:cs="Times New Roman"/>
                <w:sz w:val="20"/>
                <w:szCs w:val="20"/>
              </w:rPr>
              <w:t>.00</w:t>
            </w:r>
          </w:p>
        </w:tc>
      </w:tr>
      <w:tr w:rsidR="002463F2" w:rsidRPr="00F94998" w14:paraId="0E0F96DF" w14:textId="77777777" w:rsidTr="00330F7D">
        <w:tc>
          <w:tcPr>
            <w:tcW w:w="1269" w:type="dxa"/>
          </w:tcPr>
          <w:p w14:paraId="7D092841" w14:textId="77777777" w:rsidR="002463F2" w:rsidRPr="00F94998" w:rsidRDefault="002463F2" w:rsidP="002463F2">
            <w:pPr>
              <w:spacing w:before="120" w:after="120"/>
              <w:jc w:val="both"/>
              <w:rPr>
                <w:iCs/>
                <w:noProof/>
                <w:sz w:val="20"/>
                <w:szCs w:val="20"/>
              </w:rPr>
            </w:pPr>
            <w:r w:rsidRPr="00F94998">
              <w:rPr>
                <w:rFonts w:ascii="Times New Roman" w:hAnsi="Times New Roman" w:cs="Times New Roman"/>
                <w:iCs/>
                <w:noProof/>
                <w:sz w:val="20"/>
                <w:szCs w:val="20"/>
              </w:rPr>
              <w:t>2</w:t>
            </w:r>
          </w:p>
        </w:tc>
        <w:tc>
          <w:tcPr>
            <w:tcW w:w="743" w:type="dxa"/>
          </w:tcPr>
          <w:p w14:paraId="635A4344" w14:textId="77777777" w:rsidR="002463F2" w:rsidRPr="00F94998" w:rsidRDefault="002463F2" w:rsidP="002463F2">
            <w:pPr>
              <w:spacing w:before="120" w:after="120"/>
              <w:jc w:val="both"/>
              <w:rPr>
                <w:iCs/>
                <w:noProof/>
                <w:sz w:val="20"/>
                <w:szCs w:val="20"/>
              </w:rPr>
            </w:pPr>
            <w:r w:rsidRPr="00F94998">
              <w:rPr>
                <w:rFonts w:ascii="Times New Roman" w:hAnsi="Times New Roman" w:cs="Times New Roman"/>
                <w:iCs/>
                <w:noProof/>
                <w:sz w:val="20"/>
                <w:szCs w:val="20"/>
              </w:rPr>
              <w:t>ЕСФ+</w:t>
            </w:r>
          </w:p>
        </w:tc>
        <w:tc>
          <w:tcPr>
            <w:tcW w:w="1272" w:type="dxa"/>
          </w:tcPr>
          <w:p w14:paraId="18D3849C" w14:textId="77777777" w:rsidR="002463F2" w:rsidRPr="00F94998" w:rsidRDefault="002463F2" w:rsidP="002463F2">
            <w:pPr>
              <w:spacing w:before="120" w:after="120"/>
              <w:jc w:val="both"/>
              <w:rPr>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059326A6" w14:textId="77777777" w:rsidR="002463F2" w:rsidRPr="00F94998" w:rsidRDefault="002463F2" w:rsidP="002463F2">
            <w:pPr>
              <w:spacing w:before="120" w:after="120"/>
              <w:jc w:val="both"/>
              <w:rPr>
                <w:iCs/>
                <w:noProof/>
                <w:sz w:val="20"/>
                <w:szCs w:val="20"/>
              </w:rPr>
            </w:pPr>
            <w:r w:rsidRPr="00F94998">
              <w:rPr>
                <w:rFonts w:ascii="Times New Roman" w:hAnsi="Times New Roman" w:cs="Times New Roman"/>
                <w:iCs/>
                <w:noProof/>
                <w:sz w:val="20"/>
                <w:szCs w:val="20"/>
              </w:rPr>
              <w:t>3</w:t>
            </w:r>
          </w:p>
        </w:tc>
        <w:tc>
          <w:tcPr>
            <w:tcW w:w="2337" w:type="dxa"/>
            <w:tcBorders>
              <w:top w:val="single" w:sz="4" w:space="0" w:color="auto"/>
              <w:left w:val="nil"/>
              <w:bottom w:val="single" w:sz="4" w:space="0" w:color="auto"/>
              <w:right w:val="single" w:sz="4" w:space="0" w:color="auto"/>
            </w:tcBorders>
          </w:tcPr>
          <w:p w14:paraId="793E56D6" w14:textId="77777777" w:rsidR="002463F2" w:rsidRPr="00A615B8" w:rsidRDefault="002463F2" w:rsidP="002463F2">
            <w:pPr>
              <w:spacing w:before="120" w:after="120"/>
              <w:jc w:val="both"/>
              <w:rPr>
                <w:rFonts w:ascii="Times New Roman" w:hAnsi="Times New Roman" w:cs="Times New Roman"/>
                <w:sz w:val="20"/>
                <w:szCs w:val="20"/>
              </w:rPr>
            </w:pPr>
            <w:r w:rsidRPr="00A615B8">
              <w:rPr>
                <w:rFonts w:ascii="Times New Roman" w:hAnsi="Times New Roman" w:cs="Times New Roman"/>
                <w:sz w:val="20"/>
                <w:szCs w:val="20"/>
              </w:rPr>
              <w:t>33 - Без териториална насоченост</w:t>
            </w:r>
          </w:p>
        </w:tc>
        <w:tc>
          <w:tcPr>
            <w:tcW w:w="2046" w:type="dxa"/>
            <w:tcBorders>
              <w:top w:val="single" w:sz="4" w:space="0" w:color="auto"/>
              <w:left w:val="single" w:sz="4" w:space="0" w:color="auto"/>
              <w:bottom w:val="single" w:sz="4" w:space="0" w:color="auto"/>
              <w:right w:val="single" w:sz="4" w:space="0" w:color="auto"/>
            </w:tcBorders>
          </w:tcPr>
          <w:p w14:paraId="67965A35" w14:textId="77777777" w:rsidR="002463F2" w:rsidRPr="00A615B8" w:rsidRDefault="002D5877" w:rsidP="0005181B">
            <w:pPr>
              <w:spacing w:before="120" w:after="120"/>
              <w:jc w:val="center"/>
              <w:rPr>
                <w:rFonts w:ascii="Times New Roman" w:hAnsi="Times New Roman" w:cs="Times New Roman"/>
                <w:sz w:val="20"/>
                <w:szCs w:val="20"/>
              </w:rPr>
            </w:pPr>
            <w:r>
              <w:rPr>
                <w:rFonts w:ascii="Times New Roman" w:hAnsi="Times New Roman" w:cs="Times New Roman"/>
                <w:sz w:val="20"/>
                <w:szCs w:val="20"/>
              </w:rPr>
              <w:t>31 518 348</w:t>
            </w:r>
            <w:r w:rsidR="00142D1F">
              <w:rPr>
                <w:rFonts w:ascii="Times New Roman" w:hAnsi="Times New Roman" w:cs="Times New Roman"/>
                <w:sz w:val="20"/>
                <w:szCs w:val="20"/>
              </w:rPr>
              <w:t>.00</w:t>
            </w:r>
          </w:p>
        </w:tc>
      </w:tr>
    </w:tbl>
    <w:p w14:paraId="071BA6E8" w14:textId="77777777" w:rsidR="009900B6" w:rsidRPr="00F94998" w:rsidRDefault="009900B6" w:rsidP="00361A2A">
      <w:pPr>
        <w:jc w:val="both"/>
        <w:rPr>
          <w:b/>
          <w:iCs/>
          <w:noProof/>
          <w:lang w:eastAsia="bg-BG" w:bidi="bg-BG"/>
        </w:rPr>
      </w:pPr>
    </w:p>
    <w:p w14:paraId="4ADEC71B" w14:textId="77777777" w:rsidR="00361A2A" w:rsidRPr="00F94998" w:rsidRDefault="00361A2A" w:rsidP="0061027F">
      <w:pPr>
        <w:spacing w:before="120"/>
        <w:jc w:val="both"/>
        <w:rPr>
          <w:b/>
          <w:iCs/>
          <w:noProof/>
          <w:lang w:eastAsia="bg-BG" w:bidi="bg-BG"/>
        </w:rPr>
      </w:pPr>
      <w:r w:rsidRPr="00F94998">
        <w:rPr>
          <w:rFonts w:eastAsia="Calibri"/>
          <w:b/>
          <w:noProof/>
          <w:sz w:val="20"/>
          <w:szCs w:val="20"/>
        </w:rPr>
        <w:t xml:space="preserve">Таблица 7: Измерение 6 — </w:t>
      </w:r>
      <w:r w:rsidR="008F6FA8" w:rsidRPr="00F94998">
        <w:rPr>
          <w:rFonts w:eastAsia="Calibri"/>
          <w:b/>
          <w:noProof/>
          <w:sz w:val="20"/>
          <w:szCs w:val="20"/>
        </w:rPr>
        <w:t>Вторични тематични области по ЕСФ+</w:t>
      </w:r>
    </w:p>
    <w:tbl>
      <w:tblPr>
        <w:tblStyle w:val="TableGrid"/>
        <w:tblW w:w="0" w:type="auto"/>
        <w:tblLook w:val="04A0" w:firstRow="1" w:lastRow="0" w:firstColumn="1" w:lastColumn="0" w:noHBand="0" w:noVBand="1"/>
      </w:tblPr>
      <w:tblGrid>
        <w:gridCol w:w="1266"/>
        <w:gridCol w:w="779"/>
        <w:gridCol w:w="1271"/>
        <w:gridCol w:w="1377"/>
        <w:gridCol w:w="2334"/>
        <w:gridCol w:w="2035"/>
      </w:tblGrid>
      <w:tr w:rsidR="009900B6" w:rsidRPr="00F94998" w14:paraId="77576CEF" w14:textId="77777777" w:rsidTr="00962ADA">
        <w:tc>
          <w:tcPr>
            <w:tcW w:w="1266" w:type="dxa"/>
          </w:tcPr>
          <w:p w14:paraId="5F8932D2"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779" w:type="dxa"/>
          </w:tcPr>
          <w:p w14:paraId="2D6F7E3A"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271" w:type="dxa"/>
          </w:tcPr>
          <w:p w14:paraId="294A4C0A"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2253F4BA"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334" w:type="dxa"/>
          </w:tcPr>
          <w:p w14:paraId="09E035ED"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2035" w:type="dxa"/>
          </w:tcPr>
          <w:p w14:paraId="79817AF8" w14:textId="77777777" w:rsidR="009900B6" w:rsidRPr="00F94998" w:rsidRDefault="009900B6" w:rsidP="00594E91">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D57360" w:rsidRPr="00F94998" w14:paraId="1F1BF4FE" w14:textId="77777777" w:rsidTr="00C43C16">
        <w:tc>
          <w:tcPr>
            <w:tcW w:w="1266" w:type="dxa"/>
          </w:tcPr>
          <w:p w14:paraId="6FFAFBF1" w14:textId="77777777" w:rsidR="00D57360" w:rsidRPr="00F94998" w:rsidRDefault="00D57360" w:rsidP="00D57360">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779" w:type="dxa"/>
          </w:tcPr>
          <w:p w14:paraId="0AA034C8" w14:textId="77777777" w:rsidR="00D57360" w:rsidRPr="00F94998" w:rsidRDefault="00D57360" w:rsidP="00D57360">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271" w:type="dxa"/>
          </w:tcPr>
          <w:p w14:paraId="3F15833F" w14:textId="77777777" w:rsidR="00D57360" w:rsidRPr="00F94998" w:rsidRDefault="00D57360" w:rsidP="00D57360">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3758D045" w14:textId="77777777" w:rsidR="00D57360" w:rsidRPr="00F94998" w:rsidRDefault="00D57360" w:rsidP="00D57360">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2334" w:type="dxa"/>
            <w:vAlign w:val="center"/>
          </w:tcPr>
          <w:p w14:paraId="653AAC60" w14:textId="77777777" w:rsidR="00D57360" w:rsidRPr="00F94998" w:rsidRDefault="00D57360" w:rsidP="00D57360">
            <w:pPr>
              <w:spacing w:before="120" w:after="120"/>
              <w:jc w:val="both"/>
              <w:rPr>
                <w:rFonts w:ascii="Times New Roman" w:hAnsi="Times New Roman" w:cs="Times New Roman"/>
                <w:b/>
                <w:iCs/>
                <w:noProof/>
                <w:sz w:val="20"/>
                <w:szCs w:val="20"/>
              </w:rPr>
            </w:pPr>
            <w:r w:rsidRPr="00F94998">
              <w:rPr>
                <w:rFonts w:ascii="Times New Roman" w:hAnsi="Times New Roman" w:cs="Times New Roman"/>
                <w:color w:val="000000"/>
                <w:sz w:val="20"/>
                <w:szCs w:val="20"/>
              </w:rPr>
              <w:t>06-Преодоляване на детската бедност</w:t>
            </w:r>
          </w:p>
        </w:tc>
        <w:tc>
          <w:tcPr>
            <w:tcW w:w="2035" w:type="dxa"/>
            <w:vAlign w:val="center"/>
          </w:tcPr>
          <w:p w14:paraId="16F3B964" w14:textId="77777777" w:rsidR="00D57360" w:rsidRPr="00330F7D" w:rsidRDefault="00D57360" w:rsidP="00330F7D">
            <w:pPr>
              <w:spacing w:before="120" w:after="120"/>
              <w:jc w:val="both"/>
              <w:rPr>
                <w:rFonts w:ascii="Times New Roman" w:hAnsi="Times New Roman" w:cs="Times New Roman"/>
                <w:sz w:val="20"/>
                <w:szCs w:val="20"/>
              </w:rPr>
            </w:pPr>
            <w:r w:rsidRPr="00330F7D">
              <w:rPr>
                <w:rFonts w:ascii="Times New Roman" w:hAnsi="Times New Roman" w:cs="Times New Roman"/>
                <w:sz w:val="20"/>
                <w:szCs w:val="20"/>
              </w:rPr>
              <w:t xml:space="preserve">24 413 </w:t>
            </w:r>
            <w:r w:rsidR="00330F7D" w:rsidRPr="00330F7D">
              <w:rPr>
                <w:rFonts w:ascii="Times New Roman" w:hAnsi="Times New Roman" w:cs="Times New Roman"/>
                <w:sz w:val="20"/>
                <w:szCs w:val="20"/>
              </w:rPr>
              <w:t>42</w:t>
            </w:r>
            <w:r w:rsidR="00330F7D">
              <w:rPr>
                <w:rFonts w:ascii="Times New Roman" w:hAnsi="Times New Roman" w:cs="Times New Roman"/>
                <w:sz w:val="20"/>
                <w:szCs w:val="20"/>
              </w:rPr>
              <w:t>4</w:t>
            </w:r>
            <w:r w:rsidRPr="00330F7D">
              <w:rPr>
                <w:rFonts w:ascii="Times New Roman" w:hAnsi="Times New Roman" w:cs="Times New Roman"/>
                <w:sz w:val="20"/>
                <w:szCs w:val="20"/>
              </w:rPr>
              <w:t>.00</w:t>
            </w:r>
          </w:p>
        </w:tc>
      </w:tr>
      <w:tr w:rsidR="00D57360" w:rsidRPr="00F94998" w14:paraId="3D0F6BB2" w14:textId="77777777" w:rsidTr="00C43C16">
        <w:tc>
          <w:tcPr>
            <w:tcW w:w="1266" w:type="dxa"/>
          </w:tcPr>
          <w:p w14:paraId="0E926894" w14:textId="77777777" w:rsidR="00D57360" w:rsidRPr="00F94998" w:rsidRDefault="00D57360" w:rsidP="00D57360">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779" w:type="dxa"/>
          </w:tcPr>
          <w:p w14:paraId="21C2A100" w14:textId="77777777" w:rsidR="00D57360" w:rsidRPr="00F94998" w:rsidRDefault="00D57360" w:rsidP="00D57360">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271" w:type="dxa"/>
          </w:tcPr>
          <w:p w14:paraId="42A74F6C" w14:textId="77777777" w:rsidR="00D57360" w:rsidRPr="00F94998" w:rsidRDefault="00D57360" w:rsidP="00D57360">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279EB495" w14:textId="77777777" w:rsidR="00D57360" w:rsidRPr="00F94998" w:rsidRDefault="00D57360" w:rsidP="00D57360">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2334" w:type="dxa"/>
            <w:vAlign w:val="center"/>
          </w:tcPr>
          <w:p w14:paraId="0E828383" w14:textId="77777777" w:rsidR="00D57360" w:rsidRPr="00F94998" w:rsidRDefault="00D57360" w:rsidP="00D57360">
            <w:pPr>
              <w:spacing w:before="120" w:after="120"/>
              <w:jc w:val="both"/>
              <w:rPr>
                <w:rFonts w:ascii="Times New Roman" w:hAnsi="Times New Roman" w:cs="Times New Roman"/>
                <w:b/>
                <w:iCs/>
                <w:noProof/>
                <w:sz w:val="20"/>
                <w:szCs w:val="20"/>
              </w:rPr>
            </w:pPr>
            <w:r w:rsidRPr="00F94998">
              <w:rPr>
                <w:rFonts w:ascii="Times New Roman" w:hAnsi="Times New Roman" w:cs="Times New Roman"/>
                <w:color w:val="000000"/>
                <w:sz w:val="20"/>
                <w:szCs w:val="20"/>
              </w:rPr>
              <w:t>06-Преодоляване на детската бедност</w:t>
            </w:r>
          </w:p>
        </w:tc>
        <w:tc>
          <w:tcPr>
            <w:tcW w:w="2035" w:type="dxa"/>
            <w:vAlign w:val="center"/>
          </w:tcPr>
          <w:p w14:paraId="3FFBE1BA" w14:textId="77777777" w:rsidR="00D57360" w:rsidRPr="00330F7D" w:rsidRDefault="00D57360" w:rsidP="00330F7D">
            <w:pPr>
              <w:spacing w:before="120" w:after="120"/>
              <w:jc w:val="both"/>
              <w:rPr>
                <w:rFonts w:ascii="Times New Roman" w:hAnsi="Times New Roman" w:cs="Times New Roman"/>
                <w:sz w:val="20"/>
                <w:szCs w:val="20"/>
              </w:rPr>
            </w:pPr>
            <w:r w:rsidRPr="00330F7D">
              <w:rPr>
                <w:rFonts w:ascii="Times New Roman" w:hAnsi="Times New Roman" w:cs="Times New Roman"/>
                <w:sz w:val="20"/>
                <w:szCs w:val="20"/>
              </w:rPr>
              <w:t xml:space="preserve">1 728 </w:t>
            </w:r>
            <w:r w:rsidR="00330F7D" w:rsidRPr="00330F7D">
              <w:rPr>
                <w:rFonts w:ascii="Times New Roman" w:hAnsi="Times New Roman" w:cs="Times New Roman"/>
                <w:sz w:val="20"/>
                <w:szCs w:val="20"/>
              </w:rPr>
              <w:t>44</w:t>
            </w:r>
            <w:r w:rsidR="00330F7D">
              <w:rPr>
                <w:rFonts w:ascii="Times New Roman" w:hAnsi="Times New Roman" w:cs="Times New Roman"/>
                <w:sz w:val="20"/>
                <w:szCs w:val="20"/>
              </w:rPr>
              <w:t>0</w:t>
            </w:r>
            <w:r w:rsidRPr="00330F7D">
              <w:rPr>
                <w:rFonts w:ascii="Times New Roman" w:hAnsi="Times New Roman" w:cs="Times New Roman"/>
                <w:sz w:val="20"/>
                <w:szCs w:val="20"/>
              </w:rPr>
              <w:t>.00</w:t>
            </w:r>
          </w:p>
        </w:tc>
      </w:tr>
      <w:tr w:rsidR="002B0F24" w:rsidRPr="00F94998" w14:paraId="3CCA034B" w14:textId="77777777" w:rsidTr="00C43C16">
        <w:tc>
          <w:tcPr>
            <w:tcW w:w="1266" w:type="dxa"/>
          </w:tcPr>
          <w:p w14:paraId="13A35E50" w14:textId="77777777" w:rsidR="002B0F24" w:rsidRPr="00F94998" w:rsidRDefault="002B0F24" w:rsidP="002B0F24">
            <w:pPr>
              <w:spacing w:before="120" w:after="120"/>
              <w:jc w:val="both"/>
              <w:rPr>
                <w:iCs/>
                <w:noProof/>
                <w:sz w:val="20"/>
                <w:szCs w:val="20"/>
              </w:rPr>
            </w:pPr>
            <w:r w:rsidRPr="00F94998">
              <w:rPr>
                <w:rFonts w:ascii="Times New Roman" w:hAnsi="Times New Roman" w:cs="Times New Roman"/>
                <w:iCs/>
                <w:noProof/>
                <w:sz w:val="20"/>
                <w:szCs w:val="20"/>
              </w:rPr>
              <w:t>2</w:t>
            </w:r>
          </w:p>
        </w:tc>
        <w:tc>
          <w:tcPr>
            <w:tcW w:w="779" w:type="dxa"/>
          </w:tcPr>
          <w:p w14:paraId="7D65E3F2" w14:textId="77777777" w:rsidR="002B0F24" w:rsidRPr="00F94998" w:rsidRDefault="002B0F24" w:rsidP="002B0F24">
            <w:pPr>
              <w:spacing w:before="120" w:after="120"/>
              <w:jc w:val="both"/>
              <w:rPr>
                <w:iCs/>
                <w:noProof/>
                <w:sz w:val="20"/>
                <w:szCs w:val="20"/>
              </w:rPr>
            </w:pPr>
            <w:r w:rsidRPr="00F94998">
              <w:rPr>
                <w:rFonts w:ascii="Times New Roman" w:hAnsi="Times New Roman" w:cs="Times New Roman"/>
                <w:iCs/>
                <w:noProof/>
                <w:sz w:val="20"/>
                <w:szCs w:val="20"/>
              </w:rPr>
              <w:t>ЕСФ+</w:t>
            </w:r>
          </w:p>
        </w:tc>
        <w:tc>
          <w:tcPr>
            <w:tcW w:w="1271" w:type="dxa"/>
          </w:tcPr>
          <w:p w14:paraId="48E6C6A8" w14:textId="77777777" w:rsidR="002B0F24" w:rsidRPr="00F94998" w:rsidRDefault="002B0F24" w:rsidP="002B0F24">
            <w:pPr>
              <w:spacing w:before="120" w:after="120"/>
              <w:jc w:val="both"/>
              <w:rPr>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585FEBBA" w14:textId="77777777" w:rsidR="002B0F24" w:rsidRPr="00F94998" w:rsidRDefault="002B0F24" w:rsidP="002B0F24">
            <w:pPr>
              <w:spacing w:before="120" w:after="120"/>
              <w:jc w:val="both"/>
              <w:rPr>
                <w:iCs/>
                <w:noProof/>
                <w:sz w:val="20"/>
                <w:szCs w:val="20"/>
              </w:rPr>
            </w:pPr>
            <w:r w:rsidRPr="00F94998">
              <w:rPr>
                <w:rFonts w:ascii="Times New Roman" w:hAnsi="Times New Roman" w:cs="Times New Roman"/>
                <w:iCs/>
                <w:noProof/>
                <w:sz w:val="20"/>
                <w:szCs w:val="20"/>
              </w:rPr>
              <w:t>3</w:t>
            </w:r>
          </w:p>
        </w:tc>
        <w:tc>
          <w:tcPr>
            <w:tcW w:w="2334" w:type="dxa"/>
            <w:vAlign w:val="center"/>
          </w:tcPr>
          <w:p w14:paraId="72E33075" w14:textId="77777777" w:rsidR="002B0F24" w:rsidRPr="00F94998" w:rsidRDefault="002B0F24" w:rsidP="002B0F24">
            <w:pPr>
              <w:spacing w:before="120" w:after="120"/>
              <w:jc w:val="both"/>
              <w:rPr>
                <w:rFonts w:ascii="Times New Roman" w:hAnsi="Times New Roman" w:cs="Times New Roman"/>
                <w:iCs/>
                <w:noProof/>
                <w:sz w:val="20"/>
                <w:szCs w:val="20"/>
              </w:rPr>
            </w:pPr>
            <w:r w:rsidRPr="00F94998">
              <w:rPr>
                <w:rFonts w:ascii="Times New Roman" w:hAnsi="Times New Roman" w:cs="Times New Roman"/>
                <w:color w:val="000000"/>
                <w:sz w:val="20"/>
                <w:szCs w:val="20"/>
              </w:rPr>
              <w:t>10-Преодоляване на предизвикателствата, установени в рамките на европейския семестър</w:t>
            </w:r>
          </w:p>
        </w:tc>
        <w:tc>
          <w:tcPr>
            <w:tcW w:w="2035" w:type="dxa"/>
            <w:vAlign w:val="center"/>
          </w:tcPr>
          <w:p w14:paraId="10C6FC4E" w14:textId="77777777" w:rsidR="002B0F24" w:rsidRPr="00330F7D" w:rsidRDefault="002D5877" w:rsidP="00330F7D">
            <w:pPr>
              <w:spacing w:before="120" w:after="120"/>
              <w:jc w:val="both"/>
              <w:rPr>
                <w:rFonts w:ascii="Times New Roman" w:hAnsi="Times New Roman" w:cs="Times New Roman"/>
                <w:sz w:val="20"/>
                <w:szCs w:val="20"/>
              </w:rPr>
            </w:pPr>
            <w:r>
              <w:rPr>
                <w:rFonts w:ascii="Times New Roman" w:hAnsi="Times New Roman" w:cs="Times New Roman"/>
                <w:sz w:val="20"/>
                <w:szCs w:val="20"/>
              </w:rPr>
              <w:t>386 758 773</w:t>
            </w:r>
            <w:r w:rsidR="002B0F24" w:rsidRPr="00330F7D">
              <w:rPr>
                <w:rFonts w:ascii="Times New Roman" w:hAnsi="Times New Roman" w:cs="Times New Roman"/>
                <w:sz w:val="20"/>
                <w:szCs w:val="20"/>
              </w:rPr>
              <w:t>.00</w:t>
            </w:r>
          </w:p>
        </w:tc>
      </w:tr>
      <w:tr w:rsidR="002B0F24" w:rsidRPr="00F94998" w14:paraId="1B6DA97A" w14:textId="77777777" w:rsidTr="00C43C16">
        <w:tc>
          <w:tcPr>
            <w:tcW w:w="1266" w:type="dxa"/>
          </w:tcPr>
          <w:p w14:paraId="2CED2E9C" w14:textId="77777777" w:rsidR="002B0F24" w:rsidRPr="00F94998" w:rsidRDefault="002B0F24" w:rsidP="002B0F24">
            <w:pPr>
              <w:spacing w:before="120" w:after="120"/>
              <w:jc w:val="both"/>
              <w:rPr>
                <w:iCs/>
                <w:noProof/>
                <w:sz w:val="20"/>
                <w:szCs w:val="20"/>
              </w:rPr>
            </w:pPr>
            <w:r w:rsidRPr="00F94998">
              <w:rPr>
                <w:rFonts w:ascii="Times New Roman" w:hAnsi="Times New Roman" w:cs="Times New Roman"/>
                <w:iCs/>
                <w:noProof/>
                <w:sz w:val="20"/>
                <w:szCs w:val="20"/>
              </w:rPr>
              <w:lastRenderedPageBreak/>
              <w:t>2</w:t>
            </w:r>
          </w:p>
        </w:tc>
        <w:tc>
          <w:tcPr>
            <w:tcW w:w="779" w:type="dxa"/>
          </w:tcPr>
          <w:p w14:paraId="2221F2C3" w14:textId="77777777" w:rsidR="002B0F24" w:rsidRPr="00F94998" w:rsidRDefault="002B0F24" w:rsidP="002B0F24">
            <w:pPr>
              <w:spacing w:before="120" w:after="120"/>
              <w:jc w:val="both"/>
              <w:rPr>
                <w:iCs/>
                <w:noProof/>
                <w:sz w:val="20"/>
                <w:szCs w:val="20"/>
              </w:rPr>
            </w:pPr>
            <w:r w:rsidRPr="00F94998">
              <w:rPr>
                <w:rFonts w:ascii="Times New Roman" w:hAnsi="Times New Roman" w:cs="Times New Roman"/>
                <w:iCs/>
                <w:noProof/>
                <w:sz w:val="20"/>
                <w:szCs w:val="20"/>
              </w:rPr>
              <w:t>ЕСФ+</w:t>
            </w:r>
          </w:p>
        </w:tc>
        <w:tc>
          <w:tcPr>
            <w:tcW w:w="1271" w:type="dxa"/>
          </w:tcPr>
          <w:p w14:paraId="0B6ADF63" w14:textId="77777777" w:rsidR="002B0F24" w:rsidRPr="00F94998" w:rsidRDefault="002B0F24" w:rsidP="002B0F24">
            <w:pPr>
              <w:spacing w:before="120" w:after="120"/>
              <w:jc w:val="both"/>
              <w:rPr>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1E088374" w14:textId="77777777" w:rsidR="002B0F24" w:rsidRPr="00F94998" w:rsidRDefault="002B0F24" w:rsidP="002B0F24">
            <w:pPr>
              <w:spacing w:before="120" w:after="120"/>
              <w:jc w:val="both"/>
              <w:rPr>
                <w:iCs/>
                <w:noProof/>
                <w:sz w:val="20"/>
                <w:szCs w:val="20"/>
              </w:rPr>
            </w:pPr>
            <w:r w:rsidRPr="00F94998">
              <w:rPr>
                <w:rFonts w:ascii="Times New Roman" w:hAnsi="Times New Roman" w:cs="Times New Roman"/>
                <w:iCs/>
                <w:noProof/>
                <w:sz w:val="20"/>
                <w:szCs w:val="20"/>
              </w:rPr>
              <w:t>3</w:t>
            </w:r>
          </w:p>
        </w:tc>
        <w:tc>
          <w:tcPr>
            <w:tcW w:w="2334" w:type="dxa"/>
            <w:vAlign w:val="center"/>
          </w:tcPr>
          <w:p w14:paraId="47A7AC3E" w14:textId="77777777" w:rsidR="002B0F24" w:rsidRPr="00F94998" w:rsidRDefault="002B0F24" w:rsidP="002B0F24">
            <w:pPr>
              <w:spacing w:before="120" w:after="120"/>
              <w:jc w:val="both"/>
              <w:rPr>
                <w:rFonts w:ascii="Times New Roman" w:hAnsi="Times New Roman" w:cs="Times New Roman"/>
                <w:iCs/>
                <w:noProof/>
                <w:sz w:val="20"/>
                <w:szCs w:val="20"/>
              </w:rPr>
            </w:pPr>
            <w:r w:rsidRPr="00F94998">
              <w:rPr>
                <w:rFonts w:ascii="Times New Roman" w:hAnsi="Times New Roman" w:cs="Times New Roman"/>
                <w:color w:val="000000"/>
                <w:sz w:val="20"/>
                <w:szCs w:val="20"/>
              </w:rPr>
              <w:t>10-Преодоляване на предизвикателствата, установени в рамките на европейския семестър</w:t>
            </w:r>
          </w:p>
        </w:tc>
        <w:tc>
          <w:tcPr>
            <w:tcW w:w="2035" w:type="dxa"/>
            <w:vAlign w:val="center"/>
          </w:tcPr>
          <w:p w14:paraId="06879BB9" w14:textId="77777777" w:rsidR="002B0F24" w:rsidRPr="00330F7D" w:rsidRDefault="002D5877" w:rsidP="00330F7D">
            <w:pPr>
              <w:spacing w:before="120" w:after="120"/>
              <w:jc w:val="both"/>
              <w:rPr>
                <w:rFonts w:ascii="Times New Roman" w:hAnsi="Times New Roman" w:cs="Times New Roman"/>
                <w:sz w:val="20"/>
                <w:szCs w:val="20"/>
              </w:rPr>
            </w:pPr>
            <w:r>
              <w:rPr>
                <w:rFonts w:ascii="Times New Roman" w:hAnsi="Times New Roman" w:cs="Times New Roman"/>
                <w:sz w:val="20"/>
                <w:szCs w:val="20"/>
              </w:rPr>
              <w:t>27 382 045</w:t>
            </w:r>
            <w:r w:rsidR="002B0F24" w:rsidRPr="00330F7D">
              <w:rPr>
                <w:rFonts w:ascii="Times New Roman" w:hAnsi="Times New Roman" w:cs="Times New Roman"/>
                <w:sz w:val="20"/>
                <w:szCs w:val="20"/>
              </w:rPr>
              <w:t>.00</w:t>
            </w:r>
          </w:p>
        </w:tc>
      </w:tr>
    </w:tbl>
    <w:p w14:paraId="590B79AC" w14:textId="77777777" w:rsidR="009900B6" w:rsidRPr="00F94998" w:rsidRDefault="00361A2A" w:rsidP="00361A2A">
      <w:pPr>
        <w:spacing w:before="240"/>
        <w:jc w:val="both"/>
        <w:rPr>
          <w:rFonts w:eastAsia="Calibri"/>
          <w:b/>
          <w:noProof/>
          <w:szCs w:val="20"/>
          <w:lang w:eastAsia="bg-BG" w:bidi="bg-BG"/>
        </w:rPr>
      </w:pPr>
      <w:r w:rsidRPr="00F94998">
        <w:rPr>
          <w:b/>
          <w:noProof/>
          <w:sz w:val="20"/>
          <w:szCs w:val="20"/>
        </w:rPr>
        <w:t xml:space="preserve">Таблица 8: Измерение 7 — </w:t>
      </w:r>
      <w:r w:rsidR="00C36026" w:rsidRPr="00F94998">
        <w:rPr>
          <w:b/>
          <w:noProof/>
          <w:sz w:val="20"/>
          <w:szCs w:val="20"/>
        </w:rPr>
        <w:t>Измерение „Равенство между половете“ на ЕСФ+*, ЕФРР, Кохезионния фонд и ФСП</w:t>
      </w:r>
    </w:p>
    <w:tbl>
      <w:tblPr>
        <w:tblStyle w:val="TableGrid1"/>
        <w:tblW w:w="5000" w:type="pct"/>
        <w:tblLook w:val="04A0" w:firstRow="1" w:lastRow="0" w:firstColumn="1" w:lastColumn="0" w:noHBand="0" w:noVBand="1"/>
      </w:tblPr>
      <w:tblGrid>
        <w:gridCol w:w="1213"/>
        <w:gridCol w:w="885"/>
        <w:gridCol w:w="1183"/>
        <w:gridCol w:w="1377"/>
        <w:gridCol w:w="2624"/>
        <w:gridCol w:w="1780"/>
      </w:tblGrid>
      <w:tr w:rsidR="009900B6" w:rsidRPr="00F94998" w14:paraId="1512549D" w14:textId="77777777" w:rsidTr="00852AE9">
        <w:tc>
          <w:tcPr>
            <w:tcW w:w="669" w:type="pct"/>
          </w:tcPr>
          <w:p w14:paraId="284798D9" w14:textId="77777777" w:rsidR="009900B6" w:rsidRPr="00F94998" w:rsidRDefault="009900B6" w:rsidP="00F44023">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Приоритет №</w:t>
            </w:r>
          </w:p>
        </w:tc>
        <w:tc>
          <w:tcPr>
            <w:tcW w:w="488" w:type="pct"/>
          </w:tcPr>
          <w:p w14:paraId="5DBF7CBF" w14:textId="77777777" w:rsidR="009900B6" w:rsidRPr="00F94998" w:rsidRDefault="009900B6" w:rsidP="00F44023">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Фонд</w:t>
            </w:r>
          </w:p>
        </w:tc>
        <w:tc>
          <w:tcPr>
            <w:tcW w:w="653" w:type="pct"/>
          </w:tcPr>
          <w:p w14:paraId="162182E8" w14:textId="77777777" w:rsidR="009900B6" w:rsidRPr="00F94998" w:rsidRDefault="009900B6" w:rsidP="00F44023">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Категория региони</w:t>
            </w:r>
          </w:p>
        </w:tc>
        <w:tc>
          <w:tcPr>
            <w:tcW w:w="760" w:type="pct"/>
          </w:tcPr>
          <w:p w14:paraId="1EA7B7C1" w14:textId="77777777" w:rsidR="009900B6" w:rsidRPr="00F94998" w:rsidRDefault="009900B6" w:rsidP="00F44023">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Специфична цел</w:t>
            </w:r>
          </w:p>
        </w:tc>
        <w:tc>
          <w:tcPr>
            <w:tcW w:w="1448" w:type="pct"/>
          </w:tcPr>
          <w:p w14:paraId="234126CE" w14:textId="77777777" w:rsidR="009900B6" w:rsidRPr="00F94998" w:rsidRDefault="00E060D1" w:rsidP="00F44023">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 xml:space="preserve">Код </w:t>
            </w:r>
          </w:p>
        </w:tc>
        <w:tc>
          <w:tcPr>
            <w:tcW w:w="982" w:type="pct"/>
          </w:tcPr>
          <w:p w14:paraId="157A6F73" w14:textId="77777777" w:rsidR="009900B6" w:rsidRPr="00F94998" w:rsidRDefault="009900B6" w:rsidP="00F44023">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Сума (EUR)</w:t>
            </w:r>
          </w:p>
        </w:tc>
      </w:tr>
      <w:tr w:rsidR="00D01D4E" w:rsidRPr="00F94998" w14:paraId="23A3D8A3" w14:textId="77777777" w:rsidTr="00E84CBF">
        <w:tc>
          <w:tcPr>
            <w:tcW w:w="669" w:type="pct"/>
          </w:tcPr>
          <w:p w14:paraId="7B44C999"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488" w:type="pct"/>
          </w:tcPr>
          <w:p w14:paraId="18F6E620"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 +</w:t>
            </w:r>
          </w:p>
        </w:tc>
        <w:tc>
          <w:tcPr>
            <w:tcW w:w="653" w:type="pct"/>
          </w:tcPr>
          <w:p w14:paraId="52E710B2"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760" w:type="pct"/>
          </w:tcPr>
          <w:p w14:paraId="057869EA"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1448" w:type="pct"/>
          </w:tcPr>
          <w:p w14:paraId="7783E309"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w:t>
            </w:r>
            <w:r>
              <w:rPr>
                <w:rFonts w:ascii="Times New Roman" w:hAnsi="Times New Roman" w:cs="Times New Roman"/>
                <w:iCs/>
                <w:noProof/>
                <w:sz w:val="20"/>
                <w:szCs w:val="20"/>
              </w:rPr>
              <w:t>2</w:t>
            </w:r>
            <w:r w:rsidRPr="00F94998">
              <w:rPr>
                <w:rFonts w:ascii="Times New Roman" w:hAnsi="Times New Roman" w:cs="Times New Roman"/>
                <w:iCs/>
                <w:noProof/>
                <w:sz w:val="20"/>
                <w:szCs w:val="20"/>
              </w:rPr>
              <w:t xml:space="preserve"> – </w:t>
            </w:r>
            <w:r w:rsidRPr="002B0F24">
              <w:rPr>
                <w:rFonts w:ascii="Times New Roman" w:hAnsi="Times New Roman" w:cs="Times New Roman"/>
                <w:iCs/>
                <w:noProof/>
                <w:sz w:val="20"/>
                <w:szCs w:val="20"/>
              </w:rPr>
              <w:t>Интегриране на принципа на равенство между половете</w:t>
            </w:r>
          </w:p>
        </w:tc>
        <w:tc>
          <w:tcPr>
            <w:tcW w:w="982" w:type="pct"/>
            <w:vAlign w:val="center"/>
          </w:tcPr>
          <w:p w14:paraId="19A9D6D8" w14:textId="77777777" w:rsidR="00D01D4E" w:rsidRPr="00B772C3" w:rsidRDefault="00272193" w:rsidP="0005181B">
            <w:pPr>
              <w:spacing w:before="120" w:after="120"/>
              <w:jc w:val="both"/>
              <w:rPr>
                <w:rFonts w:ascii="Times New Roman" w:hAnsi="Times New Roman" w:cs="Times New Roman"/>
                <w:sz w:val="20"/>
                <w:szCs w:val="20"/>
              </w:rPr>
            </w:pPr>
            <w:r>
              <w:rPr>
                <w:rFonts w:ascii="Times New Roman" w:hAnsi="Times New Roman" w:cs="Times New Roman"/>
                <w:sz w:val="20"/>
                <w:szCs w:val="20"/>
              </w:rPr>
              <w:t>451 217 698</w:t>
            </w:r>
            <w:r w:rsidR="00D01D4E" w:rsidRPr="00330F7D">
              <w:rPr>
                <w:rFonts w:ascii="Times New Roman" w:hAnsi="Times New Roman" w:cs="Times New Roman"/>
                <w:sz w:val="20"/>
                <w:szCs w:val="20"/>
              </w:rPr>
              <w:t>.00</w:t>
            </w:r>
          </w:p>
        </w:tc>
      </w:tr>
      <w:tr w:rsidR="00D01D4E" w:rsidRPr="00F94998" w14:paraId="11A64557" w14:textId="77777777" w:rsidTr="00E84CBF">
        <w:tc>
          <w:tcPr>
            <w:tcW w:w="669" w:type="pct"/>
          </w:tcPr>
          <w:p w14:paraId="5FBAB995"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2</w:t>
            </w:r>
          </w:p>
        </w:tc>
        <w:tc>
          <w:tcPr>
            <w:tcW w:w="488" w:type="pct"/>
          </w:tcPr>
          <w:p w14:paraId="196E7734"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 +</w:t>
            </w:r>
          </w:p>
        </w:tc>
        <w:tc>
          <w:tcPr>
            <w:tcW w:w="653" w:type="pct"/>
          </w:tcPr>
          <w:p w14:paraId="3DDFB2D9"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760" w:type="pct"/>
          </w:tcPr>
          <w:p w14:paraId="49DD0812"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1448" w:type="pct"/>
          </w:tcPr>
          <w:p w14:paraId="3F8B8131"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w:t>
            </w:r>
            <w:r>
              <w:rPr>
                <w:rFonts w:ascii="Times New Roman" w:hAnsi="Times New Roman" w:cs="Times New Roman"/>
                <w:iCs/>
                <w:noProof/>
                <w:sz w:val="20"/>
                <w:szCs w:val="20"/>
              </w:rPr>
              <w:t>2</w:t>
            </w:r>
            <w:r w:rsidRPr="00F94998">
              <w:rPr>
                <w:rFonts w:ascii="Times New Roman" w:hAnsi="Times New Roman" w:cs="Times New Roman"/>
                <w:iCs/>
                <w:noProof/>
                <w:sz w:val="20"/>
                <w:szCs w:val="20"/>
              </w:rPr>
              <w:t xml:space="preserve"> – </w:t>
            </w:r>
            <w:r w:rsidRPr="002B0F24">
              <w:rPr>
                <w:rFonts w:ascii="Times New Roman" w:hAnsi="Times New Roman" w:cs="Times New Roman"/>
                <w:iCs/>
                <w:noProof/>
                <w:sz w:val="20"/>
                <w:szCs w:val="20"/>
              </w:rPr>
              <w:t>Интегриране на принципа на равенство между половете</w:t>
            </w:r>
          </w:p>
        </w:tc>
        <w:tc>
          <w:tcPr>
            <w:tcW w:w="982" w:type="pct"/>
            <w:vAlign w:val="center"/>
          </w:tcPr>
          <w:p w14:paraId="65E808CB" w14:textId="77777777" w:rsidR="00D01D4E" w:rsidRPr="00B772C3" w:rsidRDefault="00272193" w:rsidP="0005181B">
            <w:pPr>
              <w:spacing w:before="120" w:after="120"/>
              <w:jc w:val="both"/>
              <w:rPr>
                <w:rFonts w:ascii="Times New Roman" w:hAnsi="Times New Roman" w:cs="Times New Roman"/>
                <w:sz w:val="20"/>
                <w:szCs w:val="20"/>
              </w:rPr>
            </w:pPr>
            <w:r>
              <w:rPr>
                <w:rFonts w:ascii="Times New Roman" w:hAnsi="Times New Roman" w:cs="Times New Roman"/>
                <w:sz w:val="20"/>
                <w:szCs w:val="20"/>
              </w:rPr>
              <w:t>31 945 657</w:t>
            </w:r>
            <w:r w:rsidR="00D01D4E" w:rsidRPr="00E84CBF">
              <w:rPr>
                <w:rFonts w:ascii="Times New Roman" w:hAnsi="Times New Roman" w:cs="Times New Roman"/>
                <w:sz w:val="20"/>
                <w:szCs w:val="20"/>
              </w:rPr>
              <w:t>.00</w:t>
            </w:r>
          </w:p>
        </w:tc>
      </w:tr>
    </w:tbl>
    <w:p w14:paraId="32BEDC2B" w14:textId="77777777" w:rsidR="00852AE9" w:rsidRPr="00F94998" w:rsidRDefault="00852AE9" w:rsidP="006845CA">
      <w:pPr>
        <w:spacing w:line="276" w:lineRule="auto"/>
        <w:jc w:val="both"/>
        <w:rPr>
          <w:b/>
          <w:iCs/>
          <w:sz w:val="18"/>
          <w:szCs w:val="16"/>
        </w:rPr>
      </w:pPr>
      <w:r w:rsidRPr="00F94998">
        <w:rPr>
          <w:b/>
          <w:iCs/>
          <w:sz w:val="18"/>
          <w:szCs w:val="16"/>
        </w:rPr>
        <w:t xml:space="preserve">* </w:t>
      </w:r>
      <w:r w:rsidR="00361A2A" w:rsidRPr="00F94998">
        <w:rPr>
          <w:iCs/>
          <w:sz w:val="18"/>
          <w:szCs w:val="16"/>
        </w:rPr>
        <w:t>По принцип 40% за ЕСФ+ допринасят за проследяването на равенството между половете. 100% се прилагат, когато държавата членка избере да използва член 6 от Регламента за ЕСФ+, както и специфични за програмата действия в областта на равенството между половете.</w:t>
      </w:r>
    </w:p>
    <w:p w14:paraId="5F1134FC" w14:textId="77777777" w:rsidR="009900B6" w:rsidRPr="00F94998" w:rsidRDefault="009900B6" w:rsidP="00196E3B">
      <w:pPr>
        <w:spacing w:before="120" w:after="120"/>
        <w:jc w:val="both"/>
        <w:rPr>
          <w:rFonts w:eastAsia="Calibri"/>
          <w:i/>
          <w:noProof/>
          <w:szCs w:val="20"/>
          <w:lang w:eastAsia="bg-BG" w:bidi="bg-BG"/>
        </w:rPr>
      </w:pPr>
    </w:p>
    <w:p w14:paraId="322A9FCF" w14:textId="77777777" w:rsidR="009900B6" w:rsidRPr="00A26C3E" w:rsidRDefault="009900B6" w:rsidP="00776C85">
      <w:pPr>
        <w:pBdr>
          <w:top w:val="single" w:sz="4" w:space="1" w:color="auto"/>
          <w:left w:val="single" w:sz="4" w:space="4" w:color="auto"/>
          <w:bottom w:val="single" w:sz="4" w:space="1" w:color="auto"/>
          <w:right w:val="single" w:sz="4" w:space="4" w:color="auto"/>
        </w:pBdr>
        <w:shd w:val="clear" w:color="auto" w:fill="FFFFCC"/>
        <w:rPr>
          <w:b/>
          <w:noProof/>
          <w:color w:val="FF0000"/>
          <w:lang w:eastAsia="bg-BG" w:bidi="bg-BG"/>
        </w:rPr>
      </w:pPr>
      <w:r w:rsidRPr="00776C85">
        <w:rPr>
          <w:rFonts w:eastAsia="Calibri"/>
          <w:b/>
          <w:noProof/>
          <w:szCs w:val="20"/>
          <w:lang w:eastAsia="bg-BG" w:bidi="bg-BG"/>
        </w:rPr>
        <w:t>2.</w:t>
      </w:r>
      <w:r w:rsidR="00367A3F" w:rsidRPr="00776C85">
        <w:rPr>
          <w:rFonts w:eastAsia="Calibri"/>
          <w:b/>
          <w:noProof/>
          <w:szCs w:val="20"/>
          <w:lang w:eastAsia="bg-BG" w:bidi="bg-BG"/>
        </w:rPr>
        <w:t>1</w:t>
      </w:r>
      <w:r w:rsidRPr="00776C85">
        <w:rPr>
          <w:rFonts w:eastAsia="Calibri"/>
          <w:b/>
          <w:noProof/>
          <w:szCs w:val="20"/>
          <w:lang w:eastAsia="bg-BG" w:bidi="bg-BG"/>
        </w:rPr>
        <w:t>.</w:t>
      </w:r>
      <w:r w:rsidR="004E323F" w:rsidRPr="00776C85">
        <w:rPr>
          <w:rFonts w:eastAsia="Calibri"/>
          <w:b/>
          <w:noProof/>
          <w:szCs w:val="20"/>
          <w:lang w:val="en-US" w:eastAsia="bg-BG" w:bidi="bg-BG"/>
        </w:rPr>
        <w:t>3</w:t>
      </w:r>
      <w:r w:rsidRPr="00776C85">
        <w:rPr>
          <w:rFonts w:eastAsia="Calibri"/>
          <w:b/>
          <w:noProof/>
          <w:szCs w:val="20"/>
          <w:lang w:eastAsia="bg-BG" w:bidi="bg-BG"/>
        </w:rPr>
        <w:t xml:space="preserve"> </w:t>
      </w:r>
      <w:r w:rsidRPr="00A26C3E">
        <w:rPr>
          <w:rFonts w:eastAsia="Calibri"/>
          <w:b/>
          <w:noProof/>
          <w:color w:val="FF0000"/>
          <w:szCs w:val="20"/>
          <w:lang w:eastAsia="bg-BG" w:bidi="bg-BG"/>
        </w:rPr>
        <w:t xml:space="preserve">ПРИОРИТЕТ 3 - </w:t>
      </w:r>
      <w:r w:rsidRPr="00A26C3E">
        <w:rPr>
          <w:rFonts w:eastAsia="Calibri"/>
          <w:b/>
          <w:bCs/>
          <w:noProof/>
          <w:color w:val="FF0000"/>
          <w:szCs w:val="20"/>
          <w:lang w:eastAsia="bg-BG" w:bidi="bg-BG"/>
        </w:rPr>
        <w:t>НАСЪРЧАВАНЕ НА МЛАДЕЖКАТА ЗАЕТОСТ</w:t>
      </w:r>
    </w:p>
    <w:p w14:paraId="28419022" w14:textId="77777777" w:rsidR="00361A2A" w:rsidRPr="00F94998" w:rsidRDefault="00361A2A" w:rsidP="00D46095">
      <w:pPr>
        <w:rPr>
          <w:b/>
          <w:noProof/>
          <w:color w:val="FF0000"/>
          <w:lang w:eastAsia="bg-BG" w:bidi="bg-BG"/>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900B6" w:rsidRPr="00F94998" w14:paraId="09B74CDC" w14:textId="77777777" w:rsidTr="00BA24FA">
        <w:tc>
          <w:tcPr>
            <w:tcW w:w="9322" w:type="dxa"/>
          </w:tcPr>
          <w:p w14:paraId="76432A36" w14:textId="77777777" w:rsidR="009900B6" w:rsidRPr="00F94998" w:rsidRDefault="009900B6" w:rsidP="00BA24FA">
            <w:pPr>
              <w:jc w:val="both"/>
              <w:rPr>
                <w:rFonts w:eastAsia="Calibri"/>
                <w:noProof/>
                <w:sz w:val="20"/>
                <w:szCs w:val="20"/>
                <w:lang w:eastAsia="bg-BG" w:bidi="bg-BG"/>
              </w:rPr>
            </w:pPr>
            <w:r w:rsidRPr="00F94998">
              <w:rPr>
                <w:rFonts w:eastAsia="Calibri"/>
                <w:noProof/>
                <w:sz w:val="20"/>
                <w:szCs w:val="20"/>
                <w:lang w:eastAsia="bg-BG" w:bidi="bg-BG"/>
              </w:rPr>
              <w:fldChar w:fldCharType="begin">
                <w:ffData>
                  <w:name w:val=""/>
                  <w:enabled/>
                  <w:calcOnExit w:val="0"/>
                  <w:checkBox>
                    <w:sizeAuto/>
                    <w:default w:val="1"/>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Pr="00F94998">
              <w:rPr>
                <w:rFonts w:eastAsia="Calibri"/>
                <w:noProof/>
                <w:sz w:val="20"/>
                <w:szCs w:val="22"/>
                <w:lang w:eastAsia="bg-BG" w:bidi="bg-BG"/>
              </w:rPr>
              <w:t>Това е приоритет, насочен към младежката заетост</w:t>
            </w:r>
          </w:p>
        </w:tc>
      </w:tr>
      <w:tr w:rsidR="009900B6" w:rsidRPr="00F94998" w14:paraId="6C384D69" w14:textId="77777777" w:rsidTr="00BA24FA">
        <w:tc>
          <w:tcPr>
            <w:tcW w:w="9322" w:type="dxa"/>
          </w:tcPr>
          <w:p w14:paraId="580C557C" w14:textId="77777777" w:rsidR="009900B6" w:rsidRPr="00F94998" w:rsidRDefault="009900B6" w:rsidP="00BA24FA">
            <w:pPr>
              <w:jc w:val="both"/>
              <w:rPr>
                <w:rFonts w:eastAsia="Calibri"/>
                <w:noProof/>
                <w:sz w:val="20"/>
                <w:szCs w:val="20"/>
                <w:lang w:eastAsia="bg-BG" w:bidi="bg-BG"/>
              </w:rPr>
            </w:pPr>
            <w:r w:rsidRPr="00F94998">
              <w:rPr>
                <w:rFonts w:eastAsia="Calibri"/>
                <w:noProof/>
                <w:sz w:val="20"/>
                <w:szCs w:val="20"/>
                <w:lang w:eastAsia="bg-BG" w:bidi="bg-BG"/>
              </w:rPr>
              <w:fldChar w:fldCharType="begin">
                <w:ffData>
                  <w:name w:val="Check2"/>
                  <w:enabled/>
                  <w:calcOnExit w:val="0"/>
                  <w:checkBox>
                    <w:sizeAuto/>
                    <w:default w:val="0"/>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Pr="00F94998">
              <w:rPr>
                <w:rFonts w:eastAsia="Calibri"/>
                <w:noProof/>
                <w:sz w:val="20"/>
                <w:szCs w:val="22"/>
                <w:lang w:eastAsia="bg-BG" w:bidi="bg-BG"/>
              </w:rPr>
              <w:t xml:space="preserve">Това е приоритет, насочен към </w:t>
            </w:r>
            <w:r w:rsidR="00361A2A" w:rsidRPr="00F94998">
              <w:rPr>
                <w:rFonts w:eastAsia="Calibri"/>
                <w:noProof/>
                <w:sz w:val="20"/>
                <w:szCs w:val="22"/>
                <w:lang w:eastAsia="bg-BG" w:bidi="bg-BG"/>
              </w:rPr>
              <w:t xml:space="preserve">социални </w:t>
            </w:r>
            <w:r w:rsidRPr="00F94998">
              <w:rPr>
                <w:rFonts w:eastAsia="Calibri"/>
                <w:noProof/>
                <w:sz w:val="20"/>
                <w:szCs w:val="22"/>
                <w:lang w:eastAsia="bg-BG" w:bidi="bg-BG"/>
              </w:rPr>
              <w:t>иновативни дейности</w:t>
            </w:r>
          </w:p>
        </w:tc>
      </w:tr>
      <w:tr w:rsidR="009900B6" w:rsidRPr="00F94998" w14:paraId="334F36CA" w14:textId="77777777" w:rsidTr="00BA24FA">
        <w:tc>
          <w:tcPr>
            <w:tcW w:w="9322" w:type="dxa"/>
          </w:tcPr>
          <w:p w14:paraId="46FEAD68" w14:textId="77777777" w:rsidR="009900B6" w:rsidRPr="00F94998" w:rsidRDefault="009900B6" w:rsidP="00361A2A">
            <w:pPr>
              <w:jc w:val="both"/>
              <w:rPr>
                <w:rFonts w:eastAsia="Calibri"/>
                <w:noProof/>
                <w:sz w:val="20"/>
                <w:szCs w:val="20"/>
                <w:lang w:eastAsia="bg-BG" w:bidi="bg-BG"/>
              </w:rPr>
            </w:pPr>
            <w:r w:rsidRPr="00F94998">
              <w:rPr>
                <w:rFonts w:eastAsia="Calibri"/>
                <w:noProof/>
                <w:sz w:val="20"/>
                <w:szCs w:val="20"/>
                <w:lang w:eastAsia="bg-BG" w:bidi="bg-BG"/>
              </w:rPr>
              <w:fldChar w:fldCharType="begin">
                <w:ffData>
                  <w:name w:val="Check2"/>
                  <w:enabled/>
                  <w:calcOnExit w:val="0"/>
                  <w:checkBox>
                    <w:sizeAuto/>
                    <w:default w:val="0"/>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Pr="00F94998">
              <w:rPr>
                <w:rFonts w:eastAsia="Calibri"/>
                <w:noProof/>
                <w:sz w:val="20"/>
                <w:szCs w:val="22"/>
                <w:lang w:eastAsia="bg-BG" w:bidi="bg-BG"/>
              </w:rPr>
              <w:t>Това е приоритет, насочен към подкрепа за най-нуждаещите</w:t>
            </w:r>
            <w:r w:rsidR="00361A2A" w:rsidRPr="00F94998">
              <w:rPr>
                <w:rFonts w:eastAsia="Calibri"/>
                <w:noProof/>
                <w:sz w:val="20"/>
                <w:szCs w:val="22"/>
                <w:lang w:eastAsia="bg-BG" w:bidi="bg-BG"/>
              </w:rPr>
              <w:t>,</w:t>
            </w:r>
            <w:r w:rsidRPr="00F94998">
              <w:rPr>
                <w:rFonts w:eastAsia="Calibri"/>
                <w:noProof/>
                <w:sz w:val="20"/>
                <w:szCs w:val="22"/>
                <w:lang w:eastAsia="bg-BG" w:bidi="bg-BG"/>
              </w:rPr>
              <w:t xml:space="preserve"> съгласно специфична цел</w:t>
            </w:r>
            <w:r w:rsidR="00361A2A" w:rsidRPr="00F94998">
              <w:rPr>
                <w:rFonts w:eastAsia="Calibri"/>
                <w:noProof/>
                <w:sz w:val="20"/>
                <w:szCs w:val="22"/>
                <w:lang w:eastAsia="bg-BG" w:bidi="bg-BG"/>
              </w:rPr>
              <w:t>,</w:t>
            </w:r>
            <w:r w:rsidRPr="00F94998">
              <w:rPr>
                <w:rFonts w:eastAsia="Calibri"/>
                <w:noProof/>
                <w:sz w:val="20"/>
                <w:szCs w:val="22"/>
                <w:lang w:eastAsia="bg-BG" w:bidi="bg-BG"/>
              </w:rPr>
              <w:t xml:space="preserve"> </w:t>
            </w:r>
            <w:r w:rsidR="00361A2A" w:rsidRPr="00F94998">
              <w:rPr>
                <w:rFonts w:eastAsia="Calibri"/>
                <w:noProof/>
                <w:sz w:val="20"/>
                <w:szCs w:val="22"/>
                <w:lang w:eastAsia="bg-BG" w:bidi="bg-BG"/>
              </w:rPr>
              <w:t>посочена в член 4, параграф 1, буква м) от Регламента за ЕСФ+</w:t>
            </w:r>
            <w:r w:rsidR="004E323F" w:rsidRPr="00F94998">
              <w:rPr>
                <w:rFonts w:eastAsia="Calibri"/>
                <w:noProof/>
                <w:sz w:val="20"/>
                <w:szCs w:val="20"/>
                <w:lang w:eastAsia="bg-BG" w:bidi="bg-BG"/>
              </w:rPr>
              <w:t>*</w:t>
            </w:r>
          </w:p>
        </w:tc>
      </w:tr>
      <w:tr w:rsidR="009900B6" w:rsidRPr="00F94998" w14:paraId="6BDC82BC" w14:textId="77777777" w:rsidTr="00BA24FA">
        <w:tc>
          <w:tcPr>
            <w:tcW w:w="9322" w:type="dxa"/>
          </w:tcPr>
          <w:p w14:paraId="00F5AC38" w14:textId="77777777" w:rsidR="009900B6" w:rsidRPr="00F94998" w:rsidRDefault="009900B6" w:rsidP="005D550D">
            <w:pPr>
              <w:jc w:val="both"/>
              <w:rPr>
                <w:rFonts w:eastAsia="Calibri"/>
                <w:noProof/>
                <w:sz w:val="20"/>
                <w:szCs w:val="20"/>
                <w:lang w:eastAsia="bg-BG" w:bidi="bg-BG"/>
              </w:rPr>
            </w:pPr>
            <w:r w:rsidRPr="00F94998">
              <w:rPr>
                <w:rFonts w:eastAsia="Calibri"/>
                <w:noProof/>
                <w:sz w:val="20"/>
                <w:szCs w:val="20"/>
                <w:lang w:eastAsia="bg-BG" w:bidi="bg-BG"/>
              </w:rPr>
              <w:fldChar w:fldCharType="begin">
                <w:ffData>
                  <w:name w:val="Check2"/>
                  <w:enabled/>
                  <w:calcOnExit w:val="0"/>
                  <w:checkBox>
                    <w:sizeAuto/>
                    <w:default w:val="0"/>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Pr="00F94998">
              <w:rPr>
                <w:rFonts w:eastAsia="Calibri"/>
                <w:noProof/>
                <w:sz w:val="20"/>
                <w:szCs w:val="22"/>
                <w:lang w:eastAsia="bg-BG" w:bidi="bg-BG"/>
              </w:rPr>
              <w:t xml:space="preserve"> Това е приоритет, насочен към подкрепа за най-нуждаещите съгласно посочената специфична цел</w:t>
            </w:r>
            <w:r w:rsidR="008246A2" w:rsidRPr="00F94998">
              <w:rPr>
                <w:rFonts w:eastAsia="Calibri"/>
                <w:noProof/>
                <w:sz w:val="20"/>
                <w:szCs w:val="22"/>
                <w:lang w:eastAsia="bg-BG" w:bidi="bg-BG"/>
              </w:rPr>
              <w:t>,</w:t>
            </w:r>
            <w:r w:rsidRPr="00F94998">
              <w:rPr>
                <w:rFonts w:eastAsia="Calibri"/>
                <w:noProof/>
                <w:sz w:val="20"/>
                <w:szCs w:val="22"/>
                <w:lang w:eastAsia="bg-BG" w:bidi="bg-BG"/>
              </w:rPr>
              <w:t xml:space="preserve"> </w:t>
            </w:r>
            <w:r w:rsidR="008246A2" w:rsidRPr="00F94998">
              <w:rPr>
                <w:rFonts w:eastAsia="Calibri"/>
                <w:noProof/>
                <w:sz w:val="20"/>
                <w:szCs w:val="22"/>
                <w:lang w:eastAsia="bg-BG" w:bidi="bg-BG"/>
              </w:rPr>
              <w:t>посочена в член 4, параграф 1, буква л) от Регламента за ЕСФ+*</w:t>
            </w:r>
            <w:r w:rsidR="004E323F" w:rsidRPr="00F94998">
              <w:rPr>
                <w:rStyle w:val="FootnoteReference"/>
                <w:rFonts w:eastAsia="Calibri"/>
                <w:noProof/>
                <w:sz w:val="20"/>
                <w:szCs w:val="20"/>
                <w:lang w:eastAsia="bg-BG" w:bidi="bg-BG"/>
              </w:rPr>
              <w:footnoteReference w:id="21"/>
            </w:r>
          </w:p>
        </w:tc>
      </w:tr>
      <w:tr w:rsidR="009900B6" w:rsidRPr="00F94998" w14:paraId="0C1E633A" w14:textId="77777777" w:rsidTr="00BA24FA">
        <w:tc>
          <w:tcPr>
            <w:tcW w:w="9322" w:type="dxa"/>
          </w:tcPr>
          <w:p w14:paraId="05904E74" w14:textId="77777777" w:rsidR="009900B6" w:rsidRPr="00F94998" w:rsidRDefault="009900B6" w:rsidP="00BA24FA">
            <w:pPr>
              <w:jc w:val="both"/>
              <w:rPr>
                <w:rFonts w:eastAsia="Calibri"/>
                <w:noProof/>
                <w:sz w:val="20"/>
                <w:szCs w:val="20"/>
                <w:lang w:eastAsia="bg-BG" w:bidi="bg-BG"/>
              </w:rPr>
            </w:pPr>
            <w:r w:rsidRPr="00F94998">
              <w:rPr>
                <w:rFonts w:eastAsia="Calibri"/>
                <w:noProof/>
                <w:sz w:val="20"/>
                <w:szCs w:val="20"/>
                <w:lang w:eastAsia="bg-BG" w:bidi="bg-BG"/>
              </w:rPr>
              <w:fldChar w:fldCharType="begin">
                <w:ffData>
                  <w:name w:val="Check2"/>
                  <w:enabled/>
                  <w:calcOnExit w:val="0"/>
                  <w:checkBox>
                    <w:sizeAuto/>
                    <w:default w:val="0"/>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Pr="00F94998">
              <w:rPr>
                <w:rFonts w:eastAsia="Calibri"/>
                <w:noProof/>
                <w:sz w:val="20"/>
                <w:szCs w:val="20"/>
                <w:lang w:eastAsia="bg-BG" w:bidi="bg-BG"/>
              </w:rPr>
              <w:t xml:space="preserve"> Това е приоритет, насочен към специфичната цел за градска мобилност, посочена в член </w:t>
            </w:r>
            <w:r w:rsidR="008246A2" w:rsidRPr="00F94998">
              <w:rPr>
                <w:rFonts w:eastAsia="Calibri"/>
                <w:noProof/>
                <w:sz w:val="20"/>
                <w:szCs w:val="20"/>
                <w:lang w:eastAsia="bg-BG" w:bidi="bg-BG"/>
              </w:rPr>
              <w:t xml:space="preserve">3, параграф 1, буква б), подточка viii) </w:t>
            </w:r>
            <w:r w:rsidRPr="00F94998">
              <w:rPr>
                <w:rFonts w:eastAsia="Calibri"/>
                <w:noProof/>
                <w:sz w:val="20"/>
                <w:szCs w:val="20"/>
                <w:lang w:eastAsia="bg-BG" w:bidi="bg-BG"/>
              </w:rPr>
              <w:t>от Регламента за ЕФРР и Кохезионния фонд</w:t>
            </w:r>
          </w:p>
        </w:tc>
      </w:tr>
      <w:tr w:rsidR="009900B6" w:rsidRPr="00F94998" w14:paraId="713E5E2C" w14:textId="77777777" w:rsidTr="00BA24FA">
        <w:tc>
          <w:tcPr>
            <w:tcW w:w="9322" w:type="dxa"/>
          </w:tcPr>
          <w:p w14:paraId="04D16C8F" w14:textId="77777777" w:rsidR="009900B6" w:rsidRPr="00F94998" w:rsidRDefault="009900B6" w:rsidP="008246A2">
            <w:pPr>
              <w:jc w:val="both"/>
              <w:rPr>
                <w:rFonts w:eastAsia="Calibri"/>
                <w:noProof/>
                <w:sz w:val="20"/>
                <w:szCs w:val="20"/>
                <w:lang w:eastAsia="bg-BG" w:bidi="bg-BG"/>
              </w:rPr>
            </w:pPr>
            <w:r w:rsidRPr="00F94998">
              <w:rPr>
                <w:rFonts w:eastAsia="Calibri"/>
                <w:noProof/>
                <w:sz w:val="20"/>
                <w:szCs w:val="20"/>
                <w:lang w:eastAsia="bg-BG" w:bidi="bg-BG"/>
              </w:rPr>
              <w:fldChar w:fldCharType="begin">
                <w:ffData>
                  <w:name w:val="Check2"/>
                  <w:enabled/>
                  <w:calcOnExit w:val="0"/>
                  <w:checkBox>
                    <w:sizeAuto/>
                    <w:default w:val="0"/>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Pr="00F94998">
              <w:rPr>
                <w:rFonts w:eastAsia="Calibri"/>
                <w:noProof/>
                <w:sz w:val="20"/>
                <w:szCs w:val="20"/>
                <w:lang w:eastAsia="bg-BG" w:bidi="bg-BG"/>
              </w:rPr>
              <w:t xml:space="preserve"> Това е приоритет, насочен към специфичната цел за </w:t>
            </w:r>
            <w:r w:rsidR="008246A2" w:rsidRPr="00F94998">
              <w:rPr>
                <w:rFonts w:eastAsia="Calibri"/>
                <w:noProof/>
                <w:sz w:val="20"/>
                <w:szCs w:val="20"/>
                <w:lang w:eastAsia="bg-BG" w:bidi="bg-BG"/>
              </w:rPr>
              <w:t xml:space="preserve">цифрова </w:t>
            </w:r>
            <w:r w:rsidRPr="00F94998">
              <w:rPr>
                <w:rFonts w:eastAsia="Calibri"/>
                <w:noProof/>
                <w:sz w:val="20"/>
                <w:szCs w:val="20"/>
                <w:lang w:eastAsia="bg-BG" w:bidi="bg-BG"/>
              </w:rPr>
              <w:t xml:space="preserve">свързаност, посочена в член </w:t>
            </w:r>
            <w:r w:rsidR="008246A2" w:rsidRPr="00F94998">
              <w:rPr>
                <w:rFonts w:eastAsia="Calibri"/>
                <w:noProof/>
                <w:sz w:val="20"/>
                <w:szCs w:val="20"/>
                <w:lang w:eastAsia="bg-BG" w:bidi="bg-BG"/>
              </w:rPr>
              <w:t>3, параграф 1, буква а), подточка v)</w:t>
            </w:r>
            <w:r w:rsidRPr="00F94998">
              <w:rPr>
                <w:rFonts w:eastAsia="Calibri"/>
                <w:noProof/>
                <w:sz w:val="20"/>
                <w:szCs w:val="20"/>
                <w:lang w:eastAsia="bg-BG" w:bidi="bg-BG"/>
              </w:rPr>
              <w:t xml:space="preserve"> от регламента за ЕФРР и Кохезионния фонд</w:t>
            </w:r>
          </w:p>
        </w:tc>
      </w:tr>
    </w:tbl>
    <w:p w14:paraId="00AFAEFB" w14:textId="77777777" w:rsidR="004E323F" w:rsidRPr="00F94998" w:rsidRDefault="004E323F" w:rsidP="004E323F">
      <w:pPr>
        <w:spacing w:before="120"/>
        <w:jc w:val="both"/>
        <w:rPr>
          <w:i/>
          <w:noProof/>
          <w:sz w:val="18"/>
          <w:szCs w:val="18"/>
          <w:lang w:eastAsia="bg-BG" w:bidi="bg-BG"/>
        </w:rPr>
      </w:pPr>
      <w:r w:rsidRPr="00F94998">
        <w:rPr>
          <w:rFonts w:eastAsia="Calibri"/>
          <w:i/>
          <w:noProof/>
          <w:sz w:val="18"/>
          <w:szCs w:val="20"/>
          <w:lang w:eastAsia="bg-BG" w:bidi="bg-BG"/>
        </w:rPr>
        <w:t>*  Ако е маркирано, преминете към раздел 2.</w:t>
      </w:r>
      <w:r w:rsidR="00367A3F" w:rsidRPr="00F94998">
        <w:rPr>
          <w:rFonts w:eastAsia="Calibri"/>
          <w:i/>
          <w:noProof/>
          <w:sz w:val="18"/>
          <w:szCs w:val="20"/>
          <w:lang w:eastAsia="bg-BG" w:bidi="bg-BG"/>
        </w:rPr>
        <w:t>1</w:t>
      </w:r>
      <w:r w:rsidRPr="00F94998">
        <w:rPr>
          <w:rFonts w:eastAsia="Calibri"/>
          <w:i/>
          <w:noProof/>
          <w:sz w:val="18"/>
          <w:szCs w:val="20"/>
          <w:lang w:eastAsia="bg-BG" w:bidi="bg-BG"/>
        </w:rPr>
        <w:t>.1.</w:t>
      </w:r>
      <w:r w:rsidR="00367A3F" w:rsidRPr="00F94998">
        <w:rPr>
          <w:rFonts w:eastAsia="Calibri"/>
          <w:i/>
          <w:noProof/>
          <w:sz w:val="18"/>
          <w:szCs w:val="20"/>
          <w:lang w:eastAsia="bg-BG" w:bidi="bg-BG"/>
        </w:rPr>
        <w:t>2</w:t>
      </w:r>
    </w:p>
    <w:p w14:paraId="6ED8835C" w14:textId="77777777" w:rsidR="009900B6" w:rsidRPr="00F94998" w:rsidRDefault="009900B6" w:rsidP="005D550D">
      <w:pPr>
        <w:spacing w:before="240" w:after="240"/>
        <w:jc w:val="both"/>
        <w:rPr>
          <w:iCs/>
          <w:noProof/>
          <w:lang w:eastAsia="bg-BG" w:bidi="bg-BG"/>
        </w:rPr>
      </w:pPr>
      <w:r w:rsidRPr="00F94998">
        <w:rPr>
          <w:rFonts w:eastAsia="Calibri"/>
          <w:b/>
          <w:noProof/>
          <w:szCs w:val="20"/>
          <w:lang w:eastAsia="bg-BG" w:bidi="bg-BG"/>
        </w:rPr>
        <w:t>2.</w:t>
      </w:r>
      <w:r w:rsidR="00367A3F" w:rsidRPr="00F94998">
        <w:rPr>
          <w:rFonts w:eastAsia="Calibri"/>
          <w:b/>
          <w:noProof/>
          <w:szCs w:val="20"/>
          <w:lang w:eastAsia="bg-BG" w:bidi="bg-BG"/>
        </w:rPr>
        <w:t>1</w:t>
      </w:r>
      <w:r w:rsidRPr="00F94998">
        <w:rPr>
          <w:rFonts w:eastAsia="Calibri"/>
          <w:b/>
          <w:noProof/>
          <w:szCs w:val="20"/>
          <w:lang w:eastAsia="bg-BG" w:bidi="bg-BG"/>
        </w:rPr>
        <w:t>.</w:t>
      </w:r>
      <w:r w:rsidR="004E323F" w:rsidRPr="00F94998">
        <w:rPr>
          <w:rFonts w:eastAsia="Calibri"/>
          <w:b/>
          <w:noProof/>
          <w:szCs w:val="20"/>
          <w:lang w:eastAsia="bg-BG" w:bidi="bg-BG"/>
        </w:rPr>
        <w:t>3</w:t>
      </w:r>
      <w:r w:rsidRPr="00F94998">
        <w:rPr>
          <w:rFonts w:eastAsia="Calibri"/>
          <w:b/>
          <w:noProof/>
          <w:szCs w:val="20"/>
          <w:lang w:eastAsia="bg-BG" w:bidi="bg-BG"/>
        </w:rPr>
        <w:t>.1. Специфична цел</w:t>
      </w:r>
      <w:r w:rsidRPr="00F94998">
        <w:rPr>
          <w:rFonts w:eastAsia="Calibri"/>
          <w:b/>
          <w:noProof/>
          <w:szCs w:val="20"/>
          <w:vertAlign w:val="superscript"/>
          <w:lang w:eastAsia="bg-BG" w:bidi="bg-BG"/>
        </w:rPr>
        <w:footnoteReference w:id="22"/>
      </w:r>
      <w:r w:rsidRPr="00F94998">
        <w:rPr>
          <w:rFonts w:eastAsia="Calibri"/>
          <w:i/>
          <w:noProof/>
          <w:szCs w:val="20"/>
          <w:lang w:eastAsia="bg-BG" w:bidi="bg-BG"/>
        </w:rPr>
        <w:t>— повтаря се за всяка избрана специфична цел</w:t>
      </w:r>
      <w:r w:rsidR="008246A2" w:rsidRPr="00F94998">
        <w:rPr>
          <w:rFonts w:eastAsia="Calibri"/>
          <w:i/>
          <w:noProof/>
          <w:szCs w:val="20"/>
          <w:lang w:eastAsia="bg-BG" w:bidi="bg-BG"/>
        </w:rPr>
        <w:t>,</w:t>
      </w:r>
      <w:r w:rsidRPr="00F94998">
        <w:rPr>
          <w:rFonts w:eastAsia="Calibri"/>
          <w:i/>
          <w:noProof/>
          <w:szCs w:val="20"/>
          <w:lang w:eastAsia="bg-BG" w:bidi="bg-BG"/>
        </w:rPr>
        <w:t xml:space="preserve"> за приоритетите, различни от техническа помощ</w:t>
      </w:r>
    </w:p>
    <w:p w14:paraId="033458C3" w14:textId="77777777" w:rsidR="009900B6" w:rsidRPr="00F94998" w:rsidRDefault="009900B6" w:rsidP="005D550D">
      <w:pPr>
        <w:pBdr>
          <w:top w:val="single" w:sz="4" w:space="1" w:color="auto"/>
          <w:left w:val="single" w:sz="4" w:space="4" w:color="auto"/>
          <w:bottom w:val="single" w:sz="4" w:space="1" w:color="auto"/>
          <w:right w:val="single" w:sz="4" w:space="4" w:color="auto"/>
        </w:pBdr>
        <w:shd w:val="clear" w:color="auto" w:fill="EAF1DD" w:themeFill="accent3" w:themeFillTint="33"/>
        <w:spacing w:before="240" w:after="240"/>
        <w:jc w:val="both"/>
        <w:rPr>
          <w:rFonts w:eastAsia="Calibri"/>
          <w:b/>
          <w:noProof/>
          <w:szCs w:val="20"/>
          <w:lang w:eastAsia="bg-BG" w:bidi="bg-BG"/>
        </w:rPr>
      </w:pPr>
      <w:r w:rsidRPr="00F94998">
        <w:rPr>
          <w:rFonts w:eastAsia="Calibri"/>
          <w:b/>
          <w:noProof/>
          <w:color w:val="0070C0"/>
          <w:szCs w:val="20"/>
          <w:lang w:eastAsia="bg-BG" w:bidi="bg-BG"/>
        </w:rPr>
        <w:t>СПЕЦИФИЧНА ЦЕЛ 1 (чл. 4 (1)(</w:t>
      </w:r>
      <w:r w:rsidR="00D9018A" w:rsidRPr="00F94998">
        <w:rPr>
          <w:rFonts w:eastAsia="Calibri"/>
          <w:b/>
          <w:noProof/>
          <w:color w:val="0070C0"/>
          <w:szCs w:val="20"/>
          <w:lang w:val="en-US" w:eastAsia="bg-BG" w:bidi="bg-BG"/>
        </w:rPr>
        <w:t>a</w:t>
      </w:r>
      <w:r w:rsidRPr="00F94998">
        <w:rPr>
          <w:rFonts w:eastAsia="Calibri"/>
          <w:b/>
          <w:noProof/>
          <w:color w:val="0070C0"/>
          <w:szCs w:val="20"/>
          <w:lang w:eastAsia="bg-BG" w:bidi="bg-BG"/>
        </w:rPr>
        <w:t xml:space="preserve">) от </w:t>
      </w:r>
      <w:r w:rsidR="00C43C16" w:rsidRPr="00F94998">
        <w:rPr>
          <w:rFonts w:eastAsia="Calibri"/>
          <w:b/>
          <w:noProof/>
          <w:color w:val="0070C0"/>
          <w:szCs w:val="20"/>
          <w:lang w:eastAsia="bg-BG" w:bidi="bg-BG"/>
        </w:rPr>
        <w:t>РЕГЛАМЕНТ (ЕС) 2021/1057</w:t>
      </w:r>
      <w:r w:rsidR="007D6193" w:rsidRPr="00F94998">
        <w:rPr>
          <w:rFonts w:eastAsia="Calibri"/>
          <w:b/>
          <w:noProof/>
          <w:color w:val="0070C0"/>
          <w:szCs w:val="20"/>
          <w:lang w:eastAsia="bg-BG" w:bidi="bg-BG"/>
        </w:rPr>
        <w:t xml:space="preserve"> за ЕСФ+</w:t>
      </w:r>
      <w:r w:rsidRPr="00F94998">
        <w:rPr>
          <w:rFonts w:eastAsia="Calibri"/>
          <w:b/>
          <w:noProof/>
          <w:color w:val="0070C0"/>
          <w:szCs w:val="20"/>
          <w:lang w:eastAsia="bg-BG" w:bidi="bg-BG"/>
        </w:rPr>
        <w:t xml:space="preserve">) – ПОДОБРЯВАНЕ НА ДОСТЪПА ДО ТРУДОВА ЗАЕТОСТ И МЕРКИ ЗА АКТИВИЗИРАНЕ ЗА ВСИЧКИ ЛИЦА, ТЪРСЕЩИ РАБОТА, И НАЙ-ВЕЧЕ ЗА МЛАДИТЕ ХОРА, ПО-СПЕЦИАЛНО ЧРЕЗ ИЗПЪЛНЕНИЕТО НА ГАРАНЦИЯТА ЗА МЛАДЕЖТА, ЗА ДЪЛГОСРОЧНО БЕЗРАБОТНИТЕ И ГРУПИТЕ В НЕРАВНОСТОЙНО ПОЛОЖЕНИЕ НА ПАЗАРА НА ТРУДА И ЗА </w:t>
      </w:r>
      <w:r w:rsidRPr="00F94998">
        <w:rPr>
          <w:rFonts w:eastAsia="Calibri"/>
          <w:b/>
          <w:noProof/>
          <w:color w:val="0070C0"/>
          <w:szCs w:val="20"/>
          <w:lang w:eastAsia="bg-BG" w:bidi="bg-BG"/>
        </w:rPr>
        <w:lastRenderedPageBreak/>
        <w:t>НЕАКТИВНИТЕ ЛИЦА, КАКТО И ЧРЕЗ НАСЪРЧАВАНЕ НА САМОСТОЯТЕЛНАТА ЗАЕТОСТ И СОЦИАЛНАТА ИКОНОМИКА</w:t>
      </w:r>
    </w:p>
    <w:p w14:paraId="0A3DE4EB" w14:textId="77777777" w:rsidR="009900B6" w:rsidRPr="00F94998" w:rsidRDefault="009900B6" w:rsidP="005D550D">
      <w:pPr>
        <w:spacing w:before="240" w:after="240"/>
        <w:jc w:val="both"/>
        <w:rPr>
          <w:b/>
          <w:iCs/>
          <w:noProof/>
          <w:lang w:eastAsia="bg-BG" w:bidi="bg-BG"/>
        </w:rPr>
      </w:pPr>
      <w:r w:rsidRPr="00F94998">
        <w:rPr>
          <w:rFonts w:eastAsia="Calibri"/>
          <w:b/>
          <w:noProof/>
          <w:szCs w:val="20"/>
          <w:lang w:eastAsia="bg-BG" w:bidi="bg-BG"/>
        </w:rPr>
        <w:t>2.</w:t>
      </w:r>
      <w:r w:rsidR="00D9018A" w:rsidRPr="00F94998">
        <w:rPr>
          <w:rFonts w:eastAsia="Calibri"/>
          <w:b/>
          <w:noProof/>
          <w:szCs w:val="20"/>
          <w:lang w:eastAsia="bg-BG" w:bidi="bg-BG"/>
        </w:rPr>
        <w:t>1</w:t>
      </w:r>
      <w:r w:rsidRPr="00F94998">
        <w:rPr>
          <w:rFonts w:eastAsia="Calibri"/>
          <w:b/>
          <w:noProof/>
          <w:szCs w:val="20"/>
          <w:lang w:eastAsia="bg-BG" w:bidi="bg-BG"/>
        </w:rPr>
        <w:t>.</w:t>
      </w:r>
      <w:r w:rsidR="004E323F" w:rsidRPr="00F94998">
        <w:rPr>
          <w:rFonts w:eastAsia="Calibri"/>
          <w:b/>
          <w:noProof/>
          <w:szCs w:val="20"/>
          <w:lang w:eastAsia="bg-BG" w:bidi="bg-BG"/>
        </w:rPr>
        <w:t>3</w:t>
      </w:r>
      <w:r w:rsidRPr="00F94998">
        <w:rPr>
          <w:rFonts w:eastAsia="Calibri"/>
          <w:b/>
          <w:noProof/>
          <w:szCs w:val="20"/>
          <w:lang w:eastAsia="bg-BG" w:bidi="bg-BG"/>
        </w:rPr>
        <w:t xml:space="preserve">.1.1 </w:t>
      </w:r>
      <w:r w:rsidR="008246A2" w:rsidRPr="00F94998">
        <w:rPr>
          <w:rFonts w:eastAsia="Calibri"/>
          <w:b/>
          <w:noProof/>
          <w:szCs w:val="20"/>
          <w:lang w:eastAsia="bg-BG" w:bidi="bg-BG"/>
        </w:rPr>
        <w:t xml:space="preserve">Интервенции по линия </w:t>
      </w:r>
      <w:r w:rsidRPr="00F94998">
        <w:rPr>
          <w:rFonts w:eastAsia="Calibri"/>
          <w:b/>
          <w:noProof/>
          <w:szCs w:val="20"/>
          <w:lang w:eastAsia="bg-BG" w:bidi="bg-BG"/>
        </w:rPr>
        <w:t>на фондове</w:t>
      </w:r>
    </w:p>
    <w:p w14:paraId="0383C812" w14:textId="77777777" w:rsidR="008246A2" w:rsidRPr="00F94998" w:rsidRDefault="00D9018A" w:rsidP="008246A2">
      <w:pPr>
        <w:spacing w:before="120" w:after="120"/>
        <w:jc w:val="both"/>
        <w:rPr>
          <w:iCs/>
          <w:noProof/>
          <w:lang w:eastAsia="bg-BG" w:bidi="bg-BG"/>
        </w:rPr>
      </w:pPr>
      <w:r w:rsidRPr="00F94998">
        <w:rPr>
          <w:iCs/>
          <w:noProof/>
          <w:lang w:eastAsia="bg-BG" w:bidi="bg-BG"/>
        </w:rPr>
        <w:t xml:space="preserve">Позоваване: </w:t>
      </w:r>
      <w:r w:rsidR="008246A2" w:rsidRPr="00F94998">
        <w:rPr>
          <w:iCs/>
          <w:noProof/>
          <w:lang w:eastAsia="bg-BG" w:bidi="bg-BG"/>
        </w:rPr>
        <w:t>чл. 22, параграф 3, буква г), подточки (i), (iii), (iv), (v), (vi) и (vii) от РОР</w:t>
      </w:r>
    </w:p>
    <w:p w14:paraId="719F0396" w14:textId="77777777" w:rsidR="001D4C03" w:rsidRDefault="008246A2" w:rsidP="008246A2">
      <w:pPr>
        <w:spacing w:before="120" w:after="120"/>
        <w:jc w:val="both"/>
        <w:rPr>
          <w:b/>
          <w:iCs/>
          <w:noProof/>
          <w:lang w:eastAsia="bg-BG" w:bidi="bg-BG"/>
        </w:rPr>
      </w:pPr>
      <w:r w:rsidRPr="00F94998">
        <w:rPr>
          <w:iCs/>
          <w:noProof/>
          <w:lang w:eastAsia="bg-BG" w:bidi="bg-BG"/>
        </w:rPr>
        <w:t>Свързани видове действия — член 22, параграф 3, буква г), подточка i) от РОР; член 6 от Регламента за ЕСФ+</w:t>
      </w:r>
    </w:p>
    <w:p w14:paraId="7C59971D" w14:textId="77777777" w:rsidR="001D4C03" w:rsidRDefault="001D4C03" w:rsidP="001D4C03">
      <w:pPr>
        <w:jc w:val="both"/>
        <w:rPr>
          <w:b/>
          <w:i/>
          <w:iCs/>
          <w:color w:val="000000" w:themeColor="text1"/>
        </w:rPr>
      </w:pPr>
      <w:r>
        <w:rPr>
          <w:b/>
          <w:i/>
          <w:iCs/>
          <w:color w:val="000000" w:themeColor="text1"/>
        </w:rPr>
        <w:t>Видовете действия са оценени като съвместими с принципа „Ненанасяне на значителна вреда“, тъй като не се очаква да имат значително отрицателно въздействие върху околната среда поради тяхното естество.</w:t>
      </w:r>
    </w:p>
    <w:p w14:paraId="140735FD" w14:textId="77777777" w:rsidR="002109CA" w:rsidRDefault="002109CA" w:rsidP="001D4C03">
      <w:pPr>
        <w:jc w:val="both"/>
        <w:rPr>
          <w:b/>
          <w:i/>
          <w:iCs/>
          <w:color w:val="000000" w:themeColor="text1"/>
        </w:rPr>
      </w:pPr>
    </w:p>
    <w:p w14:paraId="73AEE786" w14:textId="77777777" w:rsidR="002109CA" w:rsidRDefault="002109CA" w:rsidP="002109CA">
      <w:pPr>
        <w:jc w:val="both"/>
        <w:rPr>
          <w:b/>
          <w:i/>
          <w:iCs/>
          <w:color w:val="000000" w:themeColor="text1"/>
        </w:rPr>
      </w:pPr>
      <w:r>
        <w:rPr>
          <w:b/>
          <w:i/>
          <w:iCs/>
          <w:color w:val="000000" w:themeColor="text1"/>
        </w:rPr>
        <w:t>Видовете действия ще бъдат в съответствие с</w:t>
      </w:r>
      <w:r w:rsidRPr="00B82D02">
        <w:rPr>
          <w:b/>
          <w:i/>
          <w:iCs/>
          <w:color w:val="000000" w:themeColor="text1"/>
        </w:rPr>
        <w:t xml:space="preserve"> принципите, залегнали в Хартата на основните права на ЕС (ХОП) и Конвенцията на ООН за правата на хората с увреждания (КПХУ)</w:t>
      </w:r>
      <w:r>
        <w:rPr>
          <w:b/>
          <w:i/>
          <w:iCs/>
          <w:color w:val="000000" w:themeColor="text1"/>
        </w:rPr>
        <w:t>.</w:t>
      </w:r>
    </w:p>
    <w:p w14:paraId="17F4FDDD" w14:textId="77777777" w:rsidR="00D9018A" w:rsidRPr="001D4C03" w:rsidRDefault="00D9018A" w:rsidP="001D4C03">
      <w:pPr>
        <w:jc w:val="both"/>
        <w:rPr>
          <w:b/>
          <w:i/>
          <w:iCs/>
          <w:color w:val="000000" w:themeColor="text1"/>
        </w:rPr>
      </w:pPr>
    </w:p>
    <w:p w14:paraId="2CBBB644" w14:textId="77777777" w:rsidR="009A1961" w:rsidRPr="00F94998" w:rsidRDefault="009A1961" w:rsidP="00F92B24">
      <w:pPr>
        <w:spacing w:before="120" w:after="120"/>
        <w:jc w:val="both"/>
        <w:rPr>
          <w:b/>
          <w:i/>
          <w:iCs/>
          <w:noProof/>
          <w:lang w:eastAsia="bg-BG" w:bidi="bg-BG"/>
        </w:rPr>
      </w:pPr>
      <w:r w:rsidRPr="00F94998">
        <w:rPr>
          <w:b/>
          <w:i/>
          <w:iCs/>
          <w:noProof/>
          <w:lang w:eastAsia="bg-BG" w:bidi="bg-BG"/>
        </w:rPr>
        <w:t>Примерни дейности:</w:t>
      </w:r>
    </w:p>
    <w:p w14:paraId="384C2446" w14:textId="77777777" w:rsidR="00EC6B9C" w:rsidRPr="005F4A6C" w:rsidRDefault="00EC6B9C" w:rsidP="00F92B24">
      <w:pPr>
        <w:spacing w:before="120" w:after="120"/>
        <w:jc w:val="both"/>
        <w:rPr>
          <w:b/>
          <w:i/>
          <w:iCs/>
          <w:noProof/>
          <w:lang w:eastAsia="bg-BG" w:bidi="bg-BG"/>
        </w:rPr>
      </w:pPr>
      <w:r w:rsidRPr="00F94998">
        <w:rPr>
          <w:b/>
          <w:i/>
          <w:iCs/>
          <w:noProof/>
          <w:lang w:eastAsia="bg-BG" w:bidi="bg-BG"/>
        </w:rPr>
        <w:t>Идентифициране, информиране и мотивиране на неактивни младежи</w:t>
      </w:r>
      <w:r w:rsidR="00311926" w:rsidRPr="005F4A6C">
        <w:rPr>
          <w:b/>
          <w:i/>
          <w:iCs/>
          <w:noProof/>
          <w:lang w:eastAsia="bg-BG" w:bidi="bg-BG"/>
        </w:rPr>
        <w:t>:</w:t>
      </w:r>
    </w:p>
    <w:p w14:paraId="5C18558A" w14:textId="77777777" w:rsidR="00EC6B9C" w:rsidRPr="00214047" w:rsidRDefault="00EC6B9C" w:rsidP="006A642B">
      <w:pPr>
        <w:pStyle w:val="ListParagraph"/>
        <w:numPr>
          <w:ilvl w:val="0"/>
          <w:numId w:val="61"/>
        </w:numPr>
        <w:pBdr>
          <w:top w:val="single" w:sz="4" w:space="1" w:color="auto"/>
          <w:left w:val="single" w:sz="4" w:space="4" w:color="auto"/>
          <w:bottom w:val="single" w:sz="4" w:space="1" w:color="auto"/>
          <w:right w:val="single" w:sz="4" w:space="4" w:color="auto"/>
        </w:pBdr>
        <w:spacing w:before="120" w:after="120"/>
        <w:jc w:val="both"/>
        <w:rPr>
          <w:iCs/>
          <w:noProof/>
          <w:lang w:eastAsia="bg-BG" w:bidi="bg-BG"/>
        </w:rPr>
      </w:pPr>
      <w:r w:rsidRPr="00214047">
        <w:rPr>
          <w:iCs/>
          <w:noProof/>
          <w:lang w:eastAsia="bg-BG" w:bidi="bg-BG"/>
        </w:rPr>
        <w:t>Идентифициране, активиране и мотивиране н</w:t>
      </w:r>
      <w:r w:rsidR="00214047">
        <w:rPr>
          <w:iCs/>
          <w:noProof/>
          <w:lang w:eastAsia="bg-BG" w:bidi="bg-BG"/>
        </w:rPr>
        <w:t>а младите хора от групата NEETs</w:t>
      </w:r>
      <w:r w:rsidRPr="00214047">
        <w:rPr>
          <w:iCs/>
          <w:noProof/>
          <w:lang w:eastAsia="bg-BG" w:bidi="bg-BG"/>
        </w:rPr>
        <w:t xml:space="preserve"> за включване на пазара на труда, вкл. регистрация в Бюрото по труда.</w:t>
      </w:r>
    </w:p>
    <w:p w14:paraId="2C966D3F" w14:textId="77777777" w:rsidR="00EC6B9C" w:rsidRPr="00214047" w:rsidRDefault="00FB4541" w:rsidP="006A642B">
      <w:pPr>
        <w:pStyle w:val="ListParagraph"/>
        <w:numPr>
          <w:ilvl w:val="0"/>
          <w:numId w:val="61"/>
        </w:numPr>
        <w:pBdr>
          <w:top w:val="single" w:sz="4" w:space="1" w:color="auto"/>
          <w:left w:val="single" w:sz="4" w:space="4" w:color="auto"/>
          <w:bottom w:val="single" w:sz="4" w:space="1" w:color="auto"/>
          <w:right w:val="single" w:sz="4" w:space="4" w:color="auto"/>
        </w:pBdr>
        <w:spacing w:before="120" w:after="120"/>
        <w:jc w:val="both"/>
        <w:rPr>
          <w:iCs/>
          <w:noProof/>
          <w:lang w:eastAsia="bg-BG" w:bidi="bg-BG"/>
        </w:rPr>
      </w:pPr>
      <w:r>
        <w:rPr>
          <w:iCs/>
          <w:noProof/>
          <w:lang w:eastAsia="bg-BG" w:bidi="bg-BG"/>
        </w:rPr>
        <w:t>Д</w:t>
      </w:r>
      <w:r w:rsidR="00EC6B9C" w:rsidRPr="00214047">
        <w:rPr>
          <w:iCs/>
          <w:noProof/>
          <w:lang w:eastAsia="bg-BG" w:bidi="bg-BG"/>
        </w:rPr>
        <w:t>ейности в общността за активиране и мотивиране на NEETs от маргинализирани общности за участие в образование, обучение или заетост.</w:t>
      </w:r>
    </w:p>
    <w:p w14:paraId="21E9C2C2" w14:textId="77777777" w:rsidR="00EC6B9C" w:rsidRPr="00214047" w:rsidRDefault="00EC6B9C" w:rsidP="006A642B">
      <w:pPr>
        <w:pStyle w:val="ListParagraph"/>
        <w:numPr>
          <w:ilvl w:val="0"/>
          <w:numId w:val="61"/>
        </w:numPr>
        <w:pBdr>
          <w:top w:val="single" w:sz="4" w:space="1" w:color="auto"/>
          <w:left w:val="single" w:sz="4" w:space="4" w:color="auto"/>
          <w:bottom w:val="single" w:sz="4" w:space="1" w:color="auto"/>
          <w:right w:val="single" w:sz="4" w:space="4" w:color="auto"/>
        </w:pBdr>
        <w:spacing w:before="120" w:after="120"/>
        <w:jc w:val="both"/>
        <w:rPr>
          <w:iCs/>
          <w:noProof/>
          <w:lang w:eastAsia="bg-BG" w:bidi="bg-BG"/>
        </w:rPr>
      </w:pPr>
      <w:r w:rsidRPr="00214047">
        <w:rPr>
          <w:iCs/>
          <w:noProof/>
          <w:lang w:eastAsia="bg-BG" w:bidi="bg-BG"/>
        </w:rPr>
        <w:t>Организиране на събития, кампании, вкл. в социалните мрежи, трудови борси, работилници за търсене на работа, формиране на мобилни екипи с цел информиране, активиране и установяване на връзки с млади хора от групата на NEETs, вкл. чрез младежки медиатори.</w:t>
      </w:r>
    </w:p>
    <w:p w14:paraId="1FE16126" w14:textId="77777777" w:rsidR="00EC6B9C" w:rsidRPr="00FB4541" w:rsidRDefault="00EC6B9C" w:rsidP="006A642B">
      <w:pPr>
        <w:pStyle w:val="ListParagraph"/>
        <w:numPr>
          <w:ilvl w:val="0"/>
          <w:numId w:val="61"/>
        </w:numPr>
        <w:pBdr>
          <w:top w:val="single" w:sz="4" w:space="1" w:color="auto"/>
          <w:left w:val="single" w:sz="4" w:space="4" w:color="auto"/>
          <w:bottom w:val="single" w:sz="4" w:space="1" w:color="auto"/>
          <w:right w:val="single" w:sz="4" w:space="4" w:color="auto"/>
        </w:pBdr>
        <w:spacing w:before="120" w:after="120"/>
        <w:jc w:val="both"/>
        <w:rPr>
          <w:iCs/>
          <w:noProof/>
          <w:lang w:eastAsia="bg-BG" w:bidi="bg-BG"/>
        </w:rPr>
      </w:pPr>
      <w:r w:rsidRPr="00FB4541">
        <w:rPr>
          <w:iCs/>
          <w:noProof/>
          <w:lang w:eastAsia="bg-BG" w:bidi="bg-BG"/>
        </w:rPr>
        <w:t>Тестване на нови модели за активиране и професионална интеграция на неактивни и/или отпаднали млади хора, вкл. чрез възможности за създаване на интеграционни центрове (на принципа „услуги на едно гише“).</w:t>
      </w:r>
    </w:p>
    <w:p w14:paraId="2458AC06" w14:textId="77777777" w:rsidR="00EC6B9C" w:rsidRPr="005F4A6C" w:rsidRDefault="00EC6B9C" w:rsidP="00F92B24">
      <w:pPr>
        <w:spacing w:before="120" w:after="120"/>
        <w:jc w:val="both"/>
        <w:rPr>
          <w:b/>
          <w:i/>
          <w:iCs/>
          <w:noProof/>
          <w:lang w:eastAsia="bg-BG" w:bidi="bg-BG"/>
        </w:rPr>
      </w:pPr>
      <w:r w:rsidRPr="00F94998">
        <w:rPr>
          <w:b/>
          <w:i/>
          <w:iCs/>
          <w:noProof/>
          <w:lang w:eastAsia="bg-BG" w:bidi="bg-BG"/>
        </w:rPr>
        <w:t>Насочване и подготовка за заетост, обучения</w:t>
      </w:r>
      <w:r w:rsidR="00311926" w:rsidRPr="005F4A6C">
        <w:rPr>
          <w:b/>
          <w:i/>
          <w:iCs/>
          <w:noProof/>
          <w:lang w:eastAsia="bg-BG" w:bidi="bg-BG"/>
        </w:rPr>
        <w:t>:</w:t>
      </w:r>
    </w:p>
    <w:p w14:paraId="78CC2503" w14:textId="77777777" w:rsidR="00EC6B9C" w:rsidRPr="00214047" w:rsidRDefault="00EC6B9C" w:rsidP="006A642B">
      <w:pPr>
        <w:pStyle w:val="ListParagraph"/>
        <w:numPr>
          <w:ilvl w:val="0"/>
          <w:numId w:val="62"/>
        </w:numPr>
        <w:pBdr>
          <w:top w:val="single" w:sz="4" w:space="1" w:color="auto"/>
          <w:left w:val="single" w:sz="4" w:space="4" w:color="auto"/>
          <w:bottom w:val="single" w:sz="4" w:space="1" w:color="auto"/>
          <w:right w:val="single" w:sz="4" w:space="4" w:color="auto"/>
        </w:pBdr>
        <w:spacing w:before="120" w:after="120"/>
        <w:jc w:val="both"/>
        <w:rPr>
          <w:iCs/>
          <w:noProof/>
          <w:lang w:eastAsia="bg-BG" w:bidi="bg-BG"/>
        </w:rPr>
      </w:pPr>
      <w:r w:rsidRPr="00214047">
        <w:rPr>
          <w:iCs/>
          <w:noProof/>
          <w:lang w:eastAsia="bg-BG" w:bidi="bg-BG"/>
        </w:rPr>
        <w:t>Оценка на способностите, профилиране, идентифициране на потребностите, професионално ориентиране, психологическа подкрепа, консултиране за заетост и кариерно ориентиране за придобиване на активно поведение на пазара на труда.</w:t>
      </w:r>
    </w:p>
    <w:p w14:paraId="4AB4E531" w14:textId="77777777" w:rsidR="00EC6B9C" w:rsidRPr="00214047" w:rsidRDefault="00EC6B9C" w:rsidP="006A642B">
      <w:pPr>
        <w:pStyle w:val="ListParagraph"/>
        <w:numPr>
          <w:ilvl w:val="0"/>
          <w:numId w:val="62"/>
        </w:numPr>
        <w:pBdr>
          <w:top w:val="single" w:sz="4" w:space="1" w:color="auto"/>
          <w:left w:val="single" w:sz="4" w:space="4" w:color="auto"/>
          <w:bottom w:val="single" w:sz="4" w:space="1" w:color="auto"/>
          <w:right w:val="single" w:sz="4" w:space="4" w:color="auto"/>
        </w:pBdr>
        <w:spacing w:before="120" w:after="120"/>
        <w:jc w:val="both"/>
        <w:rPr>
          <w:iCs/>
          <w:noProof/>
          <w:lang w:eastAsia="bg-BG" w:bidi="bg-BG"/>
        </w:rPr>
      </w:pPr>
      <w:r w:rsidRPr="00214047">
        <w:rPr>
          <w:iCs/>
          <w:noProof/>
          <w:lang w:eastAsia="bg-BG" w:bidi="bg-BG"/>
        </w:rPr>
        <w:t>Подобряване на конкурентоспособността на младежите, вкл. от уязвима група на пазара на труда чрез повишаване на уменията, компетентностите и професионалната квалификация. Предоставяне на интегрирани пакети за обучение за младежи, с фокус върху отпадащи от училище и NEET</w:t>
      </w:r>
      <w:r w:rsidRPr="00214047">
        <w:rPr>
          <w:iCs/>
          <w:noProof/>
          <w:lang w:val="en-US" w:eastAsia="bg-BG" w:bidi="bg-BG"/>
        </w:rPr>
        <w:t>s</w:t>
      </w:r>
      <w:r w:rsidRPr="00214047">
        <w:rPr>
          <w:iCs/>
          <w:noProof/>
          <w:lang w:eastAsia="bg-BG" w:bidi="bg-BG"/>
        </w:rPr>
        <w:t xml:space="preserve">. </w:t>
      </w:r>
    </w:p>
    <w:p w14:paraId="18C96172" w14:textId="77777777" w:rsidR="00EC6B9C" w:rsidRPr="00214047" w:rsidRDefault="00EC6B9C" w:rsidP="006A642B">
      <w:pPr>
        <w:pStyle w:val="ListParagraph"/>
        <w:numPr>
          <w:ilvl w:val="0"/>
          <w:numId w:val="62"/>
        </w:numPr>
        <w:pBdr>
          <w:top w:val="single" w:sz="4" w:space="1" w:color="auto"/>
          <w:left w:val="single" w:sz="4" w:space="4" w:color="auto"/>
          <w:bottom w:val="single" w:sz="4" w:space="1" w:color="auto"/>
          <w:right w:val="single" w:sz="4" w:space="4" w:color="auto"/>
        </w:pBdr>
        <w:spacing w:before="120" w:after="120"/>
        <w:jc w:val="both"/>
        <w:rPr>
          <w:iCs/>
          <w:noProof/>
          <w:lang w:eastAsia="bg-BG" w:bidi="bg-BG"/>
        </w:rPr>
      </w:pPr>
      <w:r w:rsidRPr="00214047">
        <w:rPr>
          <w:iCs/>
          <w:noProof/>
          <w:lang w:eastAsia="bg-BG" w:bidi="bg-BG"/>
        </w:rPr>
        <w:t xml:space="preserve">Валидиране на умения, придобити по неформален и </w:t>
      </w:r>
      <w:r w:rsidR="00FC20CC">
        <w:rPr>
          <w:iCs/>
          <w:noProof/>
          <w:lang w:eastAsia="bg-BG" w:bidi="bg-BG"/>
        </w:rPr>
        <w:t>ин</w:t>
      </w:r>
      <w:r w:rsidR="00FC20CC" w:rsidRPr="00214047">
        <w:rPr>
          <w:iCs/>
          <w:noProof/>
          <w:lang w:eastAsia="bg-BG" w:bidi="bg-BG"/>
        </w:rPr>
        <w:t xml:space="preserve">формален </w:t>
      </w:r>
      <w:r w:rsidRPr="00214047">
        <w:rPr>
          <w:iCs/>
          <w:noProof/>
          <w:lang w:eastAsia="bg-BG" w:bidi="bg-BG"/>
        </w:rPr>
        <w:t>начин извън сферата на формалното образование.</w:t>
      </w:r>
    </w:p>
    <w:p w14:paraId="00AC0153" w14:textId="77777777" w:rsidR="00EC6B9C" w:rsidRPr="00214047" w:rsidRDefault="00EC6B9C" w:rsidP="006A642B">
      <w:pPr>
        <w:pStyle w:val="ListParagraph"/>
        <w:numPr>
          <w:ilvl w:val="0"/>
          <w:numId w:val="62"/>
        </w:numPr>
        <w:pBdr>
          <w:top w:val="single" w:sz="4" w:space="1" w:color="auto"/>
          <w:left w:val="single" w:sz="4" w:space="4" w:color="auto"/>
          <w:bottom w:val="single" w:sz="4" w:space="1" w:color="auto"/>
          <w:right w:val="single" w:sz="4" w:space="4" w:color="auto"/>
        </w:pBdr>
        <w:spacing w:before="120" w:after="120"/>
        <w:jc w:val="both"/>
        <w:rPr>
          <w:iCs/>
          <w:noProof/>
          <w:lang w:eastAsia="bg-BG" w:bidi="bg-BG"/>
        </w:rPr>
      </w:pPr>
      <w:r w:rsidRPr="00214047">
        <w:rPr>
          <w:iCs/>
          <w:noProof/>
          <w:lang w:eastAsia="bg-BG" w:bidi="bg-BG"/>
        </w:rPr>
        <w:t>Придобиване и надграждане на цифрови умения и компетенции; преквалификация и обучение за работа със специфичен софтуер, програмни продукти, тестване на софтуер, управление на бази данни и др.</w:t>
      </w:r>
    </w:p>
    <w:p w14:paraId="61BB7563" w14:textId="77777777" w:rsidR="006B02A8" w:rsidRPr="00174AD3" w:rsidRDefault="006B02A8" w:rsidP="006A642B">
      <w:pPr>
        <w:pStyle w:val="ListParagraph"/>
        <w:numPr>
          <w:ilvl w:val="0"/>
          <w:numId w:val="62"/>
        </w:numPr>
        <w:pBdr>
          <w:top w:val="single" w:sz="4" w:space="1" w:color="auto"/>
          <w:left w:val="single" w:sz="4" w:space="4" w:color="auto"/>
          <w:bottom w:val="single" w:sz="4" w:space="1" w:color="auto"/>
          <w:right w:val="single" w:sz="4" w:space="4" w:color="auto"/>
        </w:pBdr>
        <w:spacing w:before="120" w:after="120"/>
        <w:jc w:val="both"/>
        <w:rPr>
          <w:iCs/>
          <w:noProof/>
          <w:lang w:eastAsia="bg-BG" w:bidi="bg-BG"/>
        </w:rPr>
      </w:pPr>
      <w:r w:rsidRPr="00FB4541">
        <w:rPr>
          <w:iCs/>
          <w:noProof/>
          <w:lang w:eastAsia="bg-BG" w:bidi="bg-BG"/>
        </w:rPr>
        <w:t xml:space="preserve">Обучение за придобиване на основни умения по различни професии, които не са свързани с придобиването на квалификации, с цел </w:t>
      </w:r>
      <w:r w:rsidRPr="008F67D3">
        <w:rPr>
          <w:iCs/>
          <w:noProof/>
          <w:lang w:eastAsia="bg-BG" w:bidi="bg-BG"/>
        </w:rPr>
        <w:t xml:space="preserve">включване на пазара на труда </w:t>
      </w:r>
      <w:r w:rsidRPr="00BA09E0">
        <w:rPr>
          <w:iCs/>
          <w:noProof/>
          <w:lang w:eastAsia="bg-BG" w:bidi="bg-BG"/>
        </w:rPr>
        <w:t>на млади хора с основно или без образование и ниска грамотност.</w:t>
      </w:r>
    </w:p>
    <w:p w14:paraId="6F93458F" w14:textId="77777777" w:rsidR="00EC6B9C" w:rsidRDefault="00EC6B9C" w:rsidP="006A642B">
      <w:pPr>
        <w:pStyle w:val="ListParagraph"/>
        <w:numPr>
          <w:ilvl w:val="0"/>
          <w:numId w:val="62"/>
        </w:numPr>
        <w:pBdr>
          <w:top w:val="single" w:sz="4" w:space="1" w:color="auto"/>
          <w:left w:val="single" w:sz="4" w:space="4" w:color="auto"/>
          <w:bottom w:val="single" w:sz="4" w:space="1" w:color="auto"/>
          <w:right w:val="single" w:sz="4" w:space="4" w:color="auto"/>
        </w:pBdr>
        <w:spacing w:before="120" w:after="120"/>
        <w:jc w:val="both"/>
        <w:rPr>
          <w:iCs/>
          <w:noProof/>
          <w:lang w:eastAsia="bg-BG" w:bidi="bg-BG"/>
        </w:rPr>
      </w:pPr>
      <w:r w:rsidRPr="00F777AB">
        <w:rPr>
          <w:iCs/>
          <w:noProof/>
          <w:lang w:eastAsia="bg-BG" w:bidi="bg-BG"/>
        </w:rPr>
        <w:lastRenderedPageBreak/>
        <w:t>Обучения за придобиване и развитие на умения и компетенции, необходими във връзка с бъдещето на работата (тип „меки умения“) - организационни умения, вкл. работа в екип, дигитални умения, STEM, трансверсални умения, умения за решаване на проблеми, за учене, за управление на времето и др.</w:t>
      </w:r>
    </w:p>
    <w:p w14:paraId="7FE06825" w14:textId="77777777" w:rsidR="000E7B6E" w:rsidRPr="00F777AB" w:rsidRDefault="000E7B6E" w:rsidP="000E7B6E">
      <w:pPr>
        <w:pStyle w:val="ListParagraph"/>
        <w:numPr>
          <w:ilvl w:val="0"/>
          <w:numId w:val="62"/>
        </w:numPr>
        <w:pBdr>
          <w:top w:val="single" w:sz="4" w:space="1" w:color="auto"/>
          <w:left w:val="single" w:sz="4" w:space="4" w:color="auto"/>
          <w:bottom w:val="single" w:sz="4" w:space="1" w:color="auto"/>
          <w:right w:val="single" w:sz="4" w:space="4" w:color="auto"/>
        </w:pBdr>
        <w:spacing w:before="120" w:after="120"/>
        <w:jc w:val="both"/>
        <w:rPr>
          <w:iCs/>
          <w:noProof/>
          <w:lang w:eastAsia="bg-BG" w:bidi="bg-BG"/>
        </w:rPr>
      </w:pPr>
      <w:r w:rsidRPr="000E7B6E">
        <w:rPr>
          <w:iCs/>
          <w:noProof/>
          <w:lang w:eastAsia="bg-BG" w:bidi="bg-BG"/>
        </w:rPr>
        <w:t>Предоставяне на достъп до финансиране чрез заеми за обучения на младежи извън формалното образование</w:t>
      </w:r>
    </w:p>
    <w:p w14:paraId="5F08548B" w14:textId="77777777" w:rsidR="00EC6B9C" w:rsidRPr="005F4A6C" w:rsidRDefault="00EC6B9C" w:rsidP="00F92B24">
      <w:pPr>
        <w:spacing w:before="120" w:after="120"/>
        <w:jc w:val="both"/>
        <w:rPr>
          <w:b/>
          <w:i/>
          <w:iCs/>
          <w:noProof/>
          <w:lang w:eastAsia="bg-BG" w:bidi="bg-BG"/>
        </w:rPr>
      </w:pPr>
      <w:r w:rsidRPr="00F94998">
        <w:rPr>
          <w:b/>
          <w:i/>
          <w:iCs/>
          <w:noProof/>
          <w:lang w:eastAsia="bg-BG" w:bidi="bg-BG"/>
        </w:rPr>
        <w:t>Подкрепа за заетост</w:t>
      </w:r>
      <w:r w:rsidR="000E7B6E">
        <w:rPr>
          <w:b/>
          <w:i/>
          <w:iCs/>
          <w:noProof/>
          <w:lang w:eastAsia="bg-BG" w:bidi="bg-BG"/>
        </w:rPr>
        <w:t>,</w:t>
      </w:r>
      <w:r w:rsidRPr="00F94998">
        <w:rPr>
          <w:b/>
          <w:i/>
          <w:iCs/>
          <w:noProof/>
          <w:lang w:eastAsia="bg-BG" w:bidi="bg-BG"/>
        </w:rPr>
        <w:t xml:space="preserve"> първа работа</w:t>
      </w:r>
      <w:r w:rsidR="000E7B6E">
        <w:rPr>
          <w:b/>
          <w:i/>
          <w:iCs/>
          <w:noProof/>
          <w:lang w:eastAsia="bg-BG" w:bidi="bg-BG"/>
        </w:rPr>
        <w:t xml:space="preserve"> и младежко предприемачество</w:t>
      </w:r>
      <w:r w:rsidR="00311926" w:rsidRPr="005F4A6C">
        <w:rPr>
          <w:b/>
          <w:i/>
          <w:iCs/>
          <w:noProof/>
          <w:lang w:eastAsia="bg-BG" w:bidi="bg-BG"/>
        </w:rPr>
        <w:t>:</w:t>
      </w:r>
    </w:p>
    <w:p w14:paraId="5DA03123" w14:textId="77777777" w:rsidR="00F742BE" w:rsidRPr="00214047" w:rsidRDefault="00771745" w:rsidP="006A642B">
      <w:pPr>
        <w:pStyle w:val="ListParagraph"/>
        <w:numPr>
          <w:ilvl w:val="0"/>
          <w:numId w:val="63"/>
        </w:numPr>
        <w:pBdr>
          <w:top w:val="single" w:sz="4" w:space="1" w:color="auto"/>
          <w:left w:val="single" w:sz="4" w:space="4" w:color="auto"/>
          <w:bottom w:val="single" w:sz="4" w:space="1" w:color="auto"/>
          <w:right w:val="single" w:sz="4" w:space="4" w:color="auto"/>
        </w:pBdr>
        <w:spacing w:before="120" w:after="120"/>
        <w:jc w:val="both"/>
        <w:rPr>
          <w:iCs/>
          <w:noProof/>
          <w:lang w:eastAsia="bg-BG" w:bidi="bg-BG"/>
        </w:rPr>
      </w:pPr>
      <w:r w:rsidRPr="00214047">
        <w:rPr>
          <w:iCs/>
          <w:noProof/>
          <w:lang w:eastAsia="bg-BG" w:bidi="bg-BG"/>
        </w:rPr>
        <w:t>Включване на безработни младежи в стажове и работа с обучение на работното място</w:t>
      </w:r>
      <w:r w:rsidR="00EC6B9C" w:rsidRPr="00214047">
        <w:rPr>
          <w:iCs/>
          <w:noProof/>
          <w:lang w:eastAsia="bg-BG" w:bidi="bg-BG"/>
        </w:rPr>
        <w:t>.</w:t>
      </w:r>
    </w:p>
    <w:p w14:paraId="6589E0FB" w14:textId="77777777" w:rsidR="00203A76" w:rsidRPr="00FB4541" w:rsidRDefault="00771745" w:rsidP="006A642B">
      <w:pPr>
        <w:pStyle w:val="ListParagraph"/>
        <w:numPr>
          <w:ilvl w:val="0"/>
          <w:numId w:val="63"/>
        </w:numPr>
        <w:pBdr>
          <w:top w:val="single" w:sz="4" w:space="1" w:color="auto"/>
          <w:left w:val="single" w:sz="4" w:space="4" w:color="auto"/>
          <w:bottom w:val="single" w:sz="4" w:space="1" w:color="auto"/>
          <w:right w:val="single" w:sz="4" w:space="4" w:color="auto"/>
        </w:pBdr>
        <w:spacing w:before="120" w:after="120"/>
        <w:jc w:val="both"/>
        <w:rPr>
          <w:iCs/>
          <w:noProof/>
          <w:lang w:eastAsia="bg-BG" w:bidi="bg-BG"/>
        </w:rPr>
      </w:pPr>
      <w:r w:rsidRPr="00FB4541">
        <w:rPr>
          <w:iCs/>
          <w:noProof/>
          <w:lang w:eastAsia="bg-BG" w:bidi="bg-BG"/>
        </w:rPr>
        <w:t>Предоставяне на субсидирана заетост, включително за първа работа с цел устойчива интеграция на пазара на труда</w:t>
      </w:r>
      <w:r w:rsidR="001823C7" w:rsidRPr="00FB4541">
        <w:rPr>
          <w:iCs/>
          <w:noProof/>
          <w:lang w:eastAsia="bg-BG" w:bidi="bg-BG"/>
        </w:rPr>
        <w:t xml:space="preserve">. </w:t>
      </w:r>
    </w:p>
    <w:p w14:paraId="7588F225" w14:textId="77777777" w:rsidR="00F742BE" w:rsidRPr="00F777AB" w:rsidRDefault="00203A76" w:rsidP="006A642B">
      <w:pPr>
        <w:pStyle w:val="ListParagraph"/>
        <w:numPr>
          <w:ilvl w:val="0"/>
          <w:numId w:val="63"/>
        </w:numPr>
        <w:pBdr>
          <w:top w:val="single" w:sz="4" w:space="1" w:color="auto"/>
          <w:left w:val="single" w:sz="4" w:space="4" w:color="auto"/>
          <w:bottom w:val="single" w:sz="4" w:space="1" w:color="auto"/>
          <w:right w:val="single" w:sz="4" w:space="4" w:color="auto"/>
        </w:pBdr>
        <w:spacing w:before="120" w:after="120"/>
        <w:jc w:val="both"/>
        <w:rPr>
          <w:iCs/>
          <w:noProof/>
          <w:lang w:eastAsia="bg-BG" w:bidi="bg-BG"/>
        </w:rPr>
      </w:pPr>
      <w:r w:rsidRPr="008F67D3">
        <w:rPr>
          <w:iCs/>
          <w:noProof/>
          <w:lang w:eastAsia="bg-BG" w:bidi="bg-BG"/>
        </w:rPr>
        <w:t>Предоставяне на с</w:t>
      </w:r>
      <w:r w:rsidRPr="00BA09E0">
        <w:rPr>
          <w:iCs/>
          <w:noProof/>
          <w:lang w:eastAsia="bg-BG" w:bidi="bg-BG"/>
        </w:rPr>
        <w:t xml:space="preserve">тимули за започване на работа в </w:t>
      </w:r>
      <w:r w:rsidR="009A1961" w:rsidRPr="00BA09E0">
        <w:rPr>
          <w:iCs/>
          <w:noProof/>
          <w:lang w:eastAsia="bg-BG" w:bidi="bg-BG"/>
        </w:rPr>
        <w:t>сектори с непри</w:t>
      </w:r>
      <w:r w:rsidR="00837548" w:rsidRPr="00174AD3">
        <w:rPr>
          <w:iCs/>
          <w:noProof/>
          <w:lang w:eastAsia="bg-BG" w:bidi="bg-BG"/>
        </w:rPr>
        <w:t>влекателни професии, вкл. в социалната сфера.</w:t>
      </w:r>
    </w:p>
    <w:p w14:paraId="21BE640A" w14:textId="77777777" w:rsidR="00EC6B9C" w:rsidRPr="00A5296E" w:rsidRDefault="00EC6B9C" w:rsidP="006A642B">
      <w:pPr>
        <w:pStyle w:val="ListParagraph"/>
        <w:numPr>
          <w:ilvl w:val="0"/>
          <w:numId w:val="63"/>
        </w:numPr>
        <w:pBdr>
          <w:top w:val="single" w:sz="4" w:space="1" w:color="auto"/>
          <w:left w:val="single" w:sz="4" w:space="4" w:color="auto"/>
          <w:bottom w:val="single" w:sz="4" w:space="1" w:color="auto"/>
          <w:right w:val="single" w:sz="4" w:space="4" w:color="auto"/>
        </w:pBdr>
        <w:spacing w:before="120" w:after="120"/>
        <w:jc w:val="both"/>
        <w:rPr>
          <w:iCs/>
          <w:noProof/>
          <w:lang w:eastAsia="bg-BG" w:bidi="bg-BG"/>
        </w:rPr>
      </w:pPr>
      <w:r w:rsidRPr="00F777AB">
        <w:rPr>
          <w:iCs/>
          <w:noProof/>
          <w:lang w:eastAsia="bg-BG" w:bidi="bg-BG"/>
        </w:rPr>
        <w:t xml:space="preserve">Подкрепа за предоставянето на наставничество при наемане </w:t>
      </w:r>
      <w:r w:rsidRPr="0076493F">
        <w:rPr>
          <w:iCs/>
          <w:noProof/>
          <w:lang w:eastAsia="bg-BG" w:bidi="bg-BG"/>
        </w:rPr>
        <w:t>на т.нар. „пригодени“ работни места (</w:t>
      </w:r>
      <w:r w:rsidRPr="00E52862">
        <w:rPr>
          <w:iCs/>
          <w:noProof/>
          <w:lang w:val="en-US" w:eastAsia="bg-BG" w:bidi="bg-BG"/>
        </w:rPr>
        <w:t>job</w:t>
      </w:r>
      <w:r w:rsidRPr="00BA0159">
        <w:rPr>
          <w:iCs/>
          <w:noProof/>
          <w:lang w:eastAsia="bg-BG" w:bidi="bg-BG"/>
        </w:rPr>
        <w:t xml:space="preserve"> </w:t>
      </w:r>
      <w:r w:rsidRPr="0012264C">
        <w:rPr>
          <w:iCs/>
          <w:noProof/>
          <w:lang w:val="en-US" w:eastAsia="bg-BG" w:bidi="bg-BG"/>
        </w:rPr>
        <w:t>carving</w:t>
      </w:r>
      <w:r w:rsidRPr="00A5296E">
        <w:rPr>
          <w:iCs/>
          <w:noProof/>
          <w:lang w:eastAsia="bg-BG" w:bidi="bg-BG"/>
        </w:rPr>
        <w:t>) на групи в неравностойно положение, засилване на ролята на работодателя, наставника и обучителя на работното място.</w:t>
      </w:r>
    </w:p>
    <w:p w14:paraId="20108B02" w14:textId="77777777" w:rsidR="00EC6B9C" w:rsidRDefault="00EC6B9C" w:rsidP="006A642B">
      <w:pPr>
        <w:pStyle w:val="ListParagraph"/>
        <w:numPr>
          <w:ilvl w:val="0"/>
          <w:numId w:val="63"/>
        </w:numPr>
        <w:pBdr>
          <w:top w:val="single" w:sz="4" w:space="1" w:color="auto"/>
          <w:left w:val="single" w:sz="4" w:space="4" w:color="auto"/>
          <w:bottom w:val="single" w:sz="4" w:space="1" w:color="auto"/>
          <w:right w:val="single" w:sz="4" w:space="4" w:color="auto"/>
        </w:pBdr>
        <w:spacing w:before="120" w:after="120"/>
        <w:jc w:val="both"/>
        <w:rPr>
          <w:iCs/>
          <w:noProof/>
          <w:lang w:eastAsia="bg-BG" w:bidi="bg-BG"/>
        </w:rPr>
      </w:pPr>
      <w:r w:rsidRPr="00A5296E">
        <w:rPr>
          <w:iCs/>
          <w:noProof/>
          <w:lang w:eastAsia="bg-BG" w:bidi="bg-BG"/>
        </w:rPr>
        <w:t>Участие на младите хора в обучения, специфични за работните места.</w:t>
      </w:r>
    </w:p>
    <w:p w14:paraId="35B1881F" w14:textId="77777777" w:rsidR="000E7B6E" w:rsidRDefault="00214047" w:rsidP="006A642B">
      <w:pPr>
        <w:pStyle w:val="ListParagraph"/>
        <w:numPr>
          <w:ilvl w:val="0"/>
          <w:numId w:val="63"/>
        </w:numPr>
        <w:pBdr>
          <w:top w:val="single" w:sz="4" w:space="1" w:color="auto"/>
          <w:left w:val="single" w:sz="4" w:space="4" w:color="auto"/>
          <w:bottom w:val="single" w:sz="4" w:space="1" w:color="auto"/>
          <w:right w:val="single" w:sz="4" w:space="4" w:color="auto"/>
        </w:pBdr>
        <w:spacing w:before="120" w:after="120"/>
        <w:jc w:val="both"/>
        <w:rPr>
          <w:iCs/>
          <w:noProof/>
          <w:lang w:eastAsia="bg-BG" w:bidi="bg-BG"/>
        </w:rPr>
      </w:pPr>
      <w:r w:rsidRPr="00214047">
        <w:rPr>
          <w:iCs/>
          <w:noProof/>
          <w:lang w:eastAsia="bg-BG" w:bidi="bg-BG"/>
        </w:rPr>
        <w:t>Предоставяне на подкрепа за насърчаване на трудовата мобилност на младите хора</w:t>
      </w:r>
    </w:p>
    <w:p w14:paraId="76BFD02B" w14:textId="77777777" w:rsidR="000E7B6E" w:rsidRDefault="000E7B6E" w:rsidP="000E7B6E">
      <w:pPr>
        <w:pStyle w:val="ListParagraph"/>
        <w:numPr>
          <w:ilvl w:val="0"/>
          <w:numId w:val="63"/>
        </w:numPr>
        <w:pBdr>
          <w:top w:val="single" w:sz="4" w:space="1" w:color="auto"/>
          <w:left w:val="single" w:sz="4" w:space="4" w:color="auto"/>
          <w:bottom w:val="single" w:sz="4" w:space="1" w:color="auto"/>
          <w:right w:val="single" w:sz="4" w:space="4" w:color="auto"/>
        </w:pBdr>
        <w:spacing w:before="120" w:after="120"/>
        <w:jc w:val="both"/>
        <w:rPr>
          <w:iCs/>
          <w:noProof/>
          <w:lang w:eastAsia="bg-BG" w:bidi="bg-BG"/>
        </w:rPr>
      </w:pPr>
      <w:r w:rsidRPr="000E7B6E">
        <w:rPr>
          <w:iCs/>
          <w:noProof/>
          <w:lang w:eastAsia="bg-BG" w:bidi="bg-BG"/>
        </w:rPr>
        <w:t>Подкрепа за предприемачество и самостоятелна заетост, в т.ч.:</w:t>
      </w:r>
    </w:p>
    <w:p w14:paraId="37A209B1" w14:textId="77777777" w:rsidR="000E7B6E" w:rsidRDefault="000E7B6E" w:rsidP="000E7B6E">
      <w:pPr>
        <w:pBdr>
          <w:top w:val="single" w:sz="4" w:space="1" w:color="auto"/>
          <w:left w:val="single" w:sz="4" w:space="4" w:color="auto"/>
          <w:bottom w:val="single" w:sz="4" w:space="1" w:color="auto"/>
          <w:right w:val="single" w:sz="4" w:space="4" w:color="auto"/>
        </w:pBdr>
        <w:spacing w:before="120" w:after="120"/>
        <w:ind w:left="360"/>
        <w:jc w:val="both"/>
        <w:rPr>
          <w:iCs/>
          <w:noProof/>
          <w:lang w:eastAsia="bg-BG" w:bidi="bg-BG"/>
        </w:rPr>
      </w:pPr>
      <w:r w:rsidRPr="000E7B6E">
        <w:rPr>
          <w:iCs/>
          <w:noProof/>
          <w:lang w:eastAsia="bg-BG" w:bidi="bg-BG"/>
        </w:rPr>
        <w:t>- достъп до финансиране за стартиращи предприятия на предприемачи до 29 г. вкл.</w:t>
      </w:r>
    </w:p>
    <w:p w14:paraId="5E5A9FBE" w14:textId="77777777" w:rsidR="00214047" w:rsidRDefault="000E7B6E" w:rsidP="000E7B6E">
      <w:pPr>
        <w:pBdr>
          <w:top w:val="single" w:sz="4" w:space="1" w:color="auto"/>
          <w:left w:val="single" w:sz="4" w:space="4" w:color="auto"/>
          <w:bottom w:val="single" w:sz="4" w:space="1" w:color="auto"/>
          <w:right w:val="single" w:sz="4" w:space="4" w:color="auto"/>
        </w:pBdr>
        <w:spacing w:before="120" w:after="120"/>
        <w:ind w:left="360"/>
        <w:jc w:val="both"/>
        <w:rPr>
          <w:iCs/>
          <w:noProof/>
          <w:lang w:eastAsia="bg-BG" w:bidi="bg-BG"/>
        </w:rPr>
      </w:pPr>
      <w:r w:rsidRPr="000E7B6E">
        <w:rPr>
          <w:iCs/>
          <w:noProof/>
          <w:lang w:eastAsia="bg-BG" w:bidi="bg-BG"/>
        </w:rPr>
        <w:t>- достъп до финансиране за микропредприятия, които разкриват нови работни места за младежи</w:t>
      </w:r>
      <w:r w:rsidR="00214047" w:rsidRPr="000E7B6E">
        <w:rPr>
          <w:iCs/>
          <w:noProof/>
          <w:lang w:eastAsia="bg-BG" w:bidi="bg-BG"/>
        </w:rPr>
        <w:t>.</w:t>
      </w:r>
    </w:p>
    <w:p w14:paraId="55AF310F" w14:textId="77777777" w:rsidR="008E5251" w:rsidRPr="005E4DA4" w:rsidRDefault="008E5251" w:rsidP="008E5251">
      <w:pPr>
        <w:pBdr>
          <w:top w:val="single" w:sz="4" w:space="1" w:color="auto"/>
          <w:left w:val="single" w:sz="4" w:space="4" w:color="auto"/>
          <w:bottom w:val="single" w:sz="4" w:space="1" w:color="auto"/>
          <w:right w:val="single" w:sz="4" w:space="4" w:color="auto"/>
        </w:pBdr>
        <w:spacing w:before="120" w:after="120"/>
        <w:ind w:left="360"/>
        <w:jc w:val="both"/>
        <w:rPr>
          <w:iCs/>
          <w:noProof/>
          <w:lang w:eastAsia="bg-BG" w:bidi="bg-BG"/>
        </w:rPr>
      </w:pPr>
      <w:r w:rsidRPr="005E4DA4">
        <w:rPr>
          <w:bCs/>
        </w:rPr>
        <w:t>Ще бъде осигурена демаркация на ФИ по ПРЧР и ПО, като по ПРЧР няма да се предоставя подкрепа за стартиращи предприятия на студенти и докторанти, които са допустими крайни получатели по ПО.</w:t>
      </w:r>
    </w:p>
    <w:p w14:paraId="3CFA0203" w14:textId="77777777" w:rsidR="008246A2" w:rsidRPr="00F94998" w:rsidRDefault="008246A2" w:rsidP="00A4539F">
      <w:pPr>
        <w:spacing w:before="120" w:after="120"/>
        <w:jc w:val="both"/>
        <w:rPr>
          <w:rFonts w:eastAsia="Calibri"/>
          <w:b/>
          <w:i/>
          <w:noProof/>
          <w:szCs w:val="20"/>
          <w:lang w:eastAsia="bg-BG" w:bidi="bg-BG"/>
        </w:rPr>
      </w:pPr>
    </w:p>
    <w:p w14:paraId="5E2C06B4" w14:textId="77777777" w:rsidR="009900B6" w:rsidRPr="00F94998" w:rsidRDefault="009900B6" w:rsidP="00A4539F">
      <w:pPr>
        <w:spacing w:before="120" w:after="120"/>
        <w:jc w:val="both"/>
        <w:rPr>
          <w:b/>
          <w:i/>
          <w:iCs/>
          <w:noProof/>
          <w:lang w:eastAsia="bg-BG" w:bidi="bg-BG"/>
        </w:rPr>
      </w:pPr>
      <w:r w:rsidRPr="00F94998">
        <w:rPr>
          <w:rFonts w:eastAsia="Calibri"/>
          <w:b/>
          <w:i/>
          <w:noProof/>
          <w:szCs w:val="20"/>
          <w:lang w:eastAsia="bg-BG" w:bidi="bg-BG"/>
        </w:rPr>
        <w:t>Основни целеви групи</w:t>
      </w:r>
      <w:r w:rsidRPr="00F94998">
        <w:rPr>
          <w:rFonts w:eastAsia="Calibri"/>
          <w:i/>
          <w:noProof/>
          <w:szCs w:val="20"/>
          <w:lang w:eastAsia="bg-BG" w:bidi="bg-BG"/>
        </w:rPr>
        <w:t xml:space="preserve"> — </w:t>
      </w:r>
      <w:r w:rsidR="00314AE9" w:rsidRPr="00F94998">
        <w:rPr>
          <w:rFonts w:eastAsia="Calibri"/>
          <w:i/>
          <w:noProof/>
          <w:szCs w:val="20"/>
          <w:lang w:eastAsia="bg-BG" w:bidi="bg-BG"/>
        </w:rPr>
        <w:t xml:space="preserve"> </w:t>
      </w:r>
      <w:r w:rsidR="008246A2" w:rsidRPr="00F94998">
        <w:rPr>
          <w:rFonts w:eastAsia="Calibri"/>
          <w:i/>
          <w:noProof/>
          <w:szCs w:val="20"/>
          <w:lang w:eastAsia="bg-BG" w:bidi="bg-BG"/>
        </w:rPr>
        <w:t>член 22, параграф 3, точка (г), подточка (iii) от РОР:</w:t>
      </w:r>
    </w:p>
    <w:p w14:paraId="5A0A0A85" w14:textId="77777777" w:rsidR="009900B6" w:rsidRPr="00F94998" w:rsidRDefault="009900B6" w:rsidP="00F7726A">
      <w:pPr>
        <w:pBdr>
          <w:top w:val="single" w:sz="4" w:space="1" w:color="auto"/>
          <w:left w:val="single" w:sz="4" w:space="4" w:color="auto"/>
          <w:bottom w:val="single" w:sz="4" w:space="1" w:color="auto"/>
          <w:right w:val="single" w:sz="4" w:space="4" w:color="auto"/>
        </w:pBdr>
        <w:spacing w:before="120" w:after="120"/>
        <w:jc w:val="both"/>
      </w:pPr>
      <w:r w:rsidRPr="00F94998">
        <w:rPr>
          <w:rFonts w:eastAsia="Calibri"/>
          <w:i/>
          <w:noProof/>
          <w:szCs w:val="20"/>
          <w:lang w:eastAsia="bg-BG" w:bidi="bg-BG"/>
        </w:rPr>
        <w:t>Текстово поле [1 000]</w:t>
      </w:r>
      <w:r w:rsidRPr="00F94998">
        <w:t xml:space="preserve"> </w:t>
      </w:r>
    </w:p>
    <w:p w14:paraId="4E427612" w14:textId="77777777" w:rsidR="009900B6" w:rsidRPr="00776C85" w:rsidRDefault="009900B6" w:rsidP="00A4539F">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F94998">
        <w:rPr>
          <w:rFonts w:eastAsia="Calibri"/>
          <w:b/>
          <w:noProof/>
          <w:szCs w:val="20"/>
          <w:lang w:eastAsia="bg-BG" w:bidi="bg-BG"/>
        </w:rPr>
        <w:t xml:space="preserve">- </w:t>
      </w:r>
      <w:r w:rsidRPr="00776C85">
        <w:rPr>
          <w:rFonts w:eastAsia="Calibri"/>
          <w:noProof/>
          <w:szCs w:val="20"/>
          <w:lang w:eastAsia="bg-BG" w:bidi="bg-BG"/>
        </w:rPr>
        <w:t>безработни младежи, вкл. продължително безработни, и младежи с основно и по-ниско образование и без квалификация;</w:t>
      </w:r>
    </w:p>
    <w:p w14:paraId="66B85DA3" w14:textId="77777777" w:rsidR="009900B6" w:rsidRPr="00776C85" w:rsidRDefault="009900B6" w:rsidP="00A4539F">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776C85">
        <w:rPr>
          <w:rFonts w:eastAsia="Calibri"/>
          <w:noProof/>
          <w:szCs w:val="20"/>
          <w:lang w:eastAsia="bg-BG" w:bidi="bg-BG"/>
        </w:rPr>
        <w:t xml:space="preserve">- неактивни младежи и младежи NEETs; </w:t>
      </w:r>
    </w:p>
    <w:p w14:paraId="49ED32E5" w14:textId="77777777" w:rsidR="009900B6" w:rsidRPr="00776C85" w:rsidRDefault="009900B6" w:rsidP="00A4539F">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776C85">
        <w:rPr>
          <w:rFonts w:eastAsia="Calibri"/>
          <w:noProof/>
          <w:szCs w:val="20"/>
          <w:lang w:eastAsia="bg-BG" w:bidi="bg-BG"/>
        </w:rPr>
        <w:t>- търсещи работа млад</w:t>
      </w:r>
      <w:r w:rsidR="00443FCF" w:rsidRPr="00776C85">
        <w:rPr>
          <w:rFonts w:eastAsia="Calibri"/>
          <w:noProof/>
          <w:szCs w:val="20"/>
          <w:lang w:eastAsia="bg-BG" w:bidi="bg-BG"/>
        </w:rPr>
        <w:t>е</w:t>
      </w:r>
      <w:r w:rsidRPr="00776C85">
        <w:rPr>
          <w:rFonts w:eastAsia="Calibri"/>
          <w:noProof/>
          <w:szCs w:val="20"/>
          <w:lang w:eastAsia="bg-BG" w:bidi="bg-BG"/>
        </w:rPr>
        <w:t>жи</w:t>
      </w:r>
      <w:r w:rsidR="00BA7246" w:rsidRPr="00776C85">
        <w:rPr>
          <w:rFonts w:eastAsia="Calibri"/>
          <w:noProof/>
          <w:szCs w:val="20"/>
          <w:lang w:eastAsia="bg-BG" w:bidi="bg-BG"/>
        </w:rPr>
        <w:t xml:space="preserve">. </w:t>
      </w:r>
    </w:p>
    <w:p w14:paraId="2BC65E9F" w14:textId="77777777" w:rsidR="009900B6" w:rsidRPr="00F94998" w:rsidRDefault="009900B6" w:rsidP="00A4539F">
      <w:pPr>
        <w:spacing w:before="120" w:after="120"/>
        <w:jc w:val="both"/>
        <w:rPr>
          <w:rFonts w:eastAsia="Calibri"/>
          <w:i/>
          <w:noProof/>
          <w:szCs w:val="20"/>
          <w:lang w:eastAsia="bg-BG" w:bidi="bg-BG"/>
        </w:rPr>
      </w:pPr>
    </w:p>
    <w:p w14:paraId="7428D506" w14:textId="77777777" w:rsidR="009900B6" w:rsidRPr="00F94998" w:rsidRDefault="009900B6" w:rsidP="00A4539F">
      <w:pPr>
        <w:spacing w:before="120" w:after="120"/>
        <w:jc w:val="both"/>
        <w:rPr>
          <w:b/>
          <w:i/>
          <w:iCs/>
          <w:noProof/>
          <w:lang w:eastAsia="bg-BG" w:bidi="bg-BG"/>
        </w:rPr>
      </w:pPr>
      <w:r w:rsidRPr="00F94998">
        <w:rPr>
          <w:rFonts w:eastAsia="Calibri"/>
          <w:i/>
          <w:noProof/>
          <w:szCs w:val="20"/>
          <w:lang w:eastAsia="bg-BG" w:bidi="bg-BG"/>
        </w:rPr>
        <w:t xml:space="preserve">Действия за </w:t>
      </w:r>
      <w:r w:rsidR="009F115E" w:rsidRPr="00F94998">
        <w:rPr>
          <w:rFonts w:eastAsia="Calibri"/>
          <w:i/>
          <w:noProof/>
          <w:szCs w:val="20"/>
          <w:lang w:eastAsia="bg-BG" w:bidi="bg-BG"/>
        </w:rPr>
        <w:t xml:space="preserve">гарантиране </w:t>
      </w:r>
      <w:r w:rsidRPr="00F94998">
        <w:rPr>
          <w:rFonts w:eastAsia="Calibri"/>
          <w:i/>
          <w:noProof/>
          <w:szCs w:val="20"/>
          <w:lang w:eastAsia="bg-BG" w:bidi="bg-BG"/>
        </w:rPr>
        <w:t>на равенството,</w:t>
      </w:r>
      <w:r w:rsidR="009F115E" w:rsidRPr="00F94998">
        <w:rPr>
          <w:rFonts w:eastAsia="Calibri"/>
          <w:i/>
          <w:noProof/>
          <w:szCs w:val="20"/>
          <w:lang w:eastAsia="bg-BG" w:bidi="bg-BG"/>
        </w:rPr>
        <w:t xml:space="preserve"> приобщаване</w:t>
      </w:r>
      <w:r w:rsidRPr="00F94998">
        <w:rPr>
          <w:rFonts w:eastAsia="Calibri"/>
          <w:i/>
          <w:noProof/>
          <w:szCs w:val="20"/>
          <w:lang w:eastAsia="bg-BG" w:bidi="bg-BG"/>
        </w:rPr>
        <w:t xml:space="preserve"> и недискриминацията — </w:t>
      </w:r>
      <w:r w:rsidR="00314AE9" w:rsidRPr="00F94998">
        <w:rPr>
          <w:rFonts w:eastAsia="Calibri"/>
          <w:i/>
          <w:noProof/>
          <w:szCs w:val="20"/>
          <w:lang w:eastAsia="bg-BG" w:bidi="bg-BG"/>
        </w:rPr>
        <w:t xml:space="preserve"> </w:t>
      </w:r>
      <w:r w:rsidR="008246A2" w:rsidRPr="00F94998">
        <w:rPr>
          <w:rFonts w:eastAsia="Calibri"/>
          <w:i/>
          <w:noProof/>
          <w:szCs w:val="20"/>
          <w:lang w:eastAsia="bg-BG" w:bidi="bg-BG"/>
        </w:rPr>
        <w:t>чл. 22, параграф3, буква г), подточка iv)от РОР и член 6 от Регламента за ЕСФ+:</w:t>
      </w:r>
    </w:p>
    <w:p w14:paraId="5D812A29" w14:textId="77777777" w:rsidR="009900B6" w:rsidRPr="00F94998" w:rsidRDefault="009900B6" w:rsidP="00A4539F">
      <w:pPr>
        <w:pBdr>
          <w:top w:val="single" w:sz="4" w:space="1" w:color="auto"/>
          <w:left w:val="single" w:sz="4" w:space="4" w:color="auto"/>
          <w:bottom w:val="single" w:sz="4" w:space="1" w:color="auto"/>
          <w:right w:val="single" w:sz="4" w:space="4" w:color="auto"/>
        </w:pBdr>
        <w:spacing w:before="120" w:after="120"/>
        <w:jc w:val="both"/>
      </w:pPr>
      <w:r w:rsidRPr="00F94998">
        <w:rPr>
          <w:rFonts w:eastAsia="Calibri"/>
          <w:i/>
          <w:noProof/>
          <w:szCs w:val="20"/>
          <w:lang w:eastAsia="bg-BG" w:bidi="bg-BG"/>
        </w:rPr>
        <w:t>Текстово поле [</w:t>
      </w:r>
      <w:r w:rsidR="00314AE9" w:rsidRPr="00F94998">
        <w:rPr>
          <w:rFonts w:eastAsia="Calibri"/>
          <w:i/>
          <w:noProof/>
          <w:szCs w:val="20"/>
          <w:lang w:eastAsia="bg-BG" w:bidi="bg-BG"/>
        </w:rPr>
        <w:t>2</w:t>
      </w:r>
      <w:r w:rsidRPr="00F94998">
        <w:rPr>
          <w:rFonts w:eastAsia="Calibri"/>
          <w:i/>
          <w:noProof/>
          <w:szCs w:val="20"/>
          <w:lang w:eastAsia="bg-BG" w:bidi="bg-BG"/>
        </w:rPr>
        <w:t> 000]</w:t>
      </w:r>
      <w:r w:rsidRPr="00F94998">
        <w:t xml:space="preserve"> </w:t>
      </w:r>
    </w:p>
    <w:p w14:paraId="3F3B3EC9" w14:textId="77777777" w:rsidR="009900B6" w:rsidRPr="00F94998" w:rsidRDefault="009900B6" w:rsidP="00A4539F">
      <w:pPr>
        <w:pBdr>
          <w:top w:val="single" w:sz="4" w:space="1" w:color="auto"/>
          <w:left w:val="single" w:sz="4" w:space="4" w:color="auto"/>
          <w:bottom w:val="single" w:sz="4" w:space="1" w:color="auto"/>
          <w:right w:val="single" w:sz="4" w:space="4" w:color="auto"/>
        </w:pBdr>
        <w:spacing w:before="120" w:after="120"/>
        <w:jc w:val="both"/>
      </w:pPr>
      <w:r w:rsidRPr="00F94998">
        <w:t xml:space="preserve">Дейностите ще бъдат изпълнявани при спазване на принципите на равенство, осигуряване на включване на пазара на труда и недискриминация. </w:t>
      </w:r>
    </w:p>
    <w:p w14:paraId="5EE48154" w14:textId="77777777" w:rsidR="009900B6" w:rsidRPr="00F94998" w:rsidRDefault="009900B6" w:rsidP="00A4539F">
      <w:pPr>
        <w:pBdr>
          <w:top w:val="single" w:sz="4" w:space="1" w:color="auto"/>
          <w:left w:val="single" w:sz="4" w:space="4" w:color="auto"/>
          <w:bottom w:val="single" w:sz="4" w:space="1" w:color="auto"/>
          <w:right w:val="single" w:sz="4" w:space="4" w:color="auto"/>
        </w:pBdr>
        <w:spacing w:before="120" w:after="120"/>
        <w:jc w:val="both"/>
      </w:pPr>
      <w:r w:rsidRPr="00F94998">
        <w:lastRenderedPageBreak/>
        <w:t xml:space="preserve">Тази специфична цел е насочена към осигуряване на включване на младите хора на пазара на труда. Ще бъде предоставена подкрепа за безработни и за неактивни младежи да преодолеят пречките, породени от липсата на квалификация, образование, навици, мотивация за работа, като това ще повиши възможностите им за повече доходи и достойно участие на пазара на труда. Младите хора, вкл. онези, които не работят и не учат, ще бъдат активирани за участие на пазара на труда и ще получат възможност за обучения, професионални консултации, работа, стажуване и др., вкл. за улесняване на прехода от училище към работа. </w:t>
      </w:r>
    </w:p>
    <w:p w14:paraId="7F426B53" w14:textId="77777777" w:rsidR="009900B6" w:rsidRPr="00F94998" w:rsidRDefault="009900B6" w:rsidP="00A4539F">
      <w:pPr>
        <w:pBdr>
          <w:top w:val="single" w:sz="4" w:space="1" w:color="auto"/>
          <w:left w:val="single" w:sz="4" w:space="4" w:color="auto"/>
          <w:bottom w:val="single" w:sz="4" w:space="1" w:color="auto"/>
          <w:right w:val="single" w:sz="4" w:space="4" w:color="auto"/>
        </w:pBdr>
        <w:spacing w:before="120" w:after="120"/>
        <w:jc w:val="both"/>
      </w:pPr>
      <w:r w:rsidRPr="00F94998">
        <w:t xml:space="preserve">Това ще създаде множество предпоставки за улесняване включването им на пазара на труда. За безработните лица ще бъдат създадени възможности за включване в заетост, обучения за придобиване на професионална квалификация/преквалификация, вкл. за лица без квалификация или с неотговаряща на потребностите на работодателите. </w:t>
      </w:r>
    </w:p>
    <w:p w14:paraId="321C3A00" w14:textId="77777777" w:rsidR="009900B6" w:rsidRPr="00F94998" w:rsidRDefault="009900B6" w:rsidP="00A4539F">
      <w:pPr>
        <w:pBdr>
          <w:top w:val="single" w:sz="4" w:space="1" w:color="auto"/>
          <w:left w:val="single" w:sz="4" w:space="4" w:color="auto"/>
          <w:bottom w:val="single" w:sz="4" w:space="1" w:color="auto"/>
          <w:right w:val="single" w:sz="4" w:space="4" w:color="auto"/>
        </w:pBdr>
        <w:spacing w:before="120" w:after="120"/>
        <w:jc w:val="both"/>
      </w:pPr>
      <w:r w:rsidRPr="00F94998">
        <w:t xml:space="preserve">Подкрепата за всички целеви групи на тази специфична цел ще повиши тяхната конкурентоспособност и възможностите им за включване и по-добра реализация на пазара на труда. </w:t>
      </w:r>
    </w:p>
    <w:p w14:paraId="7FE9ECBC" w14:textId="77777777" w:rsidR="009900B6" w:rsidRPr="00F94998" w:rsidRDefault="009900B6" w:rsidP="00A4539F">
      <w:pPr>
        <w:pBdr>
          <w:top w:val="single" w:sz="4" w:space="1" w:color="auto"/>
          <w:left w:val="single" w:sz="4" w:space="4" w:color="auto"/>
          <w:bottom w:val="single" w:sz="4" w:space="1" w:color="auto"/>
          <w:right w:val="single" w:sz="4" w:space="4" w:color="auto"/>
        </w:pBdr>
        <w:spacing w:before="120" w:after="120"/>
        <w:jc w:val="both"/>
      </w:pPr>
      <w:r w:rsidRPr="00F94998">
        <w:t xml:space="preserve">Процедурите в изпълнение на тази специфична цел ще осигурят избягването на всякаква дискриминация, основана на пол, раса, цвят на кожата, етническа принадлежност или социален произход, генетични характеристики, език, религия или убеждения, политически или други мнения, имотно състояние, произход, увреждане, възраст или сексуална ориентация. </w:t>
      </w:r>
    </w:p>
    <w:p w14:paraId="4C2BE73A" w14:textId="77777777" w:rsidR="009900B6" w:rsidRDefault="009900B6" w:rsidP="00A4539F">
      <w:pPr>
        <w:pBdr>
          <w:top w:val="single" w:sz="4" w:space="1" w:color="auto"/>
          <w:left w:val="single" w:sz="4" w:space="4" w:color="auto"/>
          <w:bottom w:val="single" w:sz="4" w:space="1" w:color="auto"/>
          <w:right w:val="single" w:sz="4" w:space="4" w:color="auto"/>
        </w:pBdr>
        <w:spacing w:before="120" w:after="120"/>
        <w:jc w:val="both"/>
      </w:pPr>
      <w:r w:rsidRPr="00F94998">
        <w:t>При формиране на операциите ще се вземат предвид потребностите на различните целеви групи, за които ще бъдат предвидени целенасочени действия, съобразени с обхвата на тази специфична цел. Ще бъде осигурена възможност за равнопоставено участие на мъжете и жените в дейностите</w:t>
      </w:r>
      <w:r w:rsidR="00837548" w:rsidRPr="00F94998">
        <w:t>.</w:t>
      </w:r>
    </w:p>
    <w:p w14:paraId="4B526A85" w14:textId="77777777" w:rsidR="00885782" w:rsidRPr="00F94998" w:rsidRDefault="00CF38E8" w:rsidP="00A4539F">
      <w:pPr>
        <w:pBdr>
          <w:top w:val="single" w:sz="4" w:space="1" w:color="auto"/>
          <w:left w:val="single" w:sz="4" w:space="4" w:color="auto"/>
          <w:bottom w:val="single" w:sz="4" w:space="1" w:color="auto"/>
          <w:right w:val="single" w:sz="4" w:space="4" w:color="auto"/>
        </w:pBdr>
        <w:spacing w:before="120" w:after="120"/>
        <w:jc w:val="both"/>
      </w:pPr>
      <w:r w:rsidRPr="00CF38E8">
        <w:t>Няма да се допуска дейностите по проектите, финансирани по ПРЧР да включват такива, свързани с дискриминация, расови предразсъдъци, пристрастия и реч на омразата</w:t>
      </w:r>
      <w:r w:rsidR="00885782" w:rsidRPr="00885782">
        <w:t>.</w:t>
      </w:r>
    </w:p>
    <w:p w14:paraId="33CD50FA" w14:textId="77777777" w:rsidR="009900B6" w:rsidRPr="00F94998" w:rsidRDefault="009900B6" w:rsidP="00A4539F">
      <w:pPr>
        <w:spacing w:before="120"/>
        <w:jc w:val="both"/>
        <w:rPr>
          <w:rFonts w:eastAsia="Calibri"/>
          <w:i/>
          <w:noProof/>
          <w:szCs w:val="20"/>
          <w:lang w:eastAsia="bg-BG" w:bidi="bg-BG"/>
        </w:rPr>
      </w:pPr>
    </w:p>
    <w:p w14:paraId="66A8466F" w14:textId="77777777" w:rsidR="009900B6" w:rsidRPr="00F94998" w:rsidRDefault="009F115E" w:rsidP="00A4539F">
      <w:pPr>
        <w:spacing w:before="120"/>
        <w:jc w:val="both"/>
        <w:rPr>
          <w:i/>
          <w:noProof/>
          <w:lang w:eastAsia="bg-BG" w:bidi="bg-BG"/>
        </w:rPr>
      </w:pPr>
      <w:r w:rsidRPr="00F94998">
        <w:rPr>
          <w:rFonts w:eastAsia="Calibri"/>
          <w:i/>
          <w:noProof/>
          <w:szCs w:val="20"/>
          <w:lang w:eastAsia="bg-BG" w:bidi="bg-BG"/>
        </w:rPr>
        <w:t>Посочване на специфичните целеви територии, включително планирано използване на териториални инструменти</w:t>
      </w:r>
      <w:r w:rsidRPr="00F94998" w:rsidDel="009F115E">
        <w:rPr>
          <w:rFonts w:eastAsia="Calibri"/>
          <w:i/>
          <w:noProof/>
          <w:szCs w:val="20"/>
          <w:lang w:eastAsia="bg-BG" w:bidi="bg-BG"/>
        </w:rPr>
        <w:t xml:space="preserve"> </w:t>
      </w:r>
      <w:r w:rsidR="009900B6" w:rsidRPr="00F94998">
        <w:rPr>
          <w:rFonts w:eastAsia="Calibri"/>
          <w:i/>
          <w:noProof/>
          <w:szCs w:val="20"/>
          <w:lang w:eastAsia="bg-BG" w:bidi="bg-BG"/>
        </w:rPr>
        <w:t xml:space="preserve">— </w:t>
      </w:r>
      <w:r w:rsidRPr="00F94998">
        <w:rPr>
          <w:rFonts w:eastAsia="Calibri"/>
          <w:i/>
          <w:noProof/>
          <w:szCs w:val="20"/>
          <w:lang w:eastAsia="bg-BG" w:bidi="bg-BG"/>
        </w:rPr>
        <w:t>член 22, параграф 3, буква г), подточка v) от РОР</w:t>
      </w:r>
    </w:p>
    <w:p w14:paraId="60A2F254" w14:textId="77777777" w:rsidR="00036B05" w:rsidRPr="00036B05" w:rsidRDefault="00036B05" w:rsidP="00036B05">
      <w:pPr>
        <w:pBdr>
          <w:top w:val="single" w:sz="4" w:space="1" w:color="auto"/>
          <w:left w:val="single" w:sz="4" w:space="4" w:color="auto"/>
          <w:bottom w:val="single" w:sz="4" w:space="1" w:color="auto"/>
          <w:right w:val="single" w:sz="4" w:space="4" w:color="auto"/>
        </w:pBdr>
        <w:spacing w:before="120" w:after="120"/>
        <w:jc w:val="both"/>
        <w:rPr>
          <w:rFonts w:eastAsia="Calibri"/>
          <w:color w:val="000000" w:themeColor="text1"/>
          <w:szCs w:val="20"/>
          <w:lang w:eastAsia="bg-BG" w:bidi="bg-BG"/>
        </w:rPr>
      </w:pPr>
      <w:r w:rsidRPr="00036B05">
        <w:rPr>
          <w:rFonts w:eastAsia="Calibri"/>
          <w:color w:val="000000" w:themeColor="text1"/>
          <w:szCs w:val="20"/>
          <w:lang w:eastAsia="bg-BG" w:bidi="bg-BG"/>
        </w:rPr>
        <w:t>Реализацията на дейностите включва изпълнение както на национално ниво, така и чрез териториални инструменти:</w:t>
      </w:r>
    </w:p>
    <w:p w14:paraId="663770D5" w14:textId="77777777" w:rsidR="00036B05" w:rsidRPr="00036B05" w:rsidRDefault="00036B05" w:rsidP="00036B05">
      <w:pPr>
        <w:pBdr>
          <w:top w:val="single" w:sz="4" w:space="1" w:color="auto"/>
          <w:left w:val="single" w:sz="4" w:space="4" w:color="auto"/>
          <w:bottom w:val="single" w:sz="4" w:space="1" w:color="auto"/>
          <w:right w:val="single" w:sz="4" w:space="4" w:color="auto"/>
        </w:pBdr>
        <w:spacing w:before="120" w:after="120"/>
        <w:jc w:val="both"/>
        <w:rPr>
          <w:rFonts w:eastAsia="Calibri"/>
          <w:color w:val="000000" w:themeColor="text1"/>
          <w:szCs w:val="20"/>
          <w:lang w:eastAsia="bg-BG" w:bidi="bg-BG"/>
        </w:rPr>
      </w:pPr>
      <w:r w:rsidRPr="00036B05">
        <w:rPr>
          <w:rFonts w:eastAsia="Calibri"/>
          <w:color w:val="000000" w:themeColor="text1"/>
          <w:szCs w:val="20"/>
          <w:lang w:eastAsia="bg-BG" w:bidi="bg-BG"/>
        </w:rPr>
        <w:t>- Подходът „Интегрирани териториални инвестиции“ (ИТИ), който се прилага във всеки от шестте района от ниво 2;</w:t>
      </w:r>
    </w:p>
    <w:p w14:paraId="77F07FEE" w14:textId="77777777" w:rsidR="00036B05" w:rsidRDefault="00036B05" w:rsidP="00036B05">
      <w:pPr>
        <w:pBdr>
          <w:top w:val="single" w:sz="4" w:space="1" w:color="auto"/>
          <w:left w:val="single" w:sz="4" w:space="4" w:color="auto"/>
          <w:bottom w:val="single" w:sz="4" w:space="1" w:color="auto"/>
          <w:right w:val="single" w:sz="4" w:space="4" w:color="auto"/>
        </w:pBdr>
        <w:spacing w:before="120" w:after="120"/>
        <w:jc w:val="both"/>
        <w:rPr>
          <w:rFonts w:eastAsia="Calibri"/>
          <w:color w:val="000000" w:themeColor="text1"/>
          <w:szCs w:val="20"/>
          <w:lang w:eastAsia="bg-BG" w:bidi="bg-BG"/>
        </w:rPr>
      </w:pPr>
      <w:r w:rsidRPr="00036B05">
        <w:rPr>
          <w:rFonts w:eastAsia="Calibri"/>
          <w:color w:val="000000" w:themeColor="text1"/>
          <w:szCs w:val="20"/>
          <w:lang w:eastAsia="bg-BG" w:bidi="bg-BG"/>
        </w:rPr>
        <w:t>- Допълващо финансиране към подхода „Водено от общностите местно развитие“ (ВОМР), приложим на територията на избрани местни инициативни групи (МИГ), при условие че Стратегиите за ВОМР на МИГ включват необходимост от допълващо финансиране чрез конкретни мерки от ПРЧР 2021-2027, съгласно ПМС 494/2024 г. Мерките за допълващото финансиране от ПРЧР следва да са одобрени за финансиране от УО на ПРЧР 2021-2027 в рамките на процедура за подбор на стратегии за ВОМР на национално ниво, обявена от УО на Стратегическия план за развитие на земеделието и селските райони 2023 – 2027 г. и да отчитат местни специфики.</w:t>
      </w:r>
    </w:p>
    <w:p w14:paraId="6068C485" w14:textId="77777777" w:rsidR="009900B6" w:rsidRPr="001D4C03" w:rsidRDefault="009900B6" w:rsidP="00A4539F">
      <w:pPr>
        <w:pBdr>
          <w:top w:val="single" w:sz="4" w:space="1" w:color="auto"/>
          <w:left w:val="single" w:sz="4" w:space="4" w:color="auto"/>
          <w:bottom w:val="single" w:sz="4" w:space="1" w:color="auto"/>
          <w:right w:val="single" w:sz="4" w:space="4" w:color="auto"/>
        </w:pBdr>
        <w:spacing w:before="120" w:after="120"/>
        <w:jc w:val="both"/>
        <w:rPr>
          <w:rFonts w:eastAsia="Calibri"/>
          <w:color w:val="000000" w:themeColor="text1"/>
          <w:szCs w:val="20"/>
          <w:lang w:eastAsia="bg-BG" w:bidi="bg-BG"/>
        </w:rPr>
      </w:pPr>
      <w:r w:rsidRPr="001D4C03">
        <w:rPr>
          <w:rFonts w:eastAsia="Calibri"/>
          <w:noProof/>
          <w:szCs w:val="20"/>
          <w:lang w:eastAsia="bg-BG" w:bidi="bg-BG"/>
        </w:rPr>
        <w:t>По тази специфична цел ПРЧР може да подкрепи</w:t>
      </w:r>
      <w:r w:rsidR="00C520A7" w:rsidRPr="001D4C03">
        <w:rPr>
          <w:rFonts w:eastAsia="Calibri"/>
          <w:noProof/>
          <w:szCs w:val="20"/>
          <w:lang w:eastAsia="bg-BG" w:bidi="bg-BG"/>
        </w:rPr>
        <w:t xml:space="preserve"> примерни</w:t>
      </w:r>
      <w:r w:rsidRPr="001D4C03">
        <w:rPr>
          <w:rFonts w:eastAsia="Calibri"/>
          <w:noProof/>
          <w:szCs w:val="20"/>
          <w:lang w:eastAsia="bg-BG" w:bidi="bg-BG"/>
        </w:rPr>
        <w:t xml:space="preserve"> мерки за ИТИ и </w:t>
      </w:r>
      <w:r w:rsidR="00036B05" w:rsidRPr="00036B05">
        <w:rPr>
          <w:rFonts w:eastAsia="Calibri"/>
          <w:noProof/>
          <w:szCs w:val="20"/>
          <w:lang w:eastAsia="bg-BG" w:bidi="bg-BG"/>
        </w:rPr>
        <w:t xml:space="preserve">допълващо финансиране към подхода </w:t>
      </w:r>
      <w:r w:rsidRPr="001D4C03">
        <w:rPr>
          <w:rFonts w:eastAsia="Calibri"/>
          <w:noProof/>
          <w:szCs w:val="20"/>
          <w:lang w:eastAsia="bg-BG" w:bidi="bg-BG"/>
        </w:rPr>
        <w:t>ВОМР, насочени към:</w:t>
      </w:r>
    </w:p>
    <w:p w14:paraId="2E481449" w14:textId="77777777" w:rsidR="009900B6" w:rsidRPr="001D4C03" w:rsidRDefault="009900B6" w:rsidP="00A4539F">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1D4C03">
        <w:rPr>
          <w:rFonts w:eastAsia="Calibri"/>
          <w:color w:val="000000" w:themeColor="text1"/>
          <w:szCs w:val="20"/>
          <w:lang w:eastAsia="bg-BG" w:bidi="bg-BG"/>
        </w:rPr>
        <w:lastRenderedPageBreak/>
        <w:t xml:space="preserve">- </w:t>
      </w:r>
      <w:r w:rsidRPr="001D4C03">
        <w:rPr>
          <w:rFonts w:eastAsia="Calibri"/>
          <w:noProof/>
          <w:szCs w:val="20"/>
          <w:lang w:eastAsia="bg-BG" w:bidi="bg-BG"/>
        </w:rPr>
        <w:t xml:space="preserve">Активиране, мотивиране и включване в заетост на неактивни и </w:t>
      </w:r>
      <w:r w:rsidR="00837548" w:rsidRPr="001D4C03">
        <w:rPr>
          <w:rFonts w:eastAsia="Calibri"/>
          <w:noProof/>
          <w:szCs w:val="20"/>
          <w:lang w:eastAsia="bg-BG" w:bidi="bg-BG"/>
        </w:rPr>
        <w:t xml:space="preserve">безработни </w:t>
      </w:r>
      <w:r w:rsidRPr="001D4C03">
        <w:rPr>
          <w:rFonts w:eastAsia="Calibri"/>
          <w:noProof/>
          <w:szCs w:val="20"/>
          <w:lang w:eastAsia="bg-BG" w:bidi="bg-BG"/>
        </w:rPr>
        <w:t>младежи, в т.ч. продължително безработните</w:t>
      </w:r>
      <w:r w:rsidR="00837548" w:rsidRPr="001D4C03">
        <w:rPr>
          <w:rFonts w:eastAsia="Calibri"/>
          <w:noProof/>
          <w:szCs w:val="20"/>
          <w:lang w:eastAsia="bg-BG" w:bidi="bg-BG"/>
        </w:rPr>
        <w:t xml:space="preserve"> и NEETs;</w:t>
      </w:r>
    </w:p>
    <w:p w14:paraId="1E3EF290" w14:textId="77777777" w:rsidR="009900B6" w:rsidRPr="001D4C03" w:rsidRDefault="009900B6" w:rsidP="00A4539F">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1D4C03">
        <w:rPr>
          <w:rFonts w:eastAsia="Calibri"/>
          <w:noProof/>
          <w:szCs w:val="20"/>
          <w:lang w:eastAsia="bg-BG" w:bidi="bg-BG"/>
        </w:rPr>
        <w:t xml:space="preserve">- Подобряване конкурентоспособността на младежите като уязвима група на пазара на труда чрез повишаване на уменията, компетенциите и професионалната квалификация с отчитане на регионалните възможности на пазара на труда и икономиката; </w:t>
      </w:r>
    </w:p>
    <w:p w14:paraId="6FEC4112" w14:textId="77777777" w:rsidR="009900B6" w:rsidRPr="001D4C03" w:rsidRDefault="009900B6" w:rsidP="009F115E">
      <w:pPr>
        <w:pBdr>
          <w:top w:val="single" w:sz="4" w:space="1" w:color="auto"/>
          <w:left w:val="single" w:sz="4" w:space="4" w:color="auto"/>
          <w:bottom w:val="single" w:sz="4" w:space="1" w:color="auto"/>
          <w:right w:val="single" w:sz="4" w:space="4" w:color="auto"/>
        </w:pBdr>
        <w:spacing w:before="120"/>
        <w:jc w:val="both"/>
        <w:rPr>
          <w:rFonts w:eastAsia="Calibri"/>
          <w:noProof/>
          <w:szCs w:val="20"/>
          <w:lang w:eastAsia="bg-BG" w:bidi="bg-BG"/>
        </w:rPr>
      </w:pPr>
      <w:r w:rsidRPr="001D4C03">
        <w:rPr>
          <w:rFonts w:eastAsia="Calibri"/>
          <w:noProof/>
          <w:szCs w:val="20"/>
          <w:lang w:eastAsia="bg-BG" w:bidi="bg-BG"/>
        </w:rPr>
        <w:t xml:space="preserve">- Целенасочена подкрепа за осигуряване на заетост за младежите, вкл. чрез трудово консултиране, кариерно ориентиране, стажове, обучение на работното място. </w:t>
      </w:r>
    </w:p>
    <w:p w14:paraId="558949AC" w14:textId="77777777" w:rsidR="009900B6" w:rsidRPr="00F94998" w:rsidRDefault="009900B6" w:rsidP="009F115E">
      <w:pPr>
        <w:spacing w:after="120"/>
        <w:jc w:val="both"/>
        <w:rPr>
          <w:rFonts w:eastAsia="Calibri"/>
          <w:i/>
          <w:noProof/>
          <w:szCs w:val="20"/>
          <w:lang w:eastAsia="bg-BG" w:bidi="bg-BG"/>
        </w:rPr>
      </w:pPr>
    </w:p>
    <w:p w14:paraId="0EDC2853" w14:textId="77777777" w:rsidR="009900B6" w:rsidRPr="00F94998" w:rsidRDefault="009900B6" w:rsidP="009F115E">
      <w:pPr>
        <w:spacing w:after="120"/>
        <w:jc w:val="both"/>
        <w:rPr>
          <w:b/>
          <w:i/>
          <w:iCs/>
          <w:noProof/>
          <w:lang w:eastAsia="bg-BG" w:bidi="bg-BG"/>
        </w:rPr>
      </w:pPr>
      <w:r w:rsidRPr="00F94998">
        <w:rPr>
          <w:rFonts w:eastAsia="Calibri"/>
          <w:i/>
          <w:noProof/>
          <w:szCs w:val="20"/>
          <w:lang w:eastAsia="bg-BG" w:bidi="bg-BG"/>
        </w:rPr>
        <w:t>Междурегионални</w:t>
      </w:r>
      <w:r w:rsidR="009F115E" w:rsidRPr="00F94998">
        <w:rPr>
          <w:rFonts w:eastAsia="Calibri"/>
          <w:i/>
          <w:noProof/>
          <w:szCs w:val="20"/>
          <w:lang w:eastAsia="bg-BG" w:bidi="bg-BG"/>
        </w:rPr>
        <w:t>, трансгранични</w:t>
      </w:r>
      <w:r w:rsidRPr="00F94998">
        <w:rPr>
          <w:rFonts w:eastAsia="Calibri"/>
          <w:i/>
          <w:noProof/>
          <w:szCs w:val="20"/>
          <w:lang w:eastAsia="bg-BG" w:bidi="bg-BG"/>
        </w:rPr>
        <w:t xml:space="preserve"> и транснационални видове действия — </w:t>
      </w:r>
      <w:r w:rsidR="009F115E" w:rsidRPr="00F94998">
        <w:rPr>
          <w:rFonts w:eastAsia="Calibri"/>
          <w:i/>
          <w:noProof/>
          <w:szCs w:val="20"/>
          <w:lang w:eastAsia="bg-BG" w:bidi="bg-BG"/>
        </w:rPr>
        <w:t>чл. 22, параграф 3, буква г), подточка vi) от РОР</w:t>
      </w:r>
      <w:r w:rsidR="00314AE9" w:rsidRPr="00F94998">
        <w:rPr>
          <w:rFonts w:eastAsia="Calibri"/>
          <w:i/>
          <w:noProof/>
          <w:szCs w:val="20"/>
          <w:lang w:eastAsia="bg-BG" w:bidi="bg-BG"/>
        </w:rPr>
        <w:t>:</w:t>
      </w:r>
    </w:p>
    <w:p w14:paraId="2F03ADA7" w14:textId="77777777" w:rsidR="009900B6" w:rsidRPr="00F94998" w:rsidRDefault="009900B6" w:rsidP="00A4539F">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 xml:space="preserve">Текстово поле [2 000] </w:t>
      </w:r>
      <w:r w:rsidRPr="00F94998">
        <w:rPr>
          <w:noProof/>
          <w:szCs w:val="20"/>
          <w:lang w:eastAsia="bg-BG" w:bidi="bg-BG"/>
        </w:rPr>
        <w:t>НЕПРИЛОЖИМО</w:t>
      </w:r>
    </w:p>
    <w:p w14:paraId="3B29ADAB" w14:textId="77777777" w:rsidR="009900B6" w:rsidRPr="00F94998" w:rsidRDefault="009900B6" w:rsidP="00A4539F">
      <w:pPr>
        <w:spacing w:before="120" w:after="120"/>
        <w:jc w:val="both"/>
        <w:rPr>
          <w:b/>
          <w:i/>
          <w:iCs/>
          <w:noProof/>
          <w:lang w:eastAsia="bg-BG" w:bidi="bg-BG"/>
        </w:rPr>
      </w:pPr>
      <w:r w:rsidRPr="00F94998">
        <w:rPr>
          <w:rFonts w:eastAsia="Calibri"/>
          <w:i/>
          <w:noProof/>
          <w:szCs w:val="20"/>
          <w:lang w:eastAsia="bg-BG" w:bidi="bg-BG"/>
        </w:rPr>
        <w:t xml:space="preserve">Планирано използване на финансовите инструменти — </w:t>
      </w:r>
      <w:r w:rsidR="009F115E" w:rsidRPr="00F94998">
        <w:rPr>
          <w:rFonts w:eastAsia="Calibri"/>
          <w:i/>
          <w:noProof/>
          <w:szCs w:val="20"/>
          <w:lang w:eastAsia="bg-BG" w:bidi="bg-BG"/>
        </w:rPr>
        <w:t>чл. 22, параграф 3, буква г), подточка vii) от РОР</w:t>
      </w:r>
      <w:r w:rsidR="009F115E" w:rsidRPr="00F94998">
        <w:rPr>
          <w:b/>
          <w:i/>
          <w:iCs/>
          <w:noProof/>
          <w:lang w:eastAsia="bg-BG" w:bidi="bg-BG"/>
        </w:rPr>
        <w:t>:</w:t>
      </w:r>
    </w:p>
    <w:p w14:paraId="48F85655" w14:textId="77777777" w:rsidR="002F3746" w:rsidRDefault="009900B6" w:rsidP="00A4539F">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Текстово поле [1</w:t>
      </w:r>
      <w:r w:rsidR="004359B0">
        <w:rPr>
          <w:rFonts w:eastAsia="Calibri"/>
          <w:i/>
          <w:noProof/>
          <w:szCs w:val="20"/>
          <w:lang w:eastAsia="bg-BG" w:bidi="bg-BG"/>
        </w:rPr>
        <w:t> </w:t>
      </w:r>
      <w:r w:rsidRPr="00F94998">
        <w:rPr>
          <w:rFonts w:eastAsia="Calibri"/>
          <w:i/>
          <w:noProof/>
          <w:szCs w:val="20"/>
          <w:lang w:eastAsia="bg-BG" w:bidi="bg-BG"/>
        </w:rPr>
        <w:t>000]</w:t>
      </w:r>
    </w:p>
    <w:p w14:paraId="7A14D337" w14:textId="77777777" w:rsidR="007D2FEB" w:rsidRDefault="0046799D" w:rsidP="0046799D">
      <w:pPr>
        <w:pBdr>
          <w:top w:val="single" w:sz="4" w:space="1" w:color="auto"/>
          <w:left w:val="single" w:sz="4" w:space="4" w:color="auto"/>
          <w:bottom w:val="single" w:sz="4" w:space="1" w:color="auto"/>
          <w:right w:val="single" w:sz="4" w:space="4" w:color="auto"/>
        </w:pBdr>
        <w:spacing w:before="120" w:after="120"/>
        <w:jc w:val="both"/>
        <w:rPr>
          <w:rFonts w:eastAsia="Calibri"/>
          <w:iCs/>
          <w:noProof/>
          <w:szCs w:val="20"/>
          <w:lang w:eastAsia="bg-BG" w:bidi="bg-BG"/>
        </w:rPr>
      </w:pPr>
      <w:r w:rsidRPr="0046799D">
        <w:rPr>
          <w:rFonts w:eastAsia="Calibri"/>
          <w:iCs/>
          <w:noProof/>
          <w:szCs w:val="20"/>
          <w:lang w:eastAsia="bg-BG" w:bidi="bg-BG"/>
        </w:rPr>
        <w:t xml:space="preserve">Финансовите инструменти (ФИ) ще подпомагат предприятия, създадени от младежи до 29 г. в начален етап на самостоятелната им стопанска дейност, вкл. стартиращи предприятия на български граждани, завърнали се от чужбина, или на граждани от трети страни с придобити права </w:t>
      </w:r>
      <w:r w:rsidR="00AA612F">
        <w:rPr>
          <w:rFonts w:eastAsia="Calibri"/>
          <w:iCs/>
          <w:noProof/>
          <w:szCs w:val="20"/>
          <w:lang w:eastAsia="bg-BG" w:bidi="bg-BG"/>
        </w:rPr>
        <w:t>на пазара на труда</w:t>
      </w:r>
      <w:r w:rsidRPr="0046799D">
        <w:rPr>
          <w:rFonts w:eastAsia="Calibri"/>
          <w:iCs/>
          <w:noProof/>
          <w:szCs w:val="20"/>
          <w:lang w:eastAsia="bg-BG" w:bidi="bg-BG"/>
        </w:rPr>
        <w:t>. Ще се насърчат също микропредприятия, разкриващи нови работни места за младежи от уязвими групи. На младежите ще бъдат също предоставени заеми за финансиране на обучения извън формалното образование.</w:t>
      </w:r>
    </w:p>
    <w:p w14:paraId="0BF7EB1B" w14:textId="77777777" w:rsidR="007D2FEB" w:rsidRDefault="0046799D" w:rsidP="0046799D">
      <w:pPr>
        <w:pBdr>
          <w:top w:val="single" w:sz="4" w:space="1" w:color="auto"/>
          <w:left w:val="single" w:sz="4" w:space="4" w:color="auto"/>
          <w:bottom w:val="single" w:sz="4" w:space="1" w:color="auto"/>
          <w:right w:val="single" w:sz="4" w:space="4" w:color="auto"/>
        </w:pBdr>
        <w:spacing w:before="120" w:after="120"/>
        <w:jc w:val="both"/>
        <w:rPr>
          <w:rFonts w:eastAsia="Calibri"/>
          <w:iCs/>
          <w:noProof/>
          <w:szCs w:val="20"/>
          <w:lang w:eastAsia="bg-BG" w:bidi="bg-BG"/>
        </w:rPr>
      </w:pPr>
      <w:r w:rsidRPr="0046799D">
        <w:rPr>
          <w:rFonts w:eastAsia="Calibri"/>
          <w:iCs/>
          <w:noProof/>
          <w:szCs w:val="20"/>
          <w:lang w:eastAsia="bg-BG" w:bidi="bg-BG"/>
        </w:rPr>
        <w:t xml:space="preserve">Изготвен е анализ и актуализация на предварителната оценка за ФИ с установени инвестиционни потребности и дефицити в сферата на ПРЧР. Предвижда се използването на два вида ФИ – дялов (капиталови или квази-капиталови инвестиции) и дългов (заеми и гаранции), </w:t>
      </w:r>
      <w:r w:rsidR="00AA612F" w:rsidRPr="00AA612F">
        <w:rPr>
          <w:rFonts w:eastAsia="Calibri"/>
          <w:iCs/>
          <w:noProof/>
          <w:szCs w:val="20"/>
          <w:lang w:eastAsia="bg-BG" w:bidi="bg-BG"/>
        </w:rPr>
        <w:t>като е допустима</w:t>
      </w:r>
      <w:r w:rsidR="00AA612F">
        <w:rPr>
          <w:rFonts w:eastAsia="Calibri"/>
          <w:iCs/>
          <w:noProof/>
          <w:szCs w:val="20"/>
          <w:lang w:eastAsia="bg-BG" w:bidi="bg-BG"/>
        </w:rPr>
        <w:t xml:space="preserve"> </w:t>
      </w:r>
      <w:r w:rsidRPr="0046799D">
        <w:rPr>
          <w:rFonts w:eastAsia="Calibri"/>
          <w:iCs/>
          <w:noProof/>
          <w:szCs w:val="20"/>
          <w:lang w:eastAsia="bg-BG" w:bidi="bg-BG"/>
        </w:rPr>
        <w:t>комбинация с БФП в една операция</w:t>
      </w:r>
      <w:r w:rsidR="007D2FEB">
        <w:rPr>
          <w:rFonts w:eastAsia="Calibri"/>
          <w:iCs/>
          <w:noProof/>
          <w:szCs w:val="20"/>
          <w:lang w:eastAsia="bg-BG" w:bidi="bg-BG"/>
        </w:rPr>
        <w:t>.</w:t>
      </w:r>
    </w:p>
    <w:p w14:paraId="410323AE" w14:textId="77777777" w:rsidR="00181F70" w:rsidRPr="004359B0" w:rsidRDefault="0046799D" w:rsidP="0046799D">
      <w:pPr>
        <w:pBdr>
          <w:top w:val="single" w:sz="4" w:space="1" w:color="auto"/>
          <w:left w:val="single" w:sz="4" w:space="4" w:color="auto"/>
          <w:bottom w:val="single" w:sz="4" w:space="1" w:color="auto"/>
          <w:right w:val="single" w:sz="4" w:space="4" w:color="auto"/>
        </w:pBdr>
        <w:spacing w:before="120" w:after="120"/>
        <w:jc w:val="both"/>
        <w:rPr>
          <w:rFonts w:eastAsia="Calibri"/>
          <w:iCs/>
          <w:noProof/>
          <w:szCs w:val="20"/>
          <w:lang w:eastAsia="bg-BG" w:bidi="bg-BG"/>
        </w:rPr>
      </w:pPr>
      <w:r w:rsidRPr="0046799D">
        <w:rPr>
          <w:rFonts w:eastAsia="Calibri"/>
          <w:iCs/>
          <w:noProof/>
          <w:szCs w:val="20"/>
          <w:lang w:eastAsia="bg-BG" w:bidi="bg-BG"/>
        </w:rPr>
        <w:t xml:space="preserve">„Фонд мениджър на финансовите инструменти в България“ (ФМФИБ) ЕАД продължава и през периода 2021-2027 г. да бъде </w:t>
      </w:r>
      <w:r w:rsidR="00AA612F" w:rsidRPr="00AA612F">
        <w:rPr>
          <w:rFonts w:eastAsia="Calibri"/>
          <w:iCs/>
          <w:noProof/>
          <w:szCs w:val="20"/>
          <w:lang w:eastAsia="bg-BG" w:bidi="bg-BG"/>
        </w:rPr>
        <w:t xml:space="preserve">отговорната институция </w:t>
      </w:r>
      <w:r w:rsidRPr="0046799D">
        <w:rPr>
          <w:rFonts w:eastAsia="Calibri"/>
          <w:iCs/>
          <w:noProof/>
          <w:szCs w:val="20"/>
          <w:lang w:eastAsia="bg-BG" w:bidi="bg-BG"/>
        </w:rPr>
        <w:t>за управлението на ФИ, съфинансирани от ЕФСУ. УО на ПРЧР ще предостави управлението на средствата за ФИ на ФМФИБ чрез финансово споразумение, съгласно Регламент (ЕС) 2021/1060 и действащата правна рамка на национално и европейско ниво</w:t>
      </w:r>
      <w:r w:rsidR="007D2FEB">
        <w:rPr>
          <w:rFonts w:eastAsia="Calibri"/>
          <w:iCs/>
          <w:noProof/>
          <w:szCs w:val="20"/>
          <w:lang w:eastAsia="bg-BG" w:bidi="bg-BG"/>
        </w:rPr>
        <w:t>.</w:t>
      </w:r>
    </w:p>
    <w:p w14:paraId="307C9EE2" w14:textId="77777777" w:rsidR="009900B6" w:rsidRPr="00F94998" w:rsidRDefault="009900B6" w:rsidP="00A4539F">
      <w:pPr>
        <w:spacing w:before="240" w:after="240"/>
        <w:jc w:val="both"/>
        <w:rPr>
          <w:b/>
          <w:iCs/>
          <w:noProof/>
          <w:lang w:eastAsia="bg-BG" w:bidi="bg-BG"/>
        </w:rPr>
      </w:pPr>
      <w:r w:rsidRPr="00F94998">
        <w:rPr>
          <w:rFonts w:eastAsia="Calibri"/>
          <w:b/>
          <w:noProof/>
          <w:szCs w:val="20"/>
          <w:lang w:eastAsia="bg-BG" w:bidi="bg-BG"/>
        </w:rPr>
        <w:t>2.</w:t>
      </w:r>
      <w:r w:rsidR="00314AE9" w:rsidRPr="00F94998">
        <w:rPr>
          <w:rFonts w:eastAsia="Calibri"/>
          <w:b/>
          <w:noProof/>
          <w:szCs w:val="20"/>
          <w:lang w:eastAsia="bg-BG" w:bidi="bg-BG"/>
        </w:rPr>
        <w:t>1</w:t>
      </w:r>
      <w:r w:rsidRPr="00F94998">
        <w:rPr>
          <w:rFonts w:eastAsia="Calibri"/>
          <w:b/>
          <w:noProof/>
          <w:szCs w:val="20"/>
          <w:lang w:eastAsia="bg-BG" w:bidi="bg-BG"/>
        </w:rPr>
        <w:t>.</w:t>
      </w:r>
      <w:r w:rsidR="004E323F" w:rsidRPr="00F94998">
        <w:rPr>
          <w:rFonts w:eastAsia="Calibri"/>
          <w:b/>
          <w:noProof/>
          <w:szCs w:val="20"/>
          <w:lang w:eastAsia="bg-BG" w:bidi="bg-BG"/>
        </w:rPr>
        <w:t>3.</w:t>
      </w:r>
      <w:r w:rsidRPr="00F94998">
        <w:rPr>
          <w:rFonts w:eastAsia="Calibri"/>
          <w:b/>
          <w:noProof/>
          <w:szCs w:val="20"/>
          <w:lang w:eastAsia="bg-BG" w:bidi="bg-BG"/>
        </w:rPr>
        <w:t>1.2 Показатели</w:t>
      </w:r>
    </w:p>
    <w:p w14:paraId="37E80152" w14:textId="77777777" w:rsidR="009F115E" w:rsidRPr="00F94998" w:rsidRDefault="009900B6" w:rsidP="00A4539F">
      <w:pPr>
        <w:spacing w:before="120" w:after="120"/>
        <w:jc w:val="both"/>
        <w:rPr>
          <w:rFonts w:eastAsiaTheme="minorHAnsi"/>
          <w:b/>
          <w:noProof/>
          <w:sz w:val="20"/>
          <w:szCs w:val="22"/>
          <w:lang w:eastAsia="bg-BG" w:bidi="bg-BG"/>
        </w:rPr>
      </w:pPr>
      <w:r w:rsidRPr="00F94998">
        <w:rPr>
          <w:rFonts w:eastAsia="Calibri"/>
          <w:i/>
          <w:noProof/>
          <w:szCs w:val="20"/>
          <w:lang w:eastAsia="bg-BG" w:bidi="bg-BG"/>
        </w:rPr>
        <w:t xml:space="preserve">Позоваване: </w:t>
      </w:r>
      <w:r w:rsidR="009F115E" w:rsidRPr="00F94998">
        <w:rPr>
          <w:rFonts w:eastAsia="Calibri"/>
          <w:i/>
          <w:noProof/>
          <w:szCs w:val="20"/>
          <w:lang w:eastAsia="bg-BG" w:bidi="bg-BG"/>
        </w:rPr>
        <w:t>Член 22, параграф 3, буква г), подточка ii) от РОР, член 8 от Регламента за ЕФРР и за КФ:</w:t>
      </w:r>
      <w:r w:rsidR="009F115E" w:rsidRPr="00F94998">
        <w:rPr>
          <w:rFonts w:eastAsiaTheme="minorHAnsi"/>
          <w:b/>
          <w:noProof/>
          <w:sz w:val="20"/>
          <w:szCs w:val="22"/>
          <w:lang w:eastAsia="bg-BG" w:bidi="bg-BG"/>
        </w:rPr>
        <w:t xml:space="preserve"> </w:t>
      </w:r>
    </w:p>
    <w:p w14:paraId="5A8769A0" w14:textId="77777777" w:rsidR="009900B6" w:rsidRPr="00F94998" w:rsidRDefault="009F115E" w:rsidP="00A4539F">
      <w:pPr>
        <w:spacing w:before="120" w:after="120"/>
        <w:jc w:val="both"/>
        <w:rPr>
          <w:i/>
          <w:noProof/>
          <w:lang w:eastAsia="bg-BG" w:bidi="bg-BG"/>
        </w:rPr>
      </w:pPr>
      <w:r w:rsidRPr="00F94998">
        <w:rPr>
          <w:rFonts w:eastAsiaTheme="minorHAnsi"/>
          <w:b/>
          <w:noProof/>
          <w:sz w:val="20"/>
          <w:szCs w:val="22"/>
          <w:lang w:eastAsia="bg-BG" w:bidi="bg-BG"/>
        </w:rPr>
        <w:t>Таблица 2: Показатели за крайни</w:t>
      </w:r>
      <w:r w:rsidR="0026175B" w:rsidRPr="00F94998">
        <w:rPr>
          <w:rFonts w:eastAsiaTheme="minorHAnsi"/>
          <w:b/>
          <w:noProof/>
          <w:sz w:val="20"/>
          <w:szCs w:val="22"/>
          <w:lang w:eastAsia="bg-BG" w:bidi="bg-BG"/>
        </w:rPr>
        <w:t>я</w:t>
      </w:r>
      <w:r w:rsidRPr="00F94998">
        <w:rPr>
          <w:rFonts w:eastAsiaTheme="minorHAnsi"/>
          <w:b/>
          <w:noProof/>
          <w:sz w:val="20"/>
          <w:szCs w:val="22"/>
          <w:lang w:eastAsia="bg-BG" w:bidi="bg-BG"/>
        </w:rPr>
        <w:t xml:space="preserve"> продукт</w:t>
      </w:r>
    </w:p>
    <w:tbl>
      <w:tblPr>
        <w:tblW w:w="53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1"/>
        <w:gridCol w:w="1147"/>
        <w:gridCol w:w="657"/>
        <w:gridCol w:w="983"/>
        <w:gridCol w:w="1651"/>
        <w:gridCol w:w="1523"/>
        <w:gridCol w:w="817"/>
        <w:gridCol w:w="992"/>
        <w:gridCol w:w="860"/>
      </w:tblGrid>
      <w:tr w:rsidR="009900B6" w:rsidRPr="00F94998" w14:paraId="18A183DC" w14:textId="77777777" w:rsidTr="00E84CBF">
        <w:trPr>
          <w:trHeight w:val="1647"/>
        </w:trPr>
        <w:tc>
          <w:tcPr>
            <w:tcW w:w="524" w:type="pct"/>
          </w:tcPr>
          <w:p w14:paraId="17EBF9DE" w14:textId="77777777" w:rsidR="009900B6" w:rsidRPr="00F94998" w:rsidRDefault="009900B6" w:rsidP="00B85598">
            <w:pPr>
              <w:spacing w:before="120" w:after="120"/>
              <w:jc w:val="both"/>
              <w:rPr>
                <w:rFonts w:eastAsia="Calibri"/>
                <w:b/>
                <w:noProof/>
                <w:sz w:val="16"/>
                <w:szCs w:val="16"/>
                <w:lang w:eastAsia="bg-BG" w:bidi="bg-BG"/>
              </w:rPr>
            </w:pPr>
            <w:r w:rsidRPr="00F94998">
              <w:rPr>
                <w:rFonts w:eastAsia="Calibri"/>
                <w:b/>
                <w:noProof/>
                <w:sz w:val="16"/>
                <w:szCs w:val="22"/>
                <w:lang w:eastAsia="bg-BG" w:bidi="bg-BG"/>
              </w:rPr>
              <w:t xml:space="preserve">Приоритет </w:t>
            </w:r>
          </w:p>
        </w:tc>
        <w:tc>
          <w:tcPr>
            <w:tcW w:w="595" w:type="pct"/>
          </w:tcPr>
          <w:p w14:paraId="52DD6BD9" w14:textId="77777777" w:rsidR="009900B6" w:rsidRPr="00F94998" w:rsidRDefault="009900B6" w:rsidP="00B85598">
            <w:pPr>
              <w:spacing w:before="120" w:after="120"/>
              <w:jc w:val="both"/>
              <w:rPr>
                <w:rFonts w:eastAsia="Calibri"/>
                <w:b/>
                <w:noProof/>
                <w:sz w:val="16"/>
                <w:szCs w:val="16"/>
                <w:lang w:eastAsia="bg-BG" w:bidi="bg-BG"/>
              </w:rPr>
            </w:pPr>
            <w:r w:rsidRPr="00F94998">
              <w:rPr>
                <w:rFonts w:eastAsia="Calibri"/>
                <w:b/>
                <w:noProof/>
                <w:sz w:val="16"/>
                <w:szCs w:val="22"/>
                <w:lang w:eastAsia="bg-BG" w:bidi="bg-BG"/>
              </w:rPr>
              <w:t>Специфична цел (заетост и растеж) или област на подпомагане (ЕФМДР)</w:t>
            </w:r>
          </w:p>
        </w:tc>
        <w:tc>
          <w:tcPr>
            <w:tcW w:w="341" w:type="pct"/>
          </w:tcPr>
          <w:p w14:paraId="137F5880" w14:textId="77777777" w:rsidR="009900B6" w:rsidRPr="00F94998" w:rsidRDefault="009900B6" w:rsidP="00B85598">
            <w:pPr>
              <w:spacing w:before="120" w:after="120"/>
              <w:jc w:val="both"/>
              <w:rPr>
                <w:rFonts w:eastAsia="Calibri"/>
                <w:b/>
                <w:noProof/>
                <w:sz w:val="16"/>
                <w:szCs w:val="16"/>
                <w:lang w:eastAsia="bg-BG" w:bidi="bg-BG"/>
              </w:rPr>
            </w:pPr>
            <w:r w:rsidRPr="00F94998">
              <w:rPr>
                <w:rFonts w:eastAsia="Calibri"/>
                <w:b/>
                <w:noProof/>
                <w:sz w:val="16"/>
                <w:szCs w:val="22"/>
                <w:lang w:eastAsia="bg-BG" w:bidi="bg-BG"/>
              </w:rPr>
              <w:t>Фонд</w:t>
            </w:r>
          </w:p>
        </w:tc>
        <w:tc>
          <w:tcPr>
            <w:tcW w:w="510" w:type="pct"/>
          </w:tcPr>
          <w:p w14:paraId="1772D2DC" w14:textId="77777777" w:rsidR="009900B6" w:rsidRPr="00F94998" w:rsidRDefault="009900B6" w:rsidP="00B85598">
            <w:pPr>
              <w:spacing w:before="120" w:after="120"/>
              <w:jc w:val="both"/>
              <w:rPr>
                <w:rFonts w:eastAsia="Calibri"/>
                <w:b/>
                <w:noProof/>
                <w:sz w:val="16"/>
                <w:szCs w:val="16"/>
                <w:lang w:eastAsia="bg-BG" w:bidi="bg-BG"/>
              </w:rPr>
            </w:pPr>
            <w:r w:rsidRPr="00F94998">
              <w:rPr>
                <w:rFonts w:eastAsia="Calibri"/>
                <w:b/>
                <w:noProof/>
                <w:sz w:val="16"/>
                <w:szCs w:val="22"/>
                <w:lang w:eastAsia="bg-BG" w:bidi="bg-BG"/>
              </w:rPr>
              <w:t>Категория региони</w:t>
            </w:r>
          </w:p>
        </w:tc>
        <w:tc>
          <w:tcPr>
            <w:tcW w:w="856" w:type="pct"/>
          </w:tcPr>
          <w:p w14:paraId="2B1009C8" w14:textId="77777777" w:rsidR="009900B6" w:rsidRPr="00F94998" w:rsidRDefault="009F115E" w:rsidP="00B85598">
            <w:pPr>
              <w:spacing w:before="120" w:after="120"/>
              <w:jc w:val="both"/>
              <w:rPr>
                <w:rFonts w:eastAsia="Calibri"/>
                <w:b/>
                <w:noProof/>
                <w:sz w:val="16"/>
                <w:szCs w:val="16"/>
                <w:lang w:eastAsia="bg-BG" w:bidi="bg-BG"/>
              </w:rPr>
            </w:pPr>
            <w:r w:rsidRPr="00F94998">
              <w:rPr>
                <w:rFonts w:eastAsia="Calibri"/>
                <w:b/>
                <w:noProof/>
                <w:sz w:val="16"/>
                <w:lang w:eastAsia="bg-BG" w:bidi="bg-BG"/>
              </w:rPr>
              <w:t>Идентификационен код</w:t>
            </w:r>
            <w:r w:rsidR="009900B6" w:rsidRPr="00F94998">
              <w:rPr>
                <w:rFonts w:eastAsia="Calibri"/>
                <w:b/>
                <w:noProof/>
                <w:sz w:val="16"/>
                <w:szCs w:val="22"/>
                <w:lang w:eastAsia="bg-BG" w:bidi="bg-BG"/>
              </w:rPr>
              <w:t xml:space="preserve"> [5]</w:t>
            </w:r>
          </w:p>
        </w:tc>
        <w:tc>
          <w:tcPr>
            <w:tcW w:w="790" w:type="pct"/>
            <w:shd w:val="clear" w:color="auto" w:fill="auto"/>
          </w:tcPr>
          <w:p w14:paraId="2153F88D" w14:textId="77777777" w:rsidR="009900B6" w:rsidRPr="00F94998" w:rsidRDefault="009900B6" w:rsidP="00B85598">
            <w:pPr>
              <w:spacing w:before="120" w:after="120"/>
              <w:jc w:val="both"/>
              <w:rPr>
                <w:rFonts w:eastAsia="Calibri"/>
                <w:b/>
                <w:noProof/>
                <w:sz w:val="16"/>
                <w:szCs w:val="16"/>
                <w:lang w:eastAsia="bg-BG" w:bidi="bg-BG"/>
              </w:rPr>
            </w:pPr>
            <w:r w:rsidRPr="00F94998">
              <w:rPr>
                <w:rFonts w:eastAsia="Calibri"/>
                <w:b/>
                <w:noProof/>
                <w:sz w:val="16"/>
                <w:szCs w:val="22"/>
                <w:lang w:eastAsia="bg-BG" w:bidi="bg-BG"/>
              </w:rPr>
              <w:t xml:space="preserve">Показател [255] </w:t>
            </w:r>
          </w:p>
        </w:tc>
        <w:tc>
          <w:tcPr>
            <w:tcW w:w="424" w:type="pct"/>
          </w:tcPr>
          <w:p w14:paraId="2D730A39" w14:textId="77777777" w:rsidR="009900B6" w:rsidRPr="00F94998" w:rsidRDefault="009900B6" w:rsidP="00B85598">
            <w:pPr>
              <w:spacing w:before="120" w:after="120"/>
              <w:jc w:val="both"/>
              <w:rPr>
                <w:rFonts w:eastAsia="Calibri"/>
                <w:b/>
                <w:noProof/>
                <w:sz w:val="16"/>
                <w:szCs w:val="16"/>
                <w:lang w:eastAsia="bg-BG" w:bidi="bg-BG"/>
              </w:rPr>
            </w:pPr>
            <w:r w:rsidRPr="00F94998">
              <w:rPr>
                <w:rFonts w:eastAsia="Calibri"/>
                <w:b/>
                <w:noProof/>
                <w:sz w:val="16"/>
                <w:szCs w:val="22"/>
                <w:lang w:eastAsia="bg-BG" w:bidi="bg-BG"/>
              </w:rPr>
              <w:t>Мерна единица</w:t>
            </w:r>
          </w:p>
        </w:tc>
        <w:tc>
          <w:tcPr>
            <w:tcW w:w="514" w:type="pct"/>
            <w:shd w:val="clear" w:color="auto" w:fill="auto"/>
          </w:tcPr>
          <w:p w14:paraId="315BEDBF" w14:textId="77777777" w:rsidR="009900B6" w:rsidRPr="00F94998" w:rsidRDefault="009F115E" w:rsidP="00B85598">
            <w:pPr>
              <w:spacing w:before="120" w:after="120"/>
              <w:jc w:val="both"/>
              <w:rPr>
                <w:rFonts w:eastAsia="Calibri"/>
                <w:b/>
                <w:noProof/>
                <w:sz w:val="16"/>
                <w:szCs w:val="16"/>
                <w:lang w:eastAsia="bg-BG" w:bidi="bg-BG"/>
              </w:rPr>
            </w:pPr>
            <w:r w:rsidRPr="00F94998">
              <w:rPr>
                <w:rFonts w:eastAsia="Calibri"/>
                <w:b/>
                <w:noProof/>
                <w:sz w:val="16"/>
                <w:szCs w:val="22"/>
                <w:lang w:eastAsia="bg-BG" w:bidi="bg-BG"/>
              </w:rPr>
              <w:t xml:space="preserve">Междинна </w:t>
            </w:r>
            <w:r w:rsidR="009900B6" w:rsidRPr="00F94998">
              <w:rPr>
                <w:rFonts w:eastAsia="Calibri"/>
                <w:b/>
                <w:noProof/>
                <w:sz w:val="16"/>
                <w:szCs w:val="22"/>
                <w:lang w:eastAsia="bg-BG" w:bidi="bg-BG"/>
              </w:rPr>
              <w:t>цел (2024 г.)</w:t>
            </w:r>
          </w:p>
          <w:p w14:paraId="2EBC8557" w14:textId="77777777" w:rsidR="009900B6" w:rsidRPr="00F94998" w:rsidRDefault="009900B6" w:rsidP="00B85598">
            <w:pPr>
              <w:spacing w:before="120" w:after="120"/>
              <w:jc w:val="both"/>
              <w:rPr>
                <w:rFonts w:eastAsia="Calibri"/>
                <w:b/>
                <w:noProof/>
                <w:sz w:val="16"/>
                <w:szCs w:val="16"/>
                <w:lang w:eastAsia="bg-BG" w:bidi="bg-BG"/>
              </w:rPr>
            </w:pPr>
          </w:p>
        </w:tc>
        <w:tc>
          <w:tcPr>
            <w:tcW w:w="446" w:type="pct"/>
            <w:shd w:val="clear" w:color="auto" w:fill="auto"/>
          </w:tcPr>
          <w:p w14:paraId="115422FD" w14:textId="77777777" w:rsidR="009900B6" w:rsidRPr="00F94998" w:rsidRDefault="009900B6" w:rsidP="00B85598">
            <w:pPr>
              <w:spacing w:before="120" w:after="120"/>
              <w:jc w:val="both"/>
              <w:rPr>
                <w:rFonts w:eastAsia="Calibri"/>
                <w:b/>
                <w:noProof/>
                <w:sz w:val="16"/>
                <w:szCs w:val="16"/>
                <w:lang w:eastAsia="bg-BG" w:bidi="bg-BG"/>
              </w:rPr>
            </w:pPr>
            <w:r w:rsidRPr="00F94998">
              <w:rPr>
                <w:rFonts w:eastAsia="Calibri"/>
                <w:b/>
                <w:noProof/>
                <w:sz w:val="16"/>
                <w:szCs w:val="22"/>
                <w:lang w:eastAsia="bg-BG" w:bidi="bg-BG"/>
              </w:rPr>
              <w:t>Целева стойност (2029 г.)</w:t>
            </w:r>
          </w:p>
          <w:p w14:paraId="63CF0938" w14:textId="77777777" w:rsidR="009900B6" w:rsidRPr="00F94998" w:rsidRDefault="009900B6" w:rsidP="00B85598">
            <w:pPr>
              <w:spacing w:before="120" w:after="120"/>
              <w:jc w:val="both"/>
              <w:rPr>
                <w:rFonts w:eastAsia="Calibri"/>
                <w:b/>
                <w:noProof/>
                <w:sz w:val="16"/>
                <w:szCs w:val="16"/>
                <w:lang w:eastAsia="bg-BG" w:bidi="bg-BG"/>
              </w:rPr>
            </w:pPr>
          </w:p>
        </w:tc>
      </w:tr>
      <w:tr w:rsidR="009900B6" w:rsidRPr="00F94998" w14:paraId="2ABC3751" w14:textId="77777777" w:rsidTr="00E84CBF">
        <w:trPr>
          <w:trHeight w:val="340"/>
        </w:trPr>
        <w:tc>
          <w:tcPr>
            <w:tcW w:w="524" w:type="pct"/>
          </w:tcPr>
          <w:p w14:paraId="074C5296" w14:textId="77777777" w:rsidR="009900B6" w:rsidRPr="00F94998" w:rsidRDefault="009900B6" w:rsidP="00B85598">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3</w:t>
            </w:r>
          </w:p>
        </w:tc>
        <w:tc>
          <w:tcPr>
            <w:tcW w:w="595" w:type="pct"/>
          </w:tcPr>
          <w:p w14:paraId="1608F8CC" w14:textId="77777777" w:rsidR="009900B6" w:rsidRPr="00F94998" w:rsidRDefault="009900B6" w:rsidP="00B85598">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1</w:t>
            </w:r>
          </w:p>
        </w:tc>
        <w:tc>
          <w:tcPr>
            <w:tcW w:w="341" w:type="pct"/>
          </w:tcPr>
          <w:p w14:paraId="713D5557" w14:textId="77777777" w:rsidR="009900B6" w:rsidRPr="00F94998" w:rsidRDefault="009900B6" w:rsidP="00B85598">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510" w:type="pct"/>
          </w:tcPr>
          <w:p w14:paraId="58FFE364" w14:textId="77777777" w:rsidR="009900B6" w:rsidRPr="00F94998" w:rsidRDefault="009900B6" w:rsidP="00B85598">
            <w:pPr>
              <w:spacing w:before="120" w:after="120"/>
              <w:jc w:val="both"/>
              <w:rPr>
                <w:rFonts w:eastAsia="Calibri"/>
                <w:b/>
                <w:noProof/>
                <w:sz w:val="16"/>
                <w:szCs w:val="16"/>
                <w:lang w:eastAsia="bg-BG" w:bidi="bg-BG"/>
              </w:rPr>
            </w:pPr>
            <w:r w:rsidRPr="00F94998">
              <w:rPr>
                <w:rFonts w:eastAsiaTheme="minorHAnsi"/>
                <w:b/>
                <w:i/>
                <w:iCs/>
                <w:noProof/>
                <w:sz w:val="14"/>
                <w:szCs w:val="14"/>
                <w:lang w:eastAsia="bg-BG" w:bidi="bg-BG"/>
              </w:rPr>
              <w:t>По-слабо развити</w:t>
            </w:r>
          </w:p>
        </w:tc>
        <w:tc>
          <w:tcPr>
            <w:tcW w:w="856" w:type="pct"/>
          </w:tcPr>
          <w:p w14:paraId="6BC345AC" w14:textId="77777777" w:rsidR="009900B6" w:rsidRPr="00F94998" w:rsidRDefault="00855E94" w:rsidP="00B85598">
            <w:pPr>
              <w:spacing w:before="120" w:after="120"/>
              <w:jc w:val="both"/>
              <w:rPr>
                <w:rFonts w:eastAsia="Calibri"/>
                <w:b/>
                <w:i/>
                <w:noProof/>
                <w:sz w:val="16"/>
                <w:szCs w:val="16"/>
                <w:lang w:val="en-US" w:eastAsia="bg-BG" w:bidi="bg-BG"/>
              </w:rPr>
            </w:pPr>
            <w:r w:rsidRPr="00F94998">
              <w:rPr>
                <w:rFonts w:eastAsia="Calibri"/>
                <w:b/>
                <w:i/>
                <w:noProof/>
                <w:sz w:val="16"/>
                <w:szCs w:val="16"/>
                <w:lang w:val="en-US" w:eastAsia="bg-BG" w:bidi="bg-BG"/>
              </w:rPr>
              <w:t>EECO04</w:t>
            </w:r>
          </w:p>
        </w:tc>
        <w:tc>
          <w:tcPr>
            <w:tcW w:w="790" w:type="pct"/>
            <w:shd w:val="clear" w:color="auto" w:fill="auto"/>
          </w:tcPr>
          <w:p w14:paraId="3D54C93A" w14:textId="77777777" w:rsidR="009900B6" w:rsidRPr="00F94998" w:rsidRDefault="009900B6" w:rsidP="00855E94">
            <w:pPr>
              <w:spacing w:before="120" w:after="120"/>
              <w:jc w:val="both"/>
              <w:rPr>
                <w:rFonts w:eastAsia="Calibri"/>
                <w:b/>
                <w:noProof/>
                <w:sz w:val="16"/>
                <w:szCs w:val="16"/>
                <w:lang w:val="en-US" w:eastAsia="bg-BG" w:bidi="bg-BG"/>
              </w:rPr>
            </w:pPr>
            <w:r w:rsidRPr="00F94998">
              <w:rPr>
                <w:rFonts w:eastAsia="Calibri"/>
                <w:b/>
                <w:noProof/>
                <w:sz w:val="16"/>
                <w:szCs w:val="16"/>
                <w:lang w:val="en-US" w:eastAsia="bg-BG" w:bidi="bg-BG"/>
              </w:rPr>
              <w:t xml:space="preserve">Неактивни </w:t>
            </w:r>
          </w:p>
        </w:tc>
        <w:tc>
          <w:tcPr>
            <w:tcW w:w="424" w:type="pct"/>
          </w:tcPr>
          <w:p w14:paraId="78B885B7" w14:textId="77777777" w:rsidR="009900B6" w:rsidRPr="00F94998" w:rsidRDefault="009900B6" w:rsidP="00B85598">
            <w:pPr>
              <w:spacing w:before="120" w:after="120"/>
              <w:jc w:val="both"/>
              <w:rPr>
                <w:rFonts w:eastAsia="Calibri"/>
                <w:b/>
                <w:i/>
                <w:noProof/>
                <w:sz w:val="20"/>
                <w:szCs w:val="16"/>
                <w:lang w:eastAsia="bg-BG" w:bidi="bg-BG"/>
              </w:rPr>
            </w:pPr>
            <w:r w:rsidRPr="00F94998">
              <w:rPr>
                <w:rFonts w:eastAsia="Calibri"/>
                <w:b/>
                <w:i/>
                <w:noProof/>
                <w:sz w:val="20"/>
                <w:szCs w:val="16"/>
                <w:lang w:eastAsia="bg-BG" w:bidi="bg-BG"/>
              </w:rPr>
              <w:t>Брой</w:t>
            </w:r>
          </w:p>
        </w:tc>
        <w:tc>
          <w:tcPr>
            <w:tcW w:w="514" w:type="pct"/>
            <w:shd w:val="clear" w:color="auto" w:fill="auto"/>
          </w:tcPr>
          <w:p w14:paraId="59EEC0E7" w14:textId="77777777" w:rsidR="009900B6" w:rsidRPr="00776C85" w:rsidRDefault="00006E77" w:rsidP="00AC3A34">
            <w:pPr>
              <w:spacing w:before="120" w:after="120"/>
              <w:jc w:val="both"/>
              <w:rPr>
                <w:rFonts w:eastAsia="Calibri"/>
                <w:b/>
                <w:noProof/>
                <w:sz w:val="16"/>
                <w:szCs w:val="16"/>
                <w:lang w:eastAsia="bg-BG" w:bidi="bg-BG"/>
              </w:rPr>
            </w:pPr>
            <w:r>
              <w:rPr>
                <w:rFonts w:eastAsia="Calibri"/>
                <w:b/>
                <w:noProof/>
                <w:sz w:val="16"/>
                <w:szCs w:val="16"/>
                <w:lang w:eastAsia="bg-BG" w:bidi="bg-BG"/>
              </w:rPr>
              <w:t xml:space="preserve">7 </w:t>
            </w:r>
            <w:r w:rsidR="00AC3A34">
              <w:rPr>
                <w:rFonts w:eastAsia="Calibri"/>
                <w:b/>
                <w:noProof/>
                <w:sz w:val="16"/>
                <w:szCs w:val="16"/>
                <w:lang w:eastAsia="bg-BG" w:bidi="bg-BG"/>
              </w:rPr>
              <w:t>700</w:t>
            </w:r>
          </w:p>
        </w:tc>
        <w:tc>
          <w:tcPr>
            <w:tcW w:w="446" w:type="pct"/>
            <w:shd w:val="clear" w:color="auto" w:fill="auto"/>
          </w:tcPr>
          <w:p w14:paraId="376B4ED6" w14:textId="77777777" w:rsidR="009900B6" w:rsidRPr="00776C85" w:rsidRDefault="007F5890" w:rsidP="00AC3A34">
            <w:pPr>
              <w:spacing w:before="120" w:after="120"/>
              <w:jc w:val="both"/>
              <w:rPr>
                <w:rFonts w:eastAsia="Calibri"/>
                <w:b/>
                <w:noProof/>
                <w:sz w:val="16"/>
                <w:szCs w:val="16"/>
                <w:lang w:eastAsia="bg-BG" w:bidi="bg-BG"/>
              </w:rPr>
            </w:pPr>
            <w:r>
              <w:rPr>
                <w:rFonts w:eastAsia="Calibri"/>
                <w:b/>
                <w:noProof/>
                <w:sz w:val="16"/>
                <w:szCs w:val="16"/>
                <w:lang w:eastAsia="bg-BG" w:bidi="bg-BG"/>
              </w:rPr>
              <w:t>38 500</w:t>
            </w:r>
          </w:p>
        </w:tc>
      </w:tr>
      <w:tr w:rsidR="009900B6" w:rsidRPr="00F94998" w14:paraId="0F1DBDEE" w14:textId="77777777" w:rsidTr="00E84CBF">
        <w:trPr>
          <w:trHeight w:val="340"/>
        </w:trPr>
        <w:tc>
          <w:tcPr>
            <w:tcW w:w="524" w:type="pct"/>
          </w:tcPr>
          <w:p w14:paraId="11A2F486" w14:textId="77777777" w:rsidR="009900B6" w:rsidRPr="00F94998" w:rsidRDefault="009900B6" w:rsidP="00B85598">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lastRenderedPageBreak/>
              <w:t>П 3</w:t>
            </w:r>
          </w:p>
        </w:tc>
        <w:tc>
          <w:tcPr>
            <w:tcW w:w="595" w:type="pct"/>
          </w:tcPr>
          <w:p w14:paraId="338B60D8" w14:textId="77777777" w:rsidR="009900B6" w:rsidRPr="00F94998" w:rsidRDefault="009900B6" w:rsidP="00B85598">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1</w:t>
            </w:r>
          </w:p>
        </w:tc>
        <w:tc>
          <w:tcPr>
            <w:tcW w:w="341" w:type="pct"/>
          </w:tcPr>
          <w:p w14:paraId="050EFFBC" w14:textId="77777777" w:rsidR="009900B6" w:rsidRPr="00F94998" w:rsidRDefault="009900B6" w:rsidP="00B85598">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510" w:type="pct"/>
          </w:tcPr>
          <w:p w14:paraId="2B758ACB" w14:textId="77777777" w:rsidR="009900B6" w:rsidRPr="00F94998" w:rsidRDefault="009900B6" w:rsidP="00B85598">
            <w:pPr>
              <w:spacing w:before="120" w:after="120"/>
              <w:jc w:val="both"/>
              <w:rPr>
                <w:rFonts w:eastAsia="Calibri"/>
                <w:b/>
                <w:noProof/>
                <w:sz w:val="16"/>
                <w:szCs w:val="16"/>
                <w:lang w:eastAsia="bg-BG" w:bidi="bg-BG"/>
              </w:rPr>
            </w:pPr>
            <w:r w:rsidRPr="00F94998">
              <w:rPr>
                <w:rFonts w:eastAsiaTheme="minorHAnsi"/>
                <w:b/>
                <w:i/>
                <w:iCs/>
                <w:noProof/>
                <w:sz w:val="14"/>
                <w:szCs w:val="14"/>
                <w:lang w:eastAsia="bg-BG" w:bidi="bg-BG"/>
              </w:rPr>
              <w:t>Преход</w:t>
            </w:r>
          </w:p>
        </w:tc>
        <w:tc>
          <w:tcPr>
            <w:tcW w:w="856" w:type="pct"/>
          </w:tcPr>
          <w:p w14:paraId="575A49C3" w14:textId="77777777" w:rsidR="009900B6" w:rsidRPr="00F94998" w:rsidRDefault="00855E94" w:rsidP="00B85598">
            <w:pPr>
              <w:spacing w:before="120" w:after="120"/>
              <w:jc w:val="both"/>
              <w:rPr>
                <w:rFonts w:eastAsia="Calibri"/>
                <w:b/>
                <w:i/>
                <w:noProof/>
                <w:sz w:val="16"/>
                <w:szCs w:val="16"/>
                <w:lang w:val="en-US" w:eastAsia="bg-BG" w:bidi="bg-BG"/>
              </w:rPr>
            </w:pPr>
            <w:r w:rsidRPr="00F94998">
              <w:rPr>
                <w:rFonts w:eastAsia="Calibri"/>
                <w:b/>
                <w:i/>
                <w:noProof/>
                <w:sz w:val="16"/>
                <w:szCs w:val="16"/>
                <w:lang w:val="en-US" w:eastAsia="bg-BG" w:bidi="bg-BG"/>
              </w:rPr>
              <w:t>EECO04</w:t>
            </w:r>
          </w:p>
        </w:tc>
        <w:tc>
          <w:tcPr>
            <w:tcW w:w="790" w:type="pct"/>
            <w:shd w:val="clear" w:color="auto" w:fill="auto"/>
          </w:tcPr>
          <w:p w14:paraId="3DCCAAA3" w14:textId="77777777" w:rsidR="009900B6" w:rsidRPr="00F94998" w:rsidRDefault="009900B6" w:rsidP="00855E94">
            <w:pPr>
              <w:spacing w:before="120" w:after="120"/>
              <w:jc w:val="both"/>
              <w:rPr>
                <w:rFonts w:eastAsia="Calibri"/>
                <w:b/>
                <w:noProof/>
                <w:sz w:val="16"/>
                <w:szCs w:val="16"/>
                <w:lang w:val="en-US" w:eastAsia="bg-BG" w:bidi="bg-BG"/>
              </w:rPr>
            </w:pPr>
            <w:r w:rsidRPr="00F94998">
              <w:rPr>
                <w:rFonts w:eastAsia="Calibri"/>
                <w:b/>
                <w:noProof/>
                <w:sz w:val="16"/>
                <w:szCs w:val="16"/>
                <w:lang w:val="en-US" w:eastAsia="bg-BG" w:bidi="bg-BG"/>
              </w:rPr>
              <w:t xml:space="preserve">Неактивни </w:t>
            </w:r>
          </w:p>
        </w:tc>
        <w:tc>
          <w:tcPr>
            <w:tcW w:w="424" w:type="pct"/>
          </w:tcPr>
          <w:p w14:paraId="6FBAFF29" w14:textId="77777777" w:rsidR="009900B6" w:rsidRPr="00F94998" w:rsidRDefault="009900B6" w:rsidP="00B85598">
            <w:pPr>
              <w:spacing w:before="120" w:after="120"/>
              <w:jc w:val="both"/>
              <w:rPr>
                <w:rFonts w:eastAsia="Calibri"/>
                <w:b/>
                <w:i/>
                <w:noProof/>
                <w:sz w:val="20"/>
                <w:szCs w:val="16"/>
                <w:lang w:eastAsia="bg-BG" w:bidi="bg-BG"/>
              </w:rPr>
            </w:pPr>
            <w:r w:rsidRPr="00F94998">
              <w:rPr>
                <w:rFonts w:eastAsia="Calibri"/>
                <w:b/>
                <w:i/>
                <w:noProof/>
                <w:sz w:val="20"/>
                <w:szCs w:val="16"/>
                <w:lang w:eastAsia="bg-BG" w:bidi="bg-BG"/>
              </w:rPr>
              <w:t>Брой</w:t>
            </w:r>
          </w:p>
        </w:tc>
        <w:tc>
          <w:tcPr>
            <w:tcW w:w="514" w:type="pct"/>
            <w:shd w:val="clear" w:color="auto" w:fill="auto"/>
          </w:tcPr>
          <w:p w14:paraId="73DBC0D3" w14:textId="77777777" w:rsidR="009900B6" w:rsidRPr="00776C85" w:rsidRDefault="00AC3A34" w:rsidP="00AC3A34">
            <w:pPr>
              <w:spacing w:before="120" w:after="120"/>
              <w:jc w:val="both"/>
              <w:rPr>
                <w:rFonts w:eastAsia="Calibri"/>
                <w:b/>
                <w:noProof/>
                <w:sz w:val="16"/>
                <w:szCs w:val="16"/>
                <w:lang w:eastAsia="bg-BG" w:bidi="bg-BG"/>
              </w:rPr>
            </w:pPr>
            <w:r>
              <w:rPr>
                <w:rFonts w:eastAsia="Calibri"/>
                <w:b/>
                <w:noProof/>
                <w:sz w:val="16"/>
                <w:szCs w:val="16"/>
                <w:lang w:eastAsia="bg-BG" w:bidi="bg-BG"/>
              </w:rPr>
              <w:t>500</w:t>
            </w:r>
          </w:p>
        </w:tc>
        <w:tc>
          <w:tcPr>
            <w:tcW w:w="446" w:type="pct"/>
            <w:shd w:val="clear" w:color="auto" w:fill="auto"/>
          </w:tcPr>
          <w:p w14:paraId="50816573" w14:textId="77777777" w:rsidR="009900B6" w:rsidRPr="00776C85" w:rsidRDefault="007F5890" w:rsidP="00B85598">
            <w:pPr>
              <w:spacing w:before="120" w:after="120"/>
              <w:jc w:val="both"/>
              <w:rPr>
                <w:rFonts w:eastAsia="Calibri"/>
                <w:b/>
                <w:noProof/>
                <w:sz w:val="16"/>
                <w:szCs w:val="16"/>
                <w:lang w:eastAsia="bg-BG" w:bidi="bg-BG"/>
              </w:rPr>
            </w:pPr>
            <w:r>
              <w:rPr>
                <w:rFonts w:eastAsia="Calibri"/>
                <w:b/>
                <w:noProof/>
                <w:sz w:val="16"/>
                <w:szCs w:val="16"/>
                <w:lang w:eastAsia="bg-BG" w:bidi="bg-BG"/>
              </w:rPr>
              <w:t>2 700</w:t>
            </w:r>
          </w:p>
        </w:tc>
      </w:tr>
      <w:tr w:rsidR="009900B6" w:rsidRPr="00F94998" w14:paraId="77C6DCDB" w14:textId="77777777" w:rsidTr="00E84CBF">
        <w:trPr>
          <w:trHeight w:val="332"/>
        </w:trPr>
        <w:tc>
          <w:tcPr>
            <w:tcW w:w="524" w:type="pct"/>
          </w:tcPr>
          <w:p w14:paraId="030BFC13" w14:textId="77777777" w:rsidR="009900B6" w:rsidRPr="00F94998" w:rsidRDefault="009900B6" w:rsidP="00B85598">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3</w:t>
            </w:r>
          </w:p>
        </w:tc>
        <w:tc>
          <w:tcPr>
            <w:tcW w:w="595" w:type="pct"/>
          </w:tcPr>
          <w:p w14:paraId="7DD2299C" w14:textId="77777777" w:rsidR="009900B6" w:rsidRPr="00F94998" w:rsidRDefault="009900B6" w:rsidP="00B85598">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1</w:t>
            </w:r>
          </w:p>
        </w:tc>
        <w:tc>
          <w:tcPr>
            <w:tcW w:w="341" w:type="pct"/>
          </w:tcPr>
          <w:p w14:paraId="0293352C" w14:textId="77777777" w:rsidR="009900B6" w:rsidRPr="00F94998" w:rsidRDefault="009900B6" w:rsidP="00B85598">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510" w:type="pct"/>
          </w:tcPr>
          <w:p w14:paraId="646B87F6" w14:textId="77777777" w:rsidR="009900B6" w:rsidRPr="00F94998" w:rsidRDefault="009900B6" w:rsidP="00B85598">
            <w:pPr>
              <w:spacing w:before="120" w:after="120"/>
              <w:jc w:val="both"/>
              <w:rPr>
                <w:rFonts w:eastAsia="Calibri"/>
                <w:b/>
                <w:noProof/>
                <w:sz w:val="16"/>
                <w:szCs w:val="16"/>
                <w:lang w:eastAsia="bg-BG" w:bidi="bg-BG"/>
              </w:rPr>
            </w:pPr>
            <w:r w:rsidRPr="00F94998">
              <w:rPr>
                <w:rFonts w:eastAsiaTheme="minorHAnsi"/>
                <w:b/>
                <w:i/>
                <w:iCs/>
                <w:noProof/>
                <w:sz w:val="14"/>
                <w:szCs w:val="14"/>
                <w:lang w:eastAsia="bg-BG" w:bidi="bg-BG"/>
              </w:rPr>
              <w:t>По-слабо развити</w:t>
            </w:r>
          </w:p>
        </w:tc>
        <w:tc>
          <w:tcPr>
            <w:tcW w:w="856" w:type="pct"/>
          </w:tcPr>
          <w:p w14:paraId="0C4BE44E" w14:textId="77777777" w:rsidR="009900B6" w:rsidRPr="00F94998" w:rsidRDefault="00855E94" w:rsidP="00B85598">
            <w:pPr>
              <w:spacing w:before="120" w:after="120"/>
              <w:jc w:val="both"/>
              <w:rPr>
                <w:rFonts w:eastAsia="Calibri"/>
                <w:b/>
                <w:i/>
                <w:noProof/>
                <w:sz w:val="16"/>
                <w:szCs w:val="16"/>
                <w:lang w:val="en-US" w:eastAsia="bg-BG" w:bidi="bg-BG"/>
              </w:rPr>
            </w:pPr>
            <w:r w:rsidRPr="00F94998">
              <w:rPr>
                <w:rFonts w:eastAsia="Calibri"/>
                <w:b/>
                <w:i/>
                <w:noProof/>
                <w:sz w:val="16"/>
                <w:szCs w:val="16"/>
                <w:lang w:val="en-US" w:eastAsia="bg-BG" w:bidi="bg-BG"/>
              </w:rPr>
              <w:t>EECO02</w:t>
            </w:r>
          </w:p>
        </w:tc>
        <w:tc>
          <w:tcPr>
            <w:tcW w:w="790" w:type="pct"/>
            <w:shd w:val="clear" w:color="auto" w:fill="auto"/>
          </w:tcPr>
          <w:p w14:paraId="56823916" w14:textId="77777777" w:rsidR="009900B6" w:rsidRPr="007F5890" w:rsidRDefault="009900B6" w:rsidP="00855E94">
            <w:pPr>
              <w:spacing w:before="120" w:after="120"/>
              <w:jc w:val="both"/>
              <w:rPr>
                <w:rFonts w:eastAsia="Calibri"/>
                <w:b/>
                <w:noProof/>
                <w:sz w:val="16"/>
                <w:szCs w:val="16"/>
                <w:lang w:eastAsia="bg-BG" w:bidi="bg-BG"/>
              </w:rPr>
            </w:pPr>
            <w:r w:rsidRPr="00F94998">
              <w:rPr>
                <w:rFonts w:eastAsia="Calibri"/>
                <w:b/>
                <w:noProof/>
                <w:sz w:val="16"/>
                <w:szCs w:val="16"/>
                <w:lang w:val="en-US" w:eastAsia="bg-BG" w:bidi="bg-BG"/>
              </w:rPr>
              <w:t xml:space="preserve">Безработни </w:t>
            </w:r>
            <w:r w:rsidR="007F5890">
              <w:rPr>
                <w:rFonts w:eastAsia="Calibri"/>
                <w:b/>
                <w:noProof/>
                <w:sz w:val="16"/>
                <w:szCs w:val="16"/>
                <w:lang w:eastAsia="bg-BG" w:bidi="bg-BG"/>
              </w:rPr>
              <w:t>вкл. трайно безработни</w:t>
            </w:r>
          </w:p>
        </w:tc>
        <w:tc>
          <w:tcPr>
            <w:tcW w:w="424" w:type="pct"/>
          </w:tcPr>
          <w:p w14:paraId="5CD4D609" w14:textId="77777777" w:rsidR="009900B6" w:rsidRPr="00F94998" w:rsidRDefault="009900B6" w:rsidP="00B85598">
            <w:pPr>
              <w:spacing w:before="120" w:after="120"/>
              <w:jc w:val="both"/>
              <w:rPr>
                <w:rFonts w:eastAsia="Calibri"/>
                <w:b/>
                <w:i/>
                <w:noProof/>
                <w:sz w:val="20"/>
                <w:szCs w:val="16"/>
                <w:lang w:eastAsia="bg-BG" w:bidi="bg-BG"/>
              </w:rPr>
            </w:pPr>
            <w:r w:rsidRPr="00F94998">
              <w:rPr>
                <w:rFonts w:eastAsia="Calibri"/>
                <w:b/>
                <w:i/>
                <w:noProof/>
                <w:sz w:val="20"/>
                <w:szCs w:val="16"/>
                <w:lang w:eastAsia="bg-BG" w:bidi="bg-BG"/>
              </w:rPr>
              <w:t>Брой</w:t>
            </w:r>
          </w:p>
        </w:tc>
        <w:tc>
          <w:tcPr>
            <w:tcW w:w="514" w:type="pct"/>
            <w:shd w:val="clear" w:color="auto" w:fill="auto"/>
          </w:tcPr>
          <w:p w14:paraId="6C23F753" w14:textId="77777777" w:rsidR="009900B6" w:rsidRPr="00776C85" w:rsidRDefault="00006E77" w:rsidP="00AC3A34">
            <w:pPr>
              <w:spacing w:before="120" w:after="120"/>
              <w:jc w:val="both"/>
              <w:rPr>
                <w:rFonts w:eastAsia="Calibri"/>
                <w:b/>
                <w:noProof/>
                <w:sz w:val="16"/>
                <w:szCs w:val="16"/>
                <w:lang w:eastAsia="bg-BG" w:bidi="bg-BG"/>
              </w:rPr>
            </w:pPr>
            <w:r>
              <w:rPr>
                <w:rFonts w:eastAsia="Calibri"/>
                <w:b/>
                <w:noProof/>
                <w:sz w:val="16"/>
                <w:szCs w:val="16"/>
                <w:lang w:eastAsia="bg-BG" w:bidi="bg-BG"/>
              </w:rPr>
              <w:t xml:space="preserve">4 </w:t>
            </w:r>
            <w:r w:rsidR="00AC3A34">
              <w:rPr>
                <w:rFonts w:eastAsia="Calibri"/>
                <w:b/>
                <w:noProof/>
                <w:sz w:val="16"/>
                <w:szCs w:val="16"/>
                <w:lang w:eastAsia="bg-BG" w:bidi="bg-BG"/>
              </w:rPr>
              <w:t>100</w:t>
            </w:r>
          </w:p>
        </w:tc>
        <w:tc>
          <w:tcPr>
            <w:tcW w:w="446" w:type="pct"/>
            <w:shd w:val="clear" w:color="auto" w:fill="auto"/>
          </w:tcPr>
          <w:p w14:paraId="3AD4261C" w14:textId="77777777" w:rsidR="009900B6" w:rsidRPr="00776C85" w:rsidRDefault="007F5890" w:rsidP="00AC3A34">
            <w:pPr>
              <w:spacing w:before="120" w:after="120"/>
              <w:jc w:val="both"/>
              <w:rPr>
                <w:rFonts w:eastAsia="Calibri"/>
                <w:b/>
                <w:noProof/>
                <w:sz w:val="16"/>
                <w:szCs w:val="16"/>
                <w:lang w:eastAsia="bg-BG" w:bidi="bg-BG"/>
              </w:rPr>
            </w:pPr>
            <w:r>
              <w:rPr>
                <w:rFonts w:eastAsia="Calibri"/>
                <w:b/>
                <w:noProof/>
                <w:sz w:val="16"/>
                <w:szCs w:val="16"/>
                <w:lang w:eastAsia="bg-BG" w:bidi="bg-BG"/>
              </w:rPr>
              <w:t>34 100</w:t>
            </w:r>
          </w:p>
        </w:tc>
      </w:tr>
      <w:tr w:rsidR="009900B6" w:rsidRPr="00F94998" w14:paraId="29D71581" w14:textId="77777777" w:rsidTr="00E84CBF">
        <w:trPr>
          <w:trHeight w:val="332"/>
        </w:trPr>
        <w:tc>
          <w:tcPr>
            <w:tcW w:w="524" w:type="pct"/>
          </w:tcPr>
          <w:p w14:paraId="2313B1D9" w14:textId="77777777" w:rsidR="009900B6" w:rsidRPr="00F94998" w:rsidRDefault="009900B6" w:rsidP="00B85598">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3</w:t>
            </w:r>
          </w:p>
        </w:tc>
        <w:tc>
          <w:tcPr>
            <w:tcW w:w="595" w:type="pct"/>
          </w:tcPr>
          <w:p w14:paraId="459AA813" w14:textId="77777777" w:rsidR="009900B6" w:rsidRPr="00F94998" w:rsidRDefault="009900B6" w:rsidP="00B85598">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1</w:t>
            </w:r>
          </w:p>
        </w:tc>
        <w:tc>
          <w:tcPr>
            <w:tcW w:w="341" w:type="pct"/>
          </w:tcPr>
          <w:p w14:paraId="592EBD5D" w14:textId="77777777" w:rsidR="009900B6" w:rsidRPr="00F94998" w:rsidRDefault="009900B6" w:rsidP="00B85598">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510" w:type="pct"/>
          </w:tcPr>
          <w:p w14:paraId="7123782B" w14:textId="77777777" w:rsidR="009900B6" w:rsidRPr="00F94998" w:rsidRDefault="009900B6" w:rsidP="00B85598">
            <w:pPr>
              <w:spacing w:before="120" w:after="120"/>
              <w:jc w:val="both"/>
              <w:rPr>
                <w:rFonts w:eastAsia="Calibri"/>
                <w:b/>
                <w:noProof/>
                <w:sz w:val="16"/>
                <w:szCs w:val="16"/>
                <w:lang w:eastAsia="bg-BG" w:bidi="bg-BG"/>
              </w:rPr>
            </w:pPr>
            <w:r w:rsidRPr="00F94998">
              <w:rPr>
                <w:rFonts w:eastAsiaTheme="minorHAnsi"/>
                <w:b/>
                <w:i/>
                <w:iCs/>
                <w:noProof/>
                <w:sz w:val="14"/>
                <w:szCs w:val="14"/>
                <w:lang w:eastAsia="bg-BG" w:bidi="bg-BG"/>
              </w:rPr>
              <w:t>Преход</w:t>
            </w:r>
          </w:p>
        </w:tc>
        <w:tc>
          <w:tcPr>
            <w:tcW w:w="856" w:type="pct"/>
          </w:tcPr>
          <w:p w14:paraId="78C5EC39" w14:textId="77777777" w:rsidR="009900B6" w:rsidRPr="00F94998" w:rsidRDefault="00855E94" w:rsidP="00855E94">
            <w:pPr>
              <w:spacing w:before="120" w:after="120"/>
              <w:jc w:val="both"/>
              <w:rPr>
                <w:rFonts w:eastAsia="Calibri"/>
                <w:b/>
                <w:i/>
                <w:noProof/>
                <w:sz w:val="16"/>
                <w:szCs w:val="16"/>
                <w:lang w:val="en-US" w:eastAsia="bg-BG" w:bidi="bg-BG"/>
              </w:rPr>
            </w:pPr>
            <w:r w:rsidRPr="00F94998">
              <w:rPr>
                <w:rFonts w:eastAsia="Calibri"/>
                <w:b/>
                <w:i/>
                <w:noProof/>
                <w:sz w:val="16"/>
                <w:szCs w:val="16"/>
                <w:lang w:val="en-US" w:eastAsia="bg-BG" w:bidi="bg-BG"/>
              </w:rPr>
              <w:t>EECO02</w:t>
            </w:r>
          </w:p>
        </w:tc>
        <w:tc>
          <w:tcPr>
            <w:tcW w:w="790" w:type="pct"/>
            <w:shd w:val="clear" w:color="auto" w:fill="auto"/>
          </w:tcPr>
          <w:p w14:paraId="5C044868" w14:textId="77777777" w:rsidR="009900B6" w:rsidRPr="00F94998" w:rsidRDefault="009900B6" w:rsidP="00855E94">
            <w:pPr>
              <w:spacing w:before="120" w:after="120"/>
              <w:jc w:val="both"/>
              <w:rPr>
                <w:rFonts w:eastAsia="Calibri"/>
                <w:b/>
                <w:noProof/>
                <w:sz w:val="16"/>
                <w:szCs w:val="16"/>
                <w:lang w:eastAsia="bg-BG" w:bidi="bg-BG"/>
              </w:rPr>
            </w:pPr>
            <w:r w:rsidRPr="00F94998">
              <w:rPr>
                <w:rFonts w:eastAsia="Calibri"/>
                <w:b/>
                <w:noProof/>
                <w:sz w:val="16"/>
                <w:szCs w:val="16"/>
                <w:lang w:eastAsia="bg-BG" w:bidi="bg-BG"/>
              </w:rPr>
              <w:t xml:space="preserve">Безработни </w:t>
            </w:r>
            <w:r w:rsidR="007F5890">
              <w:rPr>
                <w:rFonts w:eastAsia="Calibri"/>
                <w:b/>
                <w:noProof/>
                <w:sz w:val="16"/>
                <w:szCs w:val="16"/>
                <w:lang w:eastAsia="bg-BG" w:bidi="bg-BG"/>
              </w:rPr>
              <w:t>вкл. трайно безработни</w:t>
            </w:r>
          </w:p>
        </w:tc>
        <w:tc>
          <w:tcPr>
            <w:tcW w:w="424" w:type="pct"/>
          </w:tcPr>
          <w:p w14:paraId="2B5AA7CE" w14:textId="77777777" w:rsidR="009900B6" w:rsidRPr="00F94998" w:rsidRDefault="009900B6" w:rsidP="00B85598">
            <w:pPr>
              <w:spacing w:before="120" w:after="120"/>
              <w:jc w:val="both"/>
              <w:rPr>
                <w:rFonts w:eastAsia="Calibri"/>
                <w:b/>
                <w:i/>
                <w:noProof/>
                <w:sz w:val="20"/>
                <w:szCs w:val="16"/>
                <w:lang w:eastAsia="bg-BG" w:bidi="bg-BG"/>
              </w:rPr>
            </w:pPr>
            <w:r w:rsidRPr="00F94998">
              <w:rPr>
                <w:rFonts w:eastAsia="Calibri"/>
                <w:b/>
                <w:i/>
                <w:noProof/>
                <w:sz w:val="20"/>
                <w:szCs w:val="16"/>
                <w:lang w:eastAsia="bg-BG" w:bidi="bg-BG"/>
              </w:rPr>
              <w:t>Брой</w:t>
            </w:r>
          </w:p>
        </w:tc>
        <w:tc>
          <w:tcPr>
            <w:tcW w:w="514" w:type="pct"/>
            <w:shd w:val="clear" w:color="auto" w:fill="auto"/>
          </w:tcPr>
          <w:p w14:paraId="4FE46480" w14:textId="77777777" w:rsidR="009900B6" w:rsidRPr="00776C85" w:rsidRDefault="00AC3A34" w:rsidP="00B85598">
            <w:pPr>
              <w:spacing w:before="120" w:after="120"/>
              <w:jc w:val="both"/>
              <w:rPr>
                <w:rFonts w:eastAsia="Calibri"/>
                <w:b/>
                <w:noProof/>
                <w:sz w:val="16"/>
                <w:szCs w:val="16"/>
                <w:lang w:eastAsia="bg-BG" w:bidi="bg-BG"/>
              </w:rPr>
            </w:pPr>
            <w:r>
              <w:rPr>
                <w:rFonts w:eastAsia="Calibri"/>
                <w:b/>
                <w:noProof/>
                <w:sz w:val="16"/>
                <w:szCs w:val="16"/>
                <w:lang w:eastAsia="bg-BG" w:bidi="bg-BG"/>
              </w:rPr>
              <w:t>300</w:t>
            </w:r>
          </w:p>
        </w:tc>
        <w:tc>
          <w:tcPr>
            <w:tcW w:w="446" w:type="pct"/>
            <w:shd w:val="clear" w:color="auto" w:fill="auto"/>
          </w:tcPr>
          <w:p w14:paraId="07F0541A" w14:textId="77777777" w:rsidR="009900B6" w:rsidRPr="00776C85" w:rsidRDefault="007F5890" w:rsidP="00AC3A34">
            <w:pPr>
              <w:spacing w:before="120" w:after="120"/>
              <w:jc w:val="both"/>
              <w:rPr>
                <w:rFonts w:eastAsia="Calibri"/>
                <w:b/>
                <w:noProof/>
                <w:sz w:val="16"/>
                <w:szCs w:val="16"/>
                <w:lang w:eastAsia="bg-BG" w:bidi="bg-BG"/>
              </w:rPr>
            </w:pPr>
            <w:r>
              <w:rPr>
                <w:rFonts w:eastAsia="Calibri"/>
                <w:b/>
                <w:noProof/>
                <w:sz w:val="16"/>
                <w:szCs w:val="16"/>
                <w:lang w:eastAsia="bg-BG" w:bidi="bg-BG"/>
              </w:rPr>
              <w:t>2 400</w:t>
            </w:r>
          </w:p>
        </w:tc>
      </w:tr>
      <w:tr w:rsidR="009103F5" w:rsidRPr="00F94998" w14:paraId="74379764" w14:textId="77777777" w:rsidTr="00E84CBF">
        <w:trPr>
          <w:trHeight w:val="332"/>
        </w:trPr>
        <w:tc>
          <w:tcPr>
            <w:tcW w:w="524" w:type="pct"/>
          </w:tcPr>
          <w:p w14:paraId="3B60C836" w14:textId="77777777" w:rsidR="009103F5" w:rsidRPr="00F94998" w:rsidRDefault="009103F5" w:rsidP="009103F5">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3</w:t>
            </w:r>
          </w:p>
        </w:tc>
        <w:tc>
          <w:tcPr>
            <w:tcW w:w="595" w:type="pct"/>
          </w:tcPr>
          <w:p w14:paraId="0AED8B00" w14:textId="77777777" w:rsidR="009103F5" w:rsidRPr="00F94998" w:rsidRDefault="009103F5" w:rsidP="009103F5">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1</w:t>
            </w:r>
          </w:p>
        </w:tc>
        <w:tc>
          <w:tcPr>
            <w:tcW w:w="341" w:type="pct"/>
          </w:tcPr>
          <w:p w14:paraId="55FA2822" w14:textId="77777777" w:rsidR="009103F5" w:rsidRPr="00F94998" w:rsidRDefault="009103F5" w:rsidP="009103F5">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510" w:type="pct"/>
          </w:tcPr>
          <w:p w14:paraId="78E295D6" w14:textId="77777777" w:rsidR="009103F5" w:rsidRPr="00F94998" w:rsidRDefault="009103F5" w:rsidP="009103F5">
            <w:pPr>
              <w:spacing w:before="120" w:after="120"/>
              <w:jc w:val="both"/>
              <w:rPr>
                <w:rFonts w:eastAsiaTheme="minorHAnsi"/>
                <w:b/>
                <w:i/>
                <w:iCs/>
                <w:noProof/>
                <w:sz w:val="14"/>
                <w:szCs w:val="14"/>
                <w:lang w:eastAsia="bg-BG" w:bidi="bg-BG"/>
              </w:rPr>
            </w:pPr>
            <w:r w:rsidRPr="00F94998">
              <w:rPr>
                <w:rFonts w:eastAsiaTheme="minorHAnsi"/>
                <w:b/>
                <w:i/>
                <w:iCs/>
                <w:noProof/>
                <w:sz w:val="14"/>
                <w:szCs w:val="14"/>
                <w:lang w:eastAsia="bg-BG" w:bidi="bg-BG"/>
              </w:rPr>
              <w:t>По-слабо развити</w:t>
            </w:r>
          </w:p>
        </w:tc>
        <w:tc>
          <w:tcPr>
            <w:tcW w:w="856" w:type="pct"/>
          </w:tcPr>
          <w:p w14:paraId="279B2BC1" w14:textId="77777777" w:rsidR="009103F5" w:rsidRPr="00F94998" w:rsidRDefault="00855E94" w:rsidP="00855E94">
            <w:pPr>
              <w:spacing w:before="120" w:after="120"/>
              <w:jc w:val="both"/>
              <w:rPr>
                <w:rFonts w:eastAsia="Calibri"/>
                <w:b/>
                <w:i/>
                <w:noProof/>
                <w:sz w:val="16"/>
                <w:szCs w:val="16"/>
                <w:lang w:val="en-US" w:eastAsia="bg-BG" w:bidi="bg-BG"/>
              </w:rPr>
            </w:pPr>
            <w:r w:rsidRPr="00F94998">
              <w:rPr>
                <w:rFonts w:eastAsia="Calibri"/>
                <w:b/>
                <w:i/>
                <w:noProof/>
                <w:sz w:val="16"/>
                <w:szCs w:val="16"/>
                <w:lang w:val="en-US" w:eastAsia="bg-BG" w:bidi="bg-BG"/>
              </w:rPr>
              <w:t>EECO15</w:t>
            </w:r>
          </w:p>
        </w:tc>
        <w:tc>
          <w:tcPr>
            <w:tcW w:w="790" w:type="pct"/>
            <w:shd w:val="clear" w:color="auto" w:fill="auto"/>
          </w:tcPr>
          <w:p w14:paraId="06EA4C14" w14:textId="77777777" w:rsidR="009103F5" w:rsidRPr="00F94998" w:rsidRDefault="00855E94" w:rsidP="009103F5">
            <w:pPr>
              <w:spacing w:before="120" w:after="120"/>
              <w:jc w:val="both"/>
              <w:rPr>
                <w:rFonts w:eastAsia="Calibri"/>
                <w:b/>
                <w:noProof/>
                <w:sz w:val="16"/>
                <w:szCs w:val="16"/>
                <w:lang w:eastAsia="bg-BG" w:bidi="bg-BG"/>
              </w:rPr>
            </w:pPr>
            <w:r w:rsidRPr="00F94998">
              <w:rPr>
                <w:rFonts w:eastAsia="Calibri"/>
                <w:b/>
                <w:noProof/>
                <w:sz w:val="16"/>
                <w:szCs w:val="16"/>
                <w:lang w:eastAsia="bg-BG" w:bidi="bg-BG"/>
              </w:rPr>
              <w:t>Малцинства</w:t>
            </w:r>
            <w:r w:rsidR="003302E9" w:rsidRPr="00F94998">
              <w:rPr>
                <w:rFonts w:eastAsia="Calibri"/>
                <w:b/>
                <w:noProof/>
                <w:sz w:val="16"/>
                <w:szCs w:val="16"/>
                <w:lang w:val="en-US" w:eastAsia="bg-BG" w:bidi="bg-BG"/>
              </w:rPr>
              <w:t>,</w:t>
            </w:r>
            <w:r w:rsidRPr="00F94998">
              <w:rPr>
                <w:rFonts w:eastAsia="Calibri"/>
                <w:b/>
                <w:noProof/>
                <w:sz w:val="16"/>
                <w:szCs w:val="16"/>
                <w:lang w:eastAsia="bg-BG" w:bidi="bg-BG"/>
              </w:rPr>
              <w:t xml:space="preserve"> вкл. маргинализирани общности като ромите</w:t>
            </w:r>
          </w:p>
        </w:tc>
        <w:tc>
          <w:tcPr>
            <w:tcW w:w="424" w:type="pct"/>
          </w:tcPr>
          <w:p w14:paraId="6575613F" w14:textId="77777777" w:rsidR="009103F5" w:rsidRPr="00F94998" w:rsidRDefault="009103F5" w:rsidP="009103F5">
            <w:pPr>
              <w:spacing w:before="120" w:after="120"/>
              <w:jc w:val="both"/>
              <w:rPr>
                <w:rFonts w:eastAsia="Calibri"/>
                <w:b/>
                <w:i/>
                <w:noProof/>
                <w:sz w:val="20"/>
                <w:szCs w:val="16"/>
                <w:lang w:eastAsia="bg-BG" w:bidi="bg-BG"/>
              </w:rPr>
            </w:pPr>
            <w:r w:rsidRPr="00F94998">
              <w:rPr>
                <w:rFonts w:eastAsia="Calibri"/>
                <w:b/>
                <w:i/>
                <w:noProof/>
                <w:sz w:val="20"/>
                <w:szCs w:val="16"/>
                <w:lang w:eastAsia="bg-BG" w:bidi="bg-BG"/>
              </w:rPr>
              <w:t>Брой</w:t>
            </w:r>
          </w:p>
        </w:tc>
        <w:tc>
          <w:tcPr>
            <w:tcW w:w="514" w:type="pct"/>
            <w:shd w:val="clear" w:color="auto" w:fill="auto"/>
          </w:tcPr>
          <w:p w14:paraId="6320A0C0" w14:textId="77777777" w:rsidR="009103F5" w:rsidRPr="00776C85" w:rsidDel="009103F5" w:rsidRDefault="00006E77" w:rsidP="00AC3A34">
            <w:pPr>
              <w:spacing w:before="120" w:after="120"/>
              <w:jc w:val="both"/>
              <w:rPr>
                <w:rFonts w:eastAsia="Calibri"/>
                <w:b/>
                <w:noProof/>
                <w:sz w:val="16"/>
                <w:szCs w:val="16"/>
                <w:lang w:eastAsia="bg-BG" w:bidi="bg-BG"/>
              </w:rPr>
            </w:pPr>
            <w:r>
              <w:rPr>
                <w:rFonts w:eastAsia="Calibri"/>
                <w:b/>
                <w:noProof/>
                <w:sz w:val="16"/>
                <w:szCs w:val="16"/>
                <w:lang w:eastAsia="bg-BG" w:bidi="bg-BG"/>
              </w:rPr>
              <w:t xml:space="preserve">2 </w:t>
            </w:r>
            <w:r w:rsidR="00AC3A34">
              <w:rPr>
                <w:rFonts w:eastAsia="Calibri"/>
                <w:b/>
                <w:noProof/>
                <w:sz w:val="16"/>
                <w:szCs w:val="16"/>
                <w:lang w:eastAsia="bg-BG" w:bidi="bg-BG"/>
              </w:rPr>
              <w:t>400</w:t>
            </w:r>
          </w:p>
        </w:tc>
        <w:tc>
          <w:tcPr>
            <w:tcW w:w="446" w:type="pct"/>
            <w:shd w:val="clear" w:color="auto" w:fill="auto"/>
          </w:tcPr>
          <w:p w14:paraId="75C3D10B" w14:textId="77777777" w:rsidR="009103F5" w:rsidRPr="00776C85" w:rsidDel="009103F5" w:rsidRDefault="007F5890" w:rsidP="00AC3A34">
            <w:pPr>
              <w:spacing w:before="120" w:after="120"/>
              <w:jc w:val="both"/>
              <w:rPr>
                <w:rFonts w:eastAsia="Calibri"/>
                <w:b/>
                <w:noProof/>
                <w:sz w:val="16"/>
                <w:szCs w:val="16"/>
                <w:lang w:eastAsia="bg-BG" w:bidi="bg-BG"/>
              </w:rPr>
            </w:pPr>
            <w:r>
              <w:rPr>
                <w:rFonts w:eastAsia="Calibri"/>
                <w:b/>
                <w:noProof/>
                <w:sz w:val="16"/>
                <w:szCs w:val="16"/>
                <w:lang w:eastAsia="bg-BG" w:bidi="bg-BG"/>
              </w:rPr>
              <w:t>14 300</w:t>
            </w:r>
          </w:p>
        </w:tc>
      </w:tr>
      <w:tr w:rsidR="009103F5" w:rsidRPr="00F94998" w14:paraId="72E71E3D" w14:textId="77777777" w:rsidTr="00E84CBF">
        <w:trPr>
          <w:trHeight w:val="332"/>
        </w:trPr>
        <w:tc>
          <w:tcPr>
            <w:tcW w:w="524" w:type="pct"/>
          </w:tcPr>
          <w:p w14:paraId="13B7D609" w14:textId="77777777" w:rsidR="009103F5" w:rsidRPr="00F94998" w:rsidRDefault="009103F5" w:rsidP="009103F5">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3</w:t>
            </w:r>
          </w:p>
        </w:tc>
        <w:tc>
          <w:tcPr>
            <w:tcW w:w="595" w:type="pct"/>
          </w:tcPr>
          <w:p w14:paraId="0E9AD0BE" w14:textId="77777777" w:rsidR="009103F5" w:rsidRPr="00F94998" w:rsidRDefault="009103F5" w:rsidP="009103F5">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1</w:t>
            </w:r>
          </w:p>
        </w:tc>
        <w:tc>
          <w:tcPr>
            <w:tcW w:w="341" w:type="pct"/>
          </w:tcPr>
          <w:p w14:paraId="6446C8B6" w14:textId="77777777" w:rsidR="009103F5" w:rsidRPr="00F94998" w:rsidRDefault="009103F5" w:rsidP="009103F5">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510" w:type="pct"/>
          </w:tcPr>
          <w:p w14:paraId="0A8ED718" w14:textId="77777777" w:rsidR="009103F5" w:rsidRPr="00F94998" w:rsidRDefault="009103F5" w:rsidP="009103F5">
            <w:pPr>
              <w:spacing w:before="120" w:after="120"/>
              <w:jc w:val="both"/>
              <w:rPr>
                <w:rFonts w:eastAsiaTheme="minorHAnsi"/>
                <w:b/>
                <w:i/>
                <w:iCs/>
                <w:noProof/>
                <w:sz w:val="14"/>
                <w:szCs w:val="14"/>
                <w:lang w:eastAsia="bg-BG" w:bidi="bg-BG"/>
              </w:rPr>
            </w:pPr>
            <w:r w:rsidRPr="00F94998">
              <w:rPr>
                <w:rFonts w:eastAsiaTheme="minorHAnsi"/>
                <w:b/>
                <w:i/>
                <w:iCs/>
                <w:noProof/>
                <w:sz w:val="14"/>
                <w:szCs w:val="14"/>
                <w:lang w:eastAsia="bg-BG" w:bidi="bg-BG"/>
              </w:rPr>
              <w:t>Преход</w:t>
            </w:r>
          </w:p>
        </w:tc>
        <w:tc>
          <w:tcPr>
            <w:tcW w:w="856" w:type="pct"/>
          </w:tcPr>
          <w:p w14:paraId="24DE798E" w14:textId="77777777" w:rsidR="009103F5" w:rsidRPr="00F94998" w:rsidRDefault="00855E94" w:rsidP="009103F5">
            <w:pPr>
              <w:spacing w:before="120" w:after="120"/>
              <w:jc w:val="both"/>
              <w:rPr>
                <w:rFonts w:eastAsia="Calibri"/>
                <w:b/>
                <w:i/>
                <w:noProof/>
                <w:sz w:val="16"/>
                <w:szCs w:val="16"/>
                <w:lang w:val="en-US" w:eastAsia="bg-BG" w:bidi="bg-BG"/>
              </w:rPr>
            </w:pPr>
            <w:r w:rsidRPr="00F94998">
              <w:rPr>
                <w:rFonts w:eastAsia="Calibri"/>
                <w:b/>
                <w:i/>
                <w:noProof/>
                <w:sz w:val="16"/>
                <w:szCs w:val="16"/>
                <w:lang w:val="en-US" w:eastAsia="bg-BG" w:bidi="bg-BG"/>
              </w:rPr>
              <w:t>EECO15</w:t>
            </w:r>
          </w:p>
        </w:tc>
        <w:tc>
          <w:tcPr>
            <w:tcW w:w="790" w:type="pct"/>
            <w:shd w:val="clear" w:color="auto" w:fill="auto"/>
          </w:tcPr>
          <w:p w14:paraId="05E9FB28" w14:textId="77777777" w:rsidR="009103F5" w:rsidRPr="00F94998" w:rsidRDefault="00855E94" w:rsidP="009103F5">
            <w:pPr>
              <w:spacing w:before="120" w:after="120"/>
              <w:jc w:val="both"/>
              <w:rPr>
                <w:rFonts w:eastAsia="Calibri"/>
                <w:b/>
                <w:noProof/>
                <w:sz w:val="16"/>
                <w:szCs w:val="16"/>
                <w:lang w:eastAsia="bg-BG" w:bidi="bg-BG"/>
              </w:rPr>
            </w:pPr>
            <w:r w:rsidRPr="00F94998">
              <w:rPr>
                <w:rFonts w:eastAsia="Calibri"/>
                <w:b/>
                <w:noProof/>
                <w:sz w:val="16"/>
                <w:szCs w:val="16"/>
                <w:lang w:eastAsia="bg-BG" w:bidi="bg-BG"/>
              </w:rPr>
              <w:t>Малцинства</w:t>
            </w:r>
            <w:r w:rsidR="003302E9" w:rsidRPr="00F94998">
              <w:rPr>
                <w:rFonts w:eastAsia="Calibri"/>
                <w:b/>
                <w:noProof/>
                <w:sz w:val="16"/>
                <w:szCs w:val="16"/>
                <w:lang w:val="en-US" w:eastAsia="bg-BG" w:bidi="bg-BG"/>
              </w:rPr>
              <w:t>,</w:t>
            </w:r>
            <w:r w:rsidRPr="00F94998">
              <w:rPr>
                <w:rFonts w:eastAsia="Calibri"/>
                <w:b/>
                <w:noProof/>
                <w:sz w:val="16"/>
                <w:szCs w:val="16"/>
                <w:lang w:eastAsia="bg-BG" w:bidi="bg-BG"/>
              </w:rPr>
              <w:t xml:space="preserve"> вкл. маргинализирани общности като ромите</w:t>
            </w:r>
          </w:p>
        </w:tc>
        <w:tc>
          <w:tcPr>
            <w:tcW w:w="424" w:type="pct"/>
          </w:tcPr>
          <w:p w14:paraId="7C54D457" w14:textId="77777777" w:rsidR="009103F5" w:rsidRPr="00F94998" w:rsidRDefault="009103F5" w:rsidP="009103F5">
            <w:pPr>
              <w:spacing w:before="120" w:after="120"/>
              <w:jc w:val="both"/>
              <w:rPr>
                <w:rFonts w:eastAsia="Calibri"/>
                <w:b/>
                <w:i/>
                <w:noProof/>
                <w:sz w:val="20"/>
                <w:szCs w:val="16"/>
                <w:lang w:eastAsia="bg-BG" w:bidi="bg-BG"/>
              </w:rPr>
            </w:pPr>
            <w:r w:rsidRPr="00F94998">
              <w:rPr>
                <w:rFonts w:eastAsia="Calibri"/>
                <w:b/>
                <w:i/>
                <w:noProof/>
                <w:sz w:val="20"/>
                <w:szCs w:val="16"/>
                <w:lang w:eastAsia="bg-BG" w:bidi="bg-BG"/>
              </w:rPr>
              <w:t>Брой</w:t>
            </w:r>
          </w:p>
        </w:tc>
        <w:tc>
          <w:tcPr>
            <w:tcW w:w="514" w:type="pct"/>
            <w:shd w:val="clear" w:color="auto" w:fill="auto"/>
          </w:tcPr>
          <w:p w14:paraId="5D631141" w14:textId="77777777" w:rsidR="009103F5" w:rsidRPr="00776C85" w:rsidDel="009103F5" w:rsidRDefault="00AC3A34" w:rsidP="009103F5">
            <w:pPr>
              <w:spacing w:before="120" w:after="120"/>
              <w:jc w:val="both"/>
              <w:rPr>
                <w:rFonts w:eastAsia="Calibri"/>
                <w:b/>
                <w:noProof/>
                <w:sz w:val="16"/>
                <w:szCs w:val="16"/>
                <w:lang w:eastAsia="bg-BG" w:bidi="bg-BG"/>
              </w:rPr>
            </w:pPr>
            <w:r>
              <w:rPr>
                <w:rFonts w:eastAsia="Calibri"/>
                <w:b/>
                <w:noProof/>
                <w:sz w:val="16"/>
                <w:szCs w:val="16"/>
                <w:lang w:eastAsia="bg-BG" w:bidi="bg-BG"/>
              </w:rPr>
              <w:t>200</w:t>
            </w:r>
          </w:p>
        </w:tc>
        <w:tc>
          <w:tcPr>
            <w:tcW w:w="446" w:type="pct"/>
            <w:shd w:val="clear" w:color="auto" w:fill="auto"/>
          </w:tcPr>
          <w:p w14:paraId="3C99C9FF" w14:textId="77777777" w:rsidR="009103F5" w:rsidRPr="00776C85" w:rsidDel="009103F5" w:rsidRDefault="00A91313" w:rsidP="007F5890">
            <w:pPr>
              <w:spacing w:before="120" w:after="120"/>
              <w:jc w:val="both"/>
              <w:rPr>
                <w:rFonts w:eastAsia="Calibri"/>
                <w:b/>
                <w:noProof/>
                <w:sz w:val="16"/>
                <w:szCs w:val="16"/>
                <w:lang w:eastAsia="bg-BG" w:bidi="bg-BG"/>
              </w:rPr>
            </w:pPr>
            <w:r w:rsidRPr="00776C85">
              <w:rPr>
                <w:rFonts w:eastAsia="Calibri"/>
                <w:b/>
                <w:noProof/>
                <w:sz w:val="16"/>
                <w:szCs w:val="16"/>
                <w:lang w:eastAsia="bg-BG" w:bidi="bg-BG"/>
              </w:rPr>
              <w:t xml:space="preserve"> </w:t>
            </w:r>
            <w:r w:rsidR="007F5890">
              <w:rPr>
                <w:rFonts w:eastAsia="Calibri"/>
                <w:b/>
                <w:noProof/>
                <w:sz w:val="16"/>
                <w:szCs w:val="16"/>
                <w:lang w:eastAsia="bg-BG" w:bidi="bg-BG"/>
              </w:rPr>
              <w:t>1 000</w:t>
            </w:r>
          </w:p>
        </w:tc>
      </w:tr>
      <w:tr w:rsidR="002E414D" w:rsidRPr="00F94998" w14:paraId="747A5677" w14:textId="77777777" w:rsidTr="00E84CBF">
        <w:trPr>
          <w:trHeight w:val="332"/>
        </w:trPr>
        <w:tc>
          <w:tcPr>
            <w:tcW w:w="524" w:type="pct"/>
          </w:tcPr>
          <w:p w14:paraId="27800BDD" w14:textId="77777777" w:rsidR="002E414D" w:rsidRPr="00F94998" w:rsidRDefault="002E414D" w:rsidP="002E414D">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3</w:t>
            </w:r>
          </w:p>
        </w:tc>
        <w:tc>
          <w:tcPr>
            <w:tcW w:w="595" w:type="pct"/>
          </w:tcPr>
          <w:p w14:paraId="7653E0F1" w14:textId="77777777" w:rsidR="002E414D" w:rsidRPr="00F94998" w:rsidRDefault="002E414D" w:rsidP="002E414D">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1</w:t>
            </w:r>
          </w:p>
        </w:tc>
        <w:tc>
          <w:tcPr>
            <w:tcW w:w="341" w:type="pct"/>
          </w:tcPr>
          <w:p w14:paraId="0AE97E95" w14:textId="77777777" w:rsidR="002E414D" w:rsidRPr="00F94998" w:rsidRDefault="002E414D" w:rsidP="002E414D">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510" w:type="pct"/>
          </w:tcPr>
          <w:p w14:paraId="3AA9C583" w14:textId="77777777" w:rsidR="002E414D" w:rsidRPr="00F94998" w:rsidRDefault="002E414D" w:rsidP="002E414D">
            <w:pPr>
              <w:spacing w:before="120" w:after="120"/>
              <w:jc w:val="both"/>
              <w:rPr>
                <w:rFonts w:eastAsiaTheme="minorHAnsi"/>
                <w:b/>
                <w:i/>
                <w:iCs/>
                <w:noProof/>
                <w:sz w:val="14"/>
                <w:szCs w:val="14"/>
                <w:lang w:eastAsia="bg-BG" w:bidi="bg-BG"/>
              </w:rPr>
            </w:pPr>
            <w:r w:rsidRPr="002E414D">
              <w:rPr>
                <w:rFonts w:eastAsiaTheme="minorHAnsi"/>
                <w:b/>
                <w:i/>
                <w:iCs/>
                <w:noProof/>
                <w:sz w:val="14"/>
                <w:szCs w:val="14"/>
                <w:lang w:eastAsia="bg-BG" w:bidi="bg-BG"/>
              </w:rPr>
              <w:t>По-слабо развити</w:t>
            </w:r>
          </w:p>
        </w:tc>
        <w:tc>
          <w:tcPr>
            <w:tcW w:w="856" w:type="pct"/>
          </w:tcPr>
          <w:p w14:paraId="1E0B12F3" w14:textId="77777777" w:rsidR="002E414D" w:rsidRPr="000D4262" w:rsidRDefault="000B4BF1" w:rsidP="002E414D">
            <w:pPr>
              <w:spacing w:before="120" w:after="120"/>
              <w:jc w:val="both"/>
              <w:rPr>
                <w:rFonts w:eastAsia="Calibri"/>
                <w:b/>
                <w:i/>
                <w:noProof/>
                <w:sz w:val="16"/>
                <w:szCs w:val="16"/>
                <w:lang w:eastAsia="bg-BG" w:bidi="bg-BG"/>
              </w:rPr>
            </w:pPr>
            <w:r w:rsidRPr="000B4BF1">
              <w:rPr>
                <w:rFonts w:eastAsia="Calibri"/>
                <w:b/>
                <w:i/>
                <w:noProof/>
                <w:sz w:val="16"/>
                <w:szCs w:val="16"/>
                <w:lang w:eastAsia="bg-BG" w:bidi="bg-BG"/>
              </w:rPr>
              <w:t>ЕЕСО19</w:t>
            </w:r>
          </w:p>
        </w:tc>
        <w:tc>
          <w:tcPr>
            <w:tcW w:w="790" w:type="pct"/>
            <w:shd w:val="clear" w:color="auto" w:fill="auto"/>
          </w:tcPr>
          <w:p w14:paraId="29E2BE62" w14:textId="77777777" w:rsidR="002E414D" w:rsidRPr="00F94998" w:rsidRDefault="002E414D" w:rsidP="002E414D">
            <w:pPr>
              <w:spacing w:before="120" w:after="120"/>
              <w:jc w:val="both"/>
              <w:rPr>
                <w:rFonts w:eastAsia="Calibri"/>
                <w:b/>
                <w:noProof/>
                <w:sz w:val="16"/>
                <w:szCs w:val="16"/>
                <w:lang w:eastAsia="bg-BG" w:bidi="bg-BG"/>
              </w:rPr>
            </w:pPr>
            <w:r w:rsidRPr="002E414D">
              <w:rPr>
                <w:rFonts w:eastAsia="Calibri"/>
                <w:b/>
                <w:noProof/>
                <w:sz w:val="16"/>
                <w:szCs w:val="16"/>
                <w:lang w:eastAsia="bg-BG" w:bidi="bg-BG"/>
              </w:rPr>
              <w:t>Брой на микро-, малки и средни предприятия, (включително кооперативните предприятия и социалните предприятия), получили подкрепа</w:t>
            </w:r>
          </w:p>
        </w:tc>
        <w:tc>
          <w:tcPr>
            <w:tcW w:w="424" w:type="pct"/>
          </w:tcPr>
          <w:p w14:paraId="7AAE81BA" w14:textId="77777777" w:rsidR="002E414D" w:rsidRPr="002E414D" w:rsidRDefault="002E414D" w:rsidP="002E414D">
            <w:pPr>
              <w:spacing w:before="120" w:after="120"/>
              <w:jc w:val="both"/>
              <w:rPr>
                <w:rFonts w:eastAsia="Calibri"/>
                <w:b/>
                <w:i/>
                <w:noProof/>
                <w:sz w:val="20"/>
                <w:szCs w:val="20"/>
                <w:lang w:eastAsia="bg-BG" w:bidi="bg-BG"/>
              </w:rPr>
            </w:pPr>
            <w:r w:rsidRPr="002E414D">
              <w:rPr>
                <w:rFonts w:eastAsia="Calibri"/>
                <w:b/>
                <w:i/>
                <w:noProof/>
                <w:sz w:val="20"/>
                <w:szCs w:val="20"/>
                <w:lang w:eastAsia="bg-BG" w:bidi="bg-BG"/>
              </w:rPr>
              <w:t>Брой</w:t>
            </w:r>
          </w:p>
          <w:p w14:paraId="13B3AB64" w14:textId="77777777" w:rsidR="002E414D" w:rsidRPr="002E414D" w:rsidRDefault="002E414D" w:rsidP="002E414D">
            <w:pPr>
              <w:spacing w:before="120" w:after="120"/>
              <w:jc w:val="both"/>
              <w:rPr>
                <w:rFonts w:eastAsia="Calibri"/>
                <w:b/>
                <w:i/>
                <w:noProof/>
                <w:sz w:val="20"/>
                <w:szCs w:val="20"/>
                <w:lang w:eastAsia="bg-BG" w:bidi="bg-BG"/>
              </w:rPr>
            </w:pPr>
          </w:p>
        </w:tc>
        <w:tc>
          <w:tcPr>
            <w:tcW w:w="514" w:type="pct"/>
            <w:shd w:val="clear" w:color="auto" w:fill="auto"/>
          </w:tcPr>
          <w:p w14:paraId="6EC2E7AD" w14:textId="77777777" w:rsidR="002E414D" w:rsidRDefault="00D22E01" w:rsidP="002E414D">
            <w:pPr>
              <w:spacing w:before="120" w:after="120"/>
              <w:jc w:val="both"/>
              <w:rPr>
                <w:rFonts w:eastAsia="Calibri"/>
                <w:b/>
                <w:noProof/>
                <w:sz w:val="16"/>
                <w:szCs w:val="16"/>
                <w:lang w:eastAsia="bg-BG" w:bidi="bg-BG"/>
              </w:rPr>
            </w:pPr>
            <w:r>
              <w:rPr>
                <w:rFonts w:eastAsia="Calibri"/>
                <w:b/>
                <w:noProof/>
                <w:sz w:val="16"/>
                <w:szCs w:val="16"/>
                <w:lang w:eastAsia="bg-BG" w:bidi="bg-BG"/>
              </w:rPr>
              <w:t>НП</w:t>
            </w:r>
          </w:p>
        </w:tc>
        <w:tc>
          <w:tcPr>
            <w:tcW w:w="446" w:type="pct"/>
            <w:shd w:val="clear" w:color="auto" w:fill="auto"/>
          </w:tcPr>
          <w:p w14:paraId="463EDB92" w14:textId="77777777" w:rsidR="002E414D" w:rsidRPr="00776C85" w:rsidRDefault="00D22E01" w:rsidP="002E414D">
            <w:pPr>
              <w:spacing w:before="120" w:after="120"/>
              <w:jc w:val="both"/>
              <w:rPr>
                <w:rFonts w:eastAsia="Calibri"/>
                <w:b/>
                <w:noProof/>
                <w:sz w:val="16"/>
                <w:szCs w:val="16"/>
                <w:lang w:eastAsia="bg-BG" w:bidi="bg-BG"/>
              </w:rPr>
            </w:pPr>
            <w:r>
              <w:rPr>
                <w:rFonts w:eastAsia="Calibri"/>
                <w:b/>
                <w:noProof/>
                <w:sz w:val="16"/>
                <w:szCs w:val="16"/>
                <w:lang w:eastAsia="bg-BG" w:bidi="bg-BG"/>
              </w:rPr>
              <w:t>276</w:t>
            </w:r>
          </w:p>
        </w:tc>
      </w:tr>
      <w:tr w:rsidR="002E414D" w:rsidRPr="00F94998" w14:paraId="4C1CBFEE" w14:textId="77777777" w:rsidTr="00E84CBF">
        <w:trPr>
          <w:trHeight w:val="332"/>
        </w:trPr>
        <w:tc>
          <w:tcPr>
            <w:tcW w:w="524" w:type="pct"/>
          </w:tcPr>
          <w:p w14:paraId="1453F8B0" w14:textId="77777777" w:rsidR="002E414D" w:rsidRPr="00F94998" w:rsidRDefault="002E414D" w:rsidP="002E414D">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3</w:t>
            </w:r>
          </w:p>
        </w:tc>
        <w:tc>
          <w:tcPr>
            <w:tcW w:w="595" w:type="pct"/>
          </w:tcPr>
          <w:p w14:paraId="74782950" w14:textId="77777777" w:rsidR="002E414D" w:rsidRPr="00F94998" w:rsidRDefault="002E414D" w:rsidP="002E414D">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1</w:t>
            </w:r>
          </w:p>
        </w:tc>
        <w:tc>
          <w:tcPr>
            <w:tcW w:w="341" w:type="pct"/>
          </w:tcPr>
          <w:p w14:paraId="40D5D6CD" w14:textId="77777777" w:rsidR="002E414D" w:rsidRPr="00F94998" w:rsidRDefault="002E414D" w:rsidP="002E414D">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510" w:type="pct"/>
          </w:tcPr>
          <w:p w14:paraId="669E504F" w14:textId="77777777" w:rsidR="002E414D" w:rsidRPr="00F94998" w:rsidRDefault="002E414D" w:rsidP="002E414D">
            <w:pPr>
              <w:spacing w:before="120" w:after="120"/>
              <w:jc w:val="both"/>
              <w:rPr>
                <w:rFonts w:eastAsiaTheme="minorHAnsi"/>
                <w:b/>
                <w:i/>
                <w:iCs/>
                <w:noProof/>
                <w:sz w:val="14"/>
                <w:szCs w:val="14"/>
                <w:lang w:eastAsia="bg-BG" w:bidi="bg-BG"/>
              </w:rPr>
            </w:pPr>
            <w:r w:rsidRPr="00F94998">
              <w:rPr>
                <w:rFonts w:eastAsiaTheme="minorHAnsi"/>
                <w:b/>
                <w:i/>
                <w:iCs/>
                <w:noProof/>
                <w:sz w:val="14"/>
                <w:szCs w:val="14"/>
                <w:lang w:eastAsia="bg-BG" w:bidi="bg-BG"/>
              </w:rPr>
              <w:t>Преход</w:t>
            </w:r>
          </w:p>
        </w:tc>
        <w:tc>
          <w:tcPr>
            <w:tcW w:w="856" w:type="pct"/>
          </w:tcPr>
          <w:p w14:paraId="627BDEBC" w14:textId="77777777" w:rsidR="002E414D" w:rsidRPr="000D4262" w:rsidRDefault="000B4BF1" w:rsidP="002E414D">
            <w:pPr>
              <w:spacing w:before="120" w:after="120"/>
              <w:jc w:val="both"/>
              <w:rPr>
                <w:rFonts w:eastAsia="Calibri"/>
                <w:b/>
                <w:i/>
                <w:noProof/>
                <w:sz w:val="16"/>
                <w:szCs w:val="16"/>
                <w:lang w:eastAsia="bg-BG" w:bidi="bg-BG"/>
              </w:rPr>
            </w:pPr>
            <w:r w:rsidRPr="000B4BF1">
              <w:rPr>
                <w:rFonts w:eastAsia="Calibri"/>
                <w:b/>
                <w:i/>
                <w:noProof/>
                <w:sz w:val="16"/>
                <w:szCs w:val="16"/>
                <w:lang w:eastAsia="bg-BG" w:bidi="bg-BG"/>
              </w:rPr>
              <w:t>ЕЕСО19</w:t>
            </w:r>
          </w:p>
        </w:tc>
        <w:tc>
          <w:tcPr>
            <w:tcW w:w="790" w:type="pct"/>
            <w:shd w:val="clear" w:color="auto" w:fill="auto"/>
          </w:tcPr>
          <w:p w14:paraId="451CABB0" w14:textId="77777777" w:rsidR="002E414D" w:rsidRPr="00F94998" w:rsidRDefault="002E414D" w:rsidP="002E414D">
            <w:pPr>
              <w:spacing w:before="120" w:after="120"/>
              <w:jc w:val="both"/>
              <w:rPr>
                <w:rFonts w:eastAsia="Calibri"/>
                <w:b/>
                <w:noProof/>
                <w:sz w:val="16"/>
                <w:szCs w:val="16"/>
                <w:lang w:eastAsia="bg-BG" w:bidi="bg-BG"/>
              </w:rPr>
            </w:pPr>
            <w:r w:rsidRPr="002E414D">
              <w:rPr>
                <w:rFonts w:eastAsia="Calibri"/>
                <w:b/>
                <w:noProof/>
                <w:sz w:val="16"/>
                <w:szCs w:val="16"/>
                <w:lang w:eastAsia="bg-BG" w:bidi="bg-BG"/>
              </w:rPr>
              <w:t>Брой на микро-, малки и средни предприятия, (включително кооперативните предприятия и социалните предприятия), получили подкрепа</w:t>
            </w:r>
          </w:p>
        </w:tc>
        <w:tc>
          <w:tcPr>
            <w:tcW w:w="424" w:type="pct"/>
          </w:tcPr>
          <w:p w14:paraId="77F34D29" w14:textId="77777777" w:rsidR="002E414D" w:rsidRPr="002E414D" w:rsidRDefault="002E414D" w:rsidP="002E414D">
            <w:pPr>
              <w:spacing w:before="120" w:after="120"/>
              <w:jc w:val="both"/>
              <w:rPr>
                <w:rFonts w:eastAsia="Calibri"/>
                <w:b/>
                <w:i/>
                <w:noProof/>
                <w:sz w:val="20"/>
                <w:szCs w:val="20"/>
                <w:lang w:eastAsia="bg-BG" w:bidi="bg-BG"/>
              </w:rPr>
            </w:pPr>
            <w:r w:rsidRPr="002E414D">
              <w:rPr>
                <w:rFonts w:eastAsia="Calibri"/>
                <w:b/>
                <w:i/>
                <w:noProof/>
                <w:sz w:val="20"/>
                <w:szCs w:val="20"/>
                <w:lang w:eastAsia="bg-BG" w:bidi="bg-BG"/>
              </w:rPr>
              <w:t>Брой</w:t>
            </w:r>
          </w:p>
        </w:tc>
        <w:tc>
          <w:tcPr>
            <w:tcW w:w="514" w:type="pct"/>
            <w:shd w:val="clear" w:color="auto" w:fill="auto"/>
          </w:tcPr>
          <w:p w14:paraId="4BE41003" w14:textId="77777777" w:rsidR="002E414D" w:rsidRDefault="00D22E01" w:rsidP="002E414D">
            <w:pPr>
              <w:spacing w:before="120" w:after="120"/>
              <w:jc w:val="both"/>
              <w:rPr>
                <w:rFonts w:eastAsia="Calibri"/>
                <w:b/>
                <w:noProof/>
                <w:sz w:val="16"/>
                <w:szCs w:val="16"/>
                <w:lang w:eastAsia="bg-BG" w:bidi="bg-BG"/>
              </w:rPr>
            </w:pPr>
            <w:r>
              <w:rPr>
                <w:rFonts w:eastAsia="Calibri"/>
                <w:b/>
                <w:noProof/>
                <w:sz w:val="16"/>
                <w:szCs w:val="16"/>
                <w:lang w:eastAsia="bg-BG" w:bidi="bg-BG"/>
              </w:rPr>
              <w:t>НП</w:t>
            </w:r>
          </w:p>
        </w:tc>
        <w:tc>
          <w:tcPr>
            <w:tcW w:w="446" w:type="pct"/>
            <w:shd w:val="clear" w:color="auto" w:fill="auto"/>
          </w:tcPr>
          <w:p w14:paraId="07470F25" w14:textId="77777777" w:rsidR="002E414D" w:rsidRPr="00776C85" w:rsidRDefault="00D22E01" w:rsidP="002E414D">
            <w:pPr>
              <w:spacing w:before="120" w:after="120"/>
              <w:jc w:val="both"/>
              <w:rPr>
                <w:rFonts w:eastAsia="Calibri"/>
                <w:b/>
                <w:noProof/>
                <w:sz w:val="16"/>
                <w:szCs w:val="16"/>
                <w:lang w:eastAsia="bg-BG" w:bidi="bg-BG"/>
              </w:rPr>
            </w:pPr>
            <w:r>
              <w:rPr>
                <w:rFonts w:eastAsia="Calibri"/>
                <w:b/>
                <w:noProof/>
                <w:sz w:val="16"/>
                <w:szCs w:val="16"/>
                <w:lang w:eastAsia="bg-BG" w:bidi="bg-BG"/>
              </w:rPr>
              <w:t>24</w:t>
            </w:r>
          </w:p>
        </w:tc>
      </w:tr>
    </w:tbl>
    <w:p w14:paraId="05FBDDDD" w14:textId="77777777" w:rsidR="009900B6" w:rsidRPr="00F94998" w:rsidRDefault="009900B6" w:rsidP="00B85598">
      <w:pPr>
        <w:spacing w:before="120"/>
        <w:jc w:val="both"/>
        <w:rPr>
          <w:iCs/>
          <w:noProof/>
          <w:sz w:val="20"/>
          <w:lang w:eastAsia="bg-BG" w:bidi="bg-BG"/>
        </w:rPr>
      </w:pPr>
      <w:r w:rsidRPr="00F94998">
        <w:rPr>
          <w:iCs/>
          <w:noProof/>
          <w:sz w:val="20"/>
          <w:lang w:eastAsia="bg-BG" w:bidi="bg-BG"/>
        </w:rPr>
        <w:t xml:space="preserve">Позоваване: </w:t>
      </w:r>
      <w:r w:rsidR="00314AE9" w:rsidRPr="00F94998">
        <w:rPr>
          <w:rFonts w:eastAsia="Calibri"/>
          <w:i/>
          <w:noProof/>
          <w:szCs w:val="20"/>
          <w:lang w:eastAsia="bg-BG" w:bidi="bg-BG"/>
        </w:rPr>
        <w:t xml:space="preserve"> </w:t>
      </w:r>
      <w:r w:rsidR="009F115E" w:rsidRPr="00F94998">
        <w:rPr>
          <w:rFonts w:eastAsia="Calibri"/>
          <w:i/>
          <w:noProof/>
          <w:szCs w:val="20"/>
          <w:lang w:eastAsia="bg-BG" w:bidi="bg-BG"/>
        </w:rPr>
        <w:t>Член 22, параграф 3, буква г), подточка ii) от РОР</w:t>
      </w:r>
    </w:p>
    <w:p w14:paraId="2A7B16F1" w14:textId="77777777" w:rsidR="009F115E" w:rsidRPr="00F94998" w:rsidRDefault="004C2D7E" w:rsidP="00B85598">
      <w:pPr>
        <w:spacing w:before="120"/>
        <w:jc w:val="both"/>
        <w:rPr>
          <w:iCs/>
          <w:noProof/>
          <w:sz w:val="20"/>
          <w:lang w:eastAsia="bg-BG" w:bidi="bg-BG"/>
        </w:rPr>
      </w:pPr>
      <w:r w:rsidRPr="00F94998">
        <w:rPr>
          <w:rFonts w:eastAsiaTheme="minorHAnsi" w:cstheme="minorBidi"/>
          <w:b/>
          <w:noProof/>
          <w:sz w:val="20"/>
          <w:szCs w:val="22"/>
          <w:lang w:eastAsia="bg-BG" w:bidi="bg-BG"/>
        </w:rPr>
        <w:t>Таблица 3: Показатели за резултат</w:t>
      </w:r>
    </w:p>
    <w:tbl>
      <w:tblPr>
        <w:tblW w:w="56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
        <w:gridCol w:w="1134"/>
        <w:gridCol w:w="610"/>
        <w:gridCol w:w="985"/>
        <w:gridCol w:w="530"/>
        <w:gridCol w:w="1292"/>
        <w:gridCol w:w="657"/>
        <w:gridCol w:w="1065"/>
        <w:gridCol w:w="672"/>
        <w:gridCol w:w="854"/>
        <w:gridCol w:w="958"/>
        <w:gridCol w:w="633"/>
      </w:tblGrid>
      <w:tr w:rsidR="009F115E" w:rsidRPr="00F94998" w14:paraId="26915FE7" w14:textId="77777777" w:rsidTr="00B85598">
        <w:trPr>
          <w:trHeight w:val="1768"/>
        </w:trPr>
        <w:tc>
          <w:tcPr>
            <w:tcW w:w="414" w:type="pct"/>
          </w:tcPr>
          <w:p w14:paraId="4F2BE31B" w14:textId="77777777" w:rsidR="009F115E" w:rsidRPr="00F94998" w:rsidRDefault="009F115E" w:rsidP="009F115E">
            <w:pPr>
              <w:spacing w:before="120" w:after="120"/>
              <w:jc w:val="both"/>
              <w:rPr>
                <w:rFonts w:eastAsiaTheme="minorHAnsi"/>
                <w:b/>
                <w:noProof/>
                <w:sz w:val="16"/>
                <w:szCs w:val="16"/>
                <w:lang w:eastAsia="bg-BG" w:bidi="bg-BG"/>
              </w:rPr>
            </w:pPr>
            <w:r w:rsidRPr="00F94998">
              <w:rPr>
                <w:rFonts w:eastAsia="Calibri"/>
                <w:b/>
                <w:noProof/>
                <w:sz w:val="16"/>
                <w:lang w:eastAsia="bg-BG" w:bidi="bg-BG"/>
              </w:rPr>
              <w:t xml:space="preserve">Приоритет </w:t>
            </w:r>
          </w:p>
        </w:tc>
        <w:tc>
          <w:tcPr>
            <w:tcW w:w="554" w:type="pct"/>
          </w:tcPr>
          <w:p w14:paraId="61B46E8E" w14:textId="77777777" w:rsidR="009F115E" w:rsidRPr="00F94998" w:rsidRDefault="009F115E" w:rsidP="009F115E">
            <w:pPr>
              <w:spacing w:before="120" w:after="120"/>
              <w:jc w:val="both"/>
              <w:rPr>
                <w:rFonts w:eastAsiaTheme="minorHAnsi"/>
                <w:b/>
                <w:noProof/>
                <w:sz w:val="16"/>
                <w:szCs w:val="16"/>
                <w:lang w:eastAsia="bg-BG" w:bidi="bg-BG"/>
              </w:rPr>
            </w:pPr>
            <w:r w:rsidRPr="00F94998">
              <w:rPr>
                <w:rFonts w:eastAsia="Calibri"/>
                <w:b/>
                <w:noProof/>
                <w:sz w:val="16"/>
                <w:lang w:eastAsia="bg-BG" w:bidi="bg-BG"/>
              </w:rPr>
              <w:t>Специфична цел</w:t>
            </w:r>
            <w:r w:rsidRPr="00F94998" w:rsidDel="00CA3CAE">
              <w:rPr>
                <w:rFonts w:eastAsia="Calibri"/>
                <w:b/>
                <w:noProof/>
                <w:sz w:val="16"/>
                <w:lang w:eastAsia="bg-BG" w:bidi="bg-BG"/>
              </w:rPr>
              <w:t xml:space="preserve"> (заетост и растеж) или област на подпомагане (ЕФМДР)</w:t>
            </w:r>
          </w:p>
        </w:tc>
        <w:tc>
          <w:tcPr>
            <w:tcW w:w="298" w:type="pct"/>
          </w:tcPr>
          <w:p w14:paraId="62021F11" w14:textId="77777777" w:rsidR="009F115E" w:rsidRPr="00F94998" w:rsidRDefault="009F115E" w:rsidP="009F115E">
            <w:pPr>
              <w:spacing w:before="120" w:after="120"/>
              <w:jc w:val="both"/>
              <w:rPr>
                <w:rFonts w:eastAsiaTheme="minorHAnsi"/>
                <w:b/>
                <w:noProof/>
                <w:sz w:val="16"/>
                <w:szCs w:val="16"/>
                <w:lang w:eastAsia="bg-BG" w:bidi="bg-BG"/>
              </w:rPr>
            </w:pPr>
            <w:r w:rsidRPr="00F94998">
              <w:rPr>
                <w:rFonts w:eastAsia="Calibri"/>
                <w:b/>
                <w:noProof/>
                <w:sz w:val="16"/>
                <w:lang w:eastAsia="bg-BG" w:bidi="bg-BG"/>
              </w:rPr>
              <w:t>Фонд</w:t>
            </w:r>
          </w:p>
        </w:tc>
        <w:tc>
          <w:tcPr>
            <w:tcW w:w="481" w:type="pct"/>
          </w:tcPr>
          <w:p w14:paraId="066EB515" w14:textId="77777777" w:rsidR="009F115E" w:rsidRPr="00F94998" w:rsidRDefault="009F115E" w:rsidP="009F115E">
            <w:pPr>
              <w:spacing w:before="120" w:after="120"/>
              <w:jc w:val="both"/>
              <w:rPr>
                <w:rFonts w:eastAsiaTheme="minorHAnsi"/>
                <w:b/>
                <w:noProof/>
                <w:sz w:val="16"/>
                <w:szCs w:val="16"/>
                <w:lang w:eastAsia="bg-BG" w:bidi="bg-BG"/>
              </w:rPr>
            </w:pPr>
            <w:r w:rsidRPr="00F94998">
              <w:rPr>
                <w:rFonts w:eastAsia="Calibri"/>
                <w:b/>
                <w:noProof/>
                <w:sz w:val="16"/>
                <w:lang w:eastAsia="bg-BG" w:bidi="bg-BG"/>
              </w:rPr>
              <w:t>Категория региони</w:t>
            </w:r>
          </w:p>
        </w:tc>
        <w:tc>
          <w:tcPr>
            <w:tcW w:w="259" w:type="pct"/>
          </w:tcPr>
          <w:p w14:paraId="60259B4D" w14:textId="77777777" w:rsidR="009F115E" w:rsidRPr="00F94998" w:rsidRDefault="009F115E" w:rsidP="009F115E">
            <w:pPr>
              <w:spacing w:before="120" w:after="120"/>
              <w:jc w:val="both"/>
              <w:rPr>
                <w:rFonts w:eastAsiaTheme="minorHAnsi"/>
                <w:b/>
                <w:noProof/>
                <w:sz w:val="16"/>
                <w:szCs w:val="16"/>
                <w:lang w:eastAsia="bg-BG" w:bidi="bg-BG"/>
              </w:rPr>
            </w:pPr>
            <w:r w:rsidRPr="00F94998">
              <w:rPr>
                <w:rFonts w:eastAsia="Calibri"/>
                <w:b/>
                <w:noProof/>
                <w:sz w:val="16"/>
                <w:lang w:eastAsia="bg-BG" w:bidi="bg-BG"/>
              </w:rPr>
              <w:t>Идентификационен код</w:t>
            </w:r>
            <w:r w:rsidRPr="00F94998" w:rsidDel="00CA3CAE">
              <w:rPr>
                <w:rFonts w:eastAsia="Calibri"/>
                <w:b/>
                <w:noProof/>
                <w:sz w:val="16"/>
                <w:lang w:eastAsia="bg-BG" w:bidi="bg-BG"/>
              </w:rPr>
              <w:t>ID</w:t>
            </w:r>
            <w:r w:rsidRPr="00F94998">
              <w:rPr>
                <w:rFonts w:eastAsia="Calibri"/>
                <w:b/>
                <w:noProof/>
                <w:sz w:val="16"/>
                <w:lang w:eastAsia="bg-BG" w:bidi="bg-BG"/>
              </w:rPr>
              <w:t xml:space="preserve"> [5]</w:t>
            </w:r>
          </w:p>
        </w:tc>
        <w:tc>
          <w:tcPr>
            <w:tcW w:w="631" w:type="pct"/>
            <w:shd w:val="clear" w:color="auto" w:fill="auto"/>
          </w:tcPr>
          <w:p w14:paraId="1DC3CD6A" w14:textId="77777777" w:rsidR="009F115E" w:rsidRPr="00F94998" w:rsidRDefault="009F115E" w:rsidP="009F115E">
            <w:pPr>
              <w:spacing w:before="120" w:after="120"/>
              <w:jc w:val="both"/>
              <w:rPr>
                <w:rFonts w:eastAsiaTheme="minorHAnsi"/>
                <w:b/>
                <w:noProof/>
                <w:sz w:val="16"/>
                <w:szCs w:val="16"/>
                <w:lang w:eastAsia="bg-BG" w:bidi="bg-BG"/>
              </w:rPr>
            </w:pPr>
            <w:r w:rsidRPr="00F94998">
              <w:rPr>
                <w:rFonts w:eastAsia="Calibri"/>
                <w:b/>
                <w:noProof/>
                <w:sz w:val="16"/>
                <w:lang w:eastAsia="bg-BG" w:bidi="bg-BG"/>
              </w:rPr>
              <w:t>Показател [255]</w:t>
            </w:r>
          </w:p>
        </w:tc>
        <w:tc>
          <w:tcPr>
            <w:tcW w:w="321" w:type="pct"/>
          </w:tcPr>
          <w:p w14:paraId="7BAC1952" w14:textId="77777777" w:rsidR="009F115E" w:rsidRPr="00F94998" w:rsidRDefault="009F115E" w:rsidP="009F115E">
            <w:pPr>
              <w:spacing w:before="120" w:after="120"/>
              <w:jc w:val="both"/>
              <w:rPr>
                <w:rFonts w:eastAsiaTheme="minorHAnsi"/>
                <w:b/>
                <w:noProof/>
                <w:sz w:val="16"/>
                <w:szCs w:val="16"/>
                <w:lang w:eastAsia="bg-BG" w:bidi="bg-BG"/>
              </w:rPr>
            </w:pPr>
            <w:r w:rsidRPr="00F94998">
              <w:rPr>
                <w:rFonts w:eastAsia="Calibri"/>
                <w:b/>
                <w:noProof/>
                <w:sz w:val="16"/>
                <w:lang w:eastAsia="bg-BG" w:bidi="bg-BG"/>
              </w:rPr>
              <w:t>Мерна единица</w:t>
            </w:r>
          </w:p>
        </w:tc>
        <w:tc>
          <w:tcPr>
            <w:tcW w:w="520" w:type="pct"/>
          </w:tcPr>
          <w:p w14:paraId="14545960" w14:textId="77777777" w:rsidR="009F115E" w:rsidRPr="00F94998" w:rsidRDefault="009F115E" w:rsidP="00FA7EFF">
            <w:pPr>
              <w:spacing w:before="120" w:after="120"/>
              <w:jc w:val="both"/>
              <w:rPr>
                <w:rFonts w:eastAsiaTheme="minorHAnsi"/>
                <w:b/>
                <w:noProof/>
                <w:sz w:val="16"/>
                <w:szCs w:val="16"/>
                <w:lang w:eastAsia="bg-BG" w:bidi="bg-BG"/>
              </w:rPr>
            </w:pPr>
            <w:r w:rsidRPr="00F94998">
              <w:rPr>
                <w:rFonts w:eastAsia="Calibri"/>
                <w:b/>
                <w:noProof/>
                <w:sz w:val="16"/>
                <w:lang w:eastAsia="bg-BG" w:bidi="bg-BG"/>
              </w:rPr>
              <w:t>Базова или референтна стойност</w:t>
            </w:r>
          </w:p>
        </w:tc>
        <w:tc>
          <w:tcPr>
            <w:tcW w:w="328" w:type="pct"/>
          </w:tcPr>
          <w:p w14:paraId="02F571A6" w14:textId="77777777" w:rsidR="009F115E" w:rsidRPr="00F94998" w:rsidRDefault="009F115E" w:rsidP="009F115E">
            <w:pPr>
              <w:spacing w:before="120" w:after="120"/>
              <w:jc w:val="both"/>
              <w:rPr>
                <w:rFonts w:eastAsiaTheme="minorHAnsi"/>
                <w:b/>
                <w:noProof/>
                <w:sz w:val="16"/>
                <w:szCs w:val="16"/>
                <w:lang w:eastAsia="bg-BG" w:bidi="bg-BG"/>
              </w:rPr>
            </w:pPr>
            <w:r w:rsidRPr="00F94998">
              <w:rPr>
                <w:rFonts w:eastAsia="Calibri"/>
                <w:b/>
                <w:noProof/>
                <w:sz w:val="16"/>
                <w:lang w:eastAsia="bg-BG" w:bidi="bg-BG"/>
              </w:rPr>
              <w:t>Референтна година</w:t>
            </w:r>
          </w:p>
        </w:tc>
        <w:tc>
          <w:tcPr>
            <w:tcW w:w="417" w:type="pct"/>
            <w:shd w:val="clear" w:color="auto" w:fill="auto"/>
          </w:tcPr>
          <w:p w14:paraId="1D15A282" w14:textId="77777777" w:rsidR="009F115E" w:rsidRPr="00F94998" w:rsidRDefault="009F115E" w:rsidP="009F115E">
            <w:pPr>
              <w:spacing w:before="120" w:after="120"/>
              <w:jc w:val="both"/>
              <w:rPr>
                <w:rFonts w:eastAsia="Calibri"/>
                <w:b/>
                <w:noProof/>
                <w:sz w:val="16"/>
                <w:szCs w:val="16"/>
                <w:lang w:eastAsia="bg-BG" w:bidi="bg-BG"/>
              </w:rPr>
            </w:pPr>
            <w:r w:rsidRPr="00F94998">
              <w:rPr>
                <w:rFonts w:eastAsia="Calibri"/>
                <w:b/>
                <w:noProof/>
                <w:sz w:val="16"/>
                <w:lang w:eastAsia="bg-BG" w:bidi="bg-BG"/>
              </w:rPr>
              <w:t>Целева стойност (2029 г.)</w:t>
            </w:r>
          </w:p>
          <w:p w14:paraId="6208075B" w14:textId="77777777" w:rsidR="009F115E" w:rsidRPr="00F94998" w:rsidRDefault="009F115E" w:rsidP="009F115E">
            <w:pPr>
              <w:spacing w:before="120" w:after="120"/>
              <w:jc w:val="both"/>
              <w:rPr>
                <w:rFonts w:eastAsiaTheme="minorHAnsi"/>
                <w:b/>
                <w:noProof/>
                <w:sz w:val="16"/>
                <w:szCs w:val="16"/>
                <w:lang w:eastAsia="bg-BG" w:bidi="bg-BG"/>
              </w:rPr>
            </w:pPr>
          </w:p>
        </w:tc>
        <w:tc>
          <w:tcPr>
            <w:tcW w:w="468" w:type="pct"/>
            <w:shd w:val="clear" w:color="auto" w:fill="auto"/>
          </w:tcPr>
          <w:p w14:paraId="690F0C64" w14:textId="77777777" w:rsidR="009F115E" w:rsidRPr="00F94998" w:rsidRDefault="009F115E" w:rsidP="009F115E">
            <w:pPr>
              <w:spacing w:before="120" w:after="120" w:line="480" w:lineRule="auto"/>
              <w:jc w:val="both"/>
              <w:rPr>
                <w:rFonts w:eastAsiaTheme="minorHAnsi"/>
                <w:b/>
                <w:noProof/>
                <w:sz w:val="16"/>
                <w:szCs w:val="16"/>
                <w:lang w:eastAsia="bg-BG" w:bidi="bg-BG"/>
              </w:rPr>
            </w:pPr>
            <w:r w:rsidRPr="00F94998">
              <w:rPr>
                <w:rFonts w:eastAsia="Calibri"/>
                <w:b/>
                <w:noProof/>
                <w:sz w:val="16"/>
                <w:lang w:eastAsia="bg-BG" w:bidi="bg-BG"/>
              </w:rPr>
              <w:t>Източник на данните [200]</w:t>
            </w:r>
          </w:p>
        </w:tc>
        <w:tc>
          <w:tcPr>
            <w:tcW w:w="309" w:type="pct"/>
          </w:tcPr>
          <w:p w14:paraId="015B4C79" w14:textId="77777777" w:rsidR="009F115E" w:rsidRPr="00F94998" w:rsidRDefault="009F115E" w:rsidP="009F115E">
            <w:pPr>
              <w:spacing w:before="120" w:after="120" w:line="480" w:lineRule="auto"/>
              <w:jc w:val="both"/>
              <w:rPr>
                <w:rFonts w:eastAsiaTheme="minorHAnsi"/>
                <w:b/>
                <w:noProof/>
                <w:sz w:val="16"/>
                <w:szCs w:val="16"/>
                <w:lang w:eastAsia="bg-BG" w:bidi="bg-BG"/>
              </w:rPr>
            </w:pPr>
            <w:r w:rsidRPr="00F94998">
              <w:rPr>
                <w:rFonts w:eastAsia="Calibri"/>
                <w:b/>
                <w:noProof/>
                <w:sz w:val="16"/>
                <w:lang w:eastAsia="bg-BG" w:bidi="bg-BG"/>
              </w:rPr>
              <w:t>Коментари [200]</w:t>
            </w:r>
          </w:p>
        </w:tc>
      </w:tr>
      <w:tr w:rsidR="009900B6" w:rsidRPr="00F94998" w14:paraId="7C553E04" w14:textId="77777777" w:rsidTr="00B85598">
        <w:trPr>
          <w:trHeight w:val="434"/>
        </w:trPr>
        <w:tc>
          <w:tcPr>
            <w:tcW w:w="414" w:type="pct"/>
          </w:tcPr>
          <w:p w14:paraId="3218DF43" w14:textId="77777777" w:rsidR="009900B6" w:rsidRPr="00F94998" w:rsidRDefault="009900B6" w:rsidP="00455EA8">
            <w:pPr>
              <w:spacing w:before="120" w:after="120"/>
              <w:jc w:val="both"/>
              <w:rPr>
                <w:rFonts w:eastAsiaTheme="minorHAnsi" w:cstheme="minorBidi"/>
                <w:b/>
                <w:noProof/>
                <w:sz w:val="14"/>
                <w:szCs w:val="14"/>
                <w:lang w:eastAsia="bg-BG" w:bidi="bg-BG"/>
              </w:rPr>
            </w:pPr>
            <w:r w:rsidRPr="00F94998">
              <w:rPr>
                <w:rFonts w:eastAsia="Calibri"/>
                <w:b/>
                <w:i/>
                <w:noProof/>
                <w:sz w:val="16"/>
                <w:szCs w:val="16"/>
                <w:lang w:eastAsia="bg-BG" w:bidi="bg-BG"/>
              </w:rPr>
              <w:t>П 3</w:t>
            </w:r>
          </w:p>
        </w:tc>
        <w:tc>
          <w:tcPr>
            <w:tcW w:w="554" w:type="pct"/>
          </w:tcPr>
          <w:p w14:paraId="7F39D11C" w14:textId="77777777" w:rsidR="009900B6" w:rsidRPr="00F94998" w:rsidRDefault="009900B6" w:rsidP="00455EA8">
            <w:pPr>
              <w:spacing w:before="120" w:after="120"/>
              <w:jc w:val="both"/>
              <w:rPr>
                <w:rFonts w:eastAsiaTheme="minorHAnsi" w:cstheme="minorBidi"/>
                <w:b/>
                <w:noProof/>
                <w:sz w:val="14"/>
                <w:szCs w:val="14"/>
                <w:lang w:eastAsia="bg-BG" w:bidi="bg-BG"/>
              </w:rPr>
            </w:pPr>
            <w:r w:rsidRPr="00F94998">
              <w:rPr>
                <w:rFonts w:eastAsia="Calibri"/>
                <w:b/>
                <w:i/>
                <w:noProof/>
                <w:sz w:val="16"/>
                <w:szCs w:val="16"/>
                <w:lang w:eastAsia="bg-BG" w:bidi="bg-BG"/>
              </w:rPr>
              <w:t>СЦ 1</w:t>
            </w:r>
          </w:p>
        </w:tc>
        <w:tc>
          <w:tcPr>
            <w:tcW w:w="298" w:type="pct"/>
          </w:tcPr>
          <w:p w14:paraId="68181778" w14:textId="77777777" w:rsidR="009900B6" w:rsidRPr="00F94998" w:rsidRDefault="009900B6" w:rsidP="00455EA8">
            <w:pPr>
              <w:spacing w:before="120" w:after="120"/>
              <w:jc w:val="both"/>
              <w:rPr>
                <w:rFonts w:eastAsiaTheme="minorHAnsi" w:cstheme="minorBidi"/>
                <w:b/>
                <w:noProof/>
                <w:sz w:val="14"/>
                <w:szCs w:val="14"/>
                <w:lang w:eastAsia="bg-BG" w:bidi="bg-BG"/>
              </w:rPr>
            </w:pPr>
            <w:r w:rsidRPr="00F94998">
              <w:rPr>
                <w:rFonts w:eastAsia="Calibri"/>
                <w:b/>
                <w:i/>
                <w:noProof/>
                <w:sz w:val="16"/>
                <w:szCs w:val="16"/>
                <w:lang w:eastAsia="bg-BG" w:bidi="bg-BG"/>
              </w:rPr>
              <w:t>ЕСФ+</w:t>
            </w:r>
          </w:p>
        </w:tc>
        <w:tc>
          <w:tcPr>
            <w:tcW w:w="481" w:type="pct"/>
          </w:tcPr>
          <w:p w14:paraId="7F49353A" w14:textId="77777777" w:rsidR="009900B6" w:rsidRPr="00F94998" w:rsidRDefault="009900B6" w:rsidP="00455EA8">
            <w:pPr>
              <w:spacing w:before="120" w:after="120"/>
              <w:jc w:val="both"/>
              <w:rPr>
                <w:rFonts w:eastAsiaTheme="minorHAnsi" w:cstheme="minorBidi"/>
                <w:b/>
                <w:noProof/>
                <w:sz w:val="14"/>
                <w:szCs w:val="14"/>
                <w:lang w:eastAsia="bg-BG" w:bidi="bg-BG"/>
              </w:rPr>
            </w:pPr>
            <w:r w:rsidRPr="00F94998">
              <w:rPr>
                <w:rFonts w:eastAsiaTheme="minorHAnsi"/>
                <w:b/>
                <w:i/>
                <w:iCs/>
                <w:noProof/>
                <w:sz w:val="14"/>
                <w:szCs w:val="14"/>
                <w:lang w:eastAsia="bg-BG" w:bidi="bg-BG"/>
              </w:rPr>
              <w:t>По-слабо развити</w:t>
            </w:r>
          </w:p>
        </w:tc>
        <w:tc>
          <w:tcPr>
            <w:tcW w:w="259" w:type="pct"/>
          </w:tcPr>
          <w:p w14:paraId="368BDBB8" w14:textId="77777777" w:rsidR="009900B6" w:rsidRPr="00F94998" w:rsidRDefault="00F742BE" w:rsidP="00455EA8">
            <w:pPr>
              <w:spacing w:before="120" w:after="120"/>
              <w:jc w:val="both"/>
              <w:rPr>
                <w:rFonts w:eastAsiaTheme="minorHAnsi" w:cstheme="minorBidi"/>
                <w:i/>
                <w:noProof/>
                <w:sz w:val="14"/>
                <w:szCs w:val="14"/>
                <w:lang w:val="en-US" w:eastAsia="bg-BG" w:bidi="bg-BG"/>
              </w:rPr>
            </w:pPr>
            <w:r w:rsidRPr="00F94998">
              <w:rPr>
                <w:rFonts w:eastAsiaTheme="minorHAnsi" w:cstheme="minorBidi"/>
                <w:i/>
                <w:noProof/>
                <w:sz w:val="14"/>
                <w:szCs w:val="14"/>
                <w:lang w:val="en-US" w:eastAsia="bg-BG" w:bidi="bg-BG"/>
              </w:rPr>
              <w:t>EECR01</w:t>
            </w:r>
          </w:p>
        </w:tc>
        <w:tc>
          <w:tcPr>
            <w:tcW w:w="631" w:type="pct"/>
            <w:shd w:val="clear" w:color="auto" w:fill="auto"/>
          </w:tcPr>
          <w:p w14:paraId="2E79002E" w14:textId="77777777" w:rsidR="009900B6" w:rsidRPr="00F94998" w:rsidRDefault="00F742BE" w:rsidP="00844D00">
            <w:pPr>
              <w:spacing w:before="120" w:after="120"/>
              <w:jc w:val="both"/>
              <w:rPr>
                <w:rFonts w:eastAsiaTheme="minorHAnsi" w:cstheme="minorBidi"/>
                <w:noProof/>
                <w:sz w:val="16"/>
                <w:szCs w:val="16"/>
                <w:lang w:val="en-US" w:eastAsia="bg-BG" w:bidi="bg-BG"/>
              </w:rPr>
            </w:pPr>
            <w:r w:rsidRPr="00F94998">
              <w:rPr>
                <w:rFonts w:eastAsiaTheme="minorHAnsi" w:cstheme="minorBidi"/>
                <w:noProof/>
                <w:sz w:val="16"/>
                <w:szCs w:val="16"/>
                <w:lang w:eastAsia="bg-BG" w:bidi="bg-BG"/>
              </w:rPr>
              <w:t>У</w:t>
            </w:r>
            <w:r w:rsidR="009900B6" w:rsidRPr="00F94998">
              <w:rPr>
                <w:rFonts w:eastAsiaTheme="minorHAnsi" w:cstheme="minorBidi"/>
                <w:noProof/>
                <w:sz w:val="16"/>
                <w:szCs w:val="16"/>
                <w:lang w:val="en-US" w:eastAsia="bg-BG" w:bidi="bg-BG"/>
              </w:rPr>
              <w:t>частници</w:t>
            </w:r>
            <w:r w:rsidRPr="00F94998">
              <w:rPr>
                <w:rFonts w:eastAsiaTheme="minorHAnsi" w:cstheme="minorBidi"/>
                <w:noProof/>
                <w:sz w:val="16"/>
                <w:szCs w:val="16"/>
                <w:lang w:eastAsia="bg-BG" w:bidi="bg-BG"/>
              </w:rPr>
              <w:t>,</w:t>
            </w:r>
            <w:r w:rsidR="009900B6" w:rsidRPr="00F94998">
              <w:rPr>
                <w:rFonts w:eastAsiaTheme="minorHAnsi" w:cstheme="minorBidi"/>
                <w:noProof/>
                <w:sz w:val="16"/>
                <w:szCs w:val="16"/>
                <w:lang w:val="en-US" w:eastAsia="bg-BG" w:bidi="bg-BG"/>
              </w:rPr>
              <w:t xml:space="preserve"> които при напускане на операцията са започнали да търсят работа</w:t>
            </w:r>
          </w:p>
        </w:tc>
        <w:tc>
          <w:tcPr>
            <w:tcW w:w="321" w:type="pct"/>
          </w:tcPr>
          <w:p w14:paraId="7308B27C" w14:textId="77777777" w:rsidR="009900B6" w:rsidRPr="00F94998" w:rsidRDefault="009900B6" w:rsidP="00455EA8">
            <w:pPr>
              <w:spacing w:before="120" w:after="120"/>
              <w:jc w:val="both"/>
              <w:rPr>
                <w:rFonts w:eastAsiaTheme="minorHAnsi" w:cstheme="minorBidi"/>
                <w:noProof/>
                <w:sz w:val="14"/>
                <w:szCs w:val="14"/>
                <w:lang w:eastAsia="bg-BG" w:bidi="bg-BG"/>
              </w:rPr>
            </w:pPr>
            <w:r w:rsidRPr="00F94998">
              <w:rPr>
                <w:rFonts w:eastAsiaTheme="minorHAnsi" w:cstheme="minorBidi"/>
                <w:noProof/>
                <w:sz w:val="14"/>
                <w:szCs w:val="14"/>
                <w:lang w:eastAsia="bg-BG" w:bidi="bg-BG"/>
              </w:rPr>
              <w:t>Брой</w:t>
            </w:r>
          </w:p>
        </w:tc>
        <w:tc>
          <w:tcPr>
            <w:tcW w:w="520" w:type="pct"/>
          </w:tcPr>
          <w:p w14:paraId="2FB42DB8" w14:textId="77777777" w:rsidR="009900B6" w:rsidRPr="00F94998" w:rsidRDefault="00667BCC" w:rsidP="00455EA8">
            <w:pPr>
              <w:spacing w:before="120" w:after="120"/>
              <w:jc w:val="both"/>
              <w:rPr>
                <w:rFonts w:eastAsiaTheme="minorHAnsi" w:cstheme="minorBidi"/>
                <w:b/>
                <w:noProof/>
                <w:sz w:val="14"/>
                <w:szCs w:val="14"/>
                <w:lang w:val="en-US" w:eastAsia="bg-BG" w:bidi="bg-BG"/>
              </w:rPr>
            </w:pPr>
            <w:r w:rsidRPr="00F94998">
              <w:rPr>
                <w:rFonts w:eastAsiaTheme="minorHAnsi" w:cstheme="minorBidi"/>
                <w:b/>
                <w:noProof/>
                <w:sz w:val="14"/>
                <w:szCs w:val="14"/>
                <w:lang w:val="en-US" w:eastAsia="bg-BG" w:bidi="bg-BG"/>
              </w:rPr>
              <w:t>8 837</w:t>
            </w:r>
          </w:p>
        </w:tc>
        <w:tc>
          <w:tcPr>
            <w:tcW w:w="328" w:type="pct"/>
          </w:tcPr>
          <w:p w14:paraId="2E4AAA43" w14:textId="77777777" w:rsidR="009900B6" w:rsidRPr="00F94998" w:rsidRDefault="003E4C12" w:rsidP="00455EA8">
            <w:pPr>
              <w:spacing w:before="120" w:after="120"/>
              <w:jc w:val="both"/>
              <w:rPr>
                <w:rFonts w:eastAsiaTheme="minorHAnsi" w:cstheme="minorBidi"/>
                <w:b/>
                <w:noProof/>
                <w:sz w:val="14"/>
                <w:szCs w:val="14"/>
                <w:lang w:val="en-US" w:eastAsia="bg-BG" w:bidi="bg-BG"/>
              </w:rPr>
            </w:pPr>
            <w:r w:rsidRPr="00F94998">
              <w:rPr>
                <w:rFonts w:eastAsiaTheme="minorHAnsi" w:cstheme="minorBidi"/>
                <w:b/>
                <w:noProof/>
                <w:sz w:val="14"/>
                <w:szCs w:val="14"/>
                <w:lang w:val="en-US" w:eastAsia="bg-BG" w:bidi="bg-BG"/>
              </w:rPr>
              <w:t>2020</w:t>
            </w:r>
          </w:p>
        </w:tc>
        <w:tc>
          <w:tcPr>
            <w:tcW w:w="417" w:type="pct"/>
            <w:shd w:val="clear" w:color="auto" w:fill="auto"/>
          </w:tcPr>
          <w:p w14:paraId="01728B95" w14:textId="77777777" w:rsidR="009900B6" w:rsidRPr="00776C85" w:rsidRDefault="00A01C5D" w:rsidP="00AC3A34">
            <w:pPr>
              <w:spacing w:before="120" w:after="120"/>
              <w:jc w:val="center"/>
              <w:rPr>
                <w:rFonts w:eastAsiaTheme="minorHAnsi" w:cstheme="minorBidi"/>
                <w:b/>
                <w:noProof/>
                <w:sz w:val="14"/>
                <w:szCs w:val="14"/>
                <w:lang w:eastAsia="bg-BG" w:bidi="bg-BG"/>
              </w:rPr>
            </w:pPr>
            <w:r>
              <w:rPr>
                <w:rFonts w:eastAsiaTheme="minorHAnsi" w:cstheme="minorBidi"/>
                <w:b/>
                <w:noProof/>
                <w:sz w:val="14"/>
                <w:szCs w:val="14"/>
                <w:lang w:eastAsia="bg-BG" w:bidi="bg-BG"/>
              </w:rPr>
              <w:t>22 300</w:t>
            </w:r>
          </w:p>
        </w:tc>
        <w:tc>
          <w:tcPr>
            <w:tcW w:w="468" w:type="pct"/>
            <w:shd w:val="clear" w:color="auto" w:fill="auto"/>
          </w:tcPr>
          <w:p w14:paraId="2261924C" w14:textId="77777777" w:rsidR="009900B6" w:rsidRPr="00F94998" w:rsidRDefault="009900B6" w:rsidP="00455EA8">
            <w:pPr>
              <w:spacing w:before="120" w:after="120" w:line="480" w:lineRule="auto"/>
              <w:jc w:val="both"/>
              <w:rPr>
                <w:rFonts w:eastAsiaTheme="minorHAnsi" w:cstheme="minorBidi"/>
                <w:b/>
                <w:noProof/>
                <w:sz w:val="14"/>
                <w:szCs w:val="14"/>
                <w:lang w:eastAsia="bg-BG" w:bidi="bg-BG"/>
              </w:rPr>
            </w:pPr>
            <w:r w:rsidRPr="00F94998">
              <w:rPr>
                <w:rFonts w:eastAsiaTheme="minorHAnsi" w:cstheme="minorBidi"/>
                <w:b/>
                <w:noProof/>
                <w:sz w:val="14"/>
                <w:szCs w:val="14"/>
                <w:lang w:eastAsia="bg-BG" w:bidi="bg-BG"/>
              </w:rPr>
              <w:t>УО на ПРЧР</w:t>
            </w:r>
          </w:p>
        </w:tc>
        <w:tc>
          <w:tcPr>
            <w:tcW w:w="309" w:type="pct"/>
          </w:tcPr>
          <w:p w14:paraId="143625CF" w14:textId="77777777" w:rsidR="009900B6" w:rsidRPr="00F94998" w:rsidRDefault="009900B6" w:rsidP="00455EA8">
            <w:pPr>
              <w:spacing w:before="120" w:after="120"/>
              <w:jc w:val="both"/>
              <w:rPr>
                <w:rFonts w:eastAsia="Calibri"/>
                <w:b/>
                <w:noProof/>
                <w:sz w:val="14"/>
                <w:szCs w:val="14"/>
                <w:lang w:eastAsia="bg-BG" w:bidi="bg-BG"/>
              </w:rPr>
            </w:pPr>
          </w:p>
        </w:tc>
      </w:tr>
      <w:tr w:rsidR="003E4C12" w:rsidRPr="00F94998" w14:paraId="64078EFA" w14:textId="77777777" w:rsidTr="00B85598">
        <w:trPr>
          <w:trHeight w:val="434"/>
        </w:trPr>
        <w:tc>
          <w:tcPr>
            <w:tcW w:w="414" w:type="pct"/>
          </w:tcPr>
          <w:p w14:paraId="6D391068" w14:textId="77777777" w:rsidR="003E4C12" w:rsidRPr="00F94998" w:rsidRDefault="003E4C12" w:rsidP="003E4C12">
            <w:pPr>
              <w:spacing w:before="120" w:after="120"/>
              <w:jc w:val="both"/>
              <w:rPr>
                <w:rFonts w:eastAsiaTheme="minorHAnsi" w:cstheme="minorBidi"/>
                <w:b/>
                <w:noProof/>
                <w:sz w:val="14"/>
                <w:szCs w:val="14"/>
                <w:lang w:eastAsia="bg-BG" w:bidi="bg-BG"/>
              </w:rPr>
            </w:pPr>
            <w:r w:rsidRPr="00F94998">
              <w:rPr>
                <w:rFonts w:eastAsia="Calibri"/>
                <w:b/>
                <w:i/>
                <w:noProof/>
                <w:sz w:val="16"/>
                <w:szCs w:val="16"/>
                <w:lang w:eastAsia="bg-BG" w:bidi="bg-BG"/>
              </w:rPr>
              <w:t>П 3</w:t>
            </w:r>
          </w:p>
        </w:tc>
        <w:tc>
          <w:tcPr>
            <w:tcW w:w="554" w:type="pct"/>
          </w:tcPr>
          <w:p w14:paraId="41374C0F" w14:textId="77777777" w:rsidR="003E4C12" w:rsidRPr="00F94998" w:rsidRDefault="003E4C12" w:rsidP="003E4C12">
            <w:pPr>
              <w:spacing w:before="120" w:after="120"/>
              <w:jc w:val="both"/>
              <w:rPr>
                <w:rFonts w:eastAsiaTheme="minorHAnsi" w:cstheme="minorBidi"/>
                <w:b/>
                <w:noProof/>
                <w:sz w:val="14"/>
                <w:szCs w:val="14"/>
                <w:lang w:eastAsia="bg-BG" w:bidi="bg-BG"/>
              </w:rPr>
            </w:pPr>
            <w:r w:rsidRPr="00F94998">
              <w:rPr>
                <w:rFonts w:eastAsia="Calibri"/>
                <w:b/>
                <w:i/>
                <w:noProof/>
                <w:sz w:val="16"/>
                <w:szCs w:val="16"/>
                <w:lang w:eastAsia="bg-BG" w:bidi="bg-BG"/>
              </w:rPr>
              <w:t>СЦ 1</w:t>
            </w:r>
          </w:p>
        </w:tc>
        <w:tc>
          <w:tcPr>
            <w:tcW w:w="298" w:type="pct"/>
          </w:tcPr>
          <w:p w14:paraId="016DB30B" w14:textId="77777777" w:rsidR="003E4C12" w:rsidRPr="00F94998" w:rsidRDefault="003E4C12" w:rsidP="003E4C12">
            <w:pPr>
              <w:spacing w:before="120" w:after="120"/>
              <w:jc w:val="both"/>
              <w:rPr>
                <w:rFonts w:eastAsiaTheme="minorHAnsi" w:cstheme="minorBidi"/>
                <w:b/>
                <w:noProof/>
                <w:sz w:val="14"/>
                <w:szCs w:val="14"/>
                <w:lang w:eastAsia="bg-BG" w:bidi="bg-BG"/>
              </w:rPr>
            </w:pPr>
            <w:r w:rsidRPr="00F94998">
              <w:rPr>
                <w:rFonts w:eastAsia="Calibri"/>
                <w:b/>
                <w:i/>
                <w:noProof/>
                <w:sz w:val="16"/>
                <w:szCs w:val="16"/>
                <w:lang w:eastAsia="bg-BG" w:bidi="bg-BG"/>
              </w:rPr>
              <w:t>ЕСФ+</w:t>
            </w:r>
          </w:p>
        </w:tc>
        <w:tc>
          <w:tcPr>
            <w:tcW w:w="481" w:type="pct"/>
          </w:tcPr>
          <w:p w14:paraId="687A6D6F" w14:textId="77777777" w:rsidR="003E4C12" w:rsidRPr="00F94998" w:rsidRDefault="003E4C12" w:rsidP="003E4C12">
            <w:pPr>
              <w:spacing w:before="120" w:after="120"/>
              <w:jc w:val="both"/>
              <w:rPr>
                <w:rFonts w:eastAsiaTheme="minorHAnsi" w:cstheme="minorBidi"/>
                <w:b/>
                <w:noProof/>
                <w:sz w:val="14"/>
                <w:szCs w:val="14"/>
                <w:lang w:eastAsia="bg-BG" w:bidi="bg-BG"/>
              </w:rPr>
            </w:pPr>
            <w:r w:rsidRPr="00F94998">
              <w:rPr>
                <w:rFonts w:eastAsiaTheme="minorHAnsi"/>
                <w:b/>
                <w:i/>
                <w:iCs/>
                <w:noProof/>
                <w:sz w:val="14"/>
                <w:szCs w:val="14"/>
                <w:lang w:eastAsia="bg-BG" w:bidi="bg-BG"/>
              </w:rPr>
              <w:t>Преход</w:t>
            </w:r>
          </w:p>
        </w:tc>
        <w:tc>
          <w:tcPr>
            <w:tcW w:w="259" w:type="pct"/>
          </w:tcPr>
          <w:p w14:paraId="3BC51D42" w14:textId="77777777" w:rsidR="003E4C12" w:rsidRPr="00F94998" w:rsidRDefault="003E4C12" w:rsidP="003E4C12">
            <w:pPr>
              <w:spacing w:before="120" w:after="120"/>
              <w:jc w:val="both"/>
              <w:rPr>
                <w:rFonts w:eastAsiaTheme="minorHAnsi" w:cstheme="minorBidi"/>
                <w:i/>
                <w:noProof/>
                <w:sz w:val="14"/>
                <w:szCs w:val="14"/>
                <w:lang w:val="en-US" w:eastAsia="bg-BG" w:bidi="bg-BG"/>
              </w:rPr>
            </w:pPr>
            <w:r w:rsidRPr="00F94998">
              <w:rPr>
                <w:rFonts w:eastAsiaTheme="minorHAnsi" w:cstheme="minorBidi"/>
                <w:i/>
                <w:noProof/>
                <w:sz w:val="14"/>
                <w:szCs w:val="14"/>
                <w:lang w:val="en-US" w:eastAsia="bg-BG" w:bidi="bg-BG"/>
              </w:rPr>
              <w:t>EECR01</w:t>
            </w:r>
          </w:p>
        </w:tc>
        <w:tc>
          <w:tcPr>
            <w:tcW w:w="631" w:type="pct"/>
            <w:shd w:val="clear" w:color="auto" w:fill="auto"/>
          </w:tcPr>
          <w:p w14:paraId="14003B6E" w14:textId="77777777" w:rsidR="003E4C12" w:rsidRPr="00F94998" w:rsidRDefault="003E4C12" w:rsidP="003E4C12">
            <w:pPr>
              <w:spacing w:before="120" w:after="120"/>
              <w:jc w:val="both"/>
              <w:rPr>
                <w:rFonts w:eastAsiaTheme="minorHAnsi" w:cstheme="minorBidi"/>
                <w:noProof/>
                <w:sz w:val="16"/>
                <w:szCs w:val="16"/>
                <w:lang w:val="en-US" w:eastAsia="bg-BG" w:bidi="bg-BG"/>
              </w:rPr>
            </w:pPr>
            <w:r w:rsidRPr="00F94998">
              <w:rPr>
                <w:rFonts w:eastAsiaTheme="minorHAnsi" w:cstheme="minorBidi"/>
                <w:noProof/>
                <w:sz w:val="16"/>
                <w:szCs w:val="16"/>
                <w:lang w:eastAsia="bg-BG" w:bidi="bg-BG"/>
              </w:rPr>
              <w:t>У</w:t>
            </w:r>
            <w:r w:rsidRPr="00F94998">
              <w:rPr>
                <w:rFonts w:eastAsiaTheme="minorHAnsi" w:cstheme="minorBidi"/>
                <w:noProof/>
                <w:sz w:val="16"/>
                <w:szCs w:val="16"/>
                <w:lang w:val="en-US" w:eastAsia="bg-BG" w:bidi="bg-BG"/>
              </w:rPr>
              <w:t xml:space="preserve">частници, които при напускане на операцията са </w:t>
            </w:r>
            <w:r w:rsidRPr="00F94998">
              <w:rPr>
                <w:rFonts w:eastAsiaTheme="minorHAnsi" w:cstheme="minorBidi"/>
                <w:noProof/>
                <w:sz w:val="16"/>
                <w:szCs w:val="16"/>
                <w:lang w:val="en-US" w:eastAsia="bg-BG" w:bidi="bg-BG"/>
              </w:rPr>
              <w:lastRenderedPageBreak/>
              <w:t>започнали да търсят работа</w:t>
            </w:r>
          </w:p>
        </w:tc>
        <w:tc>
          <w:tcPr>
            <w:tcW w:w="321" w:type="pct"/>
          </w:tcPr>
          <w:p w14:paraId="67F4A541" w14:textId="77777777" w:rsidR="003E4C12" w:rsidRPr="00F94998" w:rsidRDefault="003E4C12" w:rsidP="003E4C12">
            <w:pPr>
              <w:spacing w:before="120" w:after="120"/>
              <w:jc w:val="both"/>
              <w:rPr>
                <w:rFonts w:eastAsiaTheme="minorHAnsi" w:cstheme="minorBidi"/>
                <w:noProof/>
                <w:sz w:val="14"/>
                <w:szCs w:val="14"/>
                <w:lang w:eastAsia="bg-BG" w:bidi="bg-BG"/>
              </w:rPr>
            </w:pPr>
            <w:r w:rsidRPr="00F94998">
              <w:rPr>
                <w:rFonts w:eastAsiaTheme="minorHAnsi" w:cstheme="minorBidi"/>
                <w:noProof/>
                <w:sz w:val="14"/>
                <w:szCs w:val="14"/>
                <w:lang w:eastAsia="bg-BG" w:bidi="bg-BG"/>
              </w:rPr>
              <w:lastRenderedPageBreak/>
              <w:t>Брой</w:t>
            </w:r>
          </w:p>
        </w:tc>
        <w:tc>
          <w:tcPr>
            <w:tcW w:w="520" w:type="pct"/>
          </w:tcPr>
          <w:p w14:paraId="2F749498" w14:textId="77777777" w:rsidR="003E4C12" w:rsidRPr="00F94998" w:rsidRDefault="003E4C12" w:rsidP="003E4C12">
            <w:pPr>
              <w:spacing w:before="120" w:after="120"/>
              <w:jc w:val="both"/>
              <w:rPr>
                <w:rFonts w:eastAsiaTheme="minorHAnsi" w:cstheme="minorBidi"/>
                <w:b/>
                <w:noProof/>
                <w:sz w:val="14"/>
                <w:szCs w:val="14"/>
                <w:lang w:val="en-US" w:eastAsia="bg-BG" w:bidi="bg-BG"/>
              </w:rPr>
            </w:pPr>
            <w:r w:rsidRPr="00F94998">
              <w:rPr>
                <w:rFonts w:eastAsiaTheme="minorHAnsi" w:cstheme="minorBidi"/>
                <w:b/>
                <w:noProof/>
                <w:sz w:val="14"/>
                <w:szCs w:val="14"/>
                <w:lang w:val="en-US" w:eastAsia="bg-BG" w:bidi="bg-BG"/>
              </w:rPr>
              <w:t>1 683</w:t>
            </w:r>
          </w:p>
        </w:tc>
        <w:tc>
          <w:tcPr>
            <w:tcW w:w="328" w:type="pct"/>
          </w:tcPr>
          <w:p w14:paraId="267546DD" w14:textId="77777777" w:rsidR="003E4C12" w:rsidRPr="00F94998" w:rsidRDefault="003E4C12" w:rsidP="003E4C12">
            <w:pPr>
              <w:spacing w:before="120" w:after="120"/>
              <w:jc w:val="both"/>
              <w:rPr>
                <w:rFonts w:eastAsiaTheme="minorHAnsi" w:cstheme="minorBidi"/>
                <w:b/>
                <w:noProof/>
                <w:sz w:val="14"/>
                <w:szCs w:val="14"/>
                <w:lang w:eastAsia="bg-BG" w:bidi="bg-BG"/>
              </w:rPr>
            </w:pPr>
            <w:r w:rsidRPr="00F94998">
              <w:rPr>
                <w:rFonts w:eastAsiaTheme="minorHAnsi" w:cstheme="minorBidi"/>
                <w:b/>
                <w:noProof/>
                <w:sz w:val="14"/>
                <w:szCs w:val="14"/>
                <w:lang w:val="en-US" w:eastAsia="bg-BG" w:bidi="bg-BG"/>
              </w:rPr>
              <w:t>2020</w:t>
            </w:r>
          </w:p>
        </w:tc>
        <w:tc>
          <w:tcPr>
            <w:tcW w:w="417" w:type="pct"/>
            <w:shd w:val="clear" w:color="auto" w:fill="auto"/>
          </w:tcPr>
          <w:p w14:paraId="7C2C563C" w14:textId="77777777" w:rsidR="003E4C12" w:rsidRPr="00776C85" w:rsidRDefault="00A01C5D" w:rsidP="00AC3A34">
            <w:pPr>
              <w:spacing w:before="120" w:after="120"/>
              <w:jc w:val="center"/>
              <w:rPr>
                <w:rFonts w:eastAsiaTheme="minorHAnsi" w:cstheme="minorBidi"/>
                <w:b/>
                <w:noProof/>
                <w:sz w:val="14"/>
                <w:szCs w:val="14"/>
                <w:lang w:eastAsia="bg-BG" w:bidi="bg-BG"/>
              </w:rPr>
            </w:pPr>
            <w:r>
              <w:rPr>
                <w:rFonts w:eastAsiaTheme="minorHAnsi" w:cstheme="minorBidi"/>
                <w:b/>
                <w:noProof/>
                <w:sz w:val="14"/>
                <w:szCs w:val="14"/>
                <w:lang w:eastAsia="bg-BG" w:bidi="bg-BG"/>
              </w:rPr>
              <w:t>1 600</w:t>
            </w:r>
          </w:p>
        </w:tc>
        <w:tc>
          <w:tcPr>
            <w:tcW w:w="468" w:type="pct"/>
            <w:shd w:val="clear" w:color="auto" w:fill="auto"/>
          </w:tcPr>
          <w:p w14:paraId="4BF546B7" w14:textId="77777777" w:rsidR="003E4C12" w:rsidRPr="00F94998" w:rsidRDefault="003E4C12" w:rsidP="003E4C12">
            <w:pPr>
              <w:spacing w:before="120" w:after="120" w:line="480" w:lineRule="auto"/>
              <w:jc w:val="both"/>
              <w:rPr>
                <w:rFonts w:eastAsiaTheme="minorHAnsi" w:cstheme="minorBidi"/>
                <w:b/>
                <w:noProof/>
                <w:sz w:val="14"/>
                <w:szCs w:val="14"/>
                <w:lang w:eastAsia="bg-BG" w:bidi="bg-BG"/>
              </w:rPr>
            </w:pPr>
            <w:r w:rsidRPr="00F94998">
              <w:rPr>
                <w:rFonts w:eastAsiaTheme="minorHAnsi" w:cstheme="minorBidi"/>
                <w:b/>
                <w:noProof/>
                <w:sz w:val="14"/>
                <w:szCs w:val="14"/>
                <w:lang w:eastAsia="bg-BG" w:bidi="bg-BG"/>
              </w:rPr>
              <w:t>УО на ПРЧР</w:t>
            </w:r>
          </w:p>
        </w:tc>
        <w:tc>
          <w:tcPr>
            <w:tcW w:w="309" w:type="pct"/>
          </w:tcPr>
          <w:p w14:paraId="1BA6AB55" w14:textId="77777777" w:rsidR="003E4C12" w:rsidRPr="00F94998" w:rsidRDefault="003E4C12" w:rsidP="003E4C12">
            <w:pPr>
              <w:spacing w:before="120" w:after="120"/>
              <w:jc w:val="both"/>
              <w:rPr>
                <w:rFonts w:eastAsia="Calibri"/>
                <w:b/>
                <w:noProof/>
                <w:sz w:val="14"/>
                <w:szCs w:val="14"/>
                <w:lang w:eastAsia="bg-BG" w:bidi="bg-BG"/>
              </w:rPr>
            </w:pPr>
          </w:p>
        </w:tc>
      </w:tr>
      <w:tr w:rsidR="003E4C12" w:rsidRPr="00F94998" w14:paraId="347BD904" w14:textId="77777777" w:rsidTr="00B85598">
        <w:trPr>
          <w:trHeight w:val="286"/>
        </w:trPr>
        <w:tc>
          <w:tcPr>
            <w:tcW w:w="414" w:type="pct"/>
          </w:tcPr>
          <w:p w14:paraId="11050861" w14:textId="77777777" w:rsidR="003E4C12" w:rsidRPr="00F94998" w:rsidRDefault="003E4C12" w:rsidP="003E4C12">
            <w:pPr>
              <w:spacing w:before="120" w:after="120"/>
              <w:jc w:val="both"/>
              <w:rPr>
                <w:rFonts w:eastAsiaTheme="minorHAnsi" w:cstheme="minorBidi"/>
                <w:i/>
                <w:noProof/>
                <w:sz w:val="14"/>
                <w:szCs w:val="14"/>
                <w:lang w:eastAsia="bg-BG" w:bidi="bg-BG"/>
              </w:rPr>
            </w:pPr>
            <w:r w:rsidRPr="00F94998">
              <w:rPr>
                <w:rFonts w:eastAsia="Calibri"/>
                <w:b/>
                <w:i/>
                <w:noProof/>
                <w:sz w:val="16"/>
                <w:szCs w:val="16"/>
                <w:lang w:eastAsia="bg-BG" w:bidi="bg-BG"/>
              </w:rPr>
              <w:t>П 3</w:t>
            </w:r>
          </w:p>
        </w:tc>
        <w:tc>
          <w:tcPr>
            <w:tcW w:w="554" w:type="pct"/>
          </w:tcPr>
          <w:p w14:paraId="091F38E0" w14:textId="77777777" w:rsidR="003E4C12" w:rsidRPr="00F94998" w:rsidRDefault="003E4C12" w:rsidP="003E4C12">
            <w:pPr>
              <w:spacing w:before="120" w:after="120"/>
              <w:jc w:val="both"/>
              <w:rPr>
                <w:rFonts w:eastAsiaTheme="minorHAnsi" w:cstheme="minorBidi"/>
                <w:i/>
                <w:noProof/>
                <w:sz w:val="14"/>
                <w:szCs w:val="14"/>
                <w:lang w:eastAsia="bg-BG" w:bidi="bg-BG"/>
              </w:rPr>
            </w:pPr>
            <w:r w:rsidRPr="00F94998">
              <w:rPr>
                <w:rFonts w:eastAsia="Calibri"/>
                <w:b/>
                <w:i/>
                <w:noProof/>
                <w:sz w:val="16"/>
                <w:szCs w:val="16"/>
                <w:lang w:eastAsia="bg-BG" w:bidi="bg-BG"/>
              </w:rPr>
              <w:t>СЦ 1</w:t>
            </w:r>
          </w:p>
        </w:tc>
        <w:tc>
          <w:tcPr>
            <w:tcW w:w="298" w:type="pct"/>
          </w:tcPr>
          <w:p w14:paraId="0DD58F5E" w14:textId="77777777" w:rsidR="003E4C12" w:rsidRPr="00F94998" w:rsidRDefault="003E4C12" w:rsidP="003E4C12">
            <w:pPr>
              <w:spacing w:before="120" w:after="120"/>
              <w:jc w:val="both"/>
              <w:rPr>
                <w:rFonts w:eastAsiaTheme="minorHAnsi" w:cstheme="minorBidi"/>
                <w:i/>
                <w:noProof/>
                <w:sz w:val="14"/>
                <w:szCs w:val="14"/>
                <w:lang w:eastAsia="bg-BG" w:bidi="bg-BG"/>
              </w:rPr>
            </w:pPr>
            <w:r w:rsidRPr="00F94998">
              <w:rPr>
                <w:rFonts w:eastAsia="Calibri"/>
                <w:b/>
                <w:i/>
                <w:noProof/>
                <w:sz w:val="16"/>
                <w:szCs w:val="16"/>
                <w:lang w:eastAsia="bg-BG" w:bidi="bg-BG"/>
              </w:rPr>
              <w:t>ЕСФ+</w:t>
            </w:r>
          </w:p>
        </w:tc>
        <w:tc>
          <w:tcPr>
            <w:tcW w:w="481" w:type="pct"/>
          </w:tcPr>
          <w:p w14:paraId="54E9C025" w14:textId="77777777" w:rsidR="003E4C12" w:rsidRPr="00F94998" w:rsidRDefault="003E4C12" w:rsidP="003E4C12">
            <w:pPr>
              <w:spacing w:before="120" w:after="120"/>
              <w:jc w:val="both"/>
              <w:rPr>
                <w:rFonts w:eastAsiaTheme="minorHAnsi" w:cstheme="minorBidi"/>
                <w:i/>
                <w:noProof/>
                <w:sz w:val="14"/>
                <w:szCs w:val="14"/>
                <w:lang w:eastAsia="bg-BG" w:bidi="bg-BG"/>
              </w:rPr>
            </w:pPr>
            <w:r w:rsidRPr="00F94998">
              <w:rPr>
                <w:rFonts w:eastAsiaTheme="minorHAnsi"/>
                <w:b/>
                <w:i/>
                <w:iCs/>
                <w:noProof/>
                <w:sz w:val="14"/>
                <w:szCs w:val="14"/>
                <w:lang w:eastAsia="bg-BG" w:bidi="bg-BG"/>
              </w:rPr>
              <w:t>По-слабо развити</w:t>
            </w:r>
          </w:p>
        </w:tc>
        <w:tc>
          <w:tcPr>
            <w:tcW w:w="259" w:type="pct"/>
          </w:tcPr>
          <w:p w14:paraId="267D31B8" w14:textId="77777777" w:rsidR="003E4C12" w:rsidRPr="00F94998" w:rsidRDefault="003E4C12" w:rsidP="003E4C12">
            <w:pPr>
              <w:spacing w:before="120" w:after="120"/>
              <w:jc w:val="both"/>
              <w:rPr>
                <w:rFonts w:eastAsiaTheme="minorHAnsi" w:cstheme="minorBidi"/>
                <w:i/>
                <w:noProof/>
                <w:sz w:val="14"/>
                <w:szCs w:val="14"/>
                <w:lang w:val="en-US" w:eastAsia="bg-BG" w:bidi="bg-BG"/>
              </w:rPr>
            </w:pPr>
            <w:r w:rsidRPr="00F94998">
              <w:rPr>
                <w:rFonts w:eastAsiaTheme="minorHAnsi" w:cstheme="minorBidi"/>
                <w:i/>
                <w:noProof/>
                <w:sz w:val="14"/>
                <w:szCs w:val="14"/>
                <w:lang w:val="en-US" w:eastAsia="bg-BG" w:bidi="bg-BG"/>
              </w:rPr>
              <w:t>EECR03</w:t>
            </w:r>
          </w:p>
        </w:tc>
        <w:tc>
          <w:tcPr>
            <w:tcW w:w="631" w:type="pct"/>
            <w:shd w:val="clear" w:color="auto" w:fill="auto"/>
          </w:tcPr>
          <w:p w14:paraId="2BE9375D" w14:textId="77777777" w:rsidR="003E4C12" w:rsidRPr="00F94998" w:rsidRDefault="003E4C12" w:rsidP="003E4C12">
            <w:pPr>
              <w:spacing w:before="120" w:after="120"/>
              <w:jc w:val="both"/>
              <w:rPr>
                <w:rFonts w:eastAsiaTheme="minorHAnsi" w:cstheme="minorBidi"/>
                <w:noProof/>
                <w:sz w:val="16"/>
                <w:szCs w:val="16"/>
                <w:lang w:val="en-US" w:eastAsia="bg-BG" w:bidi="bg-BG"/>
              </w:rPr>
            </w:pPr>
            <w:r w:rsidRPr="00F94998">
              <w:rPr>
                <w:rFonts w:eastAsiaTheme="minorHAnsi" w:cstheme="minorBidi"/>
                <w:noProof/>
                <w:sz w:val="16"/>
                <w:szCs w:val="16"/>
                <w:lang w:val="en-US" w:eastAsia="bg-BG" w:bidi="bg-BG"/>
              </w:rPr>
              <w:t>Участници, които при напускане на операцията получават квалификация</w:t>
            </w:r>
          </w:p>
        </w:tc>
        <w:tc>
          <w:tcPr>
            <w:tcW w:w="321" w:type="pct"/>
          </w:tcPr>
          <w:p w14:paraId="2CFDA442" w14:textId="77777777" w:rsidR="003E4C12" w:rsidRPr="00F94998" w:rsidRDefault="003E4C12" w:rsidP="003E4C12">
            <w:pPr>
              <w:spacing w:before="120" w:after="120"/>
              <w:jc w:val="center"/>
              <w:rPr>
                <w:rFonts w:eastAsiaTheme="minorHAnsi" w:cstheme="minorBidi"/>
                <w:i/>
                <w:noProof/>
                <w:sz w:val="16"/>
                <w:szCs w:val="16"/>
                <w:lang w:eastAsia="bg-BG" w:bidi="bg-BG"/>
              </w:rPr>
            </w:pPr>
            <w:r w:rsidRPr="00F94998">
              <w:rPr>
                <w:rFonts w:eastAsiaTheme="minorHAnsi" w:cstheme="minorBidi"/>
                <w:noProof/>
                <w:sz w:val="14"/>
                <w:szCs w:val="14"/>
                <w:lang w:eastAsia="bg-BG" w:bidi="bg-BG"/>
              </w:rPr>
              <w:t>Брой</w:t>
            </w:r>
          </w:p>
        </w:tc>
        <w:tc>
          <w:tcPr>
            <w:tcW w:w="520" w:type="pct"/>
          </w:tcPr>
          <w:p w14:paraId="199337AB" w14:textId="77777777" w:rsidR="003E4C12" w:rsidRPr="00F94998" w:rsidRDefault="003E4C12" w:rsidP="003E4C12">
            <w:pPr>
              <w:spacing w:before="120" w:after="120"/>
              <w:jc w:val="both"/>
              <w:rPr>
                <w:rFonts w:eastAsiaTheme="minorHAnsi" w:cstheme="minorBidi"/>
                <w:b/>
                <w:noProof/>
                <w:sz w:val="14"/>
                <w:szCs w:val="14"/>
                <w:lang w:val="en-US" w:eastAsia="bg-BG" w:bidi="bg-BG"/>
              </w:rPr>
            </w:pPr>
            <w:r w:rsidRPr="00F94998">
              <w:rPr>
                <w:rFonts w:eastAsiaTheme="minorHAnsi" w:cstheme="minorBidi"/>
                <w:b/>
                <w:noProof/>
                <w:sz w:val="14"/>
                <w:szCs w:val="14"/>
                <w:lang w:val="en-US" w:eastAsia="bg-BG" w:bidi="bg-BG"/>
              </w:rPr>
              <w:t>12 664</w:t>
            </w:r>
          </w:p>
        </w:tc>
        <w:tc>
          <w:tcPr>
            <w:tcW w:w="328" w:type="pct"/>
          </w:tcPr>
          <w:p w14:paraId="3FCB5DBC" w14:textId="77777777" w:rsidR="003E4C12" w:rsidRPr="00F94998" w:rsidRDefault="003E4C12" w:rsidP="003E4C12">
            <w:pPr>
              <w:spacing w:before="120" w:after="120"/>
              <w:jc w:val="center"/>
              <w:rPr>
                <w:rFonts w:eastAsiaTheme="minorHAnsi" w:cstheme="minorBidi"/>
                <w:b/>
                <w:noProof/>
                <w:sz w:val="20"/>
                <w:szCs w:val="20"/>
                <w:lang w:eastAsia="bg-BG" w:bidi="bg-BG"/>
              </w:rPr>
            </w:pPr>
            <w:r w:rsidRPr="00F94998">
              <w:rPr>
                <w:rFonts w:eastAsiaTheme="minorHAnsi" w:cstheme="minorBidi"/>
                <w:b/>
                <w:noProof/>
                <w:sz w:val="14"/>
                <w:szCs w:val="14"/>
                <w:lang w:val="en-US" w:eastAsia="bg-BG" w:bidi="bg-BG"/>
              </w:rPr>
              <w:t>2020</w:t>
            </w:r>
          </w:p>
        </w:tc>
        <w:tc>
          <w:tcPr>
            <w:tcW w:w="417" w:type="pct"/>
            <w:shd w:val="clear" w:color="auto" w:fill="auto"/>
          </w:tcPr>
          <w:p w14:paraId="77D7BB21" w14:textId="77777777" w:rsidR="003E4C12" w:rsidRPr="00776C85" w:rsidRDefault="00A01C5D" w:rsidP="00AC3A34">
            <w:pPr>
              <w:spacing w:before="120" w:after="120"/>
              <w:jc w:val="center"/>
              <w:rPr>
                <w:rFonts w:eastAsiaTheme="minorHAnsi" w:cstheme="minorBidi"/>
                <w:b/>
                <w:noProof/>
                <w:sz w:val="14"/>
                <w:szCs w:val="14"/>
                <w:lang w:eastAsia="bg-BG" w:bidi="bg-BG"/>
              </w:rPr>
            </w:pPr>
            <w:r>
              <w:rPr>
                <w:rFonts w:eastAsiaTheme="minorHAnsi" w:cstheme="minorBidi"/>
                <w:b/>
                <w:noProof/>
                <w:sz w:val="14"/>
                <w:szCs w:val="14"/>
                <w:lang w:eastAsia="bg-BG" w:bidi="bg-BG"/>
              </w:rPr>
              <w:t>26 700</w:t>
            </w:r>
          </w:p>
        </w:tc>
        <w:tc>
          <w:tcPr>
            <w:tcW w:w="468" w:type="pct"/>
            <w:shd w:val="clear" w:color="auto" w:fill="auto"/>
          </w:tcPr>
          <w:p w14:paraId="2A32C5EB" w14:textId="77777777" w:rsidR="003E4C12" w:rsidRPr="00F94998" w:rsidRDefault="003E4C12" w:rsidP="003E4C12">
            <w:pPr>
              <w:spacing w:before="120" w:after="120" w:line="480" w:lineRule="auto"/>
              <w:jc w:val="both"/>
              <w:rPr>
                <w:rFonts w:eastAsiaTheme="minorHAnsi" w:cstheme="minorBidi"/>
                <w:i/>
                <w:noProof/>
                <w:sz w:val="14"/>
                <w:szCs w:val="14"/>
                <w:lang w:eastAsia="bg-BG" w:bidi="bg-BG"/>
              </w:rPr>
            </w:pPr>
            <w:r w:rsidRPr="00F94998">
              <w:rPr>
                <w:rFonts w:eastAsiaTheme="minorHAnsi" w:cstheme="minorBidi"/>
                <w:b/>
                <w:noProof/>
                <w:sz w:val="14"/>
                <w:szCs w:val="14"/>
                <w:lang w:eastAsia="bg-BG" w:bidi="bg-BG"/>
              </w:rPr>
              <w:t>УО на ПРЧР</w:t>
            </w:r>
          </w:p>
        </w:tc>
        <w:tc>
          <w:tcPr>
            <w:tcW w:w="309" w:type="pct"/>
          </w:tcPr>
          <w:p w14:paraId="78DF959E" w14:textId="77777777" w:rsidR="003E4C12" w:rsidRPr="00F94998" w:rsidRDefault="003E4C12" w:rsidP="003E4C12">
            <w:pPr>
              <w:spacing w:before="120" w:after="120"/>
              <w:jc w:val="both"/>
              <w:rPr>
                <w:rFonts w:eastAsia="Calibri"/>
                <w:i/>
                <w:noProof/>
                <w:sz w:val="14"/>
                <w:szCs w:val="14"/>
                <w:lang w:eastAsia="bg-BG" w:bidi="bg-BG"/>
              </w:rPr>
            </w:pPr>
          </w:p>
        </w:tc>
      </w:tr>
      <w:tr w:rsidR="003E4C12" w:rsidRPr="00F94998" w14:paraId="48AA1247" w14:textId="77777777" w:rsidTr="00B85598">
        <w:trPr>
          <w:trHeight w:val="286"/>
        </w:trPr>
        <w:tc>
          <w:tcPr>
            <w:tcW w:w="414" w:type="pct"/>
          </w:tcPr>
          <w:p w14:paraId="0E4149CB" w14:textId="77777777" w:rsidR="003E4C12" w:rsidRPr="00F94998" w:rsidRDefault="003E4C12" w:rsidP="003E4C12">
            <w:pPr>
              <w:spacing w:before="120" w:after="120"/>
              <w:jc w:val="both"/>
              <w:rPr>
                <w:rFonts w:eastAsiaTheme="minorHAnsi" w:cstheme="minorBidi"/>
                <w:i/>
                <w:noProof/>
                <w:sz w:val="14"/>
                <w:szCs w:val="14"/>
                <w:lang w:eastAsia="bg-BG" w:bidi="bg-BG"/>
              </w:rPr>
            </w:pPr>
            <w:r w:rsidRPr="00F94998">
              <w:rPr>
                <w:rFonts w:eastAsia="Calibri"/>
                <w:b/>
                <w:i/>
                <w:noProof/>
                <w:sz w:val="16"/>
                <w:szCs w:val="16"/>
                <w:lang w:eastAsia="bg-BG" w:bidi="bg-BG"/>
              </w:rPr>
              <w:t>П 3</w:t>
            </w:r>
          </w:p>
        </w:tc>
        <w:tc>
          <w:tcPr>
            <w:tcW w:w="554" w:type="pct"/>
          </w:tcPr>
          <w:p w14:paraId="79B8B454" w14:textId="77777777" w:rsidR="003E4C12" w:rsidRPr="00F94998" w:rsidRDefault="003E4C12" w:rsidP="003E4C12">
            <w:pPr>
              <w:spacing w:before="120" w:after="120"/>
              <w:jc w:val="both"/>
              <w:rPr>
                <w:rFonts w:eastAsiaTheme="minorHAnsi" w:cstheme="minorBidi"/>
                <w:i/>
                <w:noProof/>
                <w:sz w:val="14"/>
                <w:szCs w:val="14"/>
                <w:lang w:eastAsia="bg-BG" w:bidi="bg-BG"/>
              </w:rPr>
            </w:pPr>
            <w:r w:rsidRPr="00F94998">
              <w:rPr>
                <w:rFonts w:eastAsia="Calibri"/>
                <w:b/>
                <w:i/>
                <w:noProof/>
                <w:sz w:val="16"/>
                <w:szCs w:val="16"/>
                <w:lang w:eastAsia="bg-BG" w:bidi="bg-BG"/>
              </w:rPr>
              <w:t>СЦ 1</w:t>
            </w:r>
          </w:p>
        </w:tc>
        <w:tc>
          <w:tcPr>
            <w:tcW w:w="298" w:type="pct"/>
          </w:tcPr>
          <w:p w14:paraId="3DEAF493" w14:textId="77777777" w:rsidR="003E4C12" w:rsidRPr="00F94998" w:rsidRDefault="003E4C12" w:rsidP="003E4C12">
            <w:pPr>
              <w:spacing w:before="120" w:after="120"/>
              <w:jc w:val="both"/>
              <w:rPr>
                <w:rFonts w:eastAsiaTheme="minorHAnsi" w:cstheme="minorBidi"/>
                <w:i/>
                <w:noProof/>
                <w:sz w:val="14"/>
                <w:szCs w:val="14"/>
                <w:lang w:eastAsia="bg-BG" w:bidi="bg-BG"/>
              </w:rPr>
            </w:pPr>
            <w:r w:rsidRPr="00F94998">
              <w:rPr>
                <w:rFonts w:eastAsia="Calibri"/>
                <w:b/>
                <w:i/>
                <w:noProof/>
                <w:sz w:val="16"/>
                <w:szCs w:val="16"/>
                <w:lang w:eastAsia="bg-BG" w:bidi="bg-BG"/>
              </w:rPr>
              <w:t>ЕСФ+</w:t>
            </w:r>
          </w:p>
        </w:tc>
        <w:tc>
          <w:tcPr>
            <w:tcW w:w="481" w:type="pct"/>
          </w:tcPr>
          <w:p w14:paraId="79B58131" w14:textId="77777777" w:rsidR="003E4C12" w:rsidRPr="00F94998" w:rsidRDefault="003E4C12" w:rsidP="003E4C12">
            <w:pPr>
              <w:spacing w:before="120" w:after="120"/>
              <w:jc w:val="both"/>
              <w:rPr>
                <w:rFonts w:eastAsiaTheme="minorHAnsi" w:cstheme="minorBidi"/>
                <w:i/>
                <w:noProof/>
                <w:sz w:val="14"/>
                <w:szCs w:val="14"/>
                <w:lang w:eastAsia="bg-BG" w:bidi="bg-BG"/>
              </w:rPr>
            </w:pPr>
            <w:r w:rsidRPr="00F94998">
              <w:rPr>
                <w:rFonts w:eastAsiaTheme="minorHAnsi"/>
                <w:b/>
                <w:i/>
                <w:iCs/>
                <w:noProof/>
                <w:sz w:val="14"/>
                <w:szCs w:val="14"/>
                <w:lang w:eastAsia="bg-BG" w:bidi="bg-BG"/>
              </w:rPr>
              <w:t>Преход</w:t>
            </w:r>
          </w:p>
        </w:tc>
        <w:tc>
          <w:tcPr>
            <w:tcW w:w="259" w:type="pct"/>
          </w:tcPr>
          <w:p w14:paraId="432A342E" w14:textId="77777777" w:rsidR="003E4C12" w:rsidRPr="00F94998" w:rsidRDefault="003E4C12" w:rsidP="003E4C12">
            <w:pPr>
              <w:spacing w:before="120" w:after="120"/>
              <w:jc w:val="both"/>
              <w:rPr>
                <w:rFonts w:eastAsiaTheme="minorHAnsi" w:cstheme="minorBidi"/>
                <w:i/>
                <w:noProof/>
                <w:sz w:val="14"/>
                <w:szCs w:val="14"/>
                <w:lang w:val="en-US" w:eastAsia="bg-BG" w:bidi="bg-BG"/>
              </w:rPr>
            </w:pPr>
            <w:r w:rsidRPr="00F94998">
              <w:rPr>
                <w:rFonts w:eastAsiaTheme="minorHAnsi" w:cstheme="minorBidi"/>
                <w:i/>
                <w:noProof/>
                <w:sz w:val="14"/>
                <w:szCs w:val="14"/>
                <w:lang w:val="en-US" w:eastAsia="bg-BG" w:bidi="bg-BG"/>
              </w:rPr>
              <w:t>EECR03</w:t>
            </w:r>
          </w:p>
        </w:tc>
        <w:tc>
          <w:tcPr>
            <w:tcW w:w="631" w:type="pct"/>
            <w:shd w:val="clear" w:color="auto" w:fill="auto"/>
          </w:tcPr>
          <w:p w14:paraId="45209A75" w14:textId="77777777" w:rsidR="003E4C12" w:rsidRPr="00F94998" w:rsidRDefault="003E4C12" w:rsidP="003E4C12">
            <w:pPr>
              <w:spacing w:before="120" w:after="120"/>
              <w:jc w:val="both"/>
              <w:rPr>
                <w:rFonts w:eastAsiaTheme="minorHAnsi" w:cstheme="minorBidi"/>
                <w:noProof/>
                <w:sz w:val="16"/>
                <w:szCs w:val="16"/>
                <w:lang w:val="en-US" w:eastAsia="bg-BG" w:bidi="bg-BG"/>
              </w:rPr>
            </w:pPr>
            <w:r w:rsidRPr="00F94998">
              <w:rPr>
                <w:rFonts w:eastAsiaTheme="minorHAnsi" w:cstheme="minorBidi"/>
                <w:noProof/>
                <w:sz w:val="16"/>
                <w:szCs w:val="16"/>
                <w:lang w:val="en-US" w:eastAsia="bg-BG" w:bidi="bg-BG"/>
              </w:rPr>
              <w:t>Участници., които при напускане на операцията получават квалификация</w:t>
            </w:r>
          </w:p>
        </w:tc>
        <w:tc>
          <w:tcPr>
            <w:tcW w:w="321" w:type="pct"/>
          </w:tcPr>
          <w:p w14:paraId="0ED25ADD" w14:textId="77777777" w:rsidR="003E4C12" w:rsidRPr="00F94998" w:rsidRDefault="003E4C12" w:rsidP="003E4C12">
            <w:pPr>
              <w:spacing w:before="120" w:after="120"/>
              <w:jc w:val="center"/>
              <w:rPr>
                <w:rFonts w:eastAsiaTheme="minorHAnsi" w:cstheme="minorBidi"/>
                <w:i/>
                <w:noProof/>
                <w:sz w:val="16"/>
                <w:szCs w:val="16"/>
                <w:lang w:eastAsia="bg-BG" w:bidi="bg-BG"/>
              </w:rPr>
            </w:pPr>
            <w:r w:rsidRPr="00F94998">
              <w:rPr>
                <w:rFonts w:eastAsiaTheme="minorHAnsi" w:cstheme="minorBidi"/>
                <w:noProof/>
                <w:sz w:val="14"/>
                <w:szCs w:val="14"/>
                <w:lang w:eastAsia="bg-BG" w:bidi="bg-BG"/>
              </w:rPr>
              <w:t>Брой</w:t>
            </w:r>
          </w:p>
        </w:tc>
        <w:tc>
          <w:tcPr>
            <w:tcW w:w="520" w:type="pct"/>
          </w:tcPr>
          <w:p w14:paraId="36F49A64" w14:textId="77777777" w:rsidR="003E4C12" w:rsidRPr="00F94998" w:rsidRDefault="003E4C12" w:rsidP="003E4C12">
            <w:pPr>
              <w:spacing w:before="120" w:after="120"/>
              <w:jc w:val="both"/>
              <w:rPr>
                <w:rFonts w:eastAsiaTheme="minorHAnsi" w:cstheme="minorBidi"/>
                <w:b/>
                <w:noProof/>
                <w:sz w:val="14"/>
                <w:szCs w:val="14"/>
                <w:lang w:val="en-US" w:eastAsia="bg-BG" w:bidi="bg-BG"/>
              </w:rPr>
            </w:pPr>
            <w:r w:rsidRPr="00F94998">
              <w:rPr>
                <w:rFonts w:eastAsiaTheme="minorHAnsi" w:cstheme="minorBidi"/>
                <w:b/>
                <w:noProof/>
                <w:sz w:val="14"/>
                <w:szCs w:val="14"/>
                <w:lang w:val="en-US" w:eastAsia="bg-BG" w:bidi="bg-BG"/>
              </w:rPr>
              <w:t>2 412</w:t>
            </w:r>
          </w:p>
        </w:tc>
        <w:tc>
          <w:tcPr>
            <w:tcW w:w="328" w:type="pct"/>
          </w:tcPr>
          <w:p w14:paraId="60D3BA74" w14:textId="77777777" w:rsidR="003E4C12" w:rsidRPr="00F94998" w:rsidRDefault="003E4C12" w:rsidP="003E4C12">
            <w:pPr>
              <w:spacing w:before="120" w:after="120"/>
              <w:jc w:val="center"/>
              <w:rPr>
                <w:rFonts w:eastAsiaTheme="minorHAnsi" w:cstheme="minorBidi"/>
                <w:b/>
                <w:noProof/>
                <w:sz w:val="20"/>
                <w:szCs w:val="20"/>
                <w:lang w:eastAsia="bg-BG" w:bidi="bg-BG"/>
              </w:rPr>
            </w:pPr>
            <w:r w:rsidRPr="00F94998">
              <w:rPr>
                <w:rFonts w:eastAsiaTheme="minorHAnsi" w:cstheme="minorBidi"/>
                <w:b/>
                <w:noProof/>
                <w:sz w:val="14"/>
                <w:szCs w:val="14"/>
                <w:lang w:val="en-US" w:eastAsia="bg-BG" w:bidi="bg-BG"/>
              </w:rPr>
              <w:t>2020</w:t>
            </w:r>
          </w:p>
        </w:tc>
        <w:tc>
          <w:tcPr>
            <w:tcW w:w="417" w:type="pct"/>
            <w:shd w:val="clear" w:color="auto" w:fill="auto"/>
          </w:tcPr>
          <w:p w14:paraId="35A4E2F6" w14:textId="77777777" w:rsidR="003E4C12" w:rsidRPr="00CA5CAD" w:rsidRDefault="00A01C5D" w:rsidP="003E4C12">
            <w:pPr>
              <w:spacing w:before="120" w:after="120"/>
              <w:jc w:val="center"/>
              <w:rPr>
                <w:rFonts w:eastAsiaTheme="minorHAnsi" w:cstheme="minorBidi"/>
                <w:b/>
                <w:noProof/>
                <w:sz w:val="14"/>
                <w:szCs w:val="14"/>
                <w:lang w:eastAsia="bg-BG" w:bidi="bg-BG"/>
              </w:rPr>
            </w:pPr>
            <w:r>
              <w:rPr>
                <w:rFonts w:eastAsiaTheme="minorHAnsi" w:cstheme="minorBidi"/>
                <w:b/>
                <w:noProof/>
                <w:sz w:val="14"/>
                <w:szCs w:val="14"/>
                <w:lang w:eastAsia="bg-BG" w:bidi="bg-BG"/>
              </w:rPr>
              <w:t>1 900</w:t>
            </w:r>
          </w:p>
        </w:tc>
        <w:tc>
          <w:tcPr>
            <w:tcW w:w="468" w:type="pct"/>
            <w:shd w:val="clear" w:color="auto" w:fill="auto"/>
          </w:tcPr>
          <w:p w14:paraId="11A3C3A6" w14:textId="77777777" w:rsidR="003E4C12" w:rsidRPr="00F94998" w:rsidRDefault="003E4C12" w:rsidP="003E4C12">
            <w:pPr>
              <w:spacing w:before="120" w:after="120" w:line="480" w:lineRule="auto"/>
              <w:jc w:val="both"/>
              <w:rPr>
                <w:rFonts w:eastAsiaTheme="minorHAnsi" w:cstheme="minorBidi"/>
                <w:i/>
                <w:noProof/>
                <w:sz w:val="14"/>
                <w:szCs w:val="14"/>
                <w:lang w:eastAsia="bg-BG" w:bidi="bg-BG"/>
              </w:rPr>
            </w:pPr>
            <w:r w:rsidRPr="00F94998">
              <w:rPr>
                <w:rFonts w:eastAsiaTheme="minorHAnsi" w:cstheme="minorBidi"/>
                <w:b/>
                <w:noProof/>
                <w:sz w:val="14"/>
                <w:szCs w:val="14"/>
                <w:lang w:eastAsia="bg-BG" w:bidi="bg-BG"/>
              </w:rPr>
              <w:t>УО на ПРЧР</w:t>
            </w:r>
          </w:p>
        </w:tc>
        <w:tc>
          <w:tcPr>
            <w:tcW w:w="309" w:type="pct"/>
          </w:tcPr>
          <w:p w14:paraId="52956755" w14:textId="77777777" w:rsidR="003E4C12" w:rsidRPr="00F94998" w:rsidRDefault="003E4C12" w:rsidP="003E4C12">
            <w:pPr>
              <w:spacing w:before="120" w:after="120"/>
              <w:jc w:val="both"/>
              <w:rPr>
                <w:rFonts w:eastAsia="Calibri"/>
                <w:i/>
                <w:noProof/>
                <w:sz w:val="14"/>
                <w:szCs w:val="14"/>
                <w:lang w:eastAsia="bg-BG" w:bidi="bg-BG"/>
              </w:rPr>
            </w:pPr>
          </w:p>
        </w:tc>
      </w:tr>
      <w:tr w:rsidR="003E4C12" w:rsidRPr="00F94998" w14:paraId="633109A3" w14:textId="77777777" w:rsidTr="00B85598">
        <w:trPr>
          <w:trHeight w:val="286"/>
        </w:trPr>
        <w:tc>
          <w:tcPr>
            <w:tcW w:w="414" w:type="pct"/>
          </w:tcPr>
          <w:p w14:paraId="3F8C04EF" w14:textId="77777777" w:rsidR="003E4C12" w:rsidRPr="00F94998" w:rsidRDefault="003E4C12" w:rsidP="003E4C12">
            <w:pPr>
              <w:spacing w:before="120" w:after="120"/>
              <w:jc w:val="both"/>
              <w:rPr>
                <w:rFonts w:eastAsiaTheme="minorHAnsi" w:cstheme="minorBidi"/>
                <w:i/>
                <w:noProof/>
                <w:sz w:val="14"/>
                <w:szCs w:val="14"/>
                <w:lang w:eastAsia="bg-BG" w:bidi="bg-BG"/>
              </w:rPr>
            </w:pPr>
            <w:r w:rsidRPr="00F94998">
              <w:rPr>
                <w:rFonts w:eastAsia="Calibri"/>
                <w:b/>
                <w:i/>
                <w:noProof/>
                <w:sz w:val="16"/>
                <w:szCs w:val="16"/>
                <w:lang w:eastAsia="bg-BG" w:bidi="bg-BG"/>
              </w:rPr>
              <w:t>П 3</w:t>
            </w:r>
          </w:p>
        </w:tc>
        <w:tc>
          <w:tcPr>
            <w:tcW w:w="554" w:type="pct"/>
          </w:tcPr>
          <w:p w14:paraId="79A6282D" w14:textId="77777777" w:rsidR="003E4C12" w:rsidRPr="00F94998" w:rsidRDefault="003E4C12" w:rsidP="003E4C12">
            <w:pPr>
              <w:spacing w:before="120" w:after="120"/>
              <w:jc w:val="both"/>
              <w:rPr>
                <w:rFonts w:eastAsiaTheme="minorHAnsi" w:cstheme="minorBidi"/>
                <w:i/>
                <w:noProof/>
                <w:sz w:val="14"/>
                <w:szCs w:val="14"/>
                <w:lang w:eastAsia="bg-BG" w:bidi="bg-BG"/>
              </w:rPr>
            </w:pPr>
            <w:r w:rsidRPr="00F94998">
              <w:rPr>
                <w:rFonts w:eastAsia="Calibri"/>
                <w:b/>
                <w:i/>
                <w:noProof/>
                <w:sz w:val="16"/>
                <w:szCs w:val="16"/>
                <w:lang w:eastAsia="bg-BG" w:bidi="bg-BG"/>
              </w:rPr>
              <w:t>СЦ 1</w:t>
            </w:r>
          </w:p>
        </w:tc>
        <w:tc>
          <w:tcPr>
            <w:tcW w:w="298" w:type="pct"/>
          </w:tcPr>
          <w:p w14:paraId="76604101" w14:textId="77777777" w:rsidR="003E4C12" w:rsidRPr="00F94998" w:rsidRDefault="003E4C12" w:rsidP="003E4C12">
            <w:pPr>
              <w:spacing w:before="120" w:after="120"/>
              <w:jc w:val="both"/>
              <w:rPr>
                <w:rFonts w:eastAsiaTheme="minorHAnsi" w:cstheme="minorBidi"/>
                <w:i/>
                <w:noProof/>
                <w:sz w:val="14"/>
                <w:szCs w:val="14"/>
                <w:lang w:eastAsia="bg-BG" w:bidi="bg-BG"/>
              </w:rPr>
            </w:pPr>
            <w:r w:rsidRPr="00F94998">
              <w:rPr>
                <w:rFonts w:eastAsia="Calibri"/>
                <w:b/>
                <w:i/>
                <w:noProof/>
                <w:sz w:val="16"/>
                <w:szCs w:val="16"/>
                <w:lang w:eastAsia="bg-BG" w:bidi="bg-BG"/>
              </w:rPr>
              <w:t>ЕСФ+</w:t>
            </w:r>
          </w:p>
        </w:tc>
        <w:tc>
          <w:tcPr>
            <w:tcW w:w="481" w:type="pct"/>
          </w:tcPr>
          <w:p w14:paraId="65AAAA8A" w14:textId="77777777" w:rsidR="003E4C12" w:rsidRPr="00F94998" w:rsidRDefault="003E4C12" w:rsidP="003E4C12">
            <w:pPr>
              <w:spacing w:before="120" w:after="120"/>
              <w:jc w:val="both"/>
              <w:rPr>
                <w:rFonts w:eastAsiaTheme="minorHAnsi" w:cstheme="minorBidi"/>
                <w:i/>
                <w:noProof/>
                <w:sz w:val="14"/>
                <w:szCs w:val="14"/>
                <w:lang w:eastAsia="bg-BG" w:bidi="bg-BG"/>
              </w:rPr>
            </w:pPr>
            <w:r w:rsidRPr="00F94998">
              <w:rPr>
                <w:rFonts w:eastAsiaTheme="minorHAnsi"/>
                <w:b/>
                <w:i/>
                <w:iCs/>
                <w:noProof/>
                <w:sz w:val="14"/>
                <w:szCs w:val="14"/>
                <w:lang w:eastAsia="bg-BG" w:bidi="bg-BG"/>
              </w:rPr>
              <w:t>По-слабо развити</w:t>
            </w:r>
          </w:p>
        </w:tc>
        <w:tc>
          <w:tcPr>
            <w:tcW w:w="259" w:type="pct"/>
          </w:tcPr>
          <w:p w14:paraId="5F5D4E9E" w14:textId="77777777" w:rsidR="003E4C12" w:rsidRPr="00F94998" w:rsidRDefault="003E4C12" w:rsidP="003E4C12">
            <w:pPr>
              <w:spacing w:before="120" w:after="120"/>
              <w:jc w:val="both"/>
              <w:rPr>
                <w:rFonts w:eastAsiaTheme="minorHAnsi" w:cstheme="minorBidi"/>
                <w:i/>
                <w:noProof/>
                <w:sz w:val="14"/>
                <w:szCs w:val="14"/>
                <w:lang w:val="en-US" w:eastAsia="bg-BG" w:bidi="bg-BG"/>
              </w:rPr>
            </w:pPr>
            <w:r w:rsidRPr="00F94998">
              <w:rPr>
                <w:rFonts w:eastAsiaTheme="minorHAnsi" w:cstheme="minorBidi"/>
                <w:i/>
                <w:noProof/>
                <w:sz w:val="14"/>
                <w:szCs w:val="14"/>
                <w:lang w:val="en-US" w:eastAsia="bg-BG" w:bidi="bg-BG"/>
              </w:rPr>
              <w:t>EECR04</w:t>
            </w:r>
          </w:p>
        </w:tc>
        <w:tc>
          <w:tcPr>
            <w:tcW w:w="631" w:type="pct"/>
            <w:shd w:val="clear" w:color="auto" w:fill="auto"/>
          </w:tcPr>
          <w:p w14:paraId="199DDF1D" w14:textId="77777777" w:rsidR="003E4C12" w:rsidRPr="00F94998" w:rsidRDefault="003E4C12" w:rsidP="003E4C12">
            <w:pPr>
              <w:spacing w:before="120" w:after="120"/>
              <w:jc w:val="both"/>
              <w:rPr>
                <w:rFonts w:eastAsiaTheme="minorHAnsi" w:cstheme="minorBidi"/>
                <w:noProof/>
                <w:sz w:val="16"/>
                <w:szCs w:val="16"/>
                <w:lang w:eastAsia="bg-BG" w:bidi="bg-BG"/>
              </w:rPr>
            </w:pPr>
            <w:r w:rsidRPr="00F94998">
              <w:rPr>
                <w:rFonts w:eastAsiaTheme="minorHAnsi" w:cstheme="minorBidi"/>
                <w:noProof/>
                <w:sz w:val="16"/>
                <w:szCs w:val="16"/>
                <w:lang w:val="en-US" w:eastAsia="bg-BG" w:bidi="bg-BG"/>
              </w:rPr>
              <w:t>Участници, които при напускане на операцията имат работа,</w:t>
            </w:r>
            <w:r w:rsidRPr="00F94998">
              <w:rPr>
                <w:rFonts w:eastAsiaTheme="minorHAnsi" w:cstheme="minorBidi"/>
                <w:noProof/>
                <w:sz w:val="16"/>
                <w:szCs w:val="16"/>
                <w:lang w:eastAsia="bg-BG" w:bidi="bg-BG"/>
              </w:rPr>
              <w:t xml:space="preserve"> вкл. като самостоятелно заети лица</w:t>
            </w:r>
          </w:p>
        </w:tc>
        <w:tc>
          <w:tcPr>
            <w:tcW w:w="321" w:type="pct"/>
          </w:tcPr>
          <w:p w14:paraId="58851B99" w14:textId="77777777" w:rsidR="003E4C12" w:rsidRPr="00F94998" w:rsidRDefault="003E4C12" w:rsidP="003E4C12">
            <w:pPr>
              <w:spacing w:before="120" w:after="120"/>
              <w:jc w:val="center"/>
              <w:rPr>
                <w:sz w:val="20"/>
                <w:szCs w:val="20"/>
              </w:rPr>
            </w:pPr>
            <w:r w:rsidRPr="00F94998">
              <w:rPr>
                <w:rFonts w:eastAsiaTheme="minorHAnsi" w:cstheme="minorBidi"/>
                <w:noProof/>
                <w:sz w:val="14"/>
                <w:szCs w:val="14"/>
                <w:lang w:eastAsia="bg-BG" w:bidi="bg-BG"/>
              </w:rPr>
              <w:t>Брой</w:t>
            </w:r>
          </w:p>
        </w:tc>
        <w:tc>
          <w:tcPr>
            <w:tcW w:w="520" w:type="pct"/>
          </w:tcPr>
          <w:p w14:paraId="0580A20A" w14:textId="77777777" w:rsidR="003E4C12" w:rsidRPr="00F94998" w:rsidRDefault="003E4C12" w:rsidP="003E4C12">
            <w:pPr>
              <w:spacing w:before="120" w:after="120"/>
              <w:jc w:val="both"/>
              <w:rPr>
                <w:rFonts w:eastAsiaTheme="minorHAnsi" w:cstheme="minorBidi"/>
                <w:b/>
                <w:noProof/>
                <w:sz w:val="14"/>
                <w:szCs w:val="14"/>
                <w:lang w:val="en-US" w:eastAsia="bg-BG" w:bidi="bg-BG"/>
              </w:rPr>
            </w:pPr>
            <w:r w:rsidRPr="00F94998">
              <w:rPr>
                <w:rFonts w:eastAsiaTheme="minorHAnsi" w:cstheme="minorBidi"/>
                <w:b/>
                <w:noProof/>
                <w:sz w:val="14"/>
                <w:szCs w:val="14"/>
                <w:lang w:val="en-US" w:eastAsia="bg-BG" w:bidi="bg-BG"/>
              </w:rPr>
              <w:t>14 568</w:t>
            </w:r>
          </w:p>
        </w:tc>
        <w:tc>
          <w:tcPr>
            <w:tcW w:w="328" w:type="pct"/>
          </w:tcPr>
          <w:p w14:paraId="32D50ADD" w14:textId="77777777" w:rsidR="003E4C12" w:rsidRPr="00F94998" w:rsidRDefault="003E4C12" w:rsidP="003E4C12">
            <w:pPr>
              <w:spacing w:before="120" w:after="120"/>
              <w:jc w:val="center"/>
              <w:rPr>
                <w:sz w:val="20"/>
                <w:szCs w:val="20"/>
              </w:rPr>
            </w:pPr>
            <w:r w:rsidRPr="00F94998">
              <w:rPr>
                <w:rFonts w:eastAsiaTheme="minorHAnsi" w:cstheme="minorBidi"/>
                <w:b/>
                <w:noProof/>
                <w:sz w:val="14"/>
                <w:szCs w:val="14"/>
                <w:lang w:val="en-US" w:eastAsia="bg-BG" w:bidi="bg-BG"/>
              </w:rPr>
              <w:t>2020</w:t>
            </w:r>
          </w:p>
        </w:tc>
        <w:tc>
          <w:tcPr>
            <w:tcW w:w="417" w:type="pct"/>
            <w:shd w:val="clear" w:color="auto" w:fill="auto"/>
          </w:tcPr>
          <w:p w14:paraId="320E80BA" w14:textId="77777777" w:rsidR="003E4C12" w:rsidRPr="00776C85" w:rsidRDefault="00A01C5D" w:rsidP="00AC3A34">
            <w:pPr>
              <w:spacing w:before="120" w:after="120"/>
              <w:jc w:val="center"/>
              <w:rPr>
                <w:rFonts w:eastAsiaTheme="minorHAnsi" w:cstheme="minorBidi"/>
                <w:b/>
                <w:noProof/>
                <w:sz w:val="14"/>
                <w:szCs w:val="14"/>
                <w:lang w:eastAsia="bg-BG" w:bidi="bg-BG"/>
              </w:rPr>
            </w:pPr>
            <w:r>
              <w:rPr>
                <w:rFonts w:eastAsiaTheme="minorHAnsi" w:cstheme="minorBidi"/>
                <w:b/>
                <w:noProof/>
                <w:sz w:val="14"/>
                <w:szCs w:val="14"/>
                <w:lang w:eastAsia="bg-BG" w:bidi="bg-BG"/>
              </w:rPr>
              <w:t>17 100</w:t>
            </w:r>
          </w:p>
        </w:tc>
        <w:tc>
          <w:tcPr>
            <w:tcW w:w="468" w:type="pct"/>
            <w:shd w:val="clear" w:color="auto" w:fill="auto"/>
          </w:tcPr>
          <w:p w14:paraId="716D1B23" w14:textId="77777777" w:rsidR="003E4C12" w:rsidRPr="00F94998" w:rsidRDefault="003E4C12" w:rsidP="003E4C12">
            <w:pPr>
              <w:spacing w:before="120" w:after="120" w:line="480" w:lineRule="auto"/>
              <w:jc w:val="both"/>
              <w:rPr>
                <w:rFonts w:eastAsiaTheme="minorHAnsi" w:cstheme="minorBidi"/>
                <w:i/>
                <w:noProof/>
                <w:sz w:val="14"/>
                <w:szCs w:val="14"/>
                <w:lang w:eastAsia="bg-BG" w:bidi="bg-BG"/>
              </w:rPr>
            </w:pPr>
            <w:r w:rsidRPr="00F94998">
              <w:rPr>
                <w:rFonts w:eastAsiaTheme="minorHAnsi" w:cstheme="minorBidi"/>
                <w:b/>
                <w:noProof/>
                <w:sz w:val="14"/>
                <w:szCs w:val="14"/>
                <w:lang w:eastAsia="bg-BG" w:bidi="bg-BG"/>
              </w:rPr>
              <w:t>УО на ПРЧР</w:t>
            </w:r>
          </w:p>
        </w:tc>
        <w:tc>
          <w:tcPr>
            <w:tcW w:w="309" w:type="pct"/>
          </w:tcPr>
          <w:p w14:paraId="01B6F711" w14:textId="77777777" w:rsidR="003E4C12" w:rsidRPr="00F94998" w:rsidRDefault="003E4C12" w:rsidP="003E4C12">
            <w:pPr>
              <w:spacing w:before="120" w:after="120"/>
              <w:jc w:val="both"/>
              <w:rPr>
                <w:rFonts w:eastAsia="Calibri"/>
                <w:i/>
                <w:noProof/>
                <w:sz w:val="14"/>
                <w:szCs w:val="14"/>
                <w:lang w:eastAsia="bg-BG" w:bidi="bg-BG"/>
              </w:rPr>
            </w:pPr>
          </w:p>
        </w:tc>
      </w:tr>
      <w:tr w:rsidR="003E4C12" w:rsidRPr="00F94998" w14:paraId="663CE417" w14:textId="77777777" w:rsidTr="00B85598">
        <w:trPr>
          <w:trHeight w:val="286"/>
        </w:trPr>
        <w:tc>
          <w:tcPr>
            <w:tcW w:w="414" w:type="pct"/>
          </w:tcPr>
          <w:p w14:paraId="6B4B907A" w14:textId="77777777" w:rsidR="003E4C12" w:rsidRPr="00F94998" w:rsidRDefault="003E4C12" w:rsidP="003E4C12">
            <w:pPr>
              <w:spacing w:before="120" w:after="120"/>
              <w:jc w:val="both"/>
              <w:rPr>
                <w:rFonts w:eastAsiaTheme="minorHAnsi" w:cstheme="minorBidi"/>
                <w:i/>
                <w:noProof/>
                <w:sz w:val="14"/>
                <w:szCs w:val="14"/>
                <w:lang w:eastAsia="bg-BG" w:bidi="bg-BG"/>
              </w:rPr>
            </w:pPr>
            <w:r w:rsidRPr="00F94998">
              <w:rPr>
                <w:rFonts w:eastAsia="Calibri"/>
                <w:b/>
                <w:i/>
                <w:noProof/>
                <w:sz w:val="16"/>
                <w:szCs w:val="16"/>
                <w:lang w:eastAsia="bg-BG" w:bidi="bg-BG"/>
              </w:rPr>
              <w:t>П 3</w:t>
            </w:r>
          </w:p>
        </w:tc>
        <w:tc>
          <w:tcPr>
            <w:tcW w:w="554" w:type="pct"/>
          </w:tcPr>
          <w:p w14:paraId="4CF27621" w14:textId="77777777" w:rsidR="003E4C12" w:rsidRPr="00F94998" w:rsidRDefault="003E4C12" w:rsidP="003E4C12">
            <w:pPr>
              <w:spacing w:before="120" w:after="120"/>
              <w:jc w:val="both"/>
              <w:rPr>
                <w:rFonts w:eastAsiaTheme="minorHAnsi" w:cstheme="minorBidi"/>
                <w:i/>
                <w:noProof/>
                <w:sz w:val="14"/>
                <w:szCs w:val="14"/>
                <w:lang w:eastAsia="bg-BG" w:bidi="bg-BG"/>
              </w:rPr>
            </w:pPr>
            <w:r w:rsidRPr="00F94998">
              <w:rPr>
                <w:rFonts w:eastAsia="Calibri"/>
                <w:b/>
                <w:i/>
                <w:noProof/>
                <w:sz w:val="16"/>
                <w:szCs w:val="16"/>
                <w:lang w:eastAsia="bg-BG" w:bidi="bg-BG"/>
              </w:rPr>
              <w:t>СЦ 1</w:t>
            </w:r>
          </w:p>
        </w:tc>
        <w:tc>
          <w:tcPr>
            <w:tcW w:w="298" w:type="pct"/>
          </w:tcPr>
          <w:p w14:paraId="0CAAB9B7" w14:textId="77777777" w:rsidR="003E4C12" w:rsidRPr="00F94998" w:rsidRDefault="003E4C12" w:rsidP="003E4C12">
            <w:pPr>
              <w:spacing w:before="120" w:after="120"/>
              <w:jc w:val="both"/>
              <w:rPr>
                <w:rFonts w:eastAsiaTheme="minorHAnsi" w:cstheme="minorBidi"/>
                <w:i/>
                <w:noProof/>
                <w:sz w:val="14"/>
                <w:szCs w:val="14"/>
                <w:lang w:eastAsia="bg-BG" w:bidi="bg-BG"/>
              </w:rPr>
            </w:pPr>
            <w:r w:rsidRPr="00F94998">
              <w:rPr>
                <w:rFonts w:eastAsia="Calibri"/>
                <w:b/>
                <w:i/>
                <w:noProof/>
                <w:sz w:val="16"/>
                <w:szCs w:val="16"/>
                <w:lang w:eastAsia="bg-BG" w:bidi="bg-BG"/>
              </w:rPr>
              <w:t>ЕСФ+</w:t>
            </w:r>
          </w:p>
        </w:tc>
        <w:tc>
          <w:tcPr>
            <w:tcW w:w="481" w:type="pct"/>
          </w:tcPr>
          <w:p w14:paraId="0CA36046" w14:textId="77777777" w:rsidR="003E4C12" w:rsidRPr="00F94998" w:rsidRDefault="003E4C12" w:rsidP="003E4C12">
            <w:pPr>
              <w:spacing w:before="120" w:after="120"/>
              <w:jc w:val="both"/>
              <w:rPr>
                <w:rFonts w:eastAsiaTheme="minorHAnsi" w:cstheme="minorBidi"/>
                <w:i/>
                <w:noProof/>
                <w:sz w:val="14"/>
                <w:szCs w:val="14"/>
                <w:lang w:eastAsia="bg-BG" w:bidi="bg-BG"/>
              </w:rPr>
            </w:pPr>
            <w:r w:rsidRPr="00F94998">
              <w:rPr>
                <w:rFonts w:eastAsiaTheme="minorHAnsi"/>
                <w:b/>
                <w:i/>
                <w:iCs/>
                <w:noProof/>
                <w:sz w:val="14"/>
                <w:szCs w:val="14"/>
                <w:lang w:eastAsia="bg-BG" w:bidi="bg-BG"/>
              </w:rPr>
              <w:t>Преход</w:t>
            </w:r>
          </w:p>
        </w:tc>
        <w:tc>
          <w:tcPr>
            <w:tcW w:w="259" w:type="pct"/>
          </w:tcPr>
          <w:p w14:paraId="72B11925" w14:textId="77777777" w:rsidR="003E4C12" w:rsidRPr="00F94998" w:rsidRDefault="003E4C12" w:rsidP="003E4C12">
            <w:pPr>
              <w:spacing w:before="120" w:after="120"/>
              <w:jc w:val="both"/>
              <w:rPr>
                <w:rFonts w:eastAsiaTheme="minorHAnsi" w:cstheme="minorBidi"/>
                <w:i/>
                <w:noProof/>
                <w:sz w:val="14"/>
                <w:szCs w:val="14"/>
                <w:lang w:val="en-US" w:eastAsia="bg-BG" w:bidi="bg-BG"/>
              </w:rPr>
            </w:pPr>
            <w:r w:rsidRPr="00F94998">
              <w:rPr>
                <w:rFonts w:eastAsiaTheme="minorHAnsi" w:cstheme="minorBidi"/>
                <w:i/>
                <w:noProof/>
                <w:sz w:val="14"/>
                <w:szCs w:val="14"/>
                <w:lang w:val="en-US" w:eastAsia="bg-BG" w:bidi="bg-BG"/>
              </w:rPr>
              <w:t>EECR04</w:t>
            </w:r>
          </w:p>
        </w:tc>
        <w:tc>
          <w:tcPr>
            <w:tcW w:w="631" w:type="pct"/>
            <w:shd w:val="clear" w:color="auto" w:fill="auto"/>
          </w:tcPr>
          <w:p w14:paraId="0F1E97BB" w14:textId="77777777" w:rsidR="003E4C12" w:rsidRPr="00F94998" w:rsidRDefault="003E4C12" w:rsidP="003E4C12">
            <w:pPr>
              <w:spacing w:before="120" w:after="120"/>
              <w:jc w:val="both"/>
              <w:rPr>
                <w:rFonts w:eastAsiaTheme="minorHAnsi" w:cstheme="minorBidi"/>
                <w:noProof/>
                <w:sz w:val="16"/>
                <w:szCs w:val="16"/>
                <w:lang w:eastAsia="bg-BG" w:bidi="bg-BG"/>
              </w:rPr>
            </w:pPr>
            <w:r w:rsidRPr="00F94998">
              <w:rPr>
                <w:rFonts w:eastAsiaTheme="minorHAnsi" w:cstheme="minorBidi"/>
                <w:noProof/>
                <w:sz w:val="16"/>
                <w:szCs w:val="16"/>
                <w:lang w:val="en-US" w:eastAsia="bg-BG" w:bidi="bg-BG"/>
              </w:rPr>
              <w:t>Участници, които при напускане на операцията имат работа</w:t>
            </w:r>
            <w:r w:rsidRPr="00F94998">
              <w:rPr>
                <w:rFonts w:eastAsiaTheme="minorHAnsi" w:cstheme="minorBidi"/>
                <w:noProof/>
                <w:sz w:val="16"/>
                <w:szCs w:val="16"/>
                <w:lang w:eastAsia="bg-BG" w:bidi="bg-BG"/>
              </w:rPr>
              <w:t>, вкл. като самостоятелно заети лица</w:t>
            </w:r>
          </w:p>
        </w:tc>
        <w:tc>
          <w:tcPr>
            <w:tcW w:w="321" w:type="pct"/>
          </w:tcPr>
          <w:p w14:paraId="23AF9B01" w14:textId="77777777" w:rsidR="003E4C12" w:rsidRPr="00F94998" w:rsidRDefault="003E4C12" w:rsidP="003E4C12">
            <w:pPr>
              <w:spacing w:before="120" w:after="120"/>
              <w:jc w:val="center"/>
              <w:rPr>
                <w:sz w:val="20"/>
                <w:szCs w:val="20"/>
              </w:rPr>
            </w:pPr>
            <w:r w:rsidRPr="00F94998">
              <w:rPr>
                <w:rFonts w:eastAsiaTheme="minorHAnsi" w:cstheme="minorBidi"/>
                <w:noProof/>
                <w:sz w:val="14"/>
                <w:szCs w:val="14"/>
                <w:lang w:eastAsia="bg-BG" w:bidi="bg-BG"/>
              </w:rPr>
              <w:t>Брой</w:t>
            </w:r>
          </w:p>
        </w:tc>
        <w:tc>
          <w:tcPr>
            <w:tcW w:w="520" w:type="pct"/>
          </w:tcPr>
          <w:p w14:paraId="22DA4670" w14:textId="77777777" w:rsidR="003E4C12" w:rsidRPr="00F94998" w:rsidRDefault="003E4C12" w:rsidP="003E4C12">
            <w:pPr>
              <w:spacing w:before="120" w:after="120"/>
              <w:jc w:val="both"/>
              <w:rPr>
                <w:rFonts w:eastAsiaTheme="minorHAnsi" w:cstheme="minorBidi"/>
                <w:b/>
                <w:noProof/>
                <w:sz w:val="14"/>
                <w:szCs w:val="14"/>
                <w:lang w:val="en-US" w:eastAsia="bg-BG" w:bidi="bg-BG"/>
              </w:rPr>
            </w:pPr>
            <w:r w:rsidRPr="00F94998">
              <w:rPr>
                <w:rFonts w:eastAsiaTheme="minorHAnsi" w:cstheme="minorBidi"/>
                <w:b/>
                <w:noProof/>
                <w:sz w:val="14"/>
                <w:szCs w:val="14"/>
                <w:lang w:val="en-US" w:eastAsia="bg-BG" w:bidi="bg-BG"/>
              </w:rPr>
              <w:t>2 775</w:t>
            </w:r>
          </w:p>
        </w:tc>
        <w:tc>
          <w:tcPr>
            <w:tcW w:w="328" w:type="pct"/>
          </w:tcPr>
          <w:p w14:paraId="2ACCFEB2" w14:textId="77777777" w:rsidR="003E4C12" w:rsidRPr="00F94998" w:rsidRDefault="003E4C12" w:rsidP="003E4C12">
            <w:pPr>
              <w:spacing w:before="120" w:after="120"/>
              <w:jc w:val="center"/>
              <w:rPr>
                <w:sz w:val="20"/>
                <w:szCs w:val="20"/>
              </w:rPr>
            </w:pPr>
            <w:r w:rsidRPr="00F94998">
              <w:rPr>
                <w:rFonts w:eastAsiaTheme="minorHAnsi" w:cstheme="minorBidi"/>
                <w:b/>
                <w:noProof/>
                <w:sz w:val="14"/>
                <w:szCs w:val="14"/>
                <w:lang w:val="en-US" w:eastAsia="bg-BG" w:bidi="bg-BG"/>
              </w:rPr>
              <w:t>2020</w:t>
            </w:r>
          </w:p>
        </w:tc>
        <w:tc>
          <w:tcPr>
            <w:tcW w:w="417" w:type="pct"/>
            <w:shd w:val="clear" w:color="auto" w:fill="auto"/>
          </w:tcPr>
          <w:p w14:paraId="1553BB7F" w14:textId="77777777" w:rsidR="003E4C12" w:rsidRPr="00776C85" w:rsidRDefault="00A01C5D" w:rsidP="00AC3A34">
            <w:pPr>
              <w:spacing w:before="120" w:after="120"/>
              <w:jc w:val="center"/>
              <w:rPr>
                <w:rFonts w:eastAsiaTheme="minorHAnsi" w:cstheme="minorBidi"/>
                <w:b/>
                <w:noProof/>
                <w:sz w:val="14"/>
                <w:szCs w:val="14"/>
                <w:lang w:eastAsia="bg-BG" w:bidi="bg-BG"/>
              </w:rPr>
            </w:pPr>
            <w:r>
              <w:rPr>
                <w:rFonts w:eastAsiaTheme="minorHAnsi" w:cstheme="minorBidi"/>
                <w:b/>
                <w:noProof/>
                <w:sz w:val="14"/>
                <w:szCs w:val="14"/>
                <w:lang w:eastAsia="bg-BG" w:bidi="bg-BG"/>
              </w:rPr>
              <w:t>1 200</w:t>
            </w:r>
          </w:p>
        </w:tc>
        <w:tc>
          <w:tcPr>
            <w:tcW w:w="468" w:type="pct"/>
            <w:shd w:val="clear" w:color="auto" w:fill="auto"/>
          </w:tcPr>
          <w:p w14:paraId="484CBFE4" w14:textId="77777777" w:rsidR="003E4C12" w:rsidRPr="00F94998" w:rsidRDefault="003E4C12" w:rsidP="003E4C12">
            <w:pPr>
              <w:spacing w:before="120" w:after="120" w:line="480" w:lineRule="auto"/>
              <w:jc w:val="both"/>
              <w:rPr>
                <w:rFonts w:eastAsiaTheme="minorHAnsi" w:cstheme="minorBidi"/>
                <w:i/>
                <w:noProof/>
                <w:sz w:val="14"/>
                <w:szCs w:val="14"/>
                <w:lang w:eastAsia="bg-BG" w:bidi="bg-BG"/>
              </w:rPr>
            </w:pPr>
            <w:r w:rsidRPr="00F94998">
              <w:rPr>
                <w:rFonts w:eastAsiaTheme="minorHAnsi" w:cstheme="minorBidi"/>
                <w:b/>
                <w:noProof/>
                <w:sz w:val="14"/>
                <w:szCs w:val="14"/>
                <w:lang w:eastAsia="bg-BG" w:bidi="bg-BG"/>
              </w:rPr>
              <w:t>УО на ПРЧР</w:t>
            </w:r>
          </w:p>
        </w:tc>
        <w:tc>
          <w:tcPr>
            <w:tcW w:w="309" w:type="pct"/>
          </w:tcPr>
          <w:p w14:paraId="436A75FB" w14:textId="77777777" w:rsidR="003E4C12" w:rsidRPr="00F94998" w:rsidRDefault="003E4C12" w:rsidP="003E4C12">
            <w:pPr>
              <w:spacing w:before="120" w:after="120"/>
              <w:jc w:val="both"/>
              <w:rPr>
                <w:rFonts w:eastAsia="Calibri"/>
                <w:i/>
                <w:noProof/>
                <w:sz w:val="14"/>
                <w:szCs w:val="14"/>
                <w:lang w:eastAsia="bg-BG" w:bidi="bg-BG"/>
              </w:rPr>
            </w:pPr>
          </w:p>
        </w:tc>
      </w:tr>
      <w:tr w:rsidR="003E4C12" w:rsidRPr="00F94998" w14:paraId="70EB83DC" w14:textId="77777777" w:rsidTr="00B85598">
        <w:trPr>
          <w:trHeight w:val="286"/>
        </w:trPr>
        <w:tc>
          <w:tcPr>
            <w:tcW w:w="414" w:type="pct"/>
          </w:tcPr>
          <w:p w14:paraId="49073241" w14:textId="77777777" w:rsidR="003E4C12" w:rsidRPr="00F94998" w:rsidRDefault="003E4C12" w:rsidP="003E4C12">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3</w:t>
            </w:r>
          </w:p>
        </w:tc>
        <w:tc>
          <w:tcPr>
            <w:tcW w:w="554" w:type="pct"/>
          </w:tcPr>
          <w:p w14:paraId="341FB0AB" w14:textId="77777777" w:rsidR="003E4C12" w:rsidRPr="00F94998" w:rsidRDefault="003E4C12" w:rsidP="003E4C12">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1</w:t>
            </w:r>
          </w:p>
        </w:tc>
        <w:tc>
          <w:tcPr>
            <w:tcW w:w="298" w:type="pct"/>
          </w:tcPr>
          <w:p w14:paraId="3EC96DC8" w14:textId="77777777" w:rsidR="003E4C12" w:rsidRPr="00F94998" w:rsidRDefault="003E4C12" w:rsidP="003E4C12">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481" w:type="pct"/>
          </w:tcPr>
          <w:p w14:paraId="50856D71" w14:textId="77777777" w:rsidR="003E4C12" w:rsidRPr="00F94998" w:rsidRDefault="003E4C12" w:rsidP="003E4C12">
            <w:pPr>
              <w:spacing w:before="120" w:after="120"/>
              <w:jc w:val="both"/>
              <w:rPr>
                <w:rFonts w:eastAsiaTheme="minorHAnsi"/>
                <w:b/>
                <w:i/>
                <w:iCs/>
                <w:noProof/>
                <w:sz w:val="14"/>
                <w:szCs w:val="14"/>
                <w:lang w:eastAsia="bg-BG" w:bidi="bg-BG"/>
              </w:rPr>
            </w:pPr>
            <w:r w:rsidRPr="00F94998">
              <w:rPr>
                <w:rFonts w:eastAsiaTheme="minorHAnsi"/>
                <w:b/>
                <w:i/>
                <w:iCs/>
                <w:noProof/>
                <w:sz w:val="14"/>
                <w:szCs w:val="14"/>
                <w:lang w:eastAsia="bg-BG" w:bidi="bg-BG"/>
              </w:rPr>
              <w:t>По-слабо развити</w:t>
            </w:r>
          </w:p>
        </w:tc>
        <w:tc>
          <w:tcPr>
            <w:tcW w:w="259" w:type="pct"/>
          </w:tcPr>
          <w:p w14:paraId="29C47573" w14:textId="77777777" w:rsidR="003E4C12" w:rsidRPr="00F94998" w:rsidRDefault="003E4C12" w:rsidP="003E4C12">
            <w:pPr>
              <w:spacing w:before="120" w:after="120"/>
              <w:jc w:val="both"/>
              <w:rPr>
                <w:rFonts w:eastAsiaTheme="minorHAnsi" w:cstheme="minorBidi"/>
                <w:i/>
                <w:noProof/>
                <w:sz w:val="14"/>
                <w:szCs w:val="14"/>
                <w:lang w:val="en-US" w:eastAsia="bg-BG" w:bidi="bg-BG"/>
              </w:rPr>
            </w:pPr>
            <w:r w:rsidRPr="00F94998">
              <w:rPr>
                <w:rFonts w:eastAsiaTheme="minorHAnsi" w:cstheme="minorBidi"/>
                <w:i/>
                <w:noProof/>
                <w:sz w:val="14"/>
                <w:szCs w:val="14"/>
                <w:lang w:val="en-US" w:eastAsia="bg-BG" w:bidi="bg-BG"/>
              </w:rPr>
              <w:t>SR31</w:t>
            </w:r>
            <w:r w:rsidR="006B76EF" w:rsidRPr="00F94998">
              <w:rPr>
                <w:rFonts w:eastAsiaTheme="minorHAnsi" w:cstheme="minorBidi"/>
                <w:i/>
                <w:noProof/>
                <w:sz w:val="14"/>
                <w:szCs w:val="14"/>
                <w:lang w:eastAsia="bg-BG" w:bidi="bg-BG"/>
              </w:rPr>
              <w:t>1</w:t>
            </w:r>
          </w:p>
        </w:tc>
        <w:tc>
          <w:tcPr>
            <w:tcW w:w="631" w:type="pct"/>
            <w:shd w:val="clear" w:color="auto" w:fill="auto"/>
          </w:tcPr>
          <w:p w14:paraId="70DA77BE" w14:textId="77777777" w:rsidR="003E4C12" w:rsidRPr="00F94998" w:rsidRDefault="003E4C12" w:rsidP="006B76EF">
            <w:pPr>
              <w:spacing w:before="120" w:after="120"/>
              <w:jc w:val="both"/>
              <w:rPr>
                <w:rFonts w:eastAsiaTheme="minorHAnsi" w:cstheme="minorBidi"/>
                <w:noProof/>
                <w:sz w:val="16"/>
                <w:szCs w:val="16"/>
                <w:lang w:eastAsia="bg-BG" w:bidi="bg-BG"/>
              </w:rPr>
            </w:pPr>
            <w:r w:rsidRPr="00F94998">
              <w:rPr>
                <w:rFonts w:eastAsiaTheme="minorHAnsi" w:cstheme="minorBidi"/>
                <w:noProof/>
                <w:sz w:val="16"/>
                <w:szCs w:val="16"/>
                <w:lang w:eastAsia="bg-BG" w:bidi="bg-BG"/>
              </w:rPr>
              <w:t>Участници</w:t>
            </w:r>
            <w:r w:rsidR="006B76EF" w:rsidRPr="00F94998">
              <w:rPr>
                <w:rFonts w:eastAsiaTheme="minorHAnsi" w:cstheme="minorBidi"/>
                <w:noProof/>
                <w:sz w:val="16"/>
                <w:szCs w:val="16"/>
                <w:lang w:val="en-US" w:eastAsia="bg-BG" w:bidi="bg-BG"/>
              </w:rPr>
              <w:t xml:space="preserve"> </w:t>
            </w:r>
            <w:r w:rsidR="006B76EF" w:rsidRPr="00F94998">
              <w:rPr>
                <w:rFonts w:eastAsiaTheme="minorHAnsi" w:cstheme="minorBidi"/>
                <w:noProof/>
                <w:sz w:val="16"/>
                <w:szCs w:val="16"/>
                <w:lang w:eastAsia="bg-BG" w:bidi="bg-BG"/>
              </w:rPr>
              <w:t>от малцинства</w:t>
            </w:r>
            <w:r w:rsidRPr="00F94998">
              <w:rPr>
                <w:rFonts w:eastAsiaTheme="minorHAnsi" w:cstheme="minorBidi"/>
                <w:noProof/>
                <w:sz w:val="16"/>
                <w:szCs w:val="16"/>
                <w:lang w:eastAsia="bg-BG" w:bidi="bg-BG"/>
              </w:rPr>
              <w:t>, които при напускане на операцията са започнали да търсят работа</w:t>
            </w:r>
          </w:p>
        </w:tc>
        <w:tc>
          <w:tcPr>
            <w:tcW w:w="321" w:type="pct"/>
          </w:tcPr>
          <w:p w14:paraId="0830B25B" w14:textId="77777777" w:rsidR="003E4C12" w:rsidRPr="00F94998" w:rsidRDefault="003E4C12" w:rsidP="003E4C12">
            <w:pPr>
              <w:spacing w:before="120" w:after="120"/>
              <w:jc w:val="center"/>
              <w:rPr>
                <w:rFonts w:eastAsiaTheme="minorHAnsi" w:cstheme="minorBidi"/>
                <w:noProof/>
                <w:sz w:val="14"/>
                <w:szCs w:val="14"/>
                <w:lang w:eastAsia="bg-BG" w:bidi="bg-BG"/>
              </w:rPr>
            </w:pPr>
            <w:r w:rsidRPr="00F94998">
              <w:rPr>
                <w:rFonts w:eastAsiaTheme="minorHAnsi" w:cstheme="minorBidi"/>
                <w:noProof/>
                <w:sz w:val="14"/>
                <w:szCs w:val="14"/>
                <w:lang w:eastAsia="bg-BG" w:bidi="bg-BG"/>
              </w:rPr>
              <w:t>Брой</w:t>
            </w:r>
          </w:p>
        </w:tc>
        <w:tc>
          <w:tcPr>
            <w:tcW w:w="520" w:type="pct"/>
          </w:tcPr>
          <w:p w14:paraId="4F370A20" w14:textId="77777777" w:rsidR="003E4C12" w:rsidRPr="00F94998" w:rsidRDefault="00CE5171" w:rsidP="00CE5171">
            <w:pPr>
              <w:spacing w:before="120" w:after="120"/>
              <w:jc w:val="both"/>
              <w:rPr>
                <w:rFonts w:eastAsiaTheme="minorHAnsi" w:cstheme="minorBidi"/>
                <w:b/>
                <w:noProof/>
                <w:sz w:val="14"/>
                <w:szCs w:val="14"/>
                <w:lang w:eastAsia="bg-BG" w:bidi="bg-BG"/>
              </w:rPr>
            </w:pPr>
            <w:r w:rsidRPr="00F94998">
              <w:rPr>
                <w:rFonts w:eastAsiaTheme="minorHAnsi" w:cstheme="minorBidi"/>
                <w:b/>
                <w:noProof/>
                <w:sz w:val="14"/>
                <w:szCs w:val="14"/>
                <w:lang w:eastAsia="bg-BG" w:bidi="bg-BG"/>
              </w:rPr>
              <w:t>3 661</w:t>
            </w:r>
          </w:p>
        </w:tc>
        <w:tc>
          <w:tcPr>
            <w:tcW w:w="328" w:type="pct"/>
          </w:tcPr>
          <w:p w14:paraId="0D8C48E4" w14:textId="77777777" w:rsidR="003E4C12" w:rsidRPr="00F94998" w:rsidRDefault="003E4C12" w:rsidP="003E4C12">
            <w:pPr>
              <w:spacing w:before="120" w:after="120"/>
              <w:jc w:val="center"/>
              <w:rPr>
                <w:rFonts w:eastAsiaTheme="minorHAnsi" w:cstheme="minorBidi"/>
                <w:b/>
                <w:noProof/>
                <w:sz w:val="14"/>
                <w:szCs w:val="14"/>
                <w:lang w:val="en-US" w:eastAsia="bg-BG" w:bidi="bg-BG"/>
              </w:rPr>
            </w:pPr>
            <w:r w:rsidRPr="00F94998">
              <w:rPr>
                <w:rFonts w:eastAsiaTheme="minorHAnsi" w:cstheme="minorBidi"/>
                <w:b/>
                <w:noProof/>
                <w:sz w:val="14"/>
                <w:szCs w:val="14"/>
                <w:lang w:val="en-US" w:eastAsia="bg-BG" w:bidi="bg-BG"/>
              </w:rPr>
              <w:t>2020</w:t>
            </w:r>
          </w:p>
        </w:tc>
        <w:tc>
          <w:tcPr>
            <w:tcW w:w="417" w:type="pct"/>
            <w:shd w:val="clear" w:color="auto" w:fill="auto"/>
          </w:tcPr>
          <w:p w14:paraId="59D50F72" w14:textId="77777777" w:rsidR="003E4C12" w:rsidRPr="00F94998" w:rsidDel="009103F5" w:rsidRDefault="00A01C5D" w:rsidP="00AC3A34">
            <w:pPr>
              <w:spacing w:before="120" w:after="120"/>
              <w:jc w:val="center"/>
              <w:rPr>
                <w:rFonts w:eastAsiaTheme="minorHAnsi" w:cstheme="minorBidi"/>
                <w:b/>
                <w:noProof/>
                <w:sz w:val="14"/>
                <w:szCs w:val="14"/>
                <w:lang w:eastAsia="bg-BG" w:bidi="bg-BG"/>
              </w:rPr>
            </w:pPr>
            <w:r>
              <w:rPr>
                <w:rFonts w:eastAsiaTheme="minorHAnsi" w:cstheme="minorBidi"/>
                <w:b/>
                <w:noProof/>
                <w:sz w:val="14"/>
                <w:szCs w:val="14"/>
                <w:lang w:eastAsia="bg-BG" w:bidi="bg-BG"/>
              </w:rPr>
              <w:t>4 800</w:t>
            </w:r>
          </w:p>
        </w:tc>
        <w:tc>
          <w:tcPr>
            <w:tcW w:w="468" w:type="pct"/>
            <w:shd w:val="clear" w:color="auto" w:fill="auto"/>
          </w:tcPr>
          <w:p w14:paraId="5DBE603B" w14:textId="77777777" w:rsidR="003E4C12" w:rsidRPr="00F94998" w:rsidRDefault="003E4C12" w:rsidP="003E4C12">
            <w:pPr>
              <w:spacing w:before="120" w:after="120" w:line="480" w:lineRule="auto"/>
              <w:jc w:val="both"/>
              <w:rPr>
                <w:rFonts w:eastAsiaTheme="minorHAnsi" w:cstheme="minorBidi"/>
                <w:b/>
                <w:noProof/>
                <w:sz w:val="14"/>
                <w:szCs w:val="14"/>
                <w:lang w:eastAsia="bg-BG" w:bidi="bg-BG"/>
              </w:rPr>
            </w:pPr>
            <w:r w:rsidRPr="00F94998">
              <w:rPr>
                <w:rFonts w:eastAsiaTheme="minorHAnsi" w:cstheme="minorBidi"/>
                <w:b/>
                <w:noProof/>
                <w:sz w:val="14"/>
                <w:szCs w:val="14"/>
                <w:lang w:eastAsia="bg-BG" w:bidi="bg-BG"/>
              </w:rPr>
              <w:t>УО на ПРЧР</w:t>
            </w:r>
          </w:p>
        </w:tc>
        <w:tc>
          <w:tcPr>
            <w:tcW w:w="309" w:type="pct"/>
          </w:tcPr>
          <w:p w14:paraId="6B7E8CC6" w14:textId="77777777" w:rsidR="003E4C12" w:rsidRPr="00F94998" w:rsidRDefault="003E4C12" w:rsidP="003E4C12">
            <w:pPr>
              <w:spacing w:before="120" w:after="120"/>
              <w:jc w:val="both"/>
              <w:rPr>
                <w:rFonts w:eastAsia="Calibri"/>
                <w:i/>
                <w:noProof/>
                <w:sz w:val="14"/>
                <w:szCs w:val="14"/>
                <w:lang w:eastAsia="bg-BG" w:bidi="bg-BG"/>
              </w:rPr>
            </w:pPr>
          </w:p>
        </w:tc>
      </w:tr>
      <w:tr w:rsidR="003E4C12" w:rsidRPr="00F94998" w14:paraId="2CD0D7FE" w14:textId="77777777" w:rsidTr="00B85598">
        <w:trPr>
          <w:trHeight w:val="286"/>
        </w:trPr>
        <w:tc>
          <w:tcPr>
            <w:tcW w:w="414" w:type="pct"/>
          </w:tcPr>
          <w:p w14:paraId="162E798C" w14:textId="77777777" w:rsidR="003E4C12" w:rsidRPr="00F94998" w:rsidRDefault="003E4C12" w:rsidP="003E4C12">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3</w:t>
            </w:r>
          </w:p>
        </w:tc>
        <w:tc>
          <w:tcPr>
            <w:tcW w:w="554" w:type="pct"/>
          </w:tcPr>
          <w:p w14:paraId="0FF9B59F" w14:textId="77777777" w:rsidR="003E4C12" w:rsidRPr="00F94998" w:rsidRDefault="003E4C12" w:rsidP="003E4C12">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1</w:t>
            </w:r>
          </w:p>
        </w:tc>
        <w:tc>
          <w:tcPr>
            <w:tcW w:w="298" w:type="pct"/>
          </w:tcPr>
          <w:p w14:paraId="79B94C5B" w14:textId="77777777" w:rsidR="003E4C12" w:rsidRPr="00F94998" w:rsidRDefault="003E4C12" w:rsidP="003E4C12">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481" w:type="pct"/>
          </w:tcPr>
          <w:p w14:paraId="54B336B8" w14:textId="77777777" w:rsidR="003E4C12" w:rsidRPr="00F94998" w:rsidRDefault="003E4C12" w:rsidP="003E4C12">
            <w:pPr>
              <w:spacing w:before="120" w:after="120"/>
              <w:jc w:val="both"/>
              <w:rPr>
                <w:rFonts w:eastAsiaTheme="minorHAnsi"/>
                <w:b/>
                <w:i/>
                <w:iCs/>
                <w:noProof/>
                <w:sz w:val="14"/>
                <w:szCs w:val="14"/>
                <w:lang w:eastAsia="bg-BG" w:bidi="bg-BG"/>
              </w:rPr>
            </w:pPr>
            <w:r w:rsidRPr="00F94998">
              <w:rPr>
                <w:rFonts w:eastAsiaTheme="minorHAnsi"/>
                <w:b/>
                <w:i/>
                <w:iCs/>
                <w:noProof/>
                <w:sz w:val="14"/>
                <w:szCs w:val="14"/>
                <w:lang w:eastAsia="bg-BG" w:bidi="bg-BG"/>
              </w:rPr>
              <w:t>Преход</w:t>
            </w:r>
          </w:p>
        </w:tc>
        <w:tc>
          <w:tcPr>
            <w:tcW w:w="259" w:type="pct"/>
          </w:tcPr>
          <w:p w14:paraId="7A470DD4" w14:textId="77777777" w:rsidR="003E4C12" w:rsidRPr="00F94998" w:rsidRDefault="003E4C12" w:rsidP="003E4C12">
            <w:pPr>
              <w:spacing w:before="120" w:after="120"/>
              <w:jc w:val="both"/>
              <w:rPr>
                <w:rFonts w:eastAsiaTheme="minorHAnsi" w:cstheme="minorBidi"/>
                <w:i/>
                <w:noProof/>
                <w:sz w:val="14"/>
                <w:szCs w:val="14"/>
                <w:lang w:val="en-US" w:eastAsia="bg-BG" w:bidi="bg-BG"/>
              </w:rPr>
            </w:pPr>
            <w:r w:rsidRPr="00F94998">
              <w:rPr>
                <w:rFonts w:eastAsiaTheme="minorHAnsi" w:cstheme="minorBidi"/>
                <w:i/>
                <w:noProof/>
                <w:sz w:val="14"/>
                <w:szCs w:val="14"/>
                <w:lang w:val="en-US" w:eastAsia="bg-BG" w:bidi="bg-BG"/>
              </w:rPr>
              <w:t>SR31</w:t>
            </w:r>
            <w:r w:rsidR="006B76EF" w:rsidRPr="00F94998">
              <w:rPr>
                <w:rFonts w:eastAsiaTheme="minorHAnsi" w:cstheme="minorBidi"/>
                <w:i/>
                <w:noProof/>
                <w:sz w:val="14"/>
                <w:szCs w:val="14"/>
                <w:lang w:eastAsia="bg-BG" w:bidi="bg-BG"/>
              </w:rPr>
              <w:t>1</w:t>
            </w:r>
          </w:p>
        </w:tc>
        <w:tc>
          <w:tcPr>
            <w:tcW w:w="631" w:type="pct"/>
            <w:shd w:val="clear" w:color="auto" w:fill="auto"/>
          </w:tcPr>
          <w:p w14:paraId="12EA67D1" w14:textId="77777777" w:rsidR="003E4C12" w:rsidRPr="00F94998" w:rsidRDefault="003E4C12" w:rsidP="006B76EF">
            <w:pPr>
              <w:spacing w:before="120" w:after="120"/>
              <w:jc w:val="both"/>
              <w:rPr>
                <w:rFonts w:eastAsiaTheme="minorHAnsi" w:cstheme="minorBidi"/>
                <w:noProof/>
                <w:sz w:val="16"/>
                <w:szCs w:val="16"/>
                <w:lang w:val="en-US" w:eastAsia="bg-BG" w:bidi="bg-BG"/>
              </w:rPr>
            </w:pPr>
            <w:r w:rsidRPr="00F94998">
              <w:rPr>
                <w:rFonts w:eastAsiaTheme="minorHAnsi" w:cstheme="minorBidi"/>
                <w:noProof/>
                <w:sz w:val="16"/>
                <w:szCs w:val="16"/>
                <w:lang w:eastAsia="bg-BG" w:bidi="bg-BG"/>
              </w:rPr>
              <w:t>Участници</w:t>
            </w:r>
            <w:r w:rsidR="006B76EF" w:rsidRPr="00F94998">
              <w:rPr>
                <w:rFonts w:eastAsiaTheme="minorHAnsi" w:cstheme="minorBidi"/>
                <w:noProof/>
                <w:sz w:val="16"/>
                <w:szCs w:val="16"/>
                <w:lang w:eastAsia="bg-BG" w:bidi="bg-BG"/>
              </w:rPr>
              <w:t xml:space="preserve"> от малцинства,</w:t>
            </w:r>
            <w:r w:rsidRPr="00F94998">
              <w:rPr>
                <w:rFonts w:eastAsiaTheme="minorHAnsi" w:cstheme="minorBidi"/>
                <w:noProof/>
                <w:sz w:val="16"/>
                <w:szCs w:val="16"/>
                <w:lang w:eastAsia="bg-BG" w:bidi="bg-BG"/>
              </w:rPr>
              <w:t xml:space="preserve"> които при напускане на операцията са започнали да търсят работа</w:t>
            </w:r>
          </w:p>
        </w:tc>
        <w:tc>
          <w:tcPr>
            <w:tcW w:w="321" w:type="pct"/>
          </w:tcPr>
          <w:p w14:paraId="459D82AF" w14:textId="77777777" w:rsidR="003E4C12" w:rsidRPr="00F94998" w:rsidRDefault="003E4C12" w:rsidP="003E4C12">
            <w:pPr>
              <w:spacing w:before="120" w:after="120"/>
              <w:jc w:val="center"/>
              <w:rPr>
                <w:rFonts w:eastAsiaTheme="minorHAnsi" w:cstheme="minorBidi"/>
                <w:noProof/>
                <w:sz w:val="14"/>
                <w:szCs w:val="14"/>
                <w:lang w:eastAsia="bg-BG" w:bidi="bg-BG"/>
              </w:rPr>
            </w:pPr>
            <w:r w:rsidRPr="00F94998">
              <w:rPr>
                <w:rFonts w:eastAsiaTheme="minorHAnsi" w:cstheme="minorBidi"/>
                <w:noProof/>
                <w:sz w:val="14"/>
                <w:szCs w:val="14"/>
                <w:lang w:eastAsia="bg-BG" w:bidi="bg-BG"/>
              </w:rPr>
              <w:t>Брой</w:t>
            </w:r>
          </w:p>
        </w:tc>
        <w:tc>
          <w:tcPr>
            <w:tcW w:w="520" w:type="pct"/>
          </w:tcPr>
          <w:p w14:paraId="46AB5189" w14:textId="77777777" w:rsidR="003E4C12" w:rsidRPr="00F94998" w:rsidRDefault="00CE5171" w:rsidP="003E4C12">
            <w:pPr>
              <w:spacing w:before="120" w:after="120"/>
              <w:jc w:val="both"/>
              <w:rPr>
                <w:rFonts w:eastAsiaTheme="minorHAnsi" w:cstheme="minorBidi"/>
                <w:b/>
                <w:noProof/>
                <w:sz w:val="14"/>
                <w:szCs w:val="14"/>
                <w:lang w:eastAsia="bg-BG" w:bidi="bg-BG"/>
              </w:rPr>
            </w:pPr>
            <w:r w:rsidRPr="00F94998">
              <w:rPr>
                <w:rFonts w:eastAsiaTheme="minorHAnsi" w:cstheme="minorBidi"/>
                <w:b/>
                <w:noProof/>
                <w:sz w:val="14"/>
                <w:szCs w:val="14"/>
                <w:lang w:eastAsia="bg-BG" w:bidi="bg-BG"/>
              </w:rPr>
              <w:t>697</w:t>
            </w:r>
          </w:p>
        </w:tc>
        <w:tc>
          <w:tcPr>
            <w:tcW w:w="328" w:type="pct"/>
          </w:tcPr>
          <w:p w14:paraId="3563C611" w14:textId="77777777" w:rsidR="003E4C12" w:rsidRPr="00F94998" w:rsidRDefault="003E4C12" w:rsidP="003E4C12">
            <w:pPr>
              <w:spacing w:before="120" w:after="120"/>
              <w:jc w:val="center"/>
              <w:rPr>
                <w:rFonts w:eastAsiaTheme="minorHAnsi" w:cstheme="minorBidi"/>
                <w:b/>
                <w:noProof/>
                <w:sz w:val="14"/>
                <w:szCs w:val="14"/>
                <w:lang w:val="en-US" w:eastAsia="bg-BG" w:bidi="bg-BG"/>
              </w:rPr>
            </w:pPr>
            <w:r w:rsidRPr="00F94998">
              <w:rPr>
                <w:rFonts w:eastAsiaTheme="minorHAnsi" w:cstheme="minorBidi"/>
                <w:b/>
                <w:noProof/>
                <w:sz w:val="14"/>
                <w:szCs w:val="14"/>
                <w:lang w:val="en-US" w:eastAsia="bg-BG" w:bidi="bg-BG"/>
              </w:rPr>
              <w:t>2020</w:t>
            </w:r>
          </w:p>
        </w:tc>
        <w:tc>
          <w:tcPr>
            <w:tcW w:w="417" w:type="pct"/>
            <w:shd w:val="clear" w:color="auto" w:fill="auto"/>
          </w:tcPr>
          <w:p w14:paraId="4FB25716" w14:textId="77777777" w:rsidR="003E4C12" w:rsidRPr="00F94998" w:rsidDel="009103F5" w:rsidRDefault="00A01C5D" w:rsidP="003E4C12">
            <w:pPr>
              <w:spacing w:before="120" w:after="120"/>
              <w:jc w:val="center"/>
              <w:rPr>
                <w:rFonts w:eastAsiaTheme="minorHAnsi" w:cstheme="minorBidi"/>
                <w:b/>
                <w:noProof/>
                <w:sz w:val="14"/>
                <w:szCs w:val="14"/>
                <w:lang w:eastAsia="bg-BG" w:bidi="bg-BG"/>
              </w:rPr>
            </w:pPr>
            <w:r>
              <w:rPr>
                <w:rFonts w:eastAsiaTheme="minorHAnsi" w:cstheme="minorBidi"/>
                <w:b/>
                <w:noProof/>
                <w:sz w:val="14"/>
                <w:szCs w:val="14"/>
                <w:lang w:eastAsia="bg-BG" w:bidi="bg-BG"/>
              </w:rPr>
              <w:t>300</w:t>
            </w:r>
          </w:p>
        </w:tc>
        <w:tc>
          <w:tcPr>
            <w:tcW w:w="468" w:type="pct"/>
            <w:shd w:val="clear" w:color="auto" w:fill="auto"/>
          </w:tcPr>
          <w:p w14:paraId="07C3C9D4" w14:textId="77777777" w:rsidR="003E4C12" w:rsidRPr="00F94998" w:rsidRDefault="003E4C12" w:rsidP="003E4C12">
            <w:pPr>
              <w:spacing w:before="120" w:after="120" w:line="480" w:lineRule="auto"/>
              <w:jc w:val="both"/>
              <w:rPr>
                <w:rFonts w:eastAsiaTheme="minorHAnsi" w:cstheme="minorBidi"/>
                <w:b/>
                <w:noProof/>
                <w:sz w:val="14"/>
                <w:szCs w:val="14"/>
                <w:lang w:eastAsia="bg-BG" w:bidi="bg-BG"/>
              </w:rPr>
            </w:pPr>
            <w:r w:rsidRPr="00F94998">
              <w:rPr>
                <w:rFonts w:eastAsiaTheme="minorHAnsi" w:cstheme="minorBidi"/>
                <w:b/>
                <w:noProof/>
                <w:sz w:val="14"/>
                <w:szCs w:val="14"/>
                <w:lang w:eastAsia="bg-BG" w:bidi="bg-BG"/>
              </w:rPr>
              <w:t>УО на ПРЧР</w:t>
            </w:r>
          </w:p>
        </w:tc>
        <w:tc>
          <w:tcPr>
            <w:tcW w:w="309" w:type="pct"/>
          </w:tcPr>
          <w:p w14:paraId="7D226D87" w14:textId="77777777" w:rsidR="003E4C12" w:rsidRPr="00F94998" w:rsidRDefault="003E4C12" w:rsidP="003E4C12">
            <w:pPr>
              <w:spacing w:before="120" w:after="120"/>
              <w:jc w:val="both"/>
              <w:rPr>
                <w:rFonts w:eastAsia="Calibri"/>
                <w:i/>
                <w:noProof/>
                <w:sz w:val="14"/>
                <w:szCs w:val="14"/>
                <w:lang w:eastAsia="bg-BG" w:bidi="bg-BG"/>
              </w:rPr>
            </w:pPr>
          </w:p>
        </w:tc>
      </w:tr>
      <w:tr w:rsidR="003E4C12" w:rsidRPr="00F94998" w14:paraId="48D8A5BA" w14:textId="77777777" w:rsidTr="00B85598">
        <w:trPr>
          <w:trHeight w:val="286"/>
        </w:trPr>
        <w:tc>
          <w:tcPr>
            <w:tcW w:w="414" w:type="pct"/>
          </w:tcPr>
          <w:p w14:paraId="62FB002A" w14:textId="77777777" w:rsidR="003E4C12" w:rsidRPr="00F94998" w:rsidRDefault="003E4C12" w:rsidP="003E4C12">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3</w:t>
            </w:r>
          </w:p>
        </w:tc>
        <w:tc>
          <w:tcPr>
            <w:tcW w:w="554" w:type="pct"/>
          </w:tcPr>
          <w:p w14:paraId="524243BE" w14:textId="77777777" w:rsidR="003E4C12" w:rsidRPr="00F94998" w:rsidRDefault="003E4C12" w:rsidP="003E4C12">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1</w:t>
            </w:r>
          </w:p>
        </w:tc>
        <w:tc>
          <w:tcPr>
            <w:tcW w:w="298" w:type="pct"/>
          </w:tcPr>
          <w:p w14:paraId="532DACDC" w14:textId="77777777" w:rsidR="003E4C12" w:rsidRPr="00F94998" w:rsidRDefault="003E4C12" w:rsidP="003E4C12">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481" w:type="pct"/>
          </w:tcPr>
          <w:p w14:paraId="1A4D4FC9" w14:textId="77777777" w:rsidR="003E4C12" w:rsidRPr="00F94998" w:rsidRDefault="003E4C12" w:rsidP="003E4C12">
            <w:pPr>
              <w:spacing w:before="120" w:after="120"/>
              <w:jc w:val="both"/>
              <w:rPr>
                <w:rFonts w:eastAsiaTheme="minorHAnsi"/>
                <w:b/>
                <w:i/>
                <w:iCs/>
                <w:noProof/>
                <w:sz w:val="14"/>
                <w:szCs w:val="14"/>
                <w:lang w:eastAsia="bg-BG" w:bidi="bg-BG"/>
              </w:rPr>
            </w:pPr>
            <w:r w:rsidRPr="00F94998">
              <w:rPr>
                <w:rFonts w:eastAsiaTheme="minorHAnsi"/>
                <w:b/>
                <w:i/>
                <w:iCs/>
                <w:noProof/>
                <w:sz w:val="14"/>
                <w:szCs w:val="14"/>
                <w:lang w:eastAsia="bg-BG" w:bidi="bg-BG"/>
              </w:rPr>
              <w:t>По-слабо развити</w:t>
            </w:r>
          </w:p>
        </w:tc>
        <w:tc>
          <w:tcPr>
            <w:tcW w:w="259" w:type="pct"/>
          </w:tcPr>
          <w:p w14:paraId="22FAA006" w14:textId="77777777" w:rsidR="003E4C12" w:rsidRPr="00F94998" w:rsidRDefault="003E4C12" w:rsidP="003E4C12">
            <w:pPr>
              <w:spacing w:before="120" w:after="120"/>
              <w:jc w:val="both"/>
              <w:rPr>
                <w:rFonts w:eastAsiaTheme="minorHAnsi" w:cstheme="minorBidi"/>
                <w:i/>
                <w:noProof/>
                <w:sz w:val="14"/>
                <w:szCs w:val="14"/>
                <w:lang w:val="en-US" w:eastAsia="bg-BG" w:bidi="bg-BG"/>
              </w:rPr>
            </w:pPr>
            <w:r w:rsidRPr="00F94998">
              <w:rPr>
                <w:rFonts w:eastAsiaTheme="minorHAnsi" w:cstheme="minorBidi"/>
                <w:i/>
                <w:noProof/>
                <w:sz w:val="14"/>
                <w:szCs w:val="14"/>
                <w:lang w:val="en-US" w:eastAsia="bg-BG" w:bidi="bg-BG"/>
              </w:rPr>
              <w:t>SR31</w:t>
            </w:r>
            <w:r w:rsidR="000E7727" w:rsidRPr="00F94998">
              <w:rPr>
                <w:rFonts w:eastAsiaTheme="minorHAnsi" w:cstheme="minorBidi"/>
                <w:i/>
                <w:noProof/>
                <w:sz w:val="14"/>
                <w:szCs w:val="14"/>
                <w:lang w:eastAsia="bg-BG" w:bidi="bg-BG"/>
              </w:rPr>
              <w:t>2</w:t>
            </w:r>
          </w:p>
        </w:tc>
        <w:tc>
          <w:tcPr>
            <w:tcW w:w="631" w:type="pct"/>
            <w:shd w:val="clear" w:color="auto" w:fill="auto"/>
          </w:tcPr>
          <w:p w14:paraId="03D9BD08" w14:textId="77777777" w:rsidR="003E4C12" w:rsidRPr="00F94998" w:rsidRDefault="003E4C12" w:rsidP="000E7727">
            <w:pPr>
              <w:spacing w:before="120" w:after="120"/>
              <w:jc w:val="both"/>
              <w:rPr>
                <w:rFonts w:eastAsiaTheme="minorHAnsi" w:cstheme="minorBidi"/>
                <w:noProof/>
                <w:sz w:val="16"/>
                <w:szCs w:val="16"/>
                <w:lang w:val="en-US" w:eastAsia="bg-BG" w:bidi="bg-BG"/>
              </w:rPr>
            </w:pPr>
            <w:r w:rsidRPr="00F94998">
              <w:rPr>
                <w:rFonts w:eastAsiaTheme="minorHAnsi" w:cstheme="minorBidi"/>
                <w:noProof/>
                <w:sz w:val="16"/>
                <w:szCs w:val="16"/>
                <w:lang w:eastAsia="bg-BG" w:bidi="bg-BG"/>
              </w:rPr>
              <w:t>Участници</w:t>
            </w:r>
            <w:r w:rsidR="000E7727" w:rsidRPr="00F94998">
              <w:rPr>
                <w:rFonts w:eastAsiaTheme="minorHAnsi" w:cstheme="minorBidi"/>
                <w:noProof/>
                <w:sz w:val="16"/>
                <w:szCs w:val="16"/>
                <w:lang w:eastAsia="bg-BG" w:bidi="bg-BG"/>
              </w:rPr>
              <w:t xml:space="preserve"> от малцинства</w:t>
            </w:r>
            <w:r w:rsidRPr="00F94998">
              <w:rPr>
                <w:rFonts w:eastAsiaTheme="minorHAnsi" w:cstheme="minorBidi"/>
                <w:noProof/>
                <w:sz w:val="16"/>
                <w:szCs w:val="16"/>
                <w:lang w:eastAsia="bg-BG" w:bidi="bg-BG"/>
              </w:rPr>
              <w:t>, които при напускане на операцията получават квалификация или имат работа</w:t>
            </w:r>
          </w:p>
        </w:tc>
        <w:tc>
          <w:tcPr>
            <w:tcW w:w="321" w:type="pct"/>
          </w:tcPr>
          <w:p w14:paraId="53358DE2" w14:textId="77777777" w:rsidR="003E4C12" w:rsidRPr="00F94998" w:rsidRDefault="003E4C12" w:rsidP="003E4C12">
            <w:pPr>
              <w:spacing w:before="120" w:after="120"/>
              <w:jc w:val="center"/>
              <w:rPr>
                <w:rFonts w:eastAsiaTheme="minorHAnsi" w:cstheme="minorBidi"/>
                <w:noProof/>
                <w:sz w:val="14"/>
                <w:szCs w:val="14"/>
                <w:lang w:eastAsia="bg-BG" w:bidi="bg-BG"/>
              </w:rPr>
            </w:pPr>
            <w:r w:rsidRPr="00F94998">
              <w:rPr>
                <w:rFonts w:eastAsiaTheme="minorHAnsi" w:cstheme="minorBidi"/>
                <w:noProof/>
                <w:sz w:val="14"/>
                <w:szCs w:val="14"/>
                <w:lang w:eastAsia="bg-BG" w:bidi="bg-BG"/>
              </w:rPr>
              <w:t>Брой</w:t>
            </w:r>
          </w:p>
        </w:tc>
        <w:tc>
          <w:tcPr>
            <w:tcW w:w="520" w:type="pct"/>
          </w:tcPr>
          <w:p w14:paraId="4890F6DC" w14:textId="77777777" w:rsidR="003E4C12" w:rsidRPr="00F94998" w:rsidRDefault="000E7727" w:rsidP="003E4C12">
            <w:pPr>
              <w:spacing w:before="120" w:after="120"/>
              <w:jc w:val="both"/>
              <w:rPr>
                <w:rFonts w:eastAsiaTheme="minorHAnsi" w:cstheme="minorBidi"/>
                <w:b/>
                <w:noProof/>
                <w:sz w:val="14"/>
                <w:szCs w:val="14"/>
                <w:lang w:eastAsia="bg-BG" w:bidi="bg-BG"/>
              </w:rPr>
            </w:pPr>
            <w:r w:rsidRPr="00F94998">
              <w:rPr>
                <w:rFonts w:eastAsiaTheme="minorHAnsi" w:cstheme="minorBidi"/>
                <w:b/>
                <w:noProof/>
                <w:sz w:val="14"/>
                <w:szCs w:val="14"/>
                <w:lang w:eastAsia="bg-BG" w:bidi="bg-BG"/>
              </w:rPr>
              <w:t>1 851</w:t>
            </w:r>
          </w:p>
        </w:tc>
        <w:tc>
          <w:tcPr>
            <w:tcW w:w="328" w:type="pct"/>
          </w:tcPr>
          <w:p w14:paraId="7C5B3501" w14:textId="77777777" w:rsidR="003E4C12" w:rsidRPr="00F94998" w:rsidRDefault="003E4C12" w:rsidP="003E4C12">
            <w:pPr>
              <w:spacing w:before="120" w:after="120"/>
              <w:jc w:val="center"/>
              <w:rPr>
                <w:rFonts w:eastAsiaTheme="minorHAnsi" w:cstheme="minorBidi"/>
                <w:b/>
                <w:noProof/>
                <w:sz w:val="14"/>
                <w:szCs w:val="14"/>
                <w:lang w:val="en-US" w:eastAsia="bg-BG" w:bidi="bg-BG"/>
              </w:rPr>
            </w:pPr>
            <w:r w:rsidRPr="00F94998">
              <w:rPr>
                <w:rFonts w:eastAsiaTheme="minorHAnsi" w:cstheme="minorBidi"/>
                <w:b/>
                <w:noProof/>
                <w:sz w:val="14"/>
                <w:szCs w:val="14"/>
                <w:lang w:val="en-US" w:eastAsia="bg-BG" w:bidi="bg-BG"/>
              </w:rPr>
              <w:t>2020</w:t>
            </w:r>
          </w:p>
        </w:tc>
        <w:tc>
          <w:tcPr>
            <w:tcW w:w="417" w:type="pct"/>
            <w:shd w:val="clear" w:color="auto" w:fill="auto"/>
          </w:tcPr>
          <w:p w14:paraId="520D5475" w14:textId="77777777" w:rsidR="003E4C12" w:rsidRPr="00F94998" w:rsidDel="009103F5" w:rsidRDefault="00A01C5D" w:rsidP="00E32B73">
            <w:pPr>
              <w:spacing w:before="120" w:after="120"/>
              <w:jc w:val="center"/>
              <w:rPr>
                <w:rFonts w:eastAsiaTheme="minorHAnsi" w:cstheme="minorBidi"/>
                <w:b/>
                <w:noProof/>
                <w:sz w:val="14"/>
                <w:szCs w:val="14"/>
                <w:lang w:eastAsia="bg-BG" w:bidi="bg-BG"/>
              </w:rPr>
            </w:pPr>
            <w:r>
              <w:rPr>
                <w:rFonts w:eastAsiaTheme="minorHAnsi" w:cstheme="minorBidi"/>
                <w:b/>
                <w:noProof/>
                <w:sz w:val="14"/>
                <w:szCs w:val="14"/>
                <w:lang w:eastAsia="bg-BG" w:bidi="bg-BG"/>
              </w:rPr>
              <w:t>5 200</w:t>
            </w:r>
          </w:p>
        </w:tc>
        <w:tc>
          <w:tcPr>
            <w:tcW w:w="468" w:type="pct"/>
            <w:shd w:val="clear" w:color="auto" w:fill="auto"/>
          </w:tcPr>
          <w:p w14:paraId="646DF853" w14:textId="77777777" w:rsidR="003E4C12" w:rsidRPr="00F94998" w:rsidRDefault="003E4C12" w:rsidP="003E4C12">
            <w:pPr>
              <w:spacing w:before="120" w:after="120" w:line="480" w:lineRule="auto"/>
              <w:jc w:val="both"/>
              <w:rPr>
                <w:rFonts w:eastAsiaTheme="minorHAnsi" w:cstheme="minorBidi"/>
                <w:b/>
                <w:noProof/>
                <w:sz w:val="14"/>
                <w:szCs w:val="14"/>
                <w:lang w:eastAsia="bg-BG" w:bidi="bg-BG"/>
              </w:rPr>
            </w:pPr>
            <w:r w:rsidRPr="00F94998">
              <w:rPr>
                <w:rFonts w:eastAsiaTheme="minorHAnsi" w:cstheme="minorBidi"/>
                <w:b/>
                <w:noProof/>
                <w:sz w:val="14"/>
                <w:szCs w:val="14"/>
                <w:lang w:eastAsia="bg-BG" w:bidi="bg-BG"/>
              </w:rPr>
              <w:t>УО на ПРЧР</w:t>
            </w:r>
          </w:p>
        </w:tc>
        <w:tc>
          <w:tcPr>
            <w:tcW w:w="309" w:type="pct"/>
          </w:tcPr>
          <w:p w14:paraId="69DC709A" w14:textId="77777777" w:rsidR="003E4C12" w:rsidRPr="00F94998" w:rsidRDefault="003E4C12" w:rsidP="003E4C12">
            <w:pPr>
              <w:spacing w:before="120" w:after="120"/>
              <w:jc w:val="both"/>
              <w:rPr>
                <w:rFonts w:eastAsia="Calibri"/>
                <w:i/>
                <w:noProof/>
                <w:sz w:val="14"/>
                <w:szCs w:val="14"/>
                <w:lang w:eastAsia="bg-BG" w:bidi="bg-BG"/>
              </w:rPr>
            </w:pPr>
          </w:p>
        </w:tc>
      </w:tr>
      <w:tr w:rsidR="003E4C12" w:rsidRPr="00F94998" w14:paraId="3E2B29AE" w14:textId="77777777" w:rsidTr="00B85598">
        <w:trPr>
          <w:trHeight w:val="286"/>
        </w:trPr>
        <w:tc>
          <w:tcPr>
            <w:tcW w:w="414" w:type="pct"/>
          </w:tcPr>
          <w:p w14:paraId="3A5AABFC" w14:textId="77777777" w:rsidR="003E4C12" w:rsidRPr="00F94998" w:rsidRDefault="003E4C12" w:rsidP="003E4C12">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 3</w:t>
            </w:r>
          </w:p>
        </w:tc>
        <w:tc>
          <w:tcPr>
            <w:tcW w:w="554" w:type="pct"/>
          </w:tcPr>
          <w:p w14:paraId="4384AD1A" w14:textId="77777777" w:rsidR="003E4C12" w:rsidRPr="00F94998" w:rsidRDefault="003E4C12" w:rsidP="003E4C12">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СЦ 1</w:t>
            </w:r>
          </w:p>
        </w:tc>
        <w:tc>
          <w:tcPr>
            <w:tcW w:w="298" w:type="pct"/>
          </w:tcPr>
          <w:p w14:paraId="53F18E05" w14:textId="77777777" w:rsidR="003E4C12" w:rsidRPr="00F94998" w:rsidRDefault="003E4C12" w:rsidP="003E4C12">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481" w:type="pct"/>
          </w:tcPr>
          <w:p w14:paraId="74E22BE8" w14:textId="77777777" w:rsidR="003E4C12" w:rsidRPr="00F94998" w:rsidRDefault="003E4C12" w:rsidP="003E4C12">
            <w:pPr>
              <w:spacing w:before="120" w:after="120"/>
              <w:jc w:val="both"/>
              <w:rPr>
                <w:rFonts w:eastAsiaTheme="minorHAnsi"/>
                <w:b/>
                <w:i/>
                <w:iCs/>
                <w:noProof/>
                <w:sz w:val="14"/>
                <w:szCs w:val="14"/>
                <w:lang w:eastAsia="bg-BG" w:bidi="bg-BG"/>
              </w:rPr>
            </w:pPr>
            <w:r w:rsidRPr="00F94998">
              <w:rPr>
                <w:rFonts w:eastAsiaTheme="minorHAnsi"/>
                <w:b/>
                <w:i/>
                <w:iCs/>
                <w:noProof/>
                <w:sz w:val="14"/>
                <w:szCs w:val="14"/>
                <w:lang w:eastAsia="bg-BG" w:bidi="bg-BG"/>
              </w:rPr>
              <w:t>Преход</w:t>
            </w:r>
          </w:p>
        </w:tc>
        <w:tc>
          <w:tcPr>
            <w:tcW w:w="259" w:type="pct"/>
          </w:tcPr>
          <w:p w14:paraId="23BB582C" w14:textId="77777777" w:rsidR="003E4C12" w:rsidRPr="00F94998" w:rsidRDefault="003E4C12" w:rsidP="003E4C12">
            <w:pPr>
              <w:spacing w:before="120" w:after="120"/>
              <w:jc w:val="both"/>
              <w:rPr>
                <w:rFonts w:eastAsiaTheme="minorHAnsi" w:cstheme="minorBidi"/>
                <w:i/>
                <w:noProof/>
                <w:sz w:val="14"/>
                <w:szCs w:val="14"/>
                <w:lang w:val="en-US" w:eastAsia="bg-BG" w:bidi="bg-BG"/>
              </w:rPr>
            </w:pPr>
            <w:r w:rsidRPr="00F94998">
              <w:rPr>
                <w:rFonts w:eastAsiaTheme="minorHAnsi" w:cstheme="minorBidi"/>
                <w:i/>
                <w:noProof/>
                <w:sz w:val="14"/>
                <w:szCs w:val="14"/>
                <w:lang w:val="en-US" w:eastAsia="bg-BG" w:bidi="bg-BG"/>
              </w:rPr>
              <w:t>SR31</w:t>
            </w:r>
            <w:r w:rsidR="00903D45" w:rsidRPr="00F94998">
              <w:rPr>
                <w:rFonts w:eastAsiaTheme="minorHAnsi" w:cstheme="minorBidi"/>
                <w:i/>
                <w:noProof/>
                <w:sz w:val="14"/>
                <w:szCs w:val="14"/>
                <w:lang w:eastAsia="bg-BG" w:bidi="bg-BG"/>
              </w:rPr>
              <w:t>2</w:t>
            </w:r>
          </w:p>
        </w:tc>
        <w:tc>
          <w:tcPr>
            <w:tcW w:w="631" w:type="pct"/>
            <w:shd w:val="clear" w:color="auto" w:fill="auto"/>
          </w:tcPr>
          <w:p w14:paraId="6532513F" w14:textId="77777777" w:rsidR="003E4C12" w:rsidRPr="00F94998" w:rsidRDefault="003E4C12" w:rsidP="000E7727">
            <w:pPr>
              <w:spacing w:before="120" w:after="120"/>
              <w:jc w:val="both"/>
              <w:rPr>
                <w:rFonts w:eastAsiaTheme="minorHAnsi" w:cstheme="minorBidi"/>
                <w:noProof/>
                <w:sz w:val="16"/>
                <w:szCs w:val="16"/>
                <w:lang w:val="en-US" w:eastAsia="bg-BG" w:bidi="bg-BG"/>
              </w:rPr>
            </w:pPr>
            <w:r w:rsidRPr="00F94998">
              <w:rPr>
                <w:rFonts w:eastAsiaTheme="minorHAnsi" w:cstheme="minorBidi"/>
                <w:noProof/>
                <w:sz w:val="16"/>
                <w:szCs w:val="16"/>
                <w:lang w:eastAsia="bg-BG" w:bidi="bg-BG"/>
              </w:rPr>
              <w:t xml:space="preserve">Участници </w:t>
            </w:r>
            <w:r w:rsidR="000E7727" w:rsidRPr="00F94998">
              <w:rPr>
                <w:rFonts w:eastAsiaTheme="minorHAnsi" w:cstheme="minorBidi"/>
                <w:noProof/>
                <w:sz w:val="16"/>
                <w:szCs w:val="16"/>
                <w:lang w:eastAsia="bg-BG" w:bidi="bg-BG"/>
              </w:rPr>
              <w:t>от малцинства</w:t>
            </w:r>
            <w:r w:rsidRPr="00F94998">
              <w:rPr>
                <w:rFonts w:eastAsiaTheme="minorHAnsi" w:cstheme="minorBidi"/>
                <w:noProof/>
                <w:sz w:val="16"/>
                <w:szCs w:val="16"/>
                <w:lang w:eastAsia="bg-BG" w:bidi="bg-BG"/>
              </w:rPr>
              <w:t xml:space="preserve">, които при напускане на операцията получават квалификация </w:t>
            </w:r>
            <w:r w:rsidRPr="00F94998">
              <w:rPr>
                <w:rFonts w:eastAsiaTheme="minorHAnsi" w:cstheme="minorBidi"/>
                <w:noProof/>
                <w:sz w:val="16"/>
                <w:szCs w:val="16"/>
                <w:lang w:eastAsia="bg-BG" w:bidi="bg-BG"/>
              </w:rPr>
              <w:lastRenderedPageBreak/>
              <w:t>или имат работа</w:t>
            </w:r>
          </w:p>
        </w:tc>
        <w:tc>
          <w:tcPr>
            <w:tcW w:w="321" w:type="pct"/>
          </w:tcPr>
          <w:p w14:paraId="5663BFBE" w14:textId="77777777" w:rsidR="003E4C12" w:rsidRPr="00F94998" w:rsidRDefault="003E4C12" w:rsidP="003E4C12">
            <w:pPr>
              <w:spacing w:before="120" w:after="120"/>
              <w:jc w:val="center"/>
              <w:rPr>
                <w:rFonts w:eastAsiaTheme="minorHAnsi" w:cstheme="minorBidi"/>
                <w:noProof/>
                <w:sz w:val="14"/>
                <w:szCs w:val="14"/>
                <w:lang w:eastAsia="bg-BG" w:bidi="bg-BG"/>
              </w:rPr>
            </w:pPr>
            <w:r w:rsidRPr="00F94998">
              <w:rPr>
                <w:rFonts w:eastAsiaTheme="minorHAnsi" w:cstheme="minorBidi"/>
                <w:noProof/>
                <w:sz w:val="14"/>
                <w:szCs w:val="14"/>
                <w:lang w:eastAsia="bg-BG" w:bidi="bg-BG"/>
              </w:rPr>
              <w:lastRenderedPageBreak/>
              <w:t>Брой</w:t>
            </w:r>
          </w:p>
        </w:tc>
        <w:tc>
          <w:tcPr>
            <w:tcW w:w="520" w:type="pct"/>
          </w:tcPr>
          <w:p w14:paraId="4BBFBE67" w14:textId="77777777" w:rsidR="003E4C12" w:rsidRPr="00F94998" w:rsidRDefault="000E7727" w:rsidP="003E4C12">
            <w:pPr>
              <w:spacing w:before="120" w:after="120"/>
              <w:jc w:val="both"/>
              <w:rPr>
                <w:rFonts w:eastAsiaTheme="minorHAnsi" w:cstheme="minorBidi"/>
                <w:b/>
                <w:noProof/>
                <w:sz w:val="14"/>
                <w:szCs w:val="14"/>
                <w:lang w:eastAsia="bg-BG" w:bidi="bg-BG"/>
              </w:rPr>
            </w:pPr>
            <w:r w:rsidRPr="00F94998">
              <w:rPr>
                <w:rFonts w:eastAsiaTheme="minorHAnsi" w:cstheme="minorBidi"/>
                <w:b/>
                <w:noProof/>
                <w:sz w:val="14"/>
                <w:szCs w:val="14"/>
                <w:lang w:eastAsia="bg-BG" w:bidi="bg-BG"/>
              </w:rPr>
              <w:t xml:space="preserve">352 </w:t>
            </w:r>
          </w:p>
        </w:tc>
        <w:tc>
          <w:tcPr>
            <w:tcW w:w="328" w:type="pct"/>
          </w:tcPr>
          <w:p w14:paraId="15F86237" w14:textId="77777777" w:rsidR="003E4C12" w:rsidRPr="00F94998" w:rsidRDefault="003E4C12" w:rsidP="003E4C12">
            <w:pPr>
              <w:spacing w:before="120" w:after="120"/>
              <w:jc w:val="center"/>
              <w:rPr>
                <w:rFonts w:eastAsiaTheme="minorHAnsi" w:cstheme="minorBidi"/>
                <w:b/>
                <w:noProof/>
                <w:sz w:val="14"/>
                <w:szCs w:val="14"/>
                <w:lang w:val="en-US" w:eastAsia="bg-BG" w:bidi="bg-BG"/>
              </w:rPr>
            </w:pPr>
            <w:r w:rsidRPr="00F94998">
              <w:rPr>
                <w:rFonts w:eastAsiaTheme="minorHAnsi" w:cstheme="minorBidi"/>
                <w:b/>
                <w:noProof/>
                <w:sz w:val="14"/>
                <w:szCs w:val="14"/>
                <w:lang w:val="en-US" w:eastAsia="bg-BG" w:bidi="bg-BG"/>
              </w:rPr>
              <w:t>2020</w:t>
            </w:r>
          </w:p>
        </w:tc>
        <w:tc>
          <w:tcPr>
            <w:tcW w:w="417" w:type="pct"/>
            <w:shd w:val="clear" w:color="auto" w:fill="auto"/>
          </w:tcPr>
          <w:p w14:paraId="74DCA7ED" w14:textId="77777777" w:rsidR="003E4C12" w:rsidRPr="00F94998" w:rsidDel="009103F5" w:rsidRDefault="00A01C5D" w:rsidP="003E4C12">
            <w:pPr>
              <w:spacing w:before="120" w:after="120"/>
              <w:jc w:val="center"/>
              <w:rPr>
                <w:rFonts w:eastAsiaTheme="minorHAnsi" w:cstheme="minorBidi"/>
                <w:b/>
                <w:noProof/>
                <w:sz w:val="14"/>
                <w:szCs w:val="14"/>
                <w:lang w:eastAsia="bg-BG" w:bidi="bg-BG"/>
              </w:rPr>
            </w:pPr>
            <w:r>
              <w:rPr>
                <w:rFonts w:eastAsiaTheme="minorHAnsi" w:cstheme="minorBidi"/>
                <w:b/>
                <w:noProof/>
                <w:sz w:val="14"/>
                <w:szCs w:val="14"/>
                <w:lang w:eastAsia="bg-BG" w:bidi="bg-BG"/>
              </w:rPr>
              <w:t>400</w:t>
            </w:r>
          </w:p>
        </w:tc>
        <w:tc>
          <w:tcPr>
            <w:tcW w:w="468" w:type="pct"/>
            <w:shd w:val="clear" w:color="auto" w:fill="auto"/>
          </w:tcPr>
          <w:p w14:paraId="50232808" w14:textId="77777777" w:rsidR="003E4C12" w:rsidRPr="00F94998" w:rsidRDefault="003E4C12" w:rsidP="003E4C12">
            <w:pPr>
              <w:spacing w:before="120" w:after="120" w:line="480" w:lineRule="auto"/>
              <w:jc w:val="both"/>
              <w:rPr>
                <w:rFonts w:eastAsiaTheme="minorHAnsi" w:cstheme="minorBidi"/>
                <w:b/>
                <w:noProof/>
                <w:sz w:val="14"/>
                <w:szCs w:val="14"/>
                <w:lang w:eastAsia="bg-BG" w:bidi="bg-BG"/>
              </w:rPr>
            </w:pPr>
            <w:r w:rsidRPr="00F94998">
              <w:rPr>
                <w:rFonts w:eastAsiaTheme="minorHAnsi" w:cstheme="minorBidi"/>
                <w:b/>
                <w:noProof/>
                <w:sz w:val="14"/>
                <w:szCs w:val="14"/>
                <w:lang w:eastAsia="bg-BG" w:bidi="bg-BG"/>
              </w:rPr>
              <w:t>УО на ПРЧР</w:t>
            </w:r>
          </w:p>
        </w:tc>
        <w:tc>
          <w:tcPr>
            <w:tcW w:w="309" w:type="pct"/>
          </w:tcPr>
          <w:p w14:paraId="6FC39B56" w14:textId="77777777" w:rsidR="003E4C12" w:rsidRPr="00F94998" w:rsidRDefault="003E4C12" w:rsidP="003E4C12">
            <w:pPr>
              <w:spacing w:before="120" w:after="120"/>
              <w:jc w:val="both"/>
              <w:rPr>
                <w:rFonts w:eastAsia="Calibri"/>
                <w:i/>
                <w:noProof/>
                <w:sz w:val="14"/>
                <w:szCs w:val="14"/>
                <w:lang w:eastAsia="bg-BG" w:bidi="bg-BG"/>
              </w:rPr>
            </w:pPr>
          </w:p>
        </w:tc>
      </w:tr>
      <w:tr w:rsidR="003E4C12" w:rsidRPr="00F94998" w14:paraId="61074142" w14:textId="77777777" w:rsidTr="00B85598">
        <w:trPr>
          <w:trHeight w:val="286"/>
        </w:trPr>
        <w:tc>
          <w:tcPr>
            <w:tcW w:w="414" w:type="pct"/>
          </w:tcPr>
          <w:p w14:paraId="18EAC05F" w14:textId="77777777" w:rsidR="003E4C12" w:rsidRPr="00F94998" w:rsidRDefault="003E4C12" w:rsidP="003E4C12">
            <w:pPr>
              <w:spacing w:before="120" w:after="120"/>
              <w:jc w:val="both"/>
              <w:rPr>
                <w:rFonts w:eastAsiaTheme="minorHAnsi" w:cstheme="minorBidi"/>
                <w:i/>
                <w:noProof/>
                <w:sz w:val="14"/>
                <w:szCs w:val="14"/>
                <w:lang w:eastAsia="bg-BG" w:bidi="bg-BG"/>
              </w:rPr>
            </w:pPr>
            <w:r w:rsidRPr="00F94998">
              <w:rPr>
                <w:rFonts w:eastAsia="Calibri"/>
                <w:b/>
                <w:i/>
                <w:noProof/>
                <w:sz w:val="16"/>
                <w:szCs w:val="16"/>
                <w:lang w:eastAsia="bg-BG" w:bidi="bg-BG"/>
              </w:rPr>
              <w:t>П 3</w:t>
            </w:r>
          </w:p>
        </w:tc>
        <w:tc>
          <w:tcPr>
            <w:tcW w:w="554" w:type="pct"/>
          </w:tcPr>
          <w:p w14:paraId="00E2ACEB" w14:textId="77777777" w:rsidR="003E4C12" w:rsidRPr="00F94998" w:rsidRDefault="003E4C12" w:rsidP="003E4C12">
            <w:pPr>
              <w:spacing w:before="120" w:after="120"/>
              <w:jc w:val="both"/>
              <w:rPr>
                <w:rFonts w:eastAsiaTheme="minorHAnsi" w:cstheme="minorBidi"/>
                <w:i/>
                <w:noProof/>
                <w:sz w:val="14"/>
                <w:szCs w:val="14"/>
                <w:lang w:eastAsia="bg-BG" w:bidi="bg-BG"/>
              </w:rPr>
            </w:pPr>
            <w:r w:rsidRPr="00F94998">
              <w:rPr>
                <w:rFonts w:eastAsia="Calibri"/>
                <w:b/>
                <w:i/>
                <w:noProof/>
                <w:sz w:val="16"/>
                <w:szCs w:val="16"/>
                <w:lang w:eastAsia="bg-BG" w:bidi="bg-BG"/>
              </w:rPr>
              <w:t>СЦ 1</w:t>
            </w:r>
          </w:p>
        </w:tc>
        <w:tc>
          <w:tcPr>
            <w:tcW w:w="298" w:type="pct"/>
          </w:tcPr>
          <w:p w14:paraId="131073E3" w14:textId="77777777" w:rsidR="003E4C12" w:rsidRPr="00F94998" w:rsidRDefault="003E4C12" w:rsidP="003E4C12">
            <w:pPr>
              <w:spacing w:before="120" w:after="120"/>
              <w:jc w:val="both"/>
              <w:rPr>
                <w:rFonts w:eastAsiaTheme="minorHAnsi" w:cstheme="minorBidi"/>
                <w:i/>
                <w:noProof/>
                <w:sz w:val="14"/>
                <w:szCs w:val="14"/>
                <w:lang w:eastAsia="bg-BG" w:bidi="bg-BG"/>
              </w:rPr>
            </w:pPr>
            <w:r w:rsidRPr="00F94998">
              <w:rPr>
                <w:rFonts w:eastAsia="Calibri"/>
                <w:b/>
                <w:i/>
                <w:noProof/>
                <w:sz w:val="16"/>
                <w:szCs w:val="16"/>
                <w:lang w:eastAsia="bg-BG" w:bidi="bg-BG"/>
              </w:rPr>
              <w:t>ЕСФ+</w:t>
            </w:r>
          </w:p>
        </w:tc>
        <w:tc>
          <w:tcPr>
            <w:tcW w:w="481" w:type="pct"/>
          </w:tcPr>
          <w:p w14:paraId="793A8E00" w14:textId="77777777" w:rsidR="003E4C12" w:rsidRPr="00F94998" w:rsidRDefault="003E4C12" w:rsidP="003E4C12">
            <w:pPr>
              <w:spacing w:before="120" w:after="120"/>
              <w:jc w:val="both"/>
              <w:rPr>
                <w:rFonts w:eastAsiaTheme="minorHAnsi" w:cstheme="minorBidi"/>
                <w:i/>
                <w:noProof/>
                <w:sz w:val="14"/>
                <w:szCs w:val="14"/>
                <w:lang w:eastAsia="bg-BG" w:bidi="bg-BG"/>
              </w:rPr>
            </w:pPr>
            <w:r w:rsidRPr="00F94998">
              <w:rPr>
                <w:rFonts w:eastAsiaTheme="minorHAnsi"/>
                <w:b/>
                <w:i/>
                <w:iCs/>
                <w:noProof/>
                <w:sz w:val="14"/>
                <w:szCs w:val="14"/>
                <w:lang w:eastAsia="bg-BG" w:bidi="bg-BG"/>
              </w:rPr>
              <w:t>По-слабо развити</w:t>
            </w:r>
          </w:p>
        </w:tc>
        <w:tc>
          <w:tcPr>
            <w:tcW w:w="259" w:type="pct"/>
          </w:tcPr>
          <w:p w14:paraId="566686BB" w14:textId="77777777" w:rsidR="003E4C12" w:rsidRPr="00F94998" w:rsidRDefault="003E4C12" w:rsidP="003E4C12">
            <w:pPr>
              <w:spacing w:before="120" w:after="120"/>
              <w:jc w:val="both"/>
              <w:rPr>
                <w:rFonts w:eastAsiaTheme="minorHAnsi" w:cstheme="minorBidi"/>
                <w:i/>
                <w:noProof/>
                <w:sz w:val="14"/>
                <w:szCs w:val="14"/>
                <w:lang w:eastAsia="bg-BG" w:bidi="bg-BG"/>
              </w:rPr>
            </w:pPr>
            <w:r w:rsidRPr="00F94998">
              <w:rPr>
                <w:rFonts w:eastAsiaTheme="minorHAnsi" w:cstheme="minorBidi"/>
                <w:i/>
                <w:noProof/>
                <w:sz w:val="14"/>
                <w:szCs w:val="14"/>
                <w:lang w:val="en-US" w:eastAsia="bg-BG" w:bidi="bg-BG"/>
              </w:rPr>
              <w:t>SR31</w:t>
            </w:r>
            <w:r w:rsidR="00903D45" w:rsidRPr="00F94998">
              <w:rPr>
                <w:rFonts w:eastAsiaTheme="minorHAnsi" w:cstheme="minorBidi"/>
                <w:i/>
                <w:noProof/>
                <w:sz w:val="14"/>
                <w:szCs w:val="14"/>
                <w:lang w:eastAsia="bg-BG" w:bidi="bg-BG"/>
              </w:rPr>
              <w:t>3</w:t>
            </w:r>
          </w:p>
        </w:tc>
        <w:tc>
          <w:tcPr>
            <w:tcW w:w="631" w:type="pct"/>
            <w:shd w:val="clear" w:color="auto" w:fill="auto"/>
          </w:tcPr>
          <w:p w14:paraId="364B8562" w14:textId="77777777" w:rsidR="003E4C12" w:rsidRPr="00F94998" w:rsidRDefault="003E4C12" w:rsidP="00903D45">
            <w:pPr>
              <w:spacing w:before="120" w:after="120"/>
              <w:jc w:val="both"/>
              <w:rPr>
                <w:rFonts w:eastAsiaTheme="minorHAnsi" w:cstheme="minorBidi"/>
                <w:noProof/>
                <w:sz w:val="16"/>
                <w:szCs w:val="16"/>
                <w:lang w:eastAsia="bg-BG" w:bidi="bg-BG"/>
              </w:rPr>
            </w:pPr>
            <w:r w:rsidRPr="00F94998">
              <w:rPr>
                <w:rFonts w:eastAsiaTheme="minorHAnsi" w:cstheme="minorBidi"/>
                <w:noProof/>
                <w:sz w:val="16"/>
                <w:szCs w:val="16"/>
                <w:lang w:eastAsia="bg-BG" w:bidi="bg-BG"/>
              </w:rPr>
              <w:t>Участници, които при напускане на операцията са придобили дигитални умения</w:t>
            </w:r>
          </w:p>
        </w:tc>
        <w:tc>
          <w:tcPr>
            <w:tcW w:w="321" w:type="pct"/>
          </w:tcPr>
          <w:p w14:paraId="0A48C517" w14:textId="77777777" w:rsidR="003E4C12" w:rsidRPr="00F94998" w:rsidRDefault="003E4C12" w:rsidP="003E4C12">
            <w:pPr>
              <w:spacing w:before="120" w:after="120"/>
              <w:jc w:val="both"/>
              <w:rPr>
                <w:rFonts w:eastAsiaTheme="minorHAnsi" w:cstheme="minorBidi"/>
                <w:i/>
                <w:noProof/>
                <w:sz w:val="22"/>
                <w:szCs w:val="14"/>
                <w:lang w:eastAsia="bg-BG" w:bidi="bg-BG"/>
              </w:rPr>
            </w:pPr>
            <w:r w:rsidRPr="00F94998">
              <w:rPr>
                <w:rFonts w:eastAsiaTheme="minorHAnsi" w:cstheme="minorBidi"/>
                <w:noProof/>
                <w:sz w:val="14"/>
                <w:szCs w:val="14"/>
                <w:lang w:eastAsia="bg-BG" w:bidi="bg-BG"/>
              </w:rPr>
              <w:t>Брой</w:t>
            </w:r>
          </w:p>
        </w:tc>
        <w:tc>
          <w:tcPr>
            <w:tcW w:w="520" w:type="pct"/>
          </w:tcPr>
          <w:p w14:paraId="24BDB795" w14:textId="77777777" w:rsidR="003E4C12" w:rsidRPr="00F94998" w:rsidRDefault="00903D45" w:rsidP="003E4C12">
            <w:pPr>
              <w:spacing w:before="120" w:after="120"/>
              <w:jc w:val="both"/>
              <w:rPr>
                <w:rFonts w:eastAsiaTheme="minorHAnsi" w:cstheme="minorBidi"/>
                <w:b/>
                <w:noProof/>
                <w:sz w:val="14"/>
                <w:szCs w:val="14"/>
                <w:lang w:eastAsia="bg-BG" w:bidi="bg-BG"/>
              </w:rPr>
            </w:pPr>
            <w:r w:rsidRPr="00F94998">
              <w:rPr>
                <w:rFonts w:eastAsiaTheme="minorHAnsi" w:cstheme="minorBidi"/>
                <w:b/>
                <w:noProof/>
                <w:sz w:val="14"/>
                <w:szCs w:val="14"/>
                <w:lang w:eastAsia="bg-BG" w:bidi="bg-BG"/>
              </w:rPr>
              <w:t>2 145</w:t>
            </w:r>
          </w:p>
        </w:tc>
        <w:tc>
          <w:tcPr>
            <w:tcW w:w="328" w:type="pct"/>
          </w:tcPr>
          <w:p w14:paraId="1D3899C3" w14:textId="77777777" w:rsidR="003E4C12" w:rsidRPr="00F94998" w:rsidRDefault="003E4C12" w:rsidP="003E4C12">
            <w:pPr>
              <w:spacing w:before="120" w:after="120"/>
              <w:jc w:val="both"/>
              <w:rPr>
                <w:rFonts w:eastAsiaTheme="minorHAnsi" w:cstheme="minorBidi"/>
                <w:noProof/>
                <w:sz w:val="20"/>
                <w:szCs w:val="20"/>
                <w:lang w:eastAsia="bg-BG" w:bidi="bg-BG"/>
              </w:rPr>
            </w:pPr>
            <w:r w:rsidRPr="00F94998">
              <w:rPr>
                <w:rFonts w:eastAsiaTheme="minorHAnsi" w:cstheme="minorBidi"/>
                <w:b/>
                <w:noProof/>
                <w:sz w:val="14"/>
                <w:szCs w:val="14"/>
                <w:lang w:val="en-US" w:eastAsia="bg-BG" w:bidi="bg-BG"/>
              </w:rPr>
              <w:t>2020</w:t>
            </w:r>
          </w:p>
        </w:tc>
        <w:tc>
          <w:tcPr>
            <w:tcW w:w="417" w:type="pct"/>
            <w:shd w:val="clear" w:color="auto" w:fill="auto"/>
          </w:tcPr>
          <w:p w14:paraId="1F6F7E05" w14:textId="77777777" w:rsidR="003E4C12" w:rsidRPr="00F94998" w:rsidRDefault="00A01C5D" w:rsidP="00AC3A34">
            <w:pPr>
              <w:spacing w:before="120" w:after="120"/>
              <w:jc w:val="center"/>
              <w:rPr>
                <w:rFonts w:eastAsiaTheme="minorHAnsi" w:cstheme="minorBidi"/>
                <w:b/>
                <w:noProof/>
                <w:sz w:val="14"/>
                <w:szCs w:val="14"/>
                <w:lang w:eastAsia="bg-BG" w:bidi="bg-BG"/>
              </w:rPr>
            </w:pPr>
            <w:r>
              <w:rPr>
                <w:rFonts w:eastAsiaTheme="minorHAnsi" w:cstheme="minorBidi"/>
                <w:b/>
                <w:noProof/>
                <w:sz w:val="14"/>
                <w:szCs w:val="14"/>
                <w:lang w:eastAsia="bg-BG" w:bidi="bg-BG"/>
              </w:rPr>
              <w:t>8 500</w:t>
            </w:r>
          </w:p>
        </w:tc>
        <w:tc>
          <w:tcPr>
            <w:tcW w:w="468" w:type="pct"/>
            <w:shd w:val="clear" w:color="auto" w:fill="auto"/>
          </w:tcPr>
          <w:p w14:paraId="134257CA" w14:textId="77777777" w:rsidR="003E4C12" w:rsidRPr="00F94998" w:rsidRDefault="003E4C12" w:rsidP="003E4C12">
            <w:pPr>
              <w:spacing w:before="120" w:after="120" w:line="480" w:lineRule="auto"/>
              <w:jc w:val="both"/>
              <w:rPr>
                <w:rFonts w:eastAsiaTheme="minorHAnsi" w:cstheme="minorBidi"/>
                <w:i/>
                <w:noProof/>
                <w:sz w:val="14"/>
                <w:szCs w:val="14"/>
                <w:lang w:eastAsia="bg-BG" w:bidi="bg-BG"/>
              </w:rPr>
            </w:pPr>
            <w:r w:rsidRPr="00F94998">
              <w:rPr>
                <w:rFonts w:eastAsiaTheme="minorHAnsi" w:cstheme="minorBidi"/>
                <w:b/>
                <w:noProof/>
                <w:sz w:val="14"/>
                <w:szCs w:val="14"/>
                <w:lang w:eastAsia="bg-BG" w:bidi="bg-BG"/>
              </w:rPr>
              <w:t>УО на ПРЧР</w:t>
            </w:r>
          </w:p>
        </w:tc>
        <w:tc>
          <w:tcPr>
            <w:tcW w:w="309" w:type="pct"/>
          </w:tcPr>
          <w:p w14:paraId="732EAF48" w14:textId="77777777" w:rsidR="003E4C12" w:rsidRPr="00F94998" w:rsidRDefault="003E4C12" w:rsidP="003E4C12">
            <w:pPr>
              <w:spacing w:before="120" w:after="120"/>
              <w:jc w:val="both"/>
              <w:rPr>
                <w:rFonts w:eastAsia="Calibri"/>
                <w:i/>
                <w:noProof/>
                <w:sz w:val="14"/>
                <w:szCs w:val="14"/>
                <w:lang w:eastAsia="bg-BG" w:bidi="bg-BG"/>
              </w:rPr>
            </w:pPr>
          </w:p>
        </w:tc>
      </w:tr>
      <w:tr w:rsidR="003E4C12" w:rsidRPr="00F94998" w14:paraId="540E8931" w14:textId="77777777" w:rsidTr="00B85598">
        <w:trPr>
          <w:trHeight w:val="286"/>
        </w:trPr>
        <w:tc>
          <w:tcPr>
            <w:tcW w:w="414" w:type="pct"/>
          </w:tcPr>
          <w:p w14:paraId="6E5F7497" w14:textId="77777777" w:rsidR="003E4C12" w:rsidRPr="00F94998" w:rsidRDefault="003E4C12" w:rsidP="003E4C12">
            <w:pPr>
              <w:spacing w:before="120" w:after="120"/>
              <w:jc w:val="both"/>
              <w:rPr>
                <w:rFonts w:eastAsiaTheme="minorHAnsi" w:cstheme="minorBidi"/>
                <w:i/>
                <w:noProof/>
                <w:sz w:val="14"/>
                <w:szCs w:val="14"/>
                <w:lang w:eastAsia="bg-BG" w:bidi="bg-BG"/>
              </w:rPr>
            </w:pPr>
            <w:r w:rsidRPr="00F94998">
              <w:rPr>
                <w:rFonts w:eastAsia="Calibri"/>
                <w:b/>
                <w:i/>
                <w:noProof/>
                <w:sz w:val="16"/>
                <w:szCs w:val="16"/>
                <w:lang w:eastAsia="bg-BG" w:bidi="bg-BG"/>
              </w:rPr>
              <w:t>П 3</w:t>
            </w:r>
          </w:p>
        </w:tc>
        <w:tc>
          <w:tcPr>
            <w:tcW w:w="554" w:type="pct"/>
          </w:tcPr>
          <w:p w14:paraId="5F08A91C" w14:textId="77777777" w:rsidR="003E4C12" w:rsidRPr="00F94998" w:rsidRDefault="003E4C12" w:rsidP="003E4C12">
            <w:pPr>
              <w:spacing w:before="120" w:after="120"/>
              <w:jc w:val="both"/>
              <w:rPr>
                <w:rFonts w:eastAsiaTheme="minorHAnsi" w:cstheme="minorBidi"/>
                <w:i/>
                <w:noProof/>
                <w:sz w:val="14"/>
                <w:szCs w:val="14"/>
                <w:lang w:eastAsia="bg-BG" w:bidi="bg-BG"/>
              </w:rPr>
            </w:pPr>
            <w:r w:rsidRPr="00F94998">
              <w:rPr>
                <w:rFonts w:eastAsia="Calibri"/>
                <w:b/>
                <w:i/>
                <w:noProof/>
                <w:sz w:val="16"/>
                <w:szCs w:val="16"/>
                <w:lang w:eastAsia="bg-BG" w:bidi="bg-BG"/>
              </w:rPr>
              <w:t>СЦ 1</w:t>
            </w:r>
          </w:p>
        </w:tc>
        <w:tc>
          <w:tcPr>
            <w:tcW w:w="298" w:type="pct"/>
          </w:tcPr>
          <w:p w14:paraId="6A4C7282" w14:textId="77777777" w:rsidR="003E4C12" w:rsidRPr="00F94998" w:rsidRDefault="003E4C12" w:rsidP="003E4C12">
            <w:pPr>
              <w:spacing w:before="120" w:after="120"/>
              <w:jc w:val="both"/>
              <w:rPr>
                <w:rFonts w:eastAsiaTheme="minorHAnsi" w:cstheme="minorBidi"/>
                <w:i/>
                <w:noProof/>
                <w:sz w:val="14"/>
                <w:szCs w:val="14"/>
                <w:lang w:eastAsia="bg-BG" w:bidi="bg-BG"/>
              </w:rPr>
            </w:pPr>
            <w:r w:rsidRPr="00F94998">
              <w:rPr>
                <w:rFonts w:eastAsia="Calibri"/>
                <w:b/>
                <w:i/>
                <w:noProof/>
                <w:sz w:val="16"/>
                <w:szCs w:val="16"/>
                <w:lang w:eastAsia="bg-BG" w:bidi="bg-BG"/>
              </w:rPr>
              <w:t>ЕСФ+</w:t>
            </w:r>
          </w:p>
        </w:tc>
        <w:tc>
          <w:tcPr>
            <w:tcW w:w="481" w:type="pct"/>
          </w:tcPr>
          <w:p w14:paraId="11D1CF2E" w14:textId="77777777" w:rsidR="003E4C12" w:rsidRPr="00F94998" w:rsidRDefault="003E4C12" w:rsidP="003E4C12">
            <w:pPr>
              <w:spacing w:before="120" w:after="120"/>
              <w:jc w:val="both"/>
              <w:rPr>
                <w:rFonts w:eastAsiaTheme="minorHAnsi" w:cstheme="minorBidi"/>
                <w:i/>
                <w:noProof/>
                <w:sz w:val="14"/>
                <w:szCs w:val="14"/>
                <w:lang w:eastAsia="bg-BG" w:bidi="bg-BG"/>
              </w:rPr>
            </w:pPr>
            <w:r w:rsidRPr="00F94998">
              <w:rPr>
                <w:rFonts w:eastAsiaTheme="minorHAnsi"/>
                <w:b/>
                <w:i/>
                <w:iCs/>
                <w:noProof/>
                <w:sz w:val="14"/>
                <w:szCs w:val="14"/>
                <w:lang w:eastAsia="bg-BG" w:bidi="bg-BG"/>
              </w:rPr>
              <w:t>Преход</w:t>
            </w:r>
          </w:p>
        </w:tc>
        <w:tc>
          <w:tcPr>
            <w:tcW w:w="259" w:type="pct"/>
          </w:tcPr>
          <w:p w14:paraId="3905C50B" w14:textId="77777777" w:rsidR="003E4C12" w:rsidRPr="00F94998" w:rsidRDefault="003E4C12" w:rsidP="003E4C12">
            <w:pPr>
              <w:spacing w:before="120" w:after="120"/>
              <w:jc w:val="both"/>
              <w:rPr>
                <w:rFonts w:eastAsiaTheme="minorHAnsi" w:cstheme="minorBidi"/>
                <w:i/>
                <w:noProof/>
                <w:sz w:val="14"/>
                <w:szCs w:val="14"/>
                <w:lang w:val="en-US" w:eastAsia="bg-BG" w:bidi="bg-BG"/>
              </w:rPr>
            </w:pPr>
            <w:r w:rsidRPr="00F94998">
              <w:rPr>
                <w:rFonts w:eastAsiaTheme="minorHAnsi" w:cstheme="minorBidi"/>
                <w:i/>
                <w:noProof/>
                <w:sz w:val="14"/>
                <w:szCs w:val="14"/>
                <w:lang w:val="en-US" w:eastAsia="bg-BG" w:bidi="bg-BG"/>
              </w:rPr>
              <w:t>SR31</w:t>
            </w:r>
            <w:r w:rsidR="00903D45" w:rsidRPr="00F94998">
              <w:rPr>
                <w:rFonts w:eastAsiaTheme="minorHAnsi" w:cstheme="minorBidi"/>
                <w:i/>
                <w:noProof/>
                <w:sz w:val="14"/>
                <w:szCs w:val="14"/>
                <w:lang w:eastAsia="bg-BG" w:bidi="bg-BG"/>
              </w:rPr>
              <w:t>3</w:t>
            </w:r>
          </w:p>
        </w:tc>
        <w:tc>
          <w:tcPr>
            <w:tcW w:w="631" w:type="pct"/>
            <w:shd w:val="clear" w:color="auto" w:fill="auto"/>
          </w:tcPr>
          <w:p w14:paraId="2D650CB7" w14:textId="77777777" w:rsidR="003E4C12" w:rsidRPr="00F94998" w:rsidRDefault="003E4C12" w:rsidP="00903D45">
            <w:pPr>
              <w:spacing w:before="120" w:after="120"/>
              <w:jc w:val="both"/>
              <w:rPr>
                <w:rFonts w:eastAsiaTheme="minorHAnsi" w:cstheme="minorBidi"/>
                <w:noProof/>
                <w:sz w:val="16"/>
                <w:szCs w:val="16"/>
                <w:lang w:val="en-US" w:eastAsia="bg-BG" w:bidi="bg-BG"/>
              </w:rPr>
            </w:pPr>
            <w:r w:rsidRPr="00F94998">
              <w:rPr>
                <w:rFonts w:eastAsiaTheme="minorHAnsi" w:cstheme="minorBidi"/>
                <w:noProof/>
                <w:sz w:val="16"/>
                <w:szCs w:val="16"/>
                <w:lang w:val="en-US" w:eastAsia="bg-BG" w:bidi="bg-BG"/>
              </w:rPr>
              <w:t>Участници, които при напускане на операцията са придобили дигитални умения</w:t>
            </w:r>
          </w:p>
        </w:tc>
        <w:tc>
          <w:tcPr>
            <w:tcW w:w="321" w:type="pct"/>
          </w:tcPr>
          <w:p w14:paraId="18A59A88" w14:textId="77777777" w:rsidR="003E4C12" w:rsidRPr="00F94998" w:rsidRDefault="003E4C12" w:rsidP="003E4C12">
            <w:pPr>
              <w:spacing w:before="120" w:after="120"/>
              <w:jc w:val="both"/>
              <w:rPr>
                <w:rFonts w:eastAsiaTheme="minorHAnsi" w:cstheme="minorBidi"/>
                <w:i/>
                <w:noProof/>
                <w:sz w:val="22"/>
                <w:szCs w:val="14"/>
                <w:lang w:eastAsia="bg-BG" w:bidi="bg-BG"/>
              </w:rPr>
            </w:pPr>
            <w:r w:rsidRPr="00F94998">
              <w:rPr>
                <w:rFonts w:eastAsiaTheme="minorHAnsi" w:cstheme="minorBidi"/>
                <w:noProof/>
                <w:sz w:val="14"/>
                <w:szCs w:val="14"/>
                <w:lang w:eastAsia="bg-BG" w:bidi="bg-BG"/>
              </w:rPr>
              <w:t>Брой</w:t>
            </w:r>
          </w:p>
        </w:tc>
        <w:tc>
          <w:tcPr>
            <w:tcW w:w="520" w:type="pct"/>
          </w:tcPr>
          <w:p w14:paraId="242602EA" w14:textId="77777777" w:rsidR="003E4C12" w:rsidRPr="00F94998" w:rsidRDefault="00903D45" w:rsidP="003E4C12">
            <w:pPr>
              <w:spacing w:before="120" w:after="120"/>
              <w:jc w:val="both"/>
              <w:rPr>
                <w:rFonts w:eastAsiaTheme="minorHAnsi" w:cstheme="minorBidi"/>
                <w:b/>
                <w:noProof/>
                <w:sz w:val="14"/>
                <w:szCs w:val="14"/>
                <w:lang w:eastAsia="bg-BG" w:bidi="bg-BG"/>
              </w:rPr>
            </w:pPr>
            <w:r w:rsidRPr="00F94998">
              <w:rPr>
                <w:rFonts w:eastAsiaTheme="minorHAnsi" w:cstheme="minorBidi"/>
                <w:b/>
                <w:noProof/>
                <w:sz w:val="14"/>
                <w:szCs w:val="14"/>
                <w:lang w:eastAsia="bg-BG" w:bidi="bg-BG"/>
              </w:rPr>
              <w:t>409</w:t>
            </w:r>
          </w:p>
        </w:tc>
        <w:tc>
          <w:tcPr>
            <w:tcW w:w="328" w:type="pct"/>
          </w:tcPr>
          <w:p w14:paraId="614A84A0" w14:textId="77777777" w:rsidR="003E4C12" w:rsidRPr="00F94998" w:rsidRDefault="003E4C12" w:rsidP="003E4C12">
            <w:pPr>
              <w:spacing w:before="120" w:after="120"/>
              <w:jc w:val="both"/>
              <w:rPr>
                <w:rFonts w:eastAsiaTheme="minorHAnsi" w:cstheme="minorBidi"/>
                <w:noProof/>
                <w:sz w:val="20"/>
                <w:szCs w:val="20"/>
                <w:lang w:eastAsia="bg-BG" w:bidi="bg-BG"/>
              </w:rPr>
            </w:pPr>
            <w:r w:rsidRPr="00F94998">
              <w:rPr>
                <w:rFonts w:eastAsiaTheme="minorHAnsi" w:cstheme="minorBidi"/>
                <w:b/>
                <w:noProof/>
                <w:sz w:val="14"/>
                <w:szCs w:val="14"/>
                <w:lang w:val="en-US" w:eastAsia="bg-BG" w:bidi="bg-BG"/>
              </w:rPr>
              <w:t>2020</w:t>
            </w:r>
          </w:p>
        </w:tc>
        <w:tc>
          <w:tcPr>
            <w:tcW w:w="417" w:type="pct"/>
            <w:shd w:val="clear" w:color="auto" w:fill="auto"/>
          </w:tcPr>
          <w:p w14:paraId="02CEE21E" w14:textId="77777777" w:rsidR="003E4C12" w:rsidRPr="00F94998" w:rsidRDefault="00A01C5D" w:rsidP="003E4C12">
            <w:pPr>
              <w:spacing w:before="120" w:after="120"/>
              <w:jc w:val="center"/>
              <w:rPr>
                <w:rFonts w:eastAsiaTheme="minorHAnsi" w:cstheme="minorBidi"/>
                <w:b/>
                <w:noProof/>
                <w:sz w:val="14"/>
                <w:szCs w:val="14"/>
                <w:lang w:eastAsia="bg-BG" w:bidi="bg-BG"/>
              </w:rPr>
            </w:pPr>
            <w:r>
              <w:rPr>
                <w:rFonts w:eastAsiaTheme="minorHAnsi" w:cstheme="minorBidi"/>
                <w:b/>
                <w:noProof/>
                <w:sz w:val="14"/>
                <w:szCs w:val="14"/>
                <w:lang w:eastAsia="bg-BG" w:bidi="bg-BG"/>
              </w:rPr>
              <w:t>600</w:t>
            </w:r>
          </w:p>
        </w:tc>
        <w:tc>
          <w:tcPr>
            <w:tcW w:w="468" w:type="pct"/>
            <w:shd w:val="clear" w:color="auto" w:fill="auto"/>
          </w:tcPr>
          <w:p w14:paraId="55C55344" w14:textId="77777777" w:rsidR="003E4C12" w:rsidRPr="00F94998" w:rsidRDefault="003E4C12" w:rsidP="003E4C12">
            <w:pPr>
              <w:spacing w:before="120" w:after="120" w:line="480" w:lineRule="auto"/>
              <w:jc w:val="both"/>
              <w:rPr>
                <w:rFonts w:eastAsiaTheme="minorHAnsi" w:cstheme="minorBidi"/>
                <w:i/>
                <w:noProof/>
                <w:sz w:val="14"/>
                <w:szCs w:val="14"/>
                <w:lang w:eastAsia="bg-BG" w:bidi="bg-BG"/>
              </w:rPr>
            </w:pPr>
            <w:r w:rsidRPr="00F94998">
              <w:rPr>
                <w:rFonts w:eastAsiaTheme="minorHAnsi" w:cstheme="minorBidi"/>
                <w:b/>
                <w:noProof/>
                <w:sz w:val="14"/>
                <w:szCs w:val="14"/>
                <w:lang w:eastAsia="bg-BG" w:bidi="bg-BG"/>
              </w:rPr>
              <w:t>УО на ПРЧР</w:t>
            </w:r>
          </w:p>
        </w:tc>
        <w:tc>
          <w:tcPr>
            <w:tcW w:w="309" w:type="pct"/>
          </w:tcPr>
          <w:p w14:paraId="0E1844A8" w14:textId="77777777" w:rsidR="003E4C12" w:rsidRPr="00F94998" w:rsidRDefault="003E4C12" w:rsidP="003E4C12">
            <w:pPr>
              <w:spacing w:before="120" w:after="120"/>
              <w:jc w:val="both"/>
              <w:rPr>
                <w:rFonts w:eastAsia="Calibri"/>
                <w:i/>
                <w:noProof/>
                <w:sz w:val="14"/>
                <w:szCs w:val="14"/>
                <w:lang w:eastAsia="bg-BG" w:bidi="bg-BG"/>
              </w:rPr>
            </w:pPr>
          </w:p>
        </w:tc>
      </w:tr>
    </w:tbl>
    <w:p w14:paraId="4CB2046D" w14:textId="77777777" w:rsidR="009900B6" w:rsidRPr="00F94998" w:rsidRDefault="009900B6" w:rsidP="00E501ED">
      <w:pPr>
        <w:spacing w:before="120" w:after="120"/>
        <w:jc w:val="both"/>
        <w:rPr>
          <w:rFonts w:eastAsia="Calibri"/>
          <w:b/>
          <w:iCs/>
          <w:noProof/>
          <w:szCs w:val="20"/>
          <w:lang w:eastAsia="bg-BG" w:bidi="bg-BG"/>
        </w:rPr>
      </w:pPr>
      <w:r w:rsidRPr="00F94998">
        <w:rPr>
          <w:rFonts w:eastAsia="Calibri"/>
          <w:b/>
          <w:noProof/>
          <w:szCs w:val="20"/>
          <w:lang w:eastAsia="bg-BG" w:bidi="bg-BG"/>
        </w:rPr>
        <w:t>2.</w:t>
      </w:r>
      <w:r w:rsidR="00314AE9" w:rsidRPr="00F94998">
        <w:rPr>
          <w:rFonts w:eastAsia="Calibri"/>
          <w:b/>
          <w:noProof/>
          <w:szCs w:val="20"/>
          <w:lang w:eastAsia="bg-BG" w:bidi="bg-BG"/>
        </w:rPr>
        <w:t>1</w:t>
      </w:r>
      <w:r w:rsidRPr="00F94998">
        <w:rPr>
          <w:rFonts w:eastAsia="Calibri"/>
          <w:b/>
          <w:noProof/>
          <w:szCs w:val="20"/>
          <w:lang w:eastAsia="bg-BG" w:bidi="bg-BG"/>
        </w:rPr>
        <w:t>.</w:t>
      </w:r>
      <w:r w:rsidR="004E323F" w:rsidRPr="00F94998">
        <w:rPr>
          <w:rFonts w:eastAsia="Calibri"/>
          <w:b/>
          <w:noProof/>
          <w:szCs w:val="20"/>
          <w:lang w:eastAsia="bg-BG" w:bidi="bg-BG"/>
        </w:rPr>
        <w:t>3</w:t>
      </w:r>
      <w:r w:rsidRPr="00F94998">
        <w:rPr>
          <w:rFonts w:eastAsia="Calibri"/>
          <w:b/>
          <w:noProof/>
          <w:szCs w:val="20"/>
          <w:lang w:eastAsia="bg-BG" w:bidi="bg-BG"/>
        </w:rPr>
        <w:t>.</w:t>
      </w:r>
      <w:r w:rsidR="004E323F" w:rsidRPr="00F94998">
        <w:rPr>
          <w:rFonts w:eastAsia="Calibri"/>
          <w:b/>
          <w:noProof/>
          <w:szCs w:val="20"/>
          <w:lang w:eastAsia="bg-BG" w:bidi="bg-BG"/>
        </w:rPr>
        <w:t>1</w:t>
      </w:r>
      <w:r w:rsidRPr="00F94998">
        <w:rPr>
          <w:rFonts w:eastAsia="Calibri"/>
          <w:b/>
          <w:noProof/>
          <w:szCs w:val="20"/>
          <w:lang w:eastAsia="bg-BG" w:bidi="bg-BG"/>
        </w:rPr>
        <w:t xml:space="preserve">.3 </w:t>
      </w:r>
      <w:r w:rsidR="009F115E" w:rsidRPr="00F94998">
        <w:rPr>
          <w:rFonts w:eastAsia="Calibri"/>
          <w:b/>
          <w:noProof/>
          <w:szCs w:val="20"/>
          <w:lang w:eastAsia="bg-BG" w:bidi="bg-BG"/>
        </w:rPr>
        <w:t>Индикативна разбивка на програмираните ресурси (ЕС) по видове интервенции (не е приложимо за ЕФМДРА)</w:t>
      </w:r>
    </w:p>
    <w:p w14:paraId="6460AB74" w14:textId="77777777" w:rsidR="009900B6" w:rsidRPr="00F94998" w:rsidRDefault="009900B6" w:rsidP="00914950">
      <w:pPr>
        <w:spacing w:before="120" w:after="120"/>
        <w:jc w:val="both"/>
        <w:rPr>
          <w:b/>
          <w:i/>
          <w:iCs/>
          <w:noProof/>
          <w:lang w:eastAsia="bg-BG" w:bidi="bg-BG"/>
        </w:rPr>
      </w:pPr>
      <w:r w:rsidRPr="00F94998">
        <w:rPr>
          <w:rFonts w:eastAsia="Calibri"/>
          <w:i/>
          <w:noProof/>
          <w:szCs w:val="20"/>
          <w:lang w:eastAsia="bg-BG" w:bidi="bg-BG"/>
        </w:rPr>
        <w:t xml:space="preserve">Позоваване: </w:t>
      </w:r>
      <w:r w:rsidR="009F115E" w:rsidRPr="00F94998">
        <w:rPr>
          <w:rFonts w:eastAsia="Calibri"/>
          <w:i/>
          <w:noProof/>
          <w:szCs w:val="20"/>
          <w:lang w:eastAsia="bg-BG" w:bidi="bg-BG"/>
        </w:rPr>
        <w:t>Член 22, параграф 3, букви г), подточка viii) от РОР</w:t>
      </w:r>
    </w:p>
    <w:p w14:paraId="6B9E6385" w14:textId="77777777" w:rsidR="009F115E" w:rsidRPr="00F94998" w:rsidRDefault="009F115E" w:rsidP="00914950">
      <w:pPr>
        <w:spacing w:before="120" w:after="120"/>
        <w:jc w:val="both"/>
        <w:rPr>
          <w:b/>
          <w:i/>
          <w:iCs/>
          <w:noProof/>
          <w:lang w:eastAsia="bg-BG" w:bidi="bg-BG"/>
        </w:rPr>
      </w:pPr>
      <w:r w:rsidRPr="00F94998">
        <w:rPr>
          <w:rFonts w:eastAsia="Calibri"/>
          <w:b/>
          <w:noProof/>
          <w:sz w:val="20"/>
          <w:szCs w:val="20"/>
        </w:rPr>
        <w:t>Таблица 4: Измерение 1 – Област на интервенция</w:t>
      </w:r>
    </w:p>
    <w:tbl>
      <w:tblPr>
        <w:tblStyle w:val="TableGrid"/>
        <w:tblW w:w="0" w:type="auto"/>
        <w:tblLook w:val="04A0" w:firstRow="1" w:lastRow="0" w:firstColumn="1" w:lastColumn="0" w:noHBand="0" w:noVBand="1"/>
      </w:tblPr>
      <w:tblGrid>
        <w:gridCol w:w="1210"/>
        <w:gridCol w:w="828"/>
        <w:gridCol w:w="1174"/>
        <w:gridCol w:w="1377"/>
        <w:gridCol w:w="2499"/>
        <w:gridCol w:w="1974"/>
      </w:tblGrid>
      <w:tr w:rsidR="009900B6" w:rsidRPr="00F94998" w14:paraId="297C1A3B" w14:textId="77777777" w:rsidTr="00914950">
        <w:tc>
          <w:tcPr>
            <w:tcW w:w="1210" w:type="dxa"/>
          </w:tcPr>
          <w:p w14:paraId="365CD21D" w14:textId="77777777" w:rsidR="009900B6" w:rsidRPr="00F94998" w:rsidRDefault="009900B6" w:rsidP="00914950">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828" w:type="dxa"/>
          </w:tcPr>
          <w:p w14:paraId="21F5727C" w14:textId="77777777" w:rsidR="009900B6" w:rsidRPr="00F94998" w:rsidRDefault="009900B6" w:rsidP="00914950">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174" w:type="dxa"/>
          </w:tcPr>
          <w:p w14:paraId="6035D19E" w14:textId="77777777" w:rsidR="009900B6" w:rsidRPr="00F94998" w:rsidRDefault="009900B6" w:rsidP="00914950">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0BB77AAF" w14:textId="77777777" w:rsidR="009900B6" w:rsidRPr="00F94998" w:rsidRDefault="009900B6" w:rsidP="00914950">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499" w:type="dxa"/>
          </w:tcPr>
          <w:p w14:paraId="18EA4EB6" w14:textId="77777777" w:rsidR="009900B6" w:rsidRPr="00F94998" w:rsidRDefault="009900B6" w:rsidP="00914950">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1974" w:type="dxa"/>
          </w:tcPr>
          <w:p w14:paraId="6FDA6C5D" w14:textId="77777777" w:rsidR="009900B6" w:rsidRPr="00F94998" w:rsidRDefault="009900B6" w:rsidP="00914950">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3F7A4C" w:rsidRPr="00F94998" w14:paraId="0ED945B2" w14:textId="77777777" w:rsidTr="00776C85">
        <w:tc>
          <w:tcPr>
            <w:tcW w:w="1210" w:type="dxa"/>
          </w:tcPr>
          <w:p w14:paraId="19071963" w14:textId="77777777" w:rsidR="003F7A4C" w:rsidRPr="00F94998" w:rsidRDefault="003F7A4C" w:rsidP="003F7A4C">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828" w:type="dxa"/>
          </w:tcPr>
          <w:p w14:paraId="4065972C" w14:textId="77777777" w:rsidR="003F7A4C" w:rsidRPr="00F94998" w:rsidRDefault="003F7A4C" w:rsidP="003F7A4C">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14655345" w14:textId="77777777" w:rsidR="003F7A4C" w:rsidRPr="00F94998" w:rsidRDefault="003F7A4C" w:rsidP="003F7A4C">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0E384135" w14:textId="77777777" w:rsidR="003F7A4C" w:rsidRPr="00F94998" w:rsidRDefault="003F7A4C" w:rsidP="003F7A4C">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2499" w:type="dxa"/>
          </w:tcPr>
          <w:p w14:paraId="1F2A3824" w14:textId="77777777" w:rsidR="003F7A4C" w:rsidRPr="00F94998" w:rsidRDefault="003F7A4C" w:rsidP="003F7A4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136 – Специфично подпомагане за младежка заетост и социално-икономическа интеграция на младите хора</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31B88529" w14:textId="77777777" w:rsidR="003F7A4C" w:rsidRPr="00B772C3" w:rsidRDefault="003F7A4C" w:rsidP="00B772C3">
            <w:pPr>
              <w:spacing w:before="120" w:after="120"/>
              <w:jc w:val="both"/>
              <w:rPr>
                <w:rFonts w:ascii="Times New Roman" w:hAnsi="Times New Roman" w:cs="Times New Roman"/>
                <w:iCs/>
                <w:noProof/>
                <w:sz w:val="20"/>
                <w:szCs w:val="20"/>
              </w:rPr>
            </w:pPr>
            <w:r w:rsidRPr="00B772C3">
              <w:rPr>
                <w:rFonts w:ascii="Times New Roman" w:hAnsi="Times New Roman" w:cs="Times New Roman"/>
                <w:iCs/>
                <w:noProof/>
                <w:sz w:val="20"/>
                <w:szCs w:val="20"/>
              </w:rPr>
              <w:t>271 311 590.00</w:t>
            </w:r>
          </w:p>
        </w:tc>
      </w:tr>
      <w:tr w:rsidR="003F7A4C" w:rsidRPr="00F94998" w14:paraId="512A3822" w14:textId="77777777" w:rsidTr="00776C85">
        <w:tc>
          <w:tcPr>
            <w:tcW w:w="1210" w:type="dxa"/>
          </w:tcPr>
          <w:p w14:paraId="4053824C" w14:textId="77777777" w:rsidR="003F7A4C" w:rsidRPr="00F94998" w:rsidRDefault="003F7A4C" w:rsidP="003F7A4C">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828" w:type="dxa"/>
          </w:tcPr>
          <w:p w14:paraId="5EBA8622" w14:textId="77777777" w:rsidR="003F7A4C" w:rsidRPr="00F94998" w:rsidRDefault="003F7A4C" w:rsidP="003F7A4C">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34B8AF1A" w14:textId="77777777" w:rsidR="003F7A4C" w:rsidRPr="00F94998" w:rsidRDefault="003F7A4C" w:rsidP="003F7A4C">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2C224FBD" w14:textId="77777777" w:rsidR="003F7A4C" w:rsidRPr="00F94998" w:rsidRDefault="003F7A4C" w:rsidP="003F7A4C">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2499" w:type="dxa"/>
          </w:tcPr>
          <w:p w14:paraId="3B59D097" w14:textId="77777777" w:rsidR="003F7A4C" w:rsidRPr="00F94998" w:rsidRDefault="003F7A4C" w:rsidP="003F7A4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136 – Специфично подпомагане за младежка заетост и социално-икономическа интеграция на младите хора</w:t>
            </w:r>
          </w:p>
        </w:tc>
        <w:tc>
          <w:tcPr>
            <w:tcW w:w="1974" w:type="dxa"/>
            <w:tcBorders>
              <w:top w:val="nil"/>
              <w:left w:val="single" w:sz="4" w:space="0" w:color="auto"/>
              <w:bottom w:val="single" w:sz="4" w:space="0" w:color="auto"/>
              <w:right w:val="single" w:sz="4" w:space="0" w:color="auto"/>
            </w:tcBorders>
            <w:shd w:val="clear" w:color="000000" w:fill="FFFFFF"/>
            <w:vAlign w:val="center"/>
          </w:tcPr>
          <w:p w14:paraId="7FA3FCE7" w14:textId="77777777" w:rsidR="003F7A4C" w:rsidRPr="00B772C3" w:rsidRDefault="003F7A4C" w:rsidP="00B772C3">
            <w:pPr>
              <w:spacing w:before="120" w:after="120"/>
              <w:jc w:val="both"/>
              <w:rPr>
                <w:rFonts w:ascii="Times New Roman" w:hAnsi="Times New Roman" w:cs="Times New Roman"/>
                <w:iCs/>
                <w:noProof/>
                <w:sz w:val="20"/>
                <w:szCs w:val="20"/>
              </w:rPr>
            </w:pPr>
            <w:r w:rsidRPr="00B772C3">
              <w:rPr>
                <w:rFonts w:ascii="Times New Roman" w:hAnsi="Times New Roman" w:cs="Times New Roman"/>
                <w:iCs/>
                <w:noProof/>
                <w:sz w:val="20"/>
                <w:szCs w:val="20"/>
              </w:rPr>
              <w:t>19 208 526.00</w:t>
            </w:r>
          </w:p>
        </w:tc>
      </w:tr>
      <w:tr w:rsidR="00D31106" w:rsidRPr="00F94998" w14:paraId="5684E3BF" w14:textId="77777777" w:rsidTr="00776C85">
        <w:tc>
          <w:tcPr>
            <w:tcW w:w="1210" w:type="dxa"/>
          </w:tcPr>
          <w:p w14:paraId="5BB840E6" w14:textId="77777777" w:rsidR="00D31106" w:rsidRPr="00F94998" w:rsidRDefault="00D31106" w:rsidP="00D31106">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828" w:type="dxa"/>
          </w:tcPr>
          <w:p w14:paraId="469E9B82" w14:textId="77777777" w:rsidR="00D31106" w:rsidRPr="00F94998" w:rsidRDefault="00D31106" w:rsidP="00D31106">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4DC0AFE7" w14:textId="77777777" w:rsidR="00D31106" w:rsidRPr="00F94998" w:rsidRDefault="00D31106" w:rsidP="00D31106">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74291D69" w14:textId="77777777" w:rsidR="00D31106" w:rsidRPr="00F94998" w:rsidRDefault="00D31106" w:rsidP="00D31106">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2499" w:type="dxa"/>
          </w:tcPr>
          <w:p w14:paraId="685A45F2" w14:textId="77777777" w:rsidR="00D31106" w:rsidRPr="00F94998" w:rsidRDefault="00D31106" w:rsidP="00D31106">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145 – Подкрепа за развитие на цифровите умения</w:t>
            </w:r>
          </w:p>
        </w:tc>
        <w:tc>
          <w:tcPr>
            <w:tcW w:w="1974" w:type="dxa"/>
            <w:tcBorders>
              <w:top w:val="nil"/>
              <w:left w:val="single" w:sz="4" w:space="0" w:color="auto"/>
              <w:bottom w:val="single" w:sz="4" w:space="0" w:color="auto"/>
              <w:right w:val="single" w:sz="4" w:space="0" w:color="auto"/>
            </w:tcBorders>
            <w:shd w:val="clear" w:color="auto" w:fill="auto"/>
            <w:vAlign w:val="center"/>
          </w:tcPr>
          <w:p w14:paraId="6A3A380B" w14:textId="77777777" w:rsidR="00D31106" w:rsidRPr="00D31106" w:rsidRDefault="00D31106" w:rsidP="00B772C3">
            <w:pPr>
              <w:spacing w:before="120" w:after="120"/>
              <w:jc w:val="both"/>
              <w:rPr>
                <w:rFonts w:ascii="Times New Roman" w:hAnsi="Times New Roman" w:cs="Times New Roman"/>
                <w:iCs/>
                <w:noProof/>
                <w:sz w:val="20"/>
                <w:szCs w:val="20"/>
              </w:rPr>
            </w:pPr>
            <w:r w:rsidRPr="00B772C3">
              <w:rPr>
                <w:rFonts w:ascii="Times New Roman" w:hAnsi="Times New Roman" w:cs="Times New Roman"/>
                <w:iCs/>
                <w:noProof/>
                <w:sz w:val="20"/>
                <w:szCs w:val="20"/>
              </w:rPr>
              <w:t>22 883 826.00</w:t>
            </w:r>
          </w:p>
        </w:tc>
      </w:tr>
      <w:tr w:rsidR="00D31106" w:rsidRPr="00F94998" w14:paraId="412D52BC" w14:textId="77777777" w:rsidTr="00776C85">
        <w:tc>
          <w:tcPr>
            <w:tcW w:w="1210" w:type="dxa"/>
          </w:tcPr>
          <w:p w14:paraId="432209DA" w14:textId="77777777" w:rsidR="00D31106" w:rsidRPr="00F94998" w:rsidRDefault="00D31106" w:rsidP="00D31106">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828" w:type="dxa"/>
          </w:tcPr>
          <w:p w14:paraId="0BE0C684" w14:textId="77777777" w:rsidR="00D31106" w:rsidRPr="00F94998" w:rsidRDefault="00D31106" w:rsidP="00D31106">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492C7305" w14:textId="77777777" w:rsidR="00D31106" w:rsidRPr="00F94998" w:rsidRDefault="00D31106" w:rsidP="00D31106">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49456214" w14:textId="77777777" w:rsidR="00D31106" w:rsidRPr="00F94998" w:rsidRDefault="00D31106" w:rsidP="00D31106">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2499" w:type="dxa"/>
          </w:tcPr>
          <w:p w14:paraId="05D07C40" w14:textId="77777777" w:rsidR="00D31106" w:rsidRPr="00F94998" w:rsidRDefault="00D31106" w:rsidP="00D31106">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145 – Подкрепа за развитие на цифровите умения</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2A3B54B4" w14:textId="77777777" w:rsidR="00D31106" w:rsidRPr="00D31106" w:rsidRDefault="00D31106" w:rsidP="00B772C3">
            <w:pPr>
              <w:spacing w:before="120" w:after="120"/>
              <w:jc w:val="both"/>
              <w:rPr>
                <w:rFonts w:ascii="Times New Roman" w:hAnsi="Times New Roman" w:cs="Times New Roman"/>
                <w:iCs/>
                <w:noProof/>
                <w:sz w:val="20"/>
                <w:szCs w:val="20"/>
              </w:rPr>
            </w:pPr>
            <w:r w:rsidRPr="00B772C3">
              <w:rPr>
                <w:rFonts w:ascii="Times New Roman" w:hAnsi="Times New Roman" w:cs="Times New Roman"/>
                <w:iCs/>
                <w:noProof/>
                <w:sz w:val="20"/>
                <w:szCs w:val="20"/>
              </w:rPr>
              <w:t>1 620 147.00</w:t>
            </w:r>
          </w:p>
        </w:tc>
      </w:tr>
    </w:tbl>
    <w:p w14:paraId="02CBCBDE" w14:textId="77777777" w:rsidR="009900B6" w:rsidRPr="00F94998" w:rsidRDefault="009900B6" w:rsidP="00914950">
      <w:pPr>
        <w:spacing w:before="120"/>
        <w:jc w:val="both"/>
        <w:rPr>
          <w:b/>
          <w:iCs/>
          <w:noProof/>
          <w:lang w:eastAsia="bg-BG" w:bidi="bg-BG"/>
        </w:rPr>
      </w:pPr>
    </w:p>
    <w:p w14:paraId="5F58C7C2" w14:textId="77777777" w:rsidR="00FA7EFF" w:rsidRPr="00F94998" w:rsidRDefault="00FA7EFF" w:rsidP="00914950">
      <w:pPr>
        <w:spacing w:before="120"/>
        <w:jc w:val="both"/>
        <w:rPr>
          <w:b/>
          <w:iCs/>
          <w:noProof/>
          <w:lang w:eastAsia="bg-BG" w:bidi="bg-BG"/>
        </w:rPr>
      </w:pPr>
      <w:r w:rsidRPr="00F94998">
        <w:rPr>
          <w:rFonts w:eastAsia="Calibri"/>
          <w:b/>
          <w:noProof/>
          <w:sz w:val="20"/>
          <w:szCs w:val="20"/>
        </w:rPr>
        <w:t>Таблица 5: Измерение 2 – Форма на финансиране</w:t>
      </w:r>
    </w:p>
    <w:tbl>
      <w:tblPr>
        <w:tblStyle w:val="TableGrid"/>
        <w:tblW w:w="0" w:type="auto"/>
        <w:tblLook w:val="04A0" w:firstRow="1" w:lastRow="0" w:firstColumn="1" w:lastColumn="0" w:noHBand="0" w:noVBand="1"/>
      </w:tblPr>
      <w:tblGrid>
        <w:gridCol w:w="1210"/>
        <w:gridCol w:w="830"/>
        <w:gridCol w:w="1174"/>
        <w:gridCol w:w="1377"/>
        <w:gridCol w:w="2478"/>
        <w:gridCol w:w="1993"/>
      </w:tblGrid>
      <w:tr w:rsidR="009900B6" w:rsidRPr="00F94998" w14:paraId="3435F2FA" w14:textId="77777777" w:rsidTr="00914950">
        <w:tc>
          <w:tcPr>
            <w:tcW w:w="1210" w:type="dxa"/>
          </w:tcPr>
          <w:p w14:paraId="6BF43B96" w14:textId="77777777" w:rsidR="009900B6" w:rsidRPr="00F94998" w:rsidRDefault="009900B6" w:rsidP="00914950">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830" w:type="dxa"/>
          </w:tcPr>
          <w:p w14:paraId="139EDFBB" w14:textId="77777777" w:rsidR="009900B6" w:rsidRPr="00F94998" w:rsidRDefault="009900B6" w:rsidP="00914950">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174" w:type="dxa"/>
          </w:tcPr>
          <w:p w14:paraId="50F9D4AF" w14:textId="77777777" w:rsidR="009900B6" w:rsidRPr="00F94998" w:rsidRDefault="009900B6" w:rsidP="00914950">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1B612FEB" w14:textId="77777777" w:rsidR="009900B6" w:rsidRPr="00F94998" w:rsidRDefault="009900B6" w:rsidP="00914950">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478" w:type="dxa"/>
          </w:tcPr>
          <w:p w14:paraId="7A7804E3" w14:textId="77777777" w:rsidR="009900B6" w:rsidRPr="00F94998" w:rsidRDefault="009900B6" w:rsidP="00914950">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1993" w:type="dxa"/>
          </w:tcPr>
          <w:p w14:paraId="69607358" w14:textId="77777777" w:rsidR="009900B6" w:rsidRPr="00F94998" w:rsidRDefault="009900B6" w:rsidP="00914950">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2E414D" w:rsidRPr="00F94998" w14:paraId="3A82126B" w14:textId="77777777" w:rsidTr="00E84CBF">
        <w:tc>
          <w:tcPr>
            <w:tcW w:w="1210" w:type="dxa"/>
          </w:tcPr>
          <w:p w14:paraId="14B72BE7" w14:textId="77777777" w:rsidR="002E414D" w:rsidRPr="00F94998" w:rsidRDefault="002E414D" w:rsidP="002E414D">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830" w:type="dxa"/>
          </w:tcPr>
          <w:p w14:paraId="521BF08B" w14:textId="77777777" w:rsidR="002E414D" w:rsidRPr="00F94998" w:rsidRDefault="002E414D" w:rsidP="002E414D">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14E7E41C" w14:textId="77777777" w:rsidR="002E414D" w:rsidRPr="00F94998" w:rsidRDefault="002E414D" w:rsidP="002E414D">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1F26B0F5" w14:textId="77777777" w:rsidR="002E414D" w:rsidRPr="00F94998" w:rsidRDefault="002E414D" w:rsidP="002E414D">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2478" w:type="dxa"/>
          </w:tcPr>
          <w:p w14:paraId="2A5F75FB" w14:textId="77777777" w:rsidR="002E414D" w:rsidRPr="00F94998" w:rsidRDefault="002E414D" w:rsidP="002E414D">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01 – Безвъзмездни средства</w:t>
            </w:r>
          </w:p>
        </w:tc>
        <w:tc>
          <w:tcPr>
            <w:tcW w:w="1993" w:type="dxa"/>
            <w:vAlign w:val="center"/>
          </w:tcPr>
          <w:p w14:paraId="2B3DE2E5" w14:textId="77777777" w:rsidR="002115EE" w:rsidRPr="002115EE" w:rsidRDefault="002115EE" w:rsidP="002115EE">
            <w:pPr>
              <w:spacing w:before="120" w:after="120"/>
              <w:jc w:val="both"/>
              <w:rPr>
                <w:rFonts w:ascii="Times New Roman" w:hAnsi="Times New Roman" w:cs="Times New Roman"/>
                <w:iCs/>
                <w:noProof/>
                <w:color w:val="FF0000"/>
                <w:sz w:val="20"/>
                <w:szCs w:val="20"/>
              </w:rPr>
            </w:pPr>
            <w:r w:rsidRPr="002115EE">
              <w:rPr>
                <w:rFonts w:ascii="Times New Roman" w:hAnsi="Times New Roman" w:cs="Times New Roman"/>
                <w:iCs/>
                <w:noProof/>
                <w:color w:val="FF0000"/>
                <w:sz w:val="20"/>
                <w:szCs w:val="20"/>
              </w:rPr>
              <w:t xml:space="preserve">280 107 175.00 </w:t>
            </w:r>
          </w:p>
          <w:p w14:paraId="00363453" w14:textId="77777777" w:rsidR="002E414D" w:rsidRPr="002E414D" w:rsidRDefault="002E414D" w:rsidP="002E414D">
            <w:pPr>
              <w:spacing w:before="120" w:after="120"/>
              <w:jc w:val="both"/>
              <w:rPr>
                <w:rFonts w:ascii="Times New Roman" w:hAnsi="Times New Roman" w:cs="Times New Roman"/>
                <w:iCs/>
                <w:noProof/>
                <w:sz w:val="20"/>
                <w:szCs w:val="20"/>
              </w:rPr>
            </w:pPr>
          </w:p>
        </w:tc>
      </w:tr>
      <w:tr w:rsidR="002E414D" w:rsidRPr="00F94998" w14:paraId="65F8FB0A" w14:textId="77777777" w:rsidTr="00E84CBF">
        <w:tc>
          <w:tcPr>
            <w:tcW w:w="1210" w:type="dxa"/>
          </w:tcPr>
          <w:p w14:paraId="2B096A8A" w14:textId="77777777" w:rsidR="002E414D" w:rsidRPr="00F94998" w:rsidRDefault="002E414D" w:rsidP="002E414D">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lastRenderedPageBreak/>
              <w:t>3</w:t>
            </w:r>
          </w:p>
        </w:tc>
        <w:tc>
          <w:tcPr>
            <w:tcW w:w="830" w:type="dxa"/>
          </w:tcPr>
          <w:p w14:paraId="234905EE" w14:textId="77777777" w:rsidR="002E414D" w:rsidRPr="00F94998" w:rsidRDefault="002E414D" w:rsidP="002E414D">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43752E1D" w14:textId="77777777" w:rsidR="002E414D" w:rsidRPr="00F94998" w:rsidRDefault="002E414D" w:rsidP="002E414D">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0176E049" w14:textId="77777777" w:rsidR="002E414D" w:rsidRPr="00F94998" w:rsidRDefault="002E414D" w:rsidP="002E414D">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2478" w:type="dxa"/>
          </w:tcPr>
          <w:p w14:paraId="48870A84" w14:textId="77777777" w:rsidR="002E414D" w:rsidRPr="00F94998" w:rsidRDefault="002E414D" w:rsidP="002E414D">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01 – Безвъзмездни средства</w:t>
            </w:r>
          </w:p>
        </w:tc>
        <w:tc>
          <w:tcPr>
            <w:tcW w:w="1993" w:type="dxa"/>
            <w:vAlign w:val="center"/>
          </w:tcPr>
          <w:p w14:paraId="7FAB340E" w14:textId="77777777" w:rsidR="002E414D" w:rsidRPr="002E414D" w:rsidRDefault="002115EE" w:rsidP="002E414D">
            <w:pPr>
              <w:spacing w:before="120" w:after="120"/>
              <w:jc w:val="both"/>
              <w:rPr>
                <w:rFonts w:ascii="Times New Roman" w:hAnsi="Times New Roman" w:cs="Times New Roman"/>
                <w:iCs/>
                <w:noProof/>
                <w:sz w:val="20"/>
                <w:szCs w:val="20"/>
              </w:rPr>
            </w:pPr>
            <w:r w:rsidRPr="002115EE">
              <w:rPr>
                <w:rFonts w:ascii="Times New Roman" w:hAnsi="Times New Roman" w:cs="Times New Roman"/>
                <w:iCs/>
                <w:noProof/>
                <w:sz w:val="20"/>
                <w:szCs w:val="20"/>
              </w:rPr>
              <w:t xml:space="preserve">19 830 753.00 </w:t>
            </w:r>
          </w:p>
        </w:tc>
      </w:tr>
      <w:tr w:rsidR="002E414D" w:rsidRPr="00F94998" w14:paraId="3BC546F0" w14:textId="77777777" w:rsidTr="00E84CBF">
        <w:tc>
          <w:tcPr>
            <w:tcW w:w="1210" w:type="dxa"/>
          </w:tcPr>
          <w:p w14:paraId="1BC39583" w14:textId="77777777" w:rsidR="002E414D" w:rsidRPr="00F94998" w:rsidRDefault="002E414D" w:rsidP="002E414D">
            <w:pPr>
              <w:spacing w:before="120" w:after="120"/>
              <w:jc w:val="center"/>
              <w:rPr>
                <w:iCs/>
                <w:noProof/>
                <w:sz w:val="20"/>
                <w:szCs w:val="20"/>
              </w:rPr>
            </w:pPr>
            <w:r w:rsidRPr="00F94998">
              <w:rPr>
                <w:rFonts w:ascii="Times New Roman" w:hAnsi="Times New Roman" w:cs="Times New Roman"/>
                <w:iCs/>
                <w:noProof/>
                <w:sz w:val="20"/>
                <w:szCs w:val="20"/>
              </w:rPr>
              <w:t>3</w:t>
            </w:r>
          </w:p>
        </w:tc>
        <w:tc>
          <w:tcPr>
            <w:tcW w:w="830" w:type="dxa"/>
          </w:tcPr>
          <w:p w14:paraId="394B8520" w14:textId="77777777" w:rsidR="002E414D" w:rsidRPr="00F94998" w:rsidRDefault="002E414D" w:rsidP="002E414D">
            <w:pPr>
              <w:spacing w:before="120" w:after="120"/>
              <w:jc w:val="center"/>
              <w:rPr>
                <w:iCs/>
                <w:noProof/>
                <w:sz w:val="20"/>
                <w:szCs w:val="20"/>
              </w:rPr>
            </w:pPr>
            <w:r w:rsidRPr="00F94998">
              <w:rPr>
                <w:rFonts w:ascii="Times New Roman" w:hAnsi="Times New Roman" w:cs="Times New Roman"/>
                <w:iCs/>
                <w:noProof/>
                <w:sz w:val="20"/>
                <w:szCs w:val="20"/>
              </w:rPr>
              <w:t>ЕСФ+</w:t>
            </w:r>
          </w:p>
        </w:tc>
        <w:tc>
          <w:tcPr>
            <w:tcW w:w="1174" w:type="dxa"/>
          </w:tcPr>
          <w:p w14:paraId="213F01DB" w14:textId="77777777" w:rsidR="002E414D" w:rsidRPr="00F94998" w:rsidRDefault="002E414D" w:rsidP="002E414D">
            <w:pPr>
              <w:spacing w:before="120" w:after="120"/>
              <w:jc w:val="center"/>
              <w:rPr>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0936F140" w14:textId="77777777" w:rsidR="002E414D" w:rsidRPr="00F94998" w:rsidRDefault="002E414D" w:rsidP="002E414D">
            <w:pPr>
              <w:spacing w:before="120" w:after="120"/>
              <w:jc w:val="center"/>
              <w:rPr>
                <w:iCs/>
                <w:noProof/>
                <w:sz w:val="20"/>
                <w:szCs w:val="20"/>
              </w:rPr>
            </w:pPr>
            <w:r w:rsidRPr="00F94998">
              <w:rPr>
                <w:rFonts w:ascii="Times New Roman" w:hAnsi="Times New Roman" w:cs="Times New Roman"/>
                <w:iCs/>
                <w:noProof/>
                <w:sz w:val="20"/>
                <w:szCs w:val="20"/>
              </w:rPr>
              <w:t>1</w:t>
            </w:r>
          </w:p>
        </w:tc>
        <w:tc>
          <w:tcPr>
            <w:tcW w:w="2478" w:type="dxa"/>
          </w:tcPr>
          <w:p w14:paraId="1BD1CAB1" w14:textId="77777777" w:rsidR="002E414D" w:rsidRPr="002E414D" w:rsidRDefault="002E414D" w:rsidP="002E414D">
            <w:pPr>
              <w:spacing w:before="120" w:after="120"/>
              <w:jc w:val="both"/>
              <w:rPr>
                <w:rFonts w:ascii="Times New Roman" w:hAnsi="Times New Roman" w:cs="Times New Roman"/>
                <w:iCs/>
                <w:noProof/>
                <w:sz w:val="20"/>
                <w:szCs w:val="20"/>
              </w:rPr>
            </w:pPr>
            <w:r w:rsidRPr="002E414D">
              <w:rPr>
                <w:rFonts w:ascii="Times New Roman" w:hAnsi="Times New Roman" w:cs="Times New Roman"/>
                <w:iCs/>
                <w:noProof/>
                <w:color w:val="FF0000"/>
                <w:sz w:val="20"/>
                <w:szCs w:val="20"/>
              </w:rPr>
              <w:t>02 - Подкрепа чрез финансови инструменти: капиталови или квазикапиталови инструменти</w:t>
            </w:r>
          </w:p>
        </w:tc>
        <w:tc>
          <w:tcPr>
            <w:tcW w:w="1993" w:type="dxa"/>
            <w:vAlign w:val="center"/>
          </w:tcPr>
          <w:p w14:paraId="5A59A2BE" w14:textId="77777777" w:rsidR="002E414D" w:rsidRPr="002E414D" w:rsidRDefault="002115EE" w:rsidP="002E414D">
            <w:pPr>
              <w:spacing w:before="120" w:after="120"/>
              <w:jc w:val="both"/>
              <w:rPr>
                <w:rFonts w:ascii="Times New Roman" w:hAnsi="Times New Roman" w:cs="Times New Roman"/>
                <w:iCs/>
                <w:noProof/>
                <w:sz w:val="20"/>
                <w:szCs w:val="20"/>
              </w:rPr>
            </w:pPr>
            <w:r w:rsidRPr="002115EE">
              <w:rPr>
                <w:rFonts w:ascii="Times New Roman" w:hAnsi="Times New Roman" w:cs="Times New Roman"/>
                <w:iCs/>
                <w:noProof/>
                <w:sz w:val="20"/>
                <w:szCs w:val="20"/>
              </w:rPr>
              <w:t>6 603 863.00</w:t>
            </w:r>
          </w:p>
        </w:tc>
      </w:tr>
      <w:tr w:rsidR="002E414D" w:rsidRPr="00F94998" w14:paraId="76C41FC6" w14:textId="77777777" w:rsidTr="00E84CBF">
        <w:tc>
          <w:tcPr>
            <w:tcW w:w="1210" w:type="dxa"/>
          </w:tcPr>
          <w:p w14:paraId="1A3F3EF4" w14:textId="77777777" w:rsidR="002E414D" w:rsidRPr="00F94998" w:rsidRDefault="002E414D" w:rsidP="002E414D">
            <w:pPr>
              <w:spacing w:before="120" w:after="120"/>
              <w:jc w:val="center"/>
              <w:rPr>
                <w:iCs/>
                <w:noProof/>
                <w:sz w:val="20"/>
                <w:szCs w:val="20"/>
              </w:rPr>
            </w:pPr>
            <w:r w:rsidRPr="00F94998">
              <w:rPr>
                <w:rFonts w:ascii="Times New Roman" w:hAnsi="Times New Roman" w:cs="Times New Roman"/>
                <w:iCs/>
                <w:noProof/>
                <w:sz w:val="20"/>
                <w:szCs w:val="20"/>
              </w:rPr>
              <w:t>3</w:t>
            </w:r>
          </w:p>
        </w:tc>
        <w:tc>
          <w:tcPr>
            <w:tcW w:w="830" w:type="dxa"/>
          </w:tcPr>
          <w:p w14:paraId="075EE159" w14:textId="77777777" w:rsidR="002E414D" w:rsidRPr="00F94998" w:rsidRDefault="002E414D" w:rsidP="002E414D">
            <w:pPr>
              <w:spacing w:before="120" w:after="120"/>
              <w:jc w:val="center"/>
              <w:rPr>
                <w:iCs/>
                <w:noProof/>
                <w:sz w:val="20"/>
                <w:szCs w:val="20"/>
              </w:rPr>
            </w:pPr>
            <w:r w:rsidRPr="00F94998">
              <w:rPr>
                <w:rFonts w:ascii="Times New Roman" w:hAnsi="Times New Roman" w:cs="Times New Roman"/>
                <w:iCs/>
                <w:noProof/>
                <w:sz w:val="20"/>
                <w:szCs w:val="20"/>
              </w:rPr>
              <w:t>ЕСФ+</w:t>
            </w:r>
          </w:p>
        </w:tc>
        <w:tc>
          <w:tcPr>
            <w:tcW w:w="1174" w:type="dxa"/>
          </w:tcPr>
          <w:p w14:paraId="5DF7CA7A" w14:textId="77777777" w:rsidR="002E414D" w:rsidRPr="00F94998" w:rsidRDefault="002E414D" w:rsidP="002E414D">
            <w:pPr>
              <w:spacing w:before="120" w:after="120"/>
              <w:jc w:val="center"/>
              <w:rPr>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061F9E8A" w14:textId="77777777" w:rsidR="002E414D" w:rsidRPr="00F94998" w:rsidRDefault="002E414D" w:rsidP="002E414D">
            <w:pPr>
              <w:spacing w:before="120" w:after="120"/>
              <w:jc w:val="center"/>
              <w:rPr>
                <w:iCs/>
                <w:noProof/>
                <w:sz w:val="20"/>
                <w:szCs w:val="20"/>
              </w:rPr>
            </w:pPr>
            <w:r w:rsidRPr="00F94998">
              <w:rPr>
                <w:rFonts w:ascii="Times New Roman" w:hAnsi="Times New Roman" w:cs="Times New Roman"/>
                <w:iCs/>
                <w:noProof/>
                <w:sz w:val="20"/>
                <w:szCs w:val="20"/>
              </w:rPr>
              <w:t>1</w:t>
            </w:r>
          </w:p>
        </w:tc>
        <w:tc>
          <w:tcPr>
            <w:tcW w:w="2478" w:type="dxa"/>
          </w:tcPr>
          <w:p w14:paraId="0611BD0C" w14:textId="77777777" w:rsidR="002E414D" w:rsidRPr="002E414D" w:rsidRDefault="002E414D" w:rsidP="002E414D">
            <w:pPr>
              <w:spacing w:before="120" w:after="120"/>
              <w:jc w:val="both"/>
              <w:rPr>
                <w:rFonts w:ascii="Times New Roman" w:hAnsi="Times New Roman" w:cs="Times New Roman"/>
                <w:iCs/>
                <w:noProof/>
                <w:sz w:val="20"/>
                <w:szCs w:val="20"/>
              </w:rPr>
            </w:pPr>
            <w:r w:rsidRPr="002E414D">
              <w:rPr>
                <w:rFonts w:ascii="Times New Roman" w:hAnsi="Times New Roman" w:cs="Times New Roman"/>
                <w:iCs/>
                <w:noProof/>
                <w:color w:val="FF0000"/>
                <w:sz w:val="20"/>
                <w:szCs w:val="20"/>
              </w:rPr>
              <w:t>02 - Подкрепа чрез финансови инструменти: капиталови или квазикапиталови инструменти</w:t>
            </w:r>
          </w:p>
        </w:tc>
        <w:tc>
          <w:tcPr>
            <w:tcW w:w="1993" w:type="dxa"/>
            <w:vAlign w:val="center"/>
          </w:tcPr>
          <w:p w14:paraId="718E2F93" w14:textId="77777777" w:rsidR="002E414D" w:rsidRPr="002E414D" w:rsidRDefault="002115EE" w:rsidP="002E414D">
            <w:pPr>
              <w:spacing w:before="120" w:after="120"/>
              <w:jc w:val="both"/>
              <w:rPr>
                <w:rFonts w:ascii="Times New Roman" w:hAnsi="Times New Roman" w:cs="Times New Roman"/>
                <w:iCs/>
                <w:noProof/>
                <w:sz w:val="20"/>
                <w:szCs w:val="20"/>
              </w:rPr>
            </w:pPr>
            <w:r w:rsidRPr="002115EE">
              <w:rPr>
                <w:rFonts w:ascii="Times New Roman" w:hAnsi="Times New Roman" w:cs="Times New Roman"/>
                <w:iCs/>
                <w:noProof/>
                <w:sz w:val="20"/>
                <w:szCs w:val="20"/>
              </w:rPr>
              <w:t>467 775.00</w:t>
            </w:r>
          </w:p>
        </w:tc>
      </w:tr>
      <w:tr w:rsidR="002E414D" w:rsidRPr="00F94998" w14:paraId="353B1A05" w14:textId="77777777" w:rsidTr="00093BB6">
        <w:tc>
          <w:tcPr>
            <w:tcW w:w="1210" w:type="dxa"/>
          </w:tcPr>
          <w:p w14:paraId="5D03D50E" w14:textId="77777777" w:rsidR="002E414D" w:rsidRPr="00F94998" w:rsidRDefault="002E414D" w:rsidP="002E414D">
            <w:pPr>
              <w:spacing w:before="120" w:after="120"/>
              <w:jc w:val="center"/>
              <w:rPr>
                <w:iCs/>
                <w:noProof/>
                <w:sz w:val="20"/>
                <w:szCs w:val="20"/>
              </w:rPr>
            </w:pPr>
            <w:r w:rsidRPr="00F94998">
              <w:rPr>
                <w:rFonts w:ascii="Times New Roman" w:hAnsi="Times New Roman" w:cs="Times New Roman"/>
                <w:iCs/>
                <w:noProof/>
                <w:sz w:val="20"/>
                <w:szCs w:val="20"/>
              </w:rPr>
              <w:t>3</w:t>
            </w:r>
          </w:p>
        </w:tc>
        <w:tc>
          <w:tcPr>
            <w:tcW w:w="830" w:type="dxa"/>
          </w:tcPr>
          <w:p w14:paraId="77116A1A" w14:textId="77777777" w:rsidR="002E414D" w:rsidRPr="00F94998" w:rsidRDefault="002E414D" w:rsidP="002E414D">
            <w:pPr>
              <w:spacing w:before="120" w:after="120"/>
              <w:jc w:val="center"/>
              <w:rPr>
                <w:iCs/>
                <w:noProof/>
                <w:sz w:val="20"/>
                <w:szCs w:val="20"/>
              </w:rPr>
            </w:pPr>
            <w:r w:rsidRPr="00F94998">
              <w:rPr>
                <w:rFonts w:ascii="Times New Roman" w:hAnsi="Times New Roman" w:cs="Times New Roman"/>
                <w:iCs/>
                <w:noProof/>
                <w:sz w:val="20"/>
                <w:szCs w:val="20"/>
              </w:rPr>
              <w:t>ЕСФ+</w:t>
            </w:r>
          </w:p>
        </w:tc>
        <w:tc>
          <w:tcPr>
            <w:tcW w:w="1174" w:type="dxa"/>
          </w:tcPr>
          <w:p w14:paraId="7220567C" w14:textId="77777777" w:rsidR="002E414D" w:rsidRPr="00F94998" w:rsidRDefault="002E414D" w:rsidP="002E414D">
            <w:pPr>
              <w:spacing w:before="120" w:after="120"/>
              <w:jc w:val="center"/>
              <w:rPr>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5DA2DABE" w14:textId="77777777" w:rsidR="002E414D" w:rsidRPr="00F94998" w:rsidRDefault="002E414D" w:rsidP="002E414D">
            <w:pPr>
              <w:spacing w:before="120" w:after="120"/>
              <w:jc w:val="center"/>
              <w:rPr>
                <w:iCs/>
                <w:noProof/>
                <w:sz w:val="20"/>
                <w:szCs w:val="20"/>
              </w:rPr>
            </w:pPr>
            <w:r w:rsidRPr="00F94998">
              <w:rPr>
                <w:rFonts w:ascii="Times New Roman" w:hAnsi="Times New Roman" w:cs="Times New Roman"/>
                <w:iCs/>
                <w:noProof/>
                <w:sz w:val="20"/>
                <w:szCs w:val="20"/>
              </w:rPr>
              <w:t>1</w:t>
            </w:r>
          </w:p>
        </w:tc>
        <w:tc>
          <w:tcPr>
            <w:tcW w:w="2478" w:type="dxa"/>
          </w:tcPr>
          <w:p w14:paraId="4BAE8310" w14:textId="77777777" w:rsidR="002E414D" w:rsidRPr="002E414D" w:rsidRDefault="002E414D" w:rsidP="002E414D">
            <w:pPr>
              <w:spacing w:before="120" w:after="120"/>
              <w:jc w:val="both"/>
              <w:rPr>
                <w:rFonts w:ascii="Times New Roman" w:hAnsi="Times New Roman" w:cs="Times New Roman"/>
                <w:iCs/>
                <w:noProof/>
                <w:sz w:val="20"/>
                <w:szCs w:val="20"/>
              </w:rPr>
            </w:pPr>
            <w:r w:rsidRPr="002E414D">
              <w:rPr>
                <w:rFonts w:ascii="Times New Roman" w:hAnsi="Times New Roman" w:cs="Times New Roman"/>
                <w:iCs/>
                <w:noProof/>
                <w:color w:val="FF0000"/>
                <w:sz w:val="20"/>
                <w:szCs w:val="20"/>
              </w:rPr>
              <w:t>03 - Подпомагане чрез финансови инструменти: заем</w:t>
            </w:r>
          </w:p>
        </w:tc>
        <w:tc>
          <w:tcPr>
            <w:tcW w:w="1993" w:type="dxa"/>
            <w:vAlign w:val="center"/>
          </w:tcPr>
          <w:p w14:paraId="00E6E711" w14:textId="77777777" w:rsidR="002E414D" w:rsidRPr="002E414D" w:rsidRDefault="002115EE" w:rsidP="002E414D">
            <w:pPr>
              <w:spacing w:before="120" w:after="120"/>
              <w:jc w:val="both"/>
              <w:rPr>
                <w:rFonts w:ascii="Times New Roman" w:hAnsi="Times New Roman" w:cs="Times New Roman"/>
                <w:iCs/>
                <w:noProof/>
                <w:sz w:val="20"/>
                <w:szCs w:val="20"/>
              </w:rPr>
            </w:pPr>
            <w:r w:rsidRPr="002115EE">
              <w:rPr>
                <w:rFonts w:ascii="Times New Roman" w:hAnsi="Times New Roman" w:cs="Times New Roman"/>
                <w:iCs/>
                <w:noProof/>
                <w:sz w:val="20"/>
                <w:szCs w:val="20"/>
              </w:rPr>
              <w:t>1 584 927.00</w:t>
            </w:r>
          </w:p>
        </w:tc>
      </w:tr>
      <w:tr w:rsidR="002E414D" w:rsidRPr="00F94998" w14:paraId="617DCAFF" w14:textId="77777777" w:rsidTr="00093BB6">
        <w:tc>
          <w:tcPr>
            <w:tcW w:w="1210" w:type="dxa"/>
          </w:tcPr>
          <w:p w14:paraId="3761F70D" w14:textId="77777777" w:rsidR="002E414D" w:rsidRPr="00F94998" w:rsidRDefault="002E414D" w:rsidP="002E414D">
            <w:pPr>
              <w:spacing w:before="120" w:after="120"/>
              <w:jc w:val="center"/>
              <w:rPr>
                <w:iCs/>
                <w:noProof/>
                <w:sz w:val="20"/>
                <w:szCs w:val="20"/>
              </w:rPr>
            </w:pPr>
            <w:r w:rsidRPr="00F94998">
              <w:rPr>
                <w:rFonts w:ascii="Times New Roman" w:hAnsi="Times New Roman" w:cs="Times New Roman"/>
                <w:iCs/>
                <w:noProof/>
                <w:sz w:val="20"/>
                <w:szCs w:val="20"/>
              </w:rPr>
              <w:t>3</w:t>
            </w:r>
          </w:p>
        </w:tc>
        <w:tc>
          <w:tcPr>
            <w:tcW w:w="830" w:type="dxa"/>
          </w:tcPr>
          <w:p w14:paraId="444F8CC5" w14:textId="77777777" w:rsidR="002E414D" w:rsidRPr="00F94998" w:rsidRDefault="002E414D" w:rsidP="002E414D">
            <w:pPr>
              <w:spacing w:before="120" w:after="120"/>
              <w:jc w:val="center"/>
              <w:rPr>
                <w:iCs/>
                <w:noProof/>
                <w:sz w:val="20"/>
                <w:szCs w:val="20"/>
              </w:rPr>
            </w:pPr>
            <w:r w:rsidRPr="00F94998">
              <w:rPr>
                <w:rFonts w:ascii="Times New Roman" w:hAnsi="Times New Roman" w:cs="Times New Roman"/>
                <w:iCs/>
                <w:noProof/>
                <w:sz w:val="20"/>
                <w:szCs w:val="20"/>
              </w:rPr>
              <w:t>ЕСФ+</w:t>
            </w:r>
          </w:p>
        </w:tc>
        <w:tc>
          <w:tcPr>
            <w:tcW w:w="1174" w:type="dxa"/>
          </w:tcPr>
          <w:p w14:paraId="3AD83809" w14:textId="77777777" w:rsidR="002E414D" w:rsidRPr="00F94998" w:rsidRDefault="002E414D" w:rsidP="002E414D">
            <w:pPr>
              <w:spacing w:before="120" w:after="120"/>
              <w:jc w:val="center"/>
              <w:rPr>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13EA7C47" w14:textId="77777777" w:rsidR="002E414D" w:rsidRPr="00F94998" w:rsidRDefault="002E414D" w:rsidP="002E414D">
            <w:pPr>
              <w:spacing w:before="120" w:after="120"/>
              <w:jc w:val="center"/>
              <w:rPr>
                <w:iCs/>
                <w:noProof/>
                <w:sz w:val="20"/>
                <w:szCs w:val="20"/>
              </w:rPr>
            </w:pPr>
            <w:r w:rsidRPr="00F94998">
              <w:rPr>
                <w:rFonts w:ascii="Times New Roman" w:hAnsi="Times New Roman" w:cs="Times New Roman"/>
                <w:iCs/>
                <w:noProof/>
                <w:sz w:val="20"/>
                <w:szCs w:val="20"/>
              </w:rPr>
              <w:t>1</w:t>
            </w:r>
          </w:p>
        </w:tc>
        <w:tc>
          <w:tcPr>
            <w:tcW w:w="2478" w:type="dxa"/>
          </w:tcPr>
          <w:p w14:paraId="25AE5C74" w14:textId="77777777" w:rsidR="002E414D" w:rsidRPr="002E414D" w:rsidRDefault="002E414D" w:rsidP="002E414D">
            <w:pPr>
              <w:spacing w:before="120" w:after="120"/>
              <w:jc w:val="both"/>
              <w:rPr>
                <w:rFonts w:ascii="Times New Roman" w:hAnsi="Times New Roman" w:cs="Times New Roman"/>
                <w:iCs/>
                <w:noProof/>
                <w:sz w:val="20"/>
                <w:szCs w:val="20"/>
              </w:rPr>
            </w:pPr>
            <w:r w:rsidRPr="002E414D">
              <w:rPr>
                <w:rFonts w:ascii="Times New Roman" w:hAnsi="Times New Roman" w:cs="Times New Roman"/>
                <w:iCs/>
                <w:noProof/>
                <w:color w:val="FF0000"/>
                <w:sz w:val="20"/>
                <w:szCs w:val="20"/>
              </w:rPr>
              <w:t>03 - Подпомагане чрез финансови инструменти: заем</w:t>
            </w:r>
          </w:p>
        </w:tc>
        <w:tc>
          <w:tcPr>
            <w:tcW w:w="1993" w:type="dxa"/>
            <w:vAlign w:val="center"/>
          </w:tcPr>
          <w:p w14:paraId="2D1D8B82" w14:textId="77777777" w:rsidR="002E414D" w:rsidRPr="002E414D" w:rsidRDefault="002115EE" w:rsidP="002E414D">
            <w:pPr>
              <w:spacing w:before="120" w:after="120"/>
              <w:jc w:val="both"/>
              <w:rPr>
                <w:rFonts w:ascii="Times New Roman" w:hAnsi="Times New Roman" w:cs="Times New Roman"/>
                <w:iCs/>
                <w:noProof/>
                <w:sz w:val="20"/>
                <w:szCs w:val="20"/>
              </w:rPr>
            </w:pPr>
            <w:r w:rsidRPr="002115EE">
              <w:rPr>
                <w:rFonts w:ascii="Times New Roman" w:hAnsi="Times New Roman" w:cs="Times New Roman"/>
                <w:iCs/>
                <w:noProof/>
                <w:sz w:val="20"/>
                <w:szCs w:val="20"/>
              </w:rPr>
              <w:t>112 266.00</w:t>
            </w:r>
          </w:p>
        </w:tc>
      </w:tr>
      <w:tr w:rsidR="002E414D" w:rsidRPr="00F94998" w14:paraId="2E1BDDA8" w14:textId="77777777" w:rsidTr="002E414D">
        <w:tc>
          <w:tcPr>
            <w:tcW w:w="1210" w:type="dxa"/>
          </w:tcPr>
          <w:p w14:paraId="31E1917F" w14:textId="77777777" w:rsidR="002E414D" w:rsidRPr="00F94998" w:rsidRDefault="002E414D" w:rsidP="002E414D">
            <w:pPr>
              <w:spacing w:before="120" w:after="120"/>
              <w:jc w:val="center"/>
              <w:rPr>
                <w:iCs/>
                <w:noProof/>
                <w:sz w:val="20"/>
                <w:szCs w:val="20"/>
              </w:rPr>
            </w:pPr>
            <w:r>
              <w:rPr>
                <w:rFonts w:ascii="Times New Roman" w:hAnsi="Times New Roman" w:cs="Times New Roman"/>
                <w:iCs/>
                <w:noProof/>
                <w:color w:val="FF0000"/>
                <w:sz w:val="20"/>
                <w:szCs w:val="20"/>
              </w:rPr>
              <w:t>3</w:t>
            </w:r>
          </w:p>
        </w:tc>
        <w:tc>
          <w:tcPr>
            <w:tcW w:w="830" w:type="dxa"/>
          </w:tcPr>
          <w:p w14:paraId="35978E74" w14:textId="77777777" w:rsidR="002E414D" w:rsidRPr="00F94998" w:rsidRDefault="002E414D" w:rsidP="002E414D">
            <w:pPr>
              <w:spacing w:before="120" w:after="120"/>
              <w:jc w:val="center"/>
              <w:rPr>
                <w:iCs/>
                <w:noProof/>
                <w:sz w:val="20"/>
                <w:szCs w:val="20"/>
              </w:rPr>
            </w:pPr>
            <w:r w:rsidRPr="00E161B1">
              <w:rPr>
                <w:rFonts w:ascii="Times New Roman" w:hAnsi="Times New Roman" w:cs="Times New Roman"/>
                <w:iCs/>
                <w:noProof/>
                <w:color w:val="FF0000"/>
                <w:sz w:val="20"/>
                <w:szCs w:val="20"/>
              </w:rPr>
              <w:t>ЕСФ +</w:t>
            </w:r>
          </w:p>
        </w:tc>
        <w:tc>
          <w:tcPr>
            <w:tcW w:w="1174" w:type="dxa"/>
          </w:tcPr>
          <w:p w14:paraId="1240BF67" w14:textId="77777777" w:rsidR="002E414D" w:rsidRPr="00F94998" w:rsidRDefault="002E414D" w:rsidP="002E414D">
            <w:pPr>
              <w:spacing w:before="120" w:after="120"/>
              <w:jc w:val="center"/>
              <w:rPr>
                <w:iCs/>
                <w:noProof/>
                <w:sz w:val="20"/>
                <w:szCs w:val="20"/>
              </w:rPr>
            </w:pPr>
            <w:r w:rsidRPr="00E161B1">
              <w:rPr>
                <w:rFonts w:ascii="Times New Roman" w:hAnsi="Times New Roman" w:cs="Times New Roman"/>
                <w:iCs/>
                <w:noProof/>
                <w:color w:val="FF0000"/>
                <w:sz w:val="20"/>
                <w:szCs w:val="20"/>
              </w:rPr>
              <w:t>По-слабо развити</w:t>
            </w:r>
          </w:p>
        </w:tc>
        <w:tc>
          <w:tcPr>
            <w:tcW w:w="1377" w:type="dxa"/>
          </w:tcPr>
          <w:p w14:paraId="58FB7BED" w14:textId="77777777" w:rsidR="002E414D" w:rsidRPr="00F94998" w:rsidRDefault="002E414D" w:rsidP="002E414D">
            <w:pPr>
              <w:spacing w:before="120" w:after="120"/>
              <w:jc w:val="center"/>
              <w:rPr>
                <w:iCs/>
                <w:noProof/>
                <w:sz w:val="20"/>
                <w:szCs w:val="20"/>
              </w:rPr>
            </w:pPr>
            <w:r w:rsidRPr="00E161B1">
              <w:rPr>
                <w:rFonts w:ascii="Times New Roman" w:hAnsi="Times New Roman" w:cs="Times New Roman"/>
                <w:iCs/>
                <w:noProof/>
                <w:color w:val="FF0000"/>
                <w:sz w:val="20"/>
                <w:szCs w:val="20"/>
                <w:lang w:val="en-US"/>
              </w:rPr>
              <w:t>1</w:t>
            </w:r>
          </w:p>
        </w:tc>
        <w:tc>
          <w:tcPr>
            <w:tcW w:w="2478" w:type="dxa"/>
          </w:tcPr>
          <w:p w14:paraId="42CE2510" w14:textId="77777777" w:rsidR="002E414D" w:rsidRPr="00F94998" w:rsidRDefault="002E414D" w:rsidP="002E414D">
            <w:pPr>
              <w:spacing w:before="120" w:after="120"/>
              <w:jc w:val="both"/>
              <w:rPr>
                <w:iCs/>
                <w:noProof/>
                <w:sz w:val="20"/>
                <w:szCs w:val="20"/>
              </w:rPr>
            </w:pPr>
            <w:r w:rsidRPr="00E161B1">
              <w:rPr>
                <w:rFonts w:ascii="Times New Roman" w:hAnsi="Times New Roman" w:cs="Times New Roman"/>
                <w:iCs/>
                <w:noProof/>
                <w:color w:val="FF0000"/>
                <w:sz w:val="20"/>
                <w:szCs w:val="20"/>
              </w:rPr>
              <w:t>0</w:t>
            </w:r>
            <w:r>
              <w:rPr>
                <w:rFonts w:ascii="Times New Roman" w:hAnsi="Times New Roman" w:cs="Times New Roman"/>
                <w:iCs/>
                <w:noProof/>
                <w:color w:val="FF0000"/>
                <w:sz w:val="20"/>
                <w:szCs w:val="20"/>
              </w:rPr>
              <w:t>4</w:t>
            </w:r>
            <w:r w:rsidRPr="00E161B1">
              <w:rPr>
                <w:rFonts w:ascii="Times New Roman" w:hAnsi="Times New Roman" w:cs="Times New Roman"/>
                <w:iCs/>
                <w:noProof/>
                <w:color w:val="FF0000"/>
                <w:sz w:val="20"/>
                <w:szCs w:val="20"/>
              </w:rPr>
              <w:t xml:space="preserve"> - Подпомагане чрез финансови инструменти: </w:t>
            </w:r>
            <w:r>
              <w:rPr>
                <w:rFonts w:ascii="Times New Roman" w:hAnsi="Times New Roman" w:cs="Times New Roman"/>
                <w:iCs/>
                <w:noProof/>
                <w:color w:val="FF0000"/>
                <w:sz w:val="20"/>
                <w:szCs w:val="20"/>
              </w:rPr>
              <w:t>гаранции</w:t>
            </w:r>
          </w:p>
        </w:tc>
        <w:tc>
          <w:tcPr>
            <w:tcW w:w="1993" w:type="dxa"/>
          </w:tcPr>
          <w:p w14:paraId="7970BB37" w14:textId="77777777" w:rsidR="002115EE" w:rsidRPr="002115EE" w:rsidRDefault="002115EE" w:rsidP="002E414D">
            <w:pPr>
              <w:spacing w:before="120" w:after="120"/>
              <w:jc w:val="both"/>
              <w:rPr>
                <w:rFonts w:ascii="Times New Roman" w:hAnsi="Times New Roman" w:cs="Times New Roman"/>
                <w:iCs/>
                <w:noProof/>
                <w:sz w:val="20"/>
                <w:szCs w:val="20"/>
              </w:rPr>
            </w:pPr>
            <w:r w:rsidRPr="002115EE">
              <w:rPr>
                <w:rFonts w:ascii="Times New Roman" w:hAnsi="Times New Roman" w:cs="Times New Roman"/>
                <w:iCs/>
                <w:noProof/>
                <w:sz w:val="20"/>
                <w:szCs w:val="20"/>
              </w:rPr>
              <w:t>1 584 927.00</w:t>
            </w:r>
          </w:p>
          <w:p w14:paraId="74CB161A" w14:textId="77777777" w:rsidR="002E414D" w:rsidRPr="002115EE" w:rsidRDefault="002E414D" w:rsidP="002115EE">
            <w:pPr>
              <w:rPr>
                <w:sz w:val="20"/>
                <w:szCs w:val="20"/>
              </w:rPr>
            </w:pPr>
          </w:p>
        </w:tc>
      </w:tr>
      <w:tr w:rsidR="002E414D" w:rsidRPr="00F94998" w14:paraId="39EA7911" w14:textId="77777777" w:rsidTr="002E414D">
        <w:tc>
          <w:tcPr>
            <w:tcW w:w="1210" w:type="dxa"/>
          </w:tcPr>
          <w:p w14:paraId="7E133365" w14:textId="77777777" w:rsidR="002E414D" w:rsidRPr="00F94998" w:rsidRDefault="002E414D" w:rsidP="002E414D">
            <w:pPr>
              <w:spacing w:before="120" w:after="120"/>
              <w:jc w:val="center"/>
              <w:rPr>
                <w:iCs/>
                <w:noProof/>
                <w:sz w:val="20"/>
                <w:szCs w:val="20"/>
              </w:rPr>
            </w:pPr>
            <w:r>
              <w:rPr>
                <w:rFonts w:ascii="Times New Roman" w:hAnsi="Times New Roman" w:cs="Times New Roman"/>
                <w:iCs/>
                <w:noProof/>
                <w:color w:val="FF0000"/>
                <w:sz w:val="20"/>
                <w:szCs w:val="20"/>
              </w:rPr>
              <w:t>3</w:t>
            </w:r>
          </w:p>
        </w:tc>
        <w:tc>
          <w:tcPr>
            <w:tcW w:w="830" w:type="dxa"/>
          </w:tcPr>
          <w:p w14:paraId="41A7A0D4" w14:textId="77777777" w:rsidR="002E414D" w:rsidRPr="00F94998" w:rsidRDefault="002E414D" w:rsidP="002E414D">
            <w:pPr>
              <w:spacing w:before="120" w:after="120"/>
              <w:jc w:val="center"/>
              <w:rPr>
                <w:iCs/>
                <w:noProof/>
                <w:sz w:val="20"/>
                <w:szCs w:val="20"/>
              </w:rPr>
            </w:pPr>
            <w:r w:rsidRPr="00E161B1">
              <w:rPr>
                <w:rFonts w:ascii="Times New Roman" w:hAnsi="Times New Roman" w:cs="Times New Roman"/>
                <w:iCs/>
                <w:noProof/>
                <w:color w:val="FF0000"/>
                <w:sz w:val="20"/>
                <w:szCs w:val="20"/>
              </w:rPr>
              <w:t>ЕСФ +</w:t>
            </w:r>
          </w:p>
        </w:tc>
        <w:tc>
          <w:tcPr>
            <w:tcW w:w="1174" w:type="dxa"/>
          </w:tcPr>
          <w:p w14:paraId="56D1B7A9" w14:textId="77777777" w:rsidR="002E414D" w:rsidRPr="00F94998" w:rsidRDefault="002E414D" w:rsidP="002E414D">
            <w:pPr>
              <w:spacing w:before="120" w:after="120"/>
              <w:jc w:val="center"/>
              <w:rPr>
                <w:iCs/>
                <w:noProof/>
                <w:sz w:val="20"/>
                <w:szCs w:val="20"/>
              </w:rPr>
            </w:pPr>
            <w:r w:rsidRPr="00E161B1">
              <w:rPr>
                <w:rFonts w:ascii="Times New Roman" w:hAnsi="Times New Roman" w:cs="Times New Roman"/>
                <w:iCs/>
                <w:noProof/>
                <w:color w:val="FF0000"/>
                <w:sz w:val="20"/>
                <w:szCs w:val="20"/>
              </w:rPr>
              <w:t>Региони в преход</w:t>
            </w:r>
          </w:p>
        </w:tc>
        <w:tc>
          <w:tcPr>
            <w:tcW w:w="1377" w:type="dxa"/>
          </w:tcPr>
          <w:p w14:paraId="467FB5A5" w14:textId="77777777" w:rsidR="002E414D" w:rsidRPr="00F94998" w:rsidRDefault="002E414D" w:rsidP="002E414D">
            <w:pPr>
              <w:spacing w:before="120" w:after="120"/>
              <w:jc w:val="center"/>
              <w:rPr>
                <w:iCs/>
                <w:noProof/>
                <w:sz w:val="20"/>
                <w:szCs w:val="20"/>
              </w:rPr>
            </w:pPr>
            <w:r w:rsidRPr="00E161B1">
              <w:rPr>
                <w:rFonts w:ascii="Times New Roman" w:hAnsi="Times New Roman" w:cs="Times New Roman"/>
                <w:iCs/>
                <w:noProof/>
                <w:color w:val="FF0000"/>
                <w:sz w:val="20"/>
                <w:szCs w:val="20"/>
                <w:lang w:val="en-US"/>
              </w:rPr>
              <w:t>1</w:t>
            </w:r>
          </w:p>
        </w:tc>
        <w:tc>
          <w:tcPr>
            <w:tcW w:w="2478" w:type="dxa"/>
          </w:tcPr>
          <w:p w14:paraId="2C686052" w14:textId="77777777" w:rsidR="002E414D" w:rsidRPr="00F94998" w:rsidRDefault="002E414D" w:rsidP="002E414D">
            <w:pPr>
              <w:spacing w:before="120" w:after="120"/>
              <w:jc w:val="both"/>
              <w:rPr>
                <w:iCs/>
                <w:noProof/>
                <w:sz w:val="20"/>
                <w:szCs w:val="20"/>
              </w:rPr>
            </w:pPr>
            <w:r w:rsidRPr="00E161B1">
              <w:rPr>
                <w:rFonts w:ascii="Times New Roman" w:hAnsi="Times New Roman" w:cs="Times New Roman"/>
                <w:iCs/>
                <w:noProof/>
                <w:color w:val="FF0000"/>
                <w:sz w:val="20"/>
                <w:szCs w:val="20"/>
              </w:rPr>
              <w:t>0</w:t>
            </w:r>
            <w:r>
              <w:rPr>
                <w:rFonts w:ascii="Times New Roman" w:hAnsi="Times New Roman" w:cs="Times New Roman"/>
                <w:iCs/>
                <w:noProof/>
                <w:color w:val="FF0000"/>
                <w:sz w:val="20"/>
                <w:szCs w:val="20"/>
              </w:rPr>
              <w:t>4</w:t>
            </w:r>
            <w:r w:rsidRPr="00E161B1">
              <w:rPr>
                <w:rFonts w:ascii="Times New Roman" w:hAnsi="Times New Roman" w:cs="Times New Roman"/>
                <w:iCs/>
                <w:noProof/>
                <w:color w:val="FF0000"/>
                <w:sz w:val="20"/>
                <w:szCs w:val="20"/>
              </w:rPr>
              <w:t xml:space="preserve"> - Подпомагане чрез финансови инструменти: </w:t>
            </w:r>
            <w:r>
              <w:rPr>
                <w:rFonts w:ascii="Times New Roman" w:hAnsi="Times New Roman" w:cs="Times New Roman"/>
                <w:iCs/>
                <w:noProof/>
                <w:color w:val="FF0000"/>
                <w:sz w:val="20"/>
                <w:szCs w:val="20"/>
              </w:rPr>
              <w:t>гаранции</w:t>
            </w:r>
          </w:p>
        </w:tc>
        <w:tc>
          <w:tcPr>
            <w:tcW w:w="1993" w:type="dxa"/>
          </w:tcPr>
          <w:p w14:paraId="3B43FA6A" w14:textId="77777777" w:rsidR="002E414D" w:rsidRPr="002115EE" w:rsidRDefault="002115EE" w:rsidP="002E414D">
            <w:pPr>
              <w:spacing w:before="120" w:after="120"/>
              <w:jc w:val="both"/>
              <w:rPr>
                <w:rFonts w:ascii="Times New Roman" w:hAnsi="Times New Roman" w:cs="Times New Roman"/>
                <w:iCs/>
                <w:noProof/>
                <w:sz w:val="20"/>
                <w:szCs w:val="20"/>
              </w:rPr>
            </w:pPr>
            <w:r w:rsidRPr="002115EE">
              <w:rPr>
                <w:rFonts w:ascii="Times New Roman" w:hAnsi="Times New Roman" w:cs="Times New Roman"/>
                <w:iCs/>
                <w:noProof/>
                <w:sz w:val="20"/>
                <w:szCs w:val="20"/>
              </w:rPr>
              <w:t>112 266.00</w:t>
            </w:r>
          </w:p>
        </w:tc>
      </w:tr>
      <w:tr w:rsidR="002E414D" w:rsidRPr="00F94998" w14:paraId="2AD852EA" w14:textId="77777777" w:rsidTr="002E414D">
        <w:tc>
          <w:tcPr>
            <w:tcW w:w="1210" w:type="dxa"/>
          </w:tcPr>
          <w:p w14:paraId="733362BB" w14:textId="77777777" w:rsidR="002E414D" w:rsidRPr="00F94998" w:rsidRDefault="002E414D" w:rsidP="002E414D">
            <w:pPr>
              <w:spacing w:before="120" w:after="120"/>
              <w:jc w:val="center"/>
              <w:rPr>
                <w:iCs/>
                <w:noProof/>
                <w:sz w:val="20"/>
                <w:szCs w:val="20"/>
              </w:rPr>
            </w:pPr>
            <w:r>
              <w:rPr>
                <w:rFonts w:ascii="Times New Roman" w:hAnsi="Times New Roman" w:cs="Times New Roman"/>
                <w:iCs/>
                <w:noProof/>
                <w:color w:val="FF0000"/>
                <w:sz w:val="20"/>
                <w:szCs w:val="20"/>
              </w:rPr>
              <w:t>3</w:t>
            </w:r>
          </w:p>
        </w:tc>
        <w:tc>
          <w:tcPr>
            <w:tcW w:w="830" w:type="dxa"/>
          </w:tcPr>
          <w:p w14:paraId="155F8CCF" w14:textId="77777777" w:rsidR="002E414D" w:rsidRPr="00F94998" w:rsidRDefault="002E414D" w:rsidP="002E414D">
            <w:pPr>
              <w:spacing w:before="120" w:after="120"/>
              <w:jc w:val="center"/>
              <w:rPr>
                <w:iCs/>
                <w:noProof/>
                <w:sz w:val="20"/>
                <w:szCs w:val="20"/>
              </w:rPr>
            </w:pPr>
            <w:r w:rsidRPr="00E161B1">
              <w:rPr>
                <w:rFonts w:ascii="Times New Roman" w:hAnsi="Times New Roman" w:cs="Times New Roman"/>
                <w:iCs/>
                <w:noProof/>
                <w:color w:val="FF0000"/>
                <w:sz w:val="20"/>
                <w:szCs w:val="20"/>
              </w:rPr>
              <w:t>ЕСФ +</w:t>
            </w:r>
          </w:p>
        </w:tc>
        <w:tc>
          <w:tcPr>
            <w:tcW w:w="1174" w:type="dxa"/>
          </w:tcPr>
          <w:p w14:paraId="0DA991D5" w14:textId="77777777" w:rsidR="002E414D" w:rsidRPr="00F94998" w:rsidRDefault="002E414D" w:rsidP="002E414D">
            <w:pPr>
              <w:spacing w:before="120" w:after="120"/>
              <w:jc w:val="center"/>
              <w:rPr>
                <w:iCs/>
                <w:noProof/>
                <w:sz w:val="20"/>
                <w:szCs w:val="20"/>
              </w:rPr>
            </w:pPr>
            <w:r w:rsidRPr="00E161B1">
              <w:rPr>
                <w:rFonts w:ascii="Times New Roman" w:hAnsi="Times New Roman" w:cs="Times New Roman"/>
                <w:iCs/>
                <w:noProof/>
                <w:color w:val="FF0000"/>
                <w:sz w:val="20"/>
                <w:szCs w:val="20"/>
              </w:rPr>
              <w:t>По-слабо развити</w:t>
            </w:r>
          </w:p>
        </w:tc>
        <w:tc>
          <w:tcPr>
            <w:tcW w:w="1377" w:type="dxa"/>
          </w:tcPr>
          <w:p w14:paraId="3D4C476F" w14:textId="77777777" w:rsidR="002E414D" w:rsidRPr="00F94998" w:rsidRDefault="002E414D" w:rsidP="002E414D">
            <w:pPr>
              <w:spacing w:before="120" w:after="120"/>
              <w:jc w:val="center"/>
              <w:rPr>
                <w:iCs/>
                <w:noProof/>
                <w:sz w:val="20"/>
                <w:szCs w:val="20"/>
              </w:rPr>
            </w:pPr>
            <w:r w:rsidRPr="00E161B1">
              <w:rPr>
                <w:rFonts w:ascii="Times New Roman" w:hAnsi="Times New Roman" w:cs="Times New Roman"/>
                <w:iCs/>
                <w:noProof/>
                <w:color w:val="FF0000"/>
                <w:sz w:val="20"/>
                <w:szCs w:val="20"/>
                <w:lang w:val="en-US"/>
              </w:rPr>
              <w:t>1</w:t>
            </w:r>
          </w:p>
        </w:tc>
        <w:tc>
          <w:tcPr>
            <w:tcW w:w="2478" w:type="dxa"/>
          </w:tcPr>
          <w:p w14:paraId="325D49DD" w14:textId="77777777" w:rsidR="002E414D" w:rsidRPr="00F94998" w:rsidRDefault="002E414D" w:rsidP="002E414D">
            <w:pPr>
              <w:spacing w:before="120" w:after="120"/>
              <w:jc w:val="both"/>
              <w:rPr>
                <w:iCs/>
                <w:noProof/>
                <w:sz w:val="20"/>
                <w:szCs w:val="20"/>
              </w:rPr>
            </w:pPr>
            <w:r w:rsidRPr="00997B04">
              <w:rPr>
                <w:rFonts w:ascii="Times New Roman" w:hAnsi="Times New Roman" w:cs="Times New Roman"/>
                <w:iCs/>
                <w:noProof/>
                <w:color w:val="FF0000"/>
                <w:sz w:val="20"/>
                <w:szCs w:val="20"/>
              </w:rPr>
              <w:t>05 - Подкрепа чрез финансови инструменти: безвъзмездни средства в рамките на операция по ФИ</w:t>
            </w:r>
          </w:p>
        </w:tc>
        <w:tc>
          <w:tcPr>
            <w:tcW w:w="1993" w:type="dxa"/>
          </w:tcPr>
          <w:p w14:paraId="3FE76346" w14:textId="77777777" w:rsidR="002E414D" w:rsidRPr="002115EE" w:rsidRDefault="002115EE" w:rsidP="002E414D">
            <w:pPr>
              <w:spacing w:before="120" w:after="120"/>
              <w:jc w:val="both"/>
              <w:rPr>
                <w:rFonts w:ascii="Times New Roman" w:hAnsi="Times New Roman" w:cs="Times New Roman"/>
                <w:iCs/>
                <w:noProof/>
                <w:sz w:val="20"/>
                <w:szCs w:val="20"/>
              </w:rPr>
            </w:pPr>
            <w:r w:rsidRPr="002115EE">
              <w:rPr>
                <w:rFonts w:ascii="Times New Roman" w:hAnsi="Times New Roman" w:cs="Times New Roman"/>
                <w:iCs/>
                <w:noProof/>
                <w:sz w:val="20"/>
                <w:szCs w:val="20"/>
              </w:rPr>
              <w:t>4 314 524.00</w:t>
            </w:r>
          </w:p>
        </w:tc>
      </w:tr>
      <w:tr w:rsidR="002E414D" w:rsidRPr="00F94998" w14:paraId="7B21C54C" w14:textId="77777777" w:rsidTr="002E414D">
        <w:tc>
          <w:tcPr>
            <w:tcW w:w="1210" w:type="dxa"/>
          </w:tcPr>
          <w:p w14:paraId="47F1B6B8" w14:textId="77777777" w:rsidR="002E414D" w:rsidRPr="00F94998" w:rsidRDefault="002E414D" w:rsidP="002E414D">
            <w:pPr>
              <w:spacing w:before="120" w:after="120"/>
              <w:jc w:val="center"/>
              <w:rPr>
                <w:iCs/>
                <w:noProof/>
                <w:sz w:val="20"/>
                <w:szCs w:val="20"/>
              </w:rPr>
            </w:pPr>
            <w:r>
              <w:rPr>
                <w:rFonts w:ascii="Times New Roman" w:hAnsi="Times New Roman" w:cs="Times New Roman"/>
                <w:iCs/>
                <w:noProof/>
                <w:color w:val="FF0000"/>
                <w:sz w:val="20"/>
                <w:szCs w:val="20"/>
              </w:rPr>
              <w:t>3</w:t>
            </w:r>
          </w:p>
        </w:tc>
        <w:tc>
          <w:tcPr>
            <w:tcW w:w="830" w:type="dxa"/>
          </w:tcPr>
          <w:p w14:paraId="1EFB9746" w14:textId="77777777" w:rsidR="002E414D" w:rsidRPr="00F94998" w:rsidRDefault="002E414D" w:rsidP="002E414D">
            <w:pPr>
              <w:spacing w:before="120" w:after="120"/>
              <w:jc w:val="center"/>
              <w:rPr>
                <w:iCs/>
                <w:noProof/>
                <w:sz w:val="20"/>
                <w:szCs w:val="20"/>
              </w:rPr>
            </w:pPr>
            <w:r w:rsidRPr="00E161B1">
              <w:rPr>
                <w:rFonts w:ascii="Times New Roman" w:hAnsi="Times New Roman" w:cs="Times New Roman"/>
                <w:iCs/>
                <w:noProof/>
                <w:color w:val="FF0000"/>
                <w:sz w:val="20"/>
                <w:szCs w:val="20"/>
              </w:rPr>
              <w:t>ЕСФ +</w:t>
            </w:r>
          </w:p>
        </w:tc>
        <w:tc>
          <w:tcPr>
            <w:tcW w:w="1174" w:type="dxa"/>
          </w:tcPr>
          <w:p w14:paraId="34E71785" w14:textId="77777777" w:rsidR="002E414D" w:rsidRPr="00F94998" w:rsidRDefault="002E414D" w:rsidP="002E414D">
            <w:pPr>
              <w:spacing w:before="120" w:after="120"/>
              <w:jc w:val="center"/>
              <w:rPr>
                <w:iCs/>
                <w:noProof/>
                <w:sz w:val="20"/>
                <w:szCs w:val="20"/>
              </w:rPr>
            </w:pPr>
            <w:r w:rsidRPr="00E161B1">
              <w:rPr>
                <w:rFonts w:ascii="Times New Roman" w:hAnsi="Times New Roman" w:cs="Times New Roman"/>
                <w:iCs/>
                <w:noProof/>
                <w:color w:val="FF0000"/>
                <w:sz w:val="20"/>
                <w:szCs w:val="20"/>
              </w:rPr>
              <w:t>Региони в преход</w:t>
            </w:r>
          </w:p>
        </w:tc>
        <w:tc>
          <w:tcPr>
            <w:tcW w:w="1377" w:type="dxa"/>
          </w:tcPr>
          <w:p w14:paraId="207E20E9" w14:textId="77777777" w:rsidR="002E414D" w:rsidRPr="00F94998" w:rsidRDefault="002E414D" w:rsidP="002E414D">
            <w:pPr>
              <w:spacing w:before="120" w:after="120"/>
              <w:jc w:val="center"/>
              <w:rPr>
                <w:iCs/>
                <w:noProof/>
                <w:sz w:val="20"/>
                <w:szCs w:val="20"/>
              </w:rPr>
            </w:pPr>
            <w:r w:rsidRPr="00E161B1">
              <w:rPr>
                <w:rFonts w:ascii="Times New Roman" w:hAnsi="Times New Roman" w:cs="Times New Roman"/>
                <w:iCs/>
                <w:noProof/>
                <w:color w:val="FF0000"/>
                <w:sz w:val="20"/>
                <w:szCs w:val="20"/>
                <w:lang w:val="en-US"/>
              </w:rPr>
              <w:t>1</w:t>
            </w:r>
          </w:p>
        </w:tc>
        <w:tc>
          <w:tcPr>
            <w:tcW w:w="2478" w:type="dxa"/>
          </w:tcPr>
          <w:p w14:paraId="21C14B16" w14:textId="77777777" w:rsidR="002E414D" w:rsidRPr="00F94998" w:rsidRDefault="002E414D" w:rsidP="002E414D">
            <w:pPr>
              <w:spacing w:before="120" w:after="120"/>
              <w:jc w:val="both"/>
              <w:rPr>
                <w:iCs/>
                <w:noProof/>
                <w:sz w:val="20"/>
                <w:szCs w:val="20"/>
              </w:rPr>
            </w:pPr>
            <w:r w:rsidRPr="00997B04">
              <w:rPr>
                <w:rFonts w:ascii="Times New Roman" w:hAnsi="Times New Roman" w:cs="Times New Roman"/>
                <w:iCs/>
                <w:noProof/>
                <w:color w:val="FF0000"/>
                <w:sz w:val="20"/>
                <w:szCs w:val="20"/>
              </w:rPr>
              <w:t>05 - Подкрепа чрез финансови инструменти: безвъзмездни средства в рамките на операция по ФИ</w:t>
            </w:r>
          </w:p>
        </w:tc>
        <w:tc>
          <w:tcPr>
            <w:tcW w:w="1993" w:type="dxa"/>
          </w:tcPr>
          <w:p w14:paraId="0F6A4690" w14:textId="77777777" w:rsidR="002E414D" w:rsidRPr="002115EE" w:rsidRDefault="002115EE" w:rsidP="002E414D">
            <w:pPr>
              <w:spacing w:before="120" w:after="120"/>
              <w:jc w:val="both"/>
              <w:rPr>
                <w:rFonts w:ascii="Times New Roman" w:hAnsi="Times New Roman" w:cs="Times New Roman"/>
                <w:iCs/>
                <w:noProof/>
                <w:sz w:val="20"/>
                <w:szCs w:val="20"/>
              </w:rPr>
            </w:pPr>
            <w:r w:rsidRPr="002115EE">
              <w:rPr>
                <w:rFonts w:ascii="Times New Roman" w:hAnsi="Times New Roman" w:cs="Times New Roman"/>
                <w:iCs/>
                <w:noProof/>
                <w:sz w:val="20"/>
                <w:szCs w:val="20"/>
              </w:rPr>
              <w:t>305 613.00</w:t>
            </w:r>
          </w:p>
        </w:tc>
      </w:tr>
    </w:tbl>
    <w:p w14:paraId="599ADD48" w14:textId="77777777" w:rsidR="009900B6" w:rsidRPr="00F94998" w:rsidRDefault="009900B6" w:rsidP="00914950">
      <w:pPr>
        <w:spacing w:before="120"/>
        <w:jc w:val="both"/>
        <w:rPr>
          <w:b/>
          <w:iCs/>
          <w:noProof/>
          <w:lang w:eastAsia="bg-BG" w:bidi="bg-BG"/>
        </w:rPr>
      </w:pPr>
    </w:p>
    <w:p w14:paraId="252809EB" w14:textId="77777777" w:rsidR="00FA7EFF" w:rsidRPr="00F94998" w:rsidRDefault="00FA7EFF" w:rsidP="00914950">
      <w:pPr>
        <w:spacing w:before="120"/>
        <w:jc w:val="both"/>
        <w:rPr>
          <w:b/>
          <w:iCs/>
          <w:noProof/>
          <w:lang w:eastAsia="bg-BG" w:bidi="bg-BG"/>
        </w:rPr>
      </w:pPr>
      <w:r w:rsidRPr="00F94998">
        <w:rPr>
          <w:rFonts w:eastAsia="Calibri"/>
          <w:b/>
          <w:noProof/>
          <w:sz w:val="20"/>
          <w:szCs w:val="20"/>
        </w:rPr>
        <w:t>Таблица 6: Измерение 3 – Териториален механизъм за изпълнение и териториална насоченост</w:t>
      </w:r>
    </w:p>
    <w:tbl>
      <w:tblPr>
        <w:tblStyle w:val="TableGrid"/>
        <w:tblW w:w="0" w:type="auto"/>
        <w:tblLook w:val="04A0" w:firstRow="1" w:lastRow="0" w:firstColumn="1" w:lastColumn="0" w:noHBand="0" w:noVBand="1"/>
      </w:tblPr>
      <w:tblGrid>
        <w:gridCol w:w="1210"/>
        <w:gridCol w:w="830"/>
        <w:gridCol w:w="1174"/>
        <w:gridCol w:w="1377"/>
        <w:gridCol w:w="2450"/>
        <w:gridCol w:w="2003"/>
      </w:tblGrid>
      <w:tr w:rsidR="009900B6" w:rsidRPr="00F94998" w14:paraId="3C7C0BA4" w14:textId="77777777" w:rsidTr="00B772C3">
        <w:tc>
          <w:tcPr>
            <w:tcW w:w="1210" w:type="dxa"/>
          </w:tcPr>
          <w:p w14:paraId="0C115264" w14:textId="77777777" w:rsidR="009900B6" w:rsidRPr="00F94998" w:rsidRDefault="009900B6" w:rsidP="00914950">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830" w:type="dxa"/>
          </w:tcPr>
          <w:p w14:paraId="0F928DE3" w14:textId="77777777" w:rsidR="009900B6" w:rsidRPr="00F94998" w:rsidRDefault="009900B6" w:rsidP="00914950">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174" w:type="dxa"/>
          </w:tcPr>
          <w:p w14:paraId="045A02DA" w14:textId="77777777" w:rsidR="009900B6" w:rsidRPr="00F94998" w:rsidRDefault="009900B6" w:rsidP="00914950">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0C2C2051" w14:textId="77777777" w:rsidR="009900B6" w:rsidRPr="00F94998" w:rsidRDefault="009900B6" w:rsidP="00914950">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450" w:type="dxa"/>
            <w:tcBorders>
              <w:bottom w:val="single" w:sz="4" w:space="0" w:color="auto"/>
            </w:tcBorders>
          </w:tcPr>
          <w:p w14:paraId="13E082F8" w14:textId="77777777" w:rsidR="009900B6" w:rsidRPr="00F94998" w:rsidRDefault="009900B6" w:rsidP="00914950">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2003" w:type="dxa"/>
            <w:tcBorders>
              <w:bottom w:val="single" w:sz="4" w:space="0" w:color="auto"/>
            </w:tcBorders>
          </w:tcPr>
          <w:p w14:paraId="270D18C5" w14:textId="77777777" w:rsidR="009900B6" w:rsidRPr="00F94998" w:rsidRDefault="009900B6" w:rsidP="00914950">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D31106" w:rsidRPr="00F94998" w14:paraId="76044EA5" w14:textId="77777777" w:rsidTr="00B772C3">
        <w:tc>
          <w:tcPr>
            <w:tcW w:w="1210" w:type="dxa"/>
          </w:tcPr>
          <w:p w14:paraId="7DD776C1" w14:textId="77777777" w:rsidR="00D31106" w:rsidRPr="00F94998" w:rsidRDefault="00D31106" w:rsidP="00D31106">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830" w:type="dxa"/>
          </w:tcPr>
          <w:p w14:paraId="4DF3C4B2" w14:textId="77777777" w:rsidR="00D31106" w:rsidRPr="00F94998" w:rsidRDefault="00D31106" w:rsidP="00D31106">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1BCDC0CD" w14:textId="77777777" w:rsidR="00D31106" w:rsidRPr="00F94998" w:rsidRDefault="00D31106" w:rsidP="00D31106">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3F6A2DAC" w14:textId="77777777" w:rsidR="00D31106" w:rsidRPr="00F94998" w:rsidRDefault="00D31106" w:rsidP="00D31106">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2450" w:type="dxa"/>
            <w:tcBorders>
              <w:top w:val="single" w:sz="4" w:space="0" w:color="auto"/>
              <w:left w:val="nil"/>
              <w:bottom w:val="single" w:sz="4" w:space="0" w:color="auto"/>
              <w:right w:val="single" w:sz="4" w:space="0" w:color="auto"/>
            </w:tcBorders>
          </w:tcPr>
          <w:p w14:paraId="6766F7F9" w14:textId="77777777" w:rsidR="00D31106" w:rsidRPr="00B772C3" w:rsidRDefault="00D31106" w:rsidP="00D31106">
            <w:pPr>
              <w:spacing w:before="120" w:after="120"/>
              <w:jc w:val="both"/>
              <w:rPr>
                <w:rFonts w:ascii="Times New Roman" w:hAnsi="Times New Roman" w:cs="Times New Roman"/>
                <w:iCs/>
                <w:noProof/>
                <w:sz w:val="20"/>
                <w:szCs w:val="20"/>
              </w:rPr>
            </w:pPr>
            <w:r w:rsidRPr="00B772C3">
              <w:rPr>
                <w:rFonts w:ascii="Times New Roman" w:hAnsi="Times New Roman" w:cs="Times New Roman"/>
                <w:sz w:val="20"/>
                <w:szCs w:val="20"/>
              </w:rPr>
              <w:t>08- Други видове целеви територии</w:t>
            </w:r>
          </w:p>
          <w:p w14:paraId="7443F926" w14:textId="77777777" w:rsidR="00D31106" w:rsidRPr="00B772C3" w:rsidRDefault="00D31106" w:rsidP="00D31106">
            <w:pPr>
              <w:spacing w:before="120" w:after="120"/>
              <w:jc w:val="both"/>
              <w:rPr>
                <w:rFonts w:ascii="Times New Roman" w:hAnsi="Times New Roman" w:cs="Times New Roman"/>
                <w:iCs/>
                <w:noProof/>
                <w:sz w:val="20"/>
                <w:szCs w:val="20"/>
              </w:rPr>
            </w:pPr>
          </w:p>
        </w:tc>
        <w:tc>
          <w:tcPr>
            <w:tcW w:w="2003" w:type="dxa"/>
            <w:tcBorders>
              <w:top w:val="single" w:sz="4" w:space="0" w:color="auto"/>
              <w:left w:val="single" w:sz="4" w:space="0" w:color="auto"/>
              <w:bottom w:val="single" w:sz="4" w:space="0" w:color="auto"/>
              <w:right w:val="single" w:sz="4" w:space="0" w:color="auto"/>
            </w:tcBorders>
            <w:shd w:val="clear" w:color="000000" w:fill="FFFFFF"/>
          </w:tcPr>
          <w:p w14:paraId="6EBA2402" w14:textId="77777777" w:rsidR="00D31106" w:rsidRPr="00B772C3" w:rsidRDefault="00820E22" w:rsidP="00820E22">
            <w:pPr>
              <w:spacing w:before="120" w:after="120"/>
              <w:jc w:val="center"/>
              <w:rPr>
                <w:rFonts w:ascii="Times New Roman" w:hAnsi="Times New Roman" w:cs="Times New Roman"/>
                <w:sz w:val="20"/>
                <w:szCs w:val="20"/>
              </w:rPr>
            </w:pPr>
            <w:r w:rsidRPr="00820E22">
              <w:rPr>
                <w:rFonts w:ascii="Times New Roman" w:hAnsi="Times New Roman" w:cs="Times New Roman"/>
                <w:sz w:val="20"/>
                <w:szCs w:val="20"/>
              </w:rPr>
              <w:t>3 319 207.00</w:t>
            </w:r>
          </w:p>
        </w:tc>
      </w:tr>
      <w:tr w:rsidR="00D31106" w:rsidRPr="00F94998" w14:paraId="2FBFC4C1" w14:textId="77777777" w:rsidTr="00B772C3">
        <w:tc>
          <w:tcPr>
            <w:tcW w:w="1210" w:type="dxa"/>
          </w:tcPr>
          <w:p w14:paraId="1E49FBC4" w14:textId="77777777" w:rsidR="00D31106" w:rsidRPr="00F94998" w:rsidRDefault="00D31106" w:rsidP="00D31106">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830" w:type="dxa"/>
          </w:tcPr>
          <w:p w14:paraId="174C505E" w14:textId="77777777" w:rsidR="00D31106" w:rsidRPr="00F94998" w:rsidRDefault="00D31106" w:rsidP="00D31106">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65B3E888" w14:textId="77777777" w:rsidR="00D31106" w:rsidRPr="00F94998" w:rsidRDefault="00D31106" w:rsidP="00D31106">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41ECA710" w14:textId="77777777" w:rsidR="00D31106" w:rsidRPr="00F94998" w:rsidRDefault="00D31106" w:rsidP="00D31106">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2450" w:type="dxa"/>
            <w:tcBorders>
              <w:top w:val="single" w:sz="4" w:space="0" w:color="auto"/>
              <w:left w:val="nil"/>
              <w:bottom w:val="single" w:sz="4" w:space="0" w:color="auto"/>
              <w:right w:val="single" w:sz="4" w:space="0" w:color="auto"/>
            </w:tcBorders>
          </w:tcPr>
          <w:p w14:paraId="2ED1DBBE" w14:textId="77777777" w:rsidR="00D31106" w:rsidRPr="00B772C3" w:rsidRDefault="00D31106" w:rsidP="00D31106">
            <w:pPr>
              <w:spacing w:before="120" w:after="120"/>
              <w:jc w:val="both"/>
              <w:rPr>
                <w:rFonts w:ascii="Times New Roman" w:hAnsi="Times New Roman" w:cs="Times New Roman"/>
                <w:iCs/>
                <w:noProof/>
                <w:sz w:val="20"/>
                <w:szCs w:val="20"/>
              </w:rPr>
            </w:pPr>
            <w:r w:rsidRPr="00B772C3">
              <w:rPr>
                <w:rFonts w:ascii="Times New Roman" w:hAnsi="Times New Roman" w:cs="Times New Roman"/>
                <w:sz w:val="20"/>
                <w:szCs w:val="20"/>
              </w:rPr>
              <w:t xml:space="preserve">08 - Други видове целеви територии </w:t>
            </w:r>
          </w:p>
        </w:tc>
        <w:tc>
          <w:tcPr>
            <w:tcW w:w="2003" w:type="dxa"/>
            <w:tcBorders>
              <w:top w:val="single" w:sz="4" w:space="0" w:color="auto"/>
              <w:left w:val="single" w:sz="4" w:space="0" w:color="auto"/>
              <w:bottom w:val="single" w:sz="4" w:space="0" w:color="auto"/>
              <w:right w:val="single" w:sz="4" w:space="0" w:color="auto"/>
            </w:tcBorders>
            <w:shd w:val="clear" w:color="000000" w:fill="FFFFFF"/>
          </w:tcPr>
          <w:p w14:paraId="43E7D413" w14:textId="77777777" w:rsidR="00D31106" w:rsidRPr="00B772C3" w:rsidRDefault="00820E22" w:rsidP="00D31106">
            <w:pPr>
              <w:spacing w:before="120" w:after="120"/>
              <w:jc w:val="center"/>
              <w:rPr>
                <w:rFonts w:ascii="Times New Roman" w:hAnsi="Times New Roman" w:cs="Times New Roman"/>
                <w:sz w:val="20"/>
                <w:szCs w:val="20"/>
              </w:rPr>
            </w:pPr>
            <w:r w:rsidRPr="00820E22">
              <w:rPr>
                <w:rFonts w:ascii="Times New Roman" w:hAnsi="Times New Roman" w:cs="Times New Roman"/>
                <w:sz w:val="20"/>
                <w:szCs w:val="20"/>
              </w:rPr>
              <w:t>454 072.00</w:t>
            </w:r>
          </w:p>
        </w:tc>
      </w:tr>
      <w:tr w:rsidR="003F7A4C" w:rsidRPr="00F94998" w14:paraId="17A405AF" w14:textId="77777777" w:rsidTr="00B772C3">
        <w:tc>
          <w:tcPr>
            <w:tcW w:w="1210" w:type="dxa"/>
          </w:tcPr>
          <w:p w14:paraId="6AEBF082" w14:textId="77777777" w:rsidR="003F7A4C" w:rsidRPr="00F94998" w:rsidRDefault="003F7A4C" w:rsidP="003F7A4C">
            <w:pPr>
              <w:spacing w:before="120" w:after="120"/>
              <w:jc w:val="center"/>
              <w:rPr>
                <w:iCs/>
                <w:noProof/>
                <w:sz w:val="20"/>
                <w:szCs w:val="20"/>
              </w:rPr>
            </w:pPr>
            <w:r w:rsidRPr="00F94998">
              <w:rPr>
                <w:rFonts w:ascii="Times New Roman" w:hAnsi="Times New Roman" w:cs="Times New Roman"/>
                <w:iCs/>
                <w:noProof/>
                <w:sz w:val="20"/>
                <w:szCs w:val="20"/>
              </w:rPr>
              <w:lastRenderedPageBreak/>
              <w:t>3</w:t>
            </w:r>
          </w:p>
        </w:tc>
        <w:tc>
          <w:tcPr>
            <w:tcW w:w="830" w:type="dxa"/>
          </w:tcPr>
          <w:p w14:paraId="7876A79B" w14:textId="77777777" w:rsidR="003F7A4C" w:rsidRPr="00F94998" w:rsidRDefault="003F7A4C" w:rsidP="003F7A4C">
            <w:pPr>
              <w:spacing w:before="120" w:after="120"/>
              <w:jc w:val="center"/>
              <w:rPr>
                <w:iCs/>
                <w:noProof/>
                <w:sz w:val="20"/>
                <w:szCs w:val="20"/>
              </w:rPr>
            </w:pPr>
            <w:r w:rsidRPr="00F94998">
              <w:rPr>
                <w:rFonts w:ascii="Times New Roman" w:hAnsi="Times New Roman" w:cs="Times New Roman"/>
                <w:iCs/>
                <w:noProof/>
                <w:sz w:val="20"/>
                <w:szCs w:val="20"/>
              </w:rPr>
              <w:t>ЕСФ+</w:t>
            </w:r>
          </w:p>
        </w:tc>
        <w:tc>
          <w:tcPr>
            <w:tcW w:w="1174" w:type="dxa"/>
          </w:tcPr>
          <w:p w14:paraId="7B08D33A" w14:textId="77777777" w:rsidR="003F7A4C" w:rsidRPr="00F94998" w:rsidRDefault="003F7A4C" w:rsidP="003F7A4C">
            <w:pPr>
              <w:spacing w:before="120" w:after="120"/>
              <w:jc w:val="center"/>
              <w:rPr>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1C9C43E5" w14:textId="77777777" w:rsidR="003F7A4C" w:rsidRPr="00F94998" w:rsidRDefault="003F7A4C" w:rsidP="003F7A4C">
            <w:pPr>
              <w:spacing w:before="120" w:after="120"/>
              <w:jc w:val="center"/>
              <w:rPr>
                <w:iCs/>
                <w:noProof/>
                <w:sz w:val="20"/>
                <w:szCs w:val="20"/>
              </w:rPr>
            </w:pPr>
            <w:r w:rsidRPr="00F94998">
              <w:rPr>
                <w:rFonts w:ascii="Times New Roman" w:hAnsi="Times New Roman" w:cs="Times New Roman"/>
                <w:iCs/>
                <w:noProof/>
                <w:sz w:val="20"/>
                <w:szCs w:val="20"/>
              </w:rPr>
              <w:t>1</w:t>
            </w:r>
          </w:p>
        </w:tc>
        <w:tc>
          <w:tcPr>
            <w:tcW w:w="2450" w:type="dxa"/>
            <w:tcBorders>
              <w:top w:val="single" w:sz="4" w:space="0" w:color="auto"/>
              <w:left w:val="nil"/>
              <w:bottom w:val="single" w:sz="4" w:space="0" w:color="auto"/>
              <w:right w:val="single" w:sz="4" w:space="0" w:color="auto"/>
            </w:tcBorders>
          </w:tcPr>
          <w:p w14:paraId="31E56A5B" w14:textId="77777777" w:rsidR="003F7A4C" w:rsidRPr="00B772C3" w:rsidRDefault="003F7A4C" w:rsidP="003F7A4C">
            <w:pPr>
              <w:spacing w:before="120" w:after="120"/>
              <w:jc w:val="both"/>
              <w:rPr>
                <w:rFonts w:ascii="Times New Roman" w:hAnsi="Times New Roman" w:cs="Times New Roman"/>
                <w:iCs/>
                <w:noProof/>
                <w:sz w:val="20"/>
                <w:szCs w:val="20"/>
              </w:rPr>
            </w:pPr>
            <w:r w:rsidRPr="00B772C3">
              <w:rPr>
                <w:rFonts w:ascii="Times New Roman" w:hAnsi="Times New Roman" w:cs="Times New Roman"/>
                <w:sz w:val="20"/>
                <w:szCs w:val="20"/>
              </w:rPr>
              <w:t>16 - Други видове целеви територии</w:t>
            </w:r>
          </w:p>
          <w:p w14:paraId="492DE772" w14:textId="77777777" w:rsidR="003F7A4C" w:rsidRPr="00B772C3" w:rsidRDefault="003F7A4C" w:rsidP="003F7A4C">
            <w:pPr>
              <w:spacing w:before="120" w:after="120"/>
              <w:jc w:val="both"/>
              <w:rPr>
                <w:rFonts w:ascii="Times New Roman" w:hAnsi="Times New Roman" w:cs="Times New Roman"/>
                <w:sz w:val="20"/>
                <w:szCs w:val="20"/>
              </w:rPr>
            </w:pPr>
          </w:p>
        </w:tc>
        <w:tc>
          <w:tcPr>
            <w:tcW w:w="2003" w:type="dxa"/>
            <w:tcBorders>
              <w:top w:val="single" w:sz="4" w:space="0" w:color="auto"/>
              <w:left w:val="single" w:sz="4" w:space="0" w:color="auto"/>
              <w:bottom w:val="single" w:sz="4" w:space="0" w:color="auto"/>
              <w:right w:val="single" w:sz="4" w:space="0" w:color="auto"/>
            </w:tcBorders>
            <w:shd w:val="clear" w:color="000000" w:fill="FFFFFF"/>
            <w:vAlign w:val="center"/>
          </w:tcPr>
          <w:p w14:paraId="0114D7B6" w14:textId="77777777" w:rsidR="003F7A4C" w:rsidRPr="00B772C3" w:rsidRDefault="00321FCF" w:rsidP="003F7A4C">
            <w:pPr>
              <w:spacing w:before="120" w:after="120"/>
              <w:jc w:val="center"/>
              <w:rPr>
                <w:rFonts w:ascii="Times New Roman" w:hAnsi="Times New Roman" w:cs="Times New Roman"/>
                <w:sz w:val="20"/>
                <w:szCs w:val="20"/>
              </w:rPr>
            </w:pPr>
            <w:r>
              <w:rPr>
                <w:rFonts w:ascii="Times New Roman" w:hAnsi="Times New Roman" w:cs="Times New Roman"/>
                <w:sz w:val="20"/>
                <w:szCs w:val="20"/>
              </w:rPr>
              <w:t>5 920 042.00</w:t>
            </w:r>
          </w:p>
        </w:tc>
      </w:tr>
      <w:tr w:rsidR="003F7A4C" w:rsidRPr="00F94998" w14:paraId="20E27848" w14:textId="77777777" w:rsidTr="00B772C3">
        <w:tc>
          <w:tcPr>
            <w:tcW w:w="1210" w:type="dxa"/>
          </w:tcPr>
          <w:p w14:paraId="0A7AD6A2" w14:textId="77777777" w:rsidR="003F7A4C" w:rsidRPr="00F94998" w:rsidRDefault="003F7A4C" w:rsidP="003F7A4C">
            <w:pPr>
              <w:spacing w:before="120" w:after="120"/>
              <w:jc w:val="center"/>
              <w:rPr>
                <w:iCs/>
                <w:noProof/>
                <w:sz w:val="20"/>
                <w:szCs w:val="20"/>
              </w:rPr>
            </w:pPr>
            <w:r w:rsidRPr="00F94998">
              <w:rPr>
                <w:rFonts w:ascii="Times New Roman" w:hAnsi="Times New Roman" w:cs="Times New Roman"/>
                <w:iCs/>
                <w:noProof/>
                <w:sz w:val="20"/>
                <w:szCs w:val="20"/>
              </w:rPr>
              <w:t>3</w:t>
            </w:r>
          </w:p>
        </w:tc>
        <w:tc>
          <w:tcPr>
            <w:tcW w:w="830" w:type="dxa"/>
          </w:tcPr>
          <w:p w14:paraId="2588AB7B" w14:textId="77777777" w:rsidR="003F7A4C" w:rsidRPr="00F94998" w:rsidRDefault="003F7A4C" w:rsidP="003F7A4C">
            <w:pPr>
              <w:spacing w:before="120" w:after="120"/>
              <w:jc w:val="center"/>
              <w:rPr>
                <w:iCs/>
                <w:noProof/>
                <w:sz w:val="20"/>
                <w:szCs w:val="20"/>
              </w:rPr>
            </w:pPr>
            <w:r w:rsidRPr="00F94998">
              <w:rPr>
                <w:rFonts w:ascii="Times New Roman" w:hAnsi="Times New Roman" w:cs="Times New Roman"/>
                <w:iCs/>
                <w:noProof/>
                <w:sz w:val="20"/>
                <w:szCs w:val="20"/>
              </w:rPr>
              <w:t>ЕСФ+</w:t>
            </w:r>
          </w:p>
        </w:tc>
        <w:tc>
          <w:tcPr>
            <w:tcW w:w="1174" w:type="dxa"/>
          </w:tcPr>
          <w:p w14:paraId="0727465F" w14:textId="77777777" w:rsidR="003F7A4C" w:rsidRPr="00F94998" w:rsidRDefault="003F7A4C" w:rsidP="003F7A4C">
            <w:pPr>
              <w:spacing w:before="120" w:after="120"/>
              <w:jc w:val="center"/>
              <w:rPr>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08C35A95" w14:textId="77777777" w:rsidR="003F7A4C" w:rsidRPr="00F94998" w:rsidRDefault="003F7A4C" w:rsidP="003F7A4C">
            <w:pPr>
              <w:spacing w:before="120" w:after="120"/>
              <w:jc w:val="center"/>
              <w:rPr>
                <w:iCs/>
                <w:noProof/>
                <w:sz w:val="20"/>
                <w:szCs w:val="20"/>
              </w:rPr>
            </w:pPr>
            <w:r w:rsidRPr="00F94998">
              <w:rPr>
                <w:rFonts w:ascii="Times New Roman" w:hAnsi="Times New Roman" w:cs="Times New Roman"/>
                <w:iCs/>
                <w:noProof/>
                <w:sz w:val="20"/>
                <w:szCs w:val="20"/>
              </w:rPr>
              <w:t>1</w:t>
            </w:r>
          </w:p>
        </w:tc>
        <w:tc>
          <w:tcPr>
            <w:tcW w:w="2450" w:type="dxa"/>
            <w:tcBorders>
              <w:top w:val="single" w:sz="4" w:space="0" w:color="auto"/>
              <w:left w:val="nil"/>
              <w:bottom w:val="single" w:sz="4" w:space="0" w:color="auto"/>
              <w:right w:val="single" w:sz="4" w:space="0" w:color="auto"/>
            </w:tcBorders>
          </w:tcPr>
          <w:p w14:paraId="4976BA77" w14:textId="77777777" w:rsidR="003F7A4C" w:rsidRPr="00B772C3" w:rsidRDefault="003F7A4C" w:rsidP="003F7A4C">
            <w:pPr>
              <w:spacing w:before="120" w:after="120"/>
              <w:jc w:val="both"/>
              <w:rPr>
                <w:rFonts w:ascii="Times New Roman" w:hAnsi="Times New Roman" w:cs="Times New Roman"/>
                <w:sz w:val="20"/>
                <w:szCs w:val="20"/>
              </w:rPr>
            </w:pPr>
            <w:r w:rsidRPr="00B772C3">
              <w:rPr>
                <w:rFonts w:ascii="Times New Roman" w:hAnsi="Times New Roman" w:cs="Times New Roman"/>
                <w:sz w:val="20"/>
                <w:szCs w:val="20"/>
              </w:rPr>
              <w:t xml:space="preserve">16 - Други видове целеви територии </w:t>
            </w:r>
          </w:p>
        </w:tc>
        <w:tc>
          <w:tcPr>
            <w:tcW w:w="2003" w:type="dxa"/>
            <w:tcBorders>
              <w:top w:val="single" w:sz="4" w:space="0" w:color="auto"/>
              <w:left w:val="single" w:sz="4" w:space="0" w:color="auto"/>
              <w:bottom w:val="single" w:sz="4" w:space="0" w:color="auto"/>
              <w:right w:val="single" w:sz="4" w:space="0" w:color="auto"/>
            </w:tcBorders>
            <w:shd w:val="clear" w:color="000000" w:fill="FFFFFF"/>
            <w:vAlign w:val="center"/>
          </w:tcPr>
          <w:p w14:paraId="6ADC4F7E" w14:textId="77777777" w:rsidR="003F7A4C" w:rsidRPr="00B772C3" w:rsidRDefault="00321FCF" w:rsidP="003F7A4C">
            <w:pPr>
              <w:spacing w:before="120" w:after="120"/>
              <w:jc w:val="center"/>
              <w:rPr>
                <w:rFonts w:ascii="Times New Roman" w:hAnsi="Times New Roman" w:cs="Times New Roman"/>
                <w:sz w:val="20"/>
                <w:szCs w:val="20"/>
              </w:rPr>
            </w:pPr>
            <w:r>
              <w:rPr>
                <w:rFonts w:ascii="Times New Roman" w:hAnsi="Times New Roman" w:cs="Times New Roman"/>
                <w:sz w:val="20"/>
                <w:szCs w:val="20"/>
              </w:rPr>
              <w:t>419 132.00</w:t>
            </w:r>
          </w:p>
        </w:tc>
      </w:tr>
      <w:tr w:rsidR="00BD2072" w:rsidRPr="00F94998" w14:paraId="36582692" w14:textId="77777777" w:rsidTr="00B772C3">
        <w:tc>
          <w:tcPr>
            <w:tcW w:w="1210" w:type="dxa"/>
          </w:tcPr>
          <w:p w14:paraId="2B2D1E07" w14:textId="77777777" w:rsidR="00BD2072" w:rsidRPr="00F94998" w:rsidRDefault="00BD2072" w:rsidP="00BD2072">
            <w:pPr>
              <w:spacing w:before="120" w:after="120"/>
              <w:jc w:val="center"/>
              <w:rPr>
                <w:iCs/>
                <w:noProof/>
                <w:sz w:val="20"/>
                <w:szCs w:val="20"/>
              </w:rPr>
            </w:pPr>
            <w:r w:rsidRPr="00F94998">
              <w:rPr>
                <w:rFonts w:ascii="Times New Roman" w:hAnsi="Times New Roman" w:cs="Times New Roman"/>
                <w:iCs/>
                <w:noProof/>
                <w:sz w:val="20"/>
                <w:szCs w:val="20"/>
              </w:rPr>
              <w:t>3</w:t>
            </w:r>
          </w:p>
        </w:tc>
        <w:tc>
          <w:tcPr>
            <w:tcW w:w="830" w:type="dxa"/>
          </w:tcPr>
          <w:p w14:paraId="7CE5AB09" w14:textId="77777777" w:rsidR="00BD2072" w:rsidRPr="00F94998" w:rsidRDefault="00BD2072" w:rsidP="00BD2072">
            <w:pPr>
              <w:spacing w:before="120" w:after="120"/>
              <w:jc w:val="center"/>
              <w:rPr>
                <w:iCs/>
                <w:noProof/>
                <w:sz w:val="20"/>
                <w:szCs w:val="20"/>
              </w:rPr>
            </w:pPr>
            <w:r w:rsidRPr="00F94998">
              <w:rPr>
                <w:rFonts w:ascii="Times New Roman" w:hAnsi="Times New Roman" w:cs="Times New Roman"/>
                <w:iCs/>
                <w:noProof/>
                <w:sz w:val="20"/>
                <w:szCs w:val="20"/>
              </w:rPr>
              <w:t>ЕСФ+</w:t>
            </w:r>
          </w:p>
        </w:tc>
        <w:tc>
          <w:tcPr>
            <w:tcW w:w="1174" w:type="dxa"/>
          </w:tcPr>
          <w:p w14:paraId="11DF76D4" w14:textId="77777777" w:rsidR="00BD2072" w:rsidRPr="00F94998" w:rsidRDefault="00BD2072" w:rsidP="00BD2072">
            <w:pPr>
              <w:spacing w:before="120" w:after="120"/>
              <w:jc w:val="center"/>
              <w:rPr>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44DE4E8D" w14:textId="77777777" w:rsidR="00BD2072" w:rsidRPr="00F94998" w:rsidRDefault="00BD2072" w:rsidP="00BD2072">
            <w:pPr>
              <w:spacing w:before="120" w:after="120"/>
              <w:jc w:val="center"/>
              <w:rPr>
                <w:iCs/>
                <w:noProof/>
                <w:sz w:val="20"/>
                <w:szCs w:val="20"/>
              </w:rPr>
            </w:pPr>
            <w:r w:rsidRPr="00F94998">
              <w:rPr>
                <w:rFonts w:ascii="Times New Roman" w:hAnsi="Times New Roman" w:cs="Times New Roman"/>
                <w:iCs/>
                <w:noProof/>
                <w:sz w:val="20"/>
                <w:szCs w:val="20"/>
              </w:rPr>
              <w:t>1</w:t>
            </w:r>
          </w:p>
        </w:tc>
        <w:tc>
          <w:tcPr>
            <w:tcW w:w="2450" w:type="dxa"/>
            <w:tcBorders>
              <w:top w:val="single" w:sz="4" w:space="0" w:color="auto"/>
              <w:left w:val="nil"/>
              <w:bottom w:val="single" w:sz="4" w:space="0" w:color="auto"/>
              <w:right w:val="single" w:sz="4" w:space="0" w:color="auto"/>
            </w:tcBorders>
          </w:tcPr>
          <w:p w14:paraId="1F783F28" w14:textId="77777777" w:rsidR="00BD2072" w:rsidRPr="00BD2072" w:rsidRDefault="00BD2072" w:rsidP="00BD2072">
            <w:pPr>
              <w:spacing w:before="120" w:after="120"/>
              <w:jc w:val="both"/>
              <w:rPr>
                <w:rFonts w:ascii="Times New Roman" w:hAnsi="Times New Roman" w:cs="Times New Roman"/>
                <w:sz w:val="20"/>
                <w:szCs w:val="20"/>
              </w:rPr>
            </w:pPr>
            <w:r w:rsidRPr="00BD2072">
              <w:rPr>
                <w:rFonts w:ascii="Times New Roman" w:hAnsi="Times New Roman" w:cs="Times New Roman"/>
                <w:sz w:val="20"/>
                <w:szCs w:val="20"/>
              </w:rPr>
              <w:t>33</w:t>
            </w:r>
            <w:r>
              <w:rPr>
                <w:rFonts w:ascii="Times New Roman" w:hAnsi="Times New Roman" w:cs="Times New Roman"/>
                <w:sz w:val="20"/>
                <w:szCs w:val="20"/>
              </w:rPr>
              <w:t xml:space="preserve"> </w:t>
            </w:r>
            <w:r w:rsidRPr="00BD2072">
              <w:rPr>
                <w:rFonts w:ascii="Times New Roman" w:hAnsi="Times New Roman" w:cs="Times New Roman"/>
                <w:sz w:val="20"/>
                <w:szCs w:val="20"/>
              </w:rPr>
              <w:t>- Без териториална насоченост</w:t>
            </w:r>
          </w:p>
        </w:tc>
        <w:tc>
          <w:tcPr>
            <w:tcW w:w="2003" w:type="dxa"/>
            <w:tcBorders>
              <w:top w:val="single" w:sz="4" w:space="0" w:color="auto"/>
              <w:left w:val="single" w:sz="4" w:space="0" w:color="auto"/>
              <w:bottom w:val="single" w:sz="4" w:space="0" w:color="auto"/>
              <w:right w:val="single" w:sz="4" w:space="0" w:color="auto"/>
            </w:tcBorders>
            <w:shd w:val="clear" w:color="000000" w:fill="FFFFFF"/>
            <w:vAlign w:val="center"/>
          </w:tcPr>
          <w:p w14:paraId="631BA364" w14:textId="77777777" w:rsidR="00BD2072" w:rsidRPr="00BD2072" w:rsidRDefault="00820E22" w:rsidP="00BD2072">
            <w:pPr>
              <w:spacing w:before="120" w:after="120"/>
              <w:jc w:val="center"/>
              <w:rPr>
                <w:rFonts w:ascii="Times New Roman" w:hAnsi="Times New Roman" w:cs="Times New Roman"/>
                <w:sz w:val="20"/>
                <w:szCs w:val="20"/>
              </w:rPr>
            </w:pPr>
            <w:r w:rsidRPr="00820E22">
              <w:rPr>
                <w:rFonts w:ascii="Times New Roman" w:hAnsi="Times New Roman" w:cs="Times New Roman"/>
                <w:sz w:val="20"/>
                <w:szCs w:val="20"/>
              </w:rPr>
              <w:t>284 956 167.00</w:t>
            </w:r>
          </w:p>
        </w:tc>
      </w:tr>
      <w:tr w:rsidR="00BD2072" w:rsidRPr="00F94998" w14:paraId="360B3785" w14:textId="77777777" w:rsidTr="00B772C3">
        <w:tc>
          <w:tcPr>
            <w:tcW w:w="1210" w:type="dxa"/>
          </w:tcPr>
          <w:p w14:paraId="6ECC7073" w14:textId="77777777" w:rsidR="00BD2072" w:rsidRPr="00F94998" w:rsidRDefault="00BD2072" w:rsidP="00BD2072">
            <w:pPr>
              <w:spacing w:before="120" w:after="120"/>
              <w:jc w:val="center"/>
              <w:rPr>
                <w:iCs/>
                <w:noProof/>
                <w:sz w:val="20"/>
                <w:szCs w:val="20"/>
              </w:rPr>
            </w:pPr>
            <w:r w:rsidRPr="00F94998">
              <w:rPr>
                <w:rFonts w:ascii="Times New Roman" w:hAnsi="Times New Roman" w:cs="Times New Roman"/>
                <w:iCs/>
                <w:noProof/>
                <w:sz w:val="20"/>
                <w:szCs w:val="20"/>
              </w:rPr>
              <w:t>3</w:t>
            </w:r>
          </w:p>
        </w:tc>
        <w:tc>
          <w:tcPr>
            <w:tcW w:w="830" w:type="dxa"/>
          </w:tcPr>
          <w:p w14:paraId="3402DB92" w14:textId="77777777" w:rsidR="00BD2072" w:rsidRPr="00F94998" w:rsidRDefault="00BD2072" w:rsidP="00BD2072">
            <w:pPr>
              <w:spacing w:before="120" w:after="120"/>
              <w:jc w:val="center"/>
              <w:rPr>
                <w:iCs/>
                <w:noProof/>
                <w:sz w:val="20"/>
                <w:szCs w:val="20"/>
              </w:rPr>
            </w:pPr>
            <w:r w:rsidRPr="00F94998">
              <w:rPr>
                <w:rFonts w:ascii="Times New Roman" w:hAnsi="Times New Roman" w:cs="Times New Roman"/>
                <w:iCs/>
                <w:noProof/>
                <w:sz w:val="20"/>
                <w:szCs w:val="20"/>
              </w:rPr>
              <w:t>ЕСФ+</w:t>
            </w:r>
          </w:p>
        </w:tc>
        <w:tc>
          <w:tcPr>
            <w:tcW w:w="1174" w:type="dxa"/>
          </w:tcPr>
          <w:p w14:paraId="6CAE4A2D" w14:textId="77777777" w:rsidR="00BD2072" w:rsidRPr="00F94998" w:rsidRDefault="00BD2072" w:rsidP="00BD2072">
            <w:pPr>
              <w:spacing w:before="120" w:after="120"/>
              <w:jc w:val="center"/>
              <w:rPr>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75608DE4" w14:textId="77777777" w:rsidR="00BD2072" w:rsidRPr="00F94998" w:rsidRDefault="00BD2072" w:rsidP="00BD2072">
            <w:pPr>
              <w:spacing w:before="120" w:after="120"/>
              <w:jc w:val="center"/>
              <w:rPr>
                <w:iCs/>
                <w:noProof/>
                <w:sz w:val="20"/>
                <w:szCs w:val="20"/>
              </w:rPr>
            </w:pPr>
            <w:r w:rsidRPr="00F94998">
              <w:rPr>
                <w:rFonts w:ascii="Times New Roman" w:hAnsi="Times New Roman" w:cs="Times New Roman"/>
                <w:iCs/>
                <w:noProof/>
                <w:sz w:val="20"/>
                <w:szCs w:val="20"/>
              </w:rPr>
              <w:t>1</w:t>
            </w:r>
          </w:p>
        </w:tc>
        <w:tc>
          <w:tcPr>
            <w:tcW w:w="2450" w:type="dxa"/>
            <w:tcBorders>
              <w:top w:val="single" w:sz="4" w:space="0" w:color="auto"/>
              <w:left w:val="nil"/>
              <w:bottom w:val="single" w:sz="4" w:space="0" w:color="auto"/>
              <w:right w:val="single" w:sz="4" w:space="0" w:color="auto"/>
            </w:tcBorders>
          </w:tcPr>
          <w:p w14:paraId="14305340" w14:textId="77777777" w:rsidR="00BD2072" w:rsidRPr="00BD2072" w:rsidRDefault="00BD2072" w:rsidP="00BD2072">
            <w:pPr>
              <w:spacing w:before="120" w:after="120"/>
              <w:jc w:val="both"/>
              <w:rPr>
                <w:rFonts w:ascii="Times New Roman" w:hAnsi="Times New Roman" w:cs="Times New Roman"/>
                <w:sz w:val="20"/>
                <w:szCs w:val="20"/>
              </w:rPr>
            </w:pPr>
            <w:r w:rsidRPr="00BD2072">
              <w:rPr>
                <w:rFonts w:ascii="Times New Roman" w:hAnsi="Times New Roman" w:cs="Times New Roman"/>
                <w:sz w:val="20"/>
                <w:szCs w:val="20"/>
              </w:rPr>
              <w:t>33</w:t>
            </w:r>
            <w:r>
              <w:rPr>
                <w:rFonts w:ascii="Times New Roman" w:hAnsi="Times New Roman" w:cs="Times New Roman"/>
                <w:sz w:val="20"/>
                <w:szCs w:val="20"/>
              </w:rPr>
              <w:t xml:space="preserve"> </w:t>
            </w:r>
            <w:r w:rsidRPr="00BD2072">
              <w:rPr>
                <w:rFonts w:ascii="Times New Roman" w:hAnsi="Times New Roman" w:cs="Times New Roman"/>
                <w:sz w:val="20"/>
                <w:szCs w:val="20"/>
              </w:rPr>
              <w:t>- Без териториална насоченост</w:t>
            </w:r>
          </w:p>
        </w:tc>
        <w:tc>
          <w:tcPr>
            <w:tcW w:w="2003" w:type="dxa"/>
            <w:tcBorders>
              <w:top w:val="single" w:sz="4" w:space="0" w:color="auto"/>
              <w:left w:val="single" w:sz="4" w:space="0" w:color="auto"/>
              <w:bottom w:val="single" w:sz="4" w:space="0" w:color="auto"/>
              <w:right w:val="single" w:sz="4" w:space="0" w:color="auto"/>
            </w:tcBorders>
            <w:shd w:val="clear" w:color="000000" w:fill="FFFFFF"/>
            <w:vAlign w:val="center"/>
          </w:tcPr>
          <w:p w14:paraId="1CF675A0" w14:textId="77777777" w:rsidR="00BD2072" w:rsidRPr="00BD2072" w:rsidRDefault="00820E22" w:rsidP="00BD2072">
            <w:pPr>
              <w:spacing w:before="120" w:after="120"/>
              <w:jc w:val="center"/>
              <w:rPr>
                <w:rFonts w:ascii="Times New Roman" w:hAnsi="Times New Roman" w:cs="Times New Roman"/>
                <w:sz w:val="20"/>
                <w:szCs w:val="20"/>
              </w:rPr>
            </w:pPr>
            <w:r w:rsidRPr="00820E22">
              <w:rPr>
                <w:rFonts w:ascii="Times New Roman" w:hAnsi="Times New Roman" w:cs="Times New Roman"/>
                <w:sz w:val="20"/>
                <w:szCs w:val="20"/>
              </w:rPr>
              <w:t>19 955 469.00</w:t>
            </w:r>
          </w:p>
        </w:tc>
      </w:tr>
    </w:tbl>
    <w:p w14:paraId="675DAC3A" w14:textId="77777777" w:rsidR="009900B6" w:rsidRPr="00F94998" w:rsidRDefault="009900B6" w:rsidP="00914950">
      <w:pPr>
        <w:spacing w:before="120"/>
        <w:jc w:val="both"/>
        <w:rPr>
          <w:b/>
          <w:iCs/>
          <w:noProof/>
          <w:lang w:eastAsia="bg-BG" w:bidi="bg-BG"/>
        </w:rPr>
      </w:pPr>
    </w:p>
    <w:p w14:paraId="0FA50EC8" w14:textId="77777777" w:rsidR="00FA7EFF" w:rsidRPr="00F94998" w:rsidRDefault="00FA7EFF" w:rsidP="00914950">
      <w:pPr>
        <w:spacing w:before="120"/>
        <w:jc w:val="both"/>
        <w:rPr>
          <w:b/>
          <w:iCs/>
          <w:noProof/>
          <w:lang w:eastAsia="bg-BG" w:bidi="bg-BG"/>
        </w:rPr>
      </w:pPr>
      <w:r w:rsidRPr="00F94998">
        <w:rPr>
          <w:rFonts w:eastAsia="Calibri"/>
          <w:b/>
          <w:noProof/>
          <w:sz w:val="20"/>
          <w:szCs w:val="20"/>
        </w:rPr>
        <w:t xml:space="preserve">Таблица 7: Измерение 6 — </w:t>
      </w:r>
      <w:r w:rsidR="008F6FA8" w:rsidRPr="00F94998">
        <w:rPr>
          <w:rFonts w:eastAsia="Calibri"/>
          <w:b/>
          <w:noProof/>
          <w:sz w:val="20"/>
          <w:szCs w:val="20"/>
        </w:rPr>
        <w:t>Вторични тематични области по ЕСФ+</w:t>
      </w:r>
    </w:p>
    <w:tbl>
      <w:tblPr>
        <w:tblStyle w:val="TableGrid"/>
        <w:tblW w:w="0" w:type="auto"/>
        <w:tblLook w:val="04A0" w:firstRow="1" w:lastRow="0" w:firstColumn="1" w:lastColumn="0" w:noHBand="0" w:noVBand="1"/>
      </w:tblPr>
      <w:tblGrid>
        <w:gridCol w:w="1210"/>
        <w:gridCol w:w="830"/>
        <w:gridCol w:w="1174"/>
        <w:gridCol w:w="1377"/>
        <w:gridCol w:w="2472"/>
        <w:gridCol w:w="1999"/>
      </w:tblGrid>
      <w:tr w:rsidR="009900B6" w:rsidRPr="00F94998" w14:paraId="1E899273" w14:textId="77777777" w:rsidTr="00914950">
        <w:tc>
          <w:tcPr>
            <w:tcW w:w="1210" w:type="dxa"/>
          </w:tcPr>
          <w:p w14:paraId="4A34BCBD" w14:textId="77777777" w:rsidR="009900B6" w:rsidRPr="00F94998" w:rsidRDefault="009900B6" w:rsidP="00914950">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Приоритет №</w:t>
            </w:r>
          </w:p>
        </w:tc>
        <w:tc>
          <w:tcPr>
            <w:tcW w:w="830" w:type="dxa"/>
          </w:tcPr>
          <w:p w14:paraId="64396D55" w14:textId="77777777" w:rsidR="009900B6" w:rsidRPr="00F94998" w:rsidRDefault="009900B6" w:rsidP="00914950">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Фонд</w:t>
            </w:r>
          </w:p>
        </w:tc>
        <w:tc>
          <w:tcPr>
            <w:tcW w:w="1174" w:type="dxa"/>
          </w:tcPr>
          <w:p w14:paraId="0A244B72" w14:textId="77777777" w:rsidR="009900B6" w:rsidRPr="00F94998" w:rsidRDefault="009900B6" w:rsidP="00914950">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Категория региони</w:t>
            </w:r>
          </w:p>
        </w:tc>
        <w:tc>
          <w:tcPr>
            <w:tcW w:w="1377" w:type="dxa"/>
          </w:tcPr>
          <w:p w14:paraId="2D6F07AB" w14:textId="77777777" w:rsidR="009900B6" w:rsidRPr="00F94998" w:rsidRDefault="009900B6" w:rsidP="00914950">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Специфична цел</w:t>
            </w:r>
          </w:p>
        </w:tc>
        <w:tc>
          <w:tcPr>
            <w:tcW w:w="2472" w:type="dxa"/>
          </w:tcPr>
          <w:p w14:paraId="1785E7E4" w14:textId="77777777" w:rsidR="009900B6" w:rsidRPr="00F94998" w:rsidRDefault="009900B6" w:rsidP="00914950">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 xml:space="preserve">Код </w:t>
            </w:r>
          </w:p>
        </w:tc>
        <w:tc>
          <w:tcPr>
            <w:tcW w:w="1999" w:type="dxa"/>
          </w:tcPr>
          <w:p w14:paraId="071DD539" w14:textId="77777777" w:rsidR="009900B6" w:rsidRPr="00F94998" w:rsidRDefault="009900B6" w:rsidP="00914950">
            <w:pPr>
              <w:spacing w:before="120" w:after="120"/>
              <w:jc w:val="both"/>
              <w:rPr>
                <w:rFonts w:ascii="Times New Roman" w:hAnsi="Times New Roman" w:cs="Times New Roman"/>
                <w:b/>
                <w:iCs/>
                <w:noProof/>
                <w:sz w:val="20"/>
                <w:szCs w:val="20"/>
              </w:rPr>
            </w:pPr>
            <w:r w:rsidRPr="00F94998">
              <w:rPr>
                <w:rFonts w:ascii="Times New Roman" w:eastAsia="Calibri" w:hAnsi="Times New Roman" w:cs="Times New Roman"/>
                <w:b/>
                <w:noProof/>
                <w:sz w:val="20"/>
                <w:szCs w:val="20"/>
              </w:rPr>
              <w:t>Сума (EUR)</w:t>
            </w:r>
          </w:p>
        </w:tc>
      </w:tr>
      <w:tr w:rsidR="003F7A4C" w:rsidRPr="00F94998" w14:paraId="1970E856" w14:textId="77777777" w:rsidTr="00704D72">
        <w:tc>
          <w:tcPr>
            <w:tcW w:w="1210" w:type="dxa"/>
          </w:tcPr>
          <w:p w14:paraId="1EC3F5BC" w14:textId="77777777" w:rsidR="003F7A4C" w:rsidRPr="00F94998" w:rsidRDefault="003F7A4C" w:rsidP="003F7A4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830" w:type="dxa"/>
          </w:tcPr>
          <w:p w14:paraId="5EB6EA5D" w14:textId="77777777" w:rsidR="003F7A4C" w:rsidRPr="00F94998" w:rsidRDefault="003F7A4C" w:rsidP="003F7A4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2A49CD0D" w14:textId="77777777" w:rsidR="003F7A4C" w:rsidRPr="00F94998" w:rsidRDefault="003F7A4C" w:rsidP="003F7A4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6C4C2856" w14:textId="77777777" w:rsidR="003F7A4C" w:rsidRPr="00F94998" w:rsidRDefault="003F7A4C" w:rsidP="003F7A4C">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2472" w:type="dxa"/>
            <w:vAlign w:val="center"/>
          </w:tcPr>
          <w:p w14:paraId="40B4696C" w14:textId="77777777" w:rsidR="003F7A4C" w:rsidRPr="00F94998" w:rsidRDefault="003F7A4C" w:rsidP="003F7A4C">
            <w:pPr>
              <w:spacing w:before="120" w:after="120"/>
              <w:jc w:val="both"/>
              <w:rPr>
                <w:rFonts w:ascii="Times New Roman" w:hAnsi="Times New Roman" w:cs="Times New Roman"/>
                <w:iCs/>
                <w:noProof/>
                <w:sz w:val="20"/>
                <w:szCs w:val="20"/>
              </w:rPr>
            </w:pPr>
            <w:r w:rsidRPr="00F94998">
              <w:rPr>
                <w:rFonts w:ascii="Times New Roman" w:hAnsi="Times New Roman" w:cs="Times New Roman"/>
                <w:color w:val="000000"/>
                <w:sz w:val="20"/>
                <w:szCs w:val="20"/>
              </w:rPr>
              <w:t>01-Принос към зелени умения и работни места и зелена икономика</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center"/>
          </w:tcPr>
          <w:p w14:paraId="643D2993" w14:textId="77777777" w:rsidR="003F7A4C" w:rsidRPr="00B772C3" w:rsidRDefault="003F7A4C" w:rsidP="003F7A4C">
            <w:pPr>
              <w:spacing w:before="120" w:after="120"/>
              <w:jc w:val="center"/>
              <w:rPr>
                <w:rFonts w:ascii="Times New Roman" w:hAnsi="Times New Roman" w:cs="Times New Roman"/>
                <w:color w:val="000000"/>
                <w:sz w:val="20"/>
                <w:szCs w:val="20"/>
              </w:rPr>
            </w:pPr>
            <w:r w:rsidRPr="00B772C3">
              <w:rPr>
                <w:rFonts w:ascii="Times New Roman" w:hAnsi="Times New Roman" w:cs="Times New Roman"/>
                <w:color w:val="000000"/>
                <w:sz w:val="20"/>
                <w:szCs w:val="20"/>
              </w:rPr>
              <w:t>29 419 542.00</w:t>
            </w:r>
          </w:p>
        </w:tc>
      </w:tr>
      <w:tr w:rsidR="003F7A4C" w:rsidRPr="00F94998" w14:paraId="3339EA81" w14:textId="77777777" w:rsidTr="00704D72">
        <w:tc>
          <w:tcPr>
            <w:tcW w:w="1210" w:type="dxa"/>
          </w:tcPr>
          <w:p w14:paraId="1B8DEF5B" w14:textId="77777777" w:rsidR="003F7A4C" w:rsidRPr="00F94998" w:rsidRDefault="003F7A4C" w:rsidP="003F7A4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830" w:type="dxa"/>
          </w:tcPr>
          <w:p w14:paraId="2F242DCE" w14:textId="77777777" w:rsidR="003F7A4C" w:rsidRPr="00F94998" w:rsidRDefault="003F7A4C" w:rsidP="003F7A4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19FE1713" w14:textId="77777777" w:rsidR="003F7A4C" w:rsidRPr="00F94998" w:rsidRDefault="003F7A4C" w:rsidP="003F7A4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43C7E235" w14:textId="77777777" w:rsidR="003F7A4C" w:rsidRPr="00F94998" w:rsidRDefault="003F7A4C" w:rsidP="003F7A4C">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2472" w:type="dxa"/>
            <w:vAlign w:val="center"/>
          </w:tcPr>
          <w:p w14:paraId="663DEED5" w14:textId="77777777" w:rsidR="003F7A4C" w:rsidRPr="00F94998" w:rsidRDefault="003F7A4C" w:rsidP="003F7A4C">
            <w:pPr>
              <w:spacing w:before="120" w:after="120"/>
              <w:jc w:val="both"/>
              <w:rPr>
                <w:rFonts w:ascii="Times New Roman" w:hAnsi="Times New Roman" w:cs="Times New Roman"/>
                <w:iCs/>
                <w:noProof/>
                <w:sz w:val="20"/>
                <w:szCs w:val="20"/>
              </w:rPr>
            </w:pPr>
            <w:r w:rsidRPr="00F94998">
              <w:rPr>
                <w:rFonts w:ascii="Times New Roman" w:hAnsi="Times New Roman" w:cs="Times New Roman"/>
                <w:color w:val="000000"/>
                <w:sz w:val="20"/>
                <w:szCs w:val="20"/>
              </w:rPr>
              <w:t>01-Принос към зелени умения и работни места и зелена икономика</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center"/>
          </w:tcPr>
          <w:p w14:paraId="71004A93" w14:textId="77777777" w:rsidR="003F7A4C" w:rsidRPr="00B772C3" w:rsidRDefault="003F7A4C" w:rsidP="003F7A4C">
            <w:pPr>
              <w:spacing w:before="120" w:after="120"/>
              <w:jc w:val="center"/>
              <w:rPr>
                <w:rFonts w:ascii="Times New Roman" w:hAnsi="Times New Roman" w:cs="Times New Roman"/>
                <w:color w:val="000000"/>
                <w:sz w:val="20"/>
                <w:szCs w:val="20"/>
              </w:rPr>
            </w:pPr>
            <w:r w:rsidRPr="00B772C3">
              <w:rPr>
                <w:rFonts w:ascii="Times New Roman" w:hAnsi="Times New Roman" w:cs="Times New Roman"/>
                <w:color w:val="000000"/>
                <w:sz w:val="20"/>
                <w:szCs w:val="20"/>
              </w:rPr>
              <w:t>2 082 867.00</w:t>
            </w:r>
          </w:p>
        </w:tc>
      </w:tr>
      <w:tr w:rsidR="00D31106" w:rsidRPr="00F94998" w14:paraId="0D18075B" w14:textId="77777777" w:rsidTr="00704D72">
        <w:tc>
          <w:tcPr>
            <w:tcW w:w="1210" w:type="dxa"/>
          </w:tcPr>
          <w:p w14:paraId="4FE62F81" w14:textId="77777777" w:rsidR="00D31106" w:rsidRPr="00F94998" w:rsidRDefault="00D31106" w:rsidP="00D31106">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830" w:type="dxa"/>
          </w:tcPr>
          <w:p w14:paraId="4CB93D22" w14:textId="77777777" w:rsidR="00D31106" w:rsidRPr="00F94998" w:rsidRDefault="00D31106" w:rsidP="00D31106">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796B0FF3" w14:textId="77777777" w:rsidR="00D31106" w:rsidRPr="00F94998" w:rsidRDefault="00D31106" w:rsidP="00D31106">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1B4FCBE0" w14:textId="77777777" w:rsidR="00D31106" w:rsidRPr="00F94998" w:rsidRDefault="00D31106" w:rsidP="00D31106">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2472" w:type="dxa"/>
            <w:vAlign w:val="center"/>
          </w:tcPr>
          <w:p w14:paraId="5F4D07BF" w14:textId="77777777" w:rsidR="00D31106" w:rsidRPr="00F94998" w:rsidRDefault="00D31106" w:rsidP="00D31106">
            <w:pPr>
              <w:spacing w:before="120" w:after="120"/>
              <w:jc w:val="both"/>
              <w:rPr>
                <w:rFonts w:ascii="Times New Roman" w:hAnsi="Times New Roman" w:cs="Times New Roman"/>
                <w:iCs/>
                <w:noProof/>
                <w:sz w:val="20"/>
                <w:szCs w:val="20"/>
              </w:rPr>
            </w:pPr>
            <w:r w:rsidRPr="00F94998">
              <w:rPr>
                <w:rFonts w:ascii="Times New Roman" w:hAnsi="Times New Roman" w:cs="Times New Roman"/>
                <w:color w:val="000000"/>
                <w:sz w:val="20"/>
                <w:szCs w:val="20"/>
              </w:rPr>
              <w:t>02-Развитие на цифрови умения и работни места</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center"/>
          </w:tcPr>
          <w:p w14:paraId="292F0D25" w14:textId="77777777" w:rsidR="00D31106" w:rsidRPr="00B772C3" w:rsidRDefault="00D31106" w:rsidP="00D31106">
            <w:pPr>
              <w:spacing w:before="120" w:after="120"/>
              <w:jc w:val="center"/>
              <w:rPr>
                <w:rFonts w:ascii="Times New Roman" w:hAnsi="Times New Roman" w:cs="Times New Roman"/>
                <w:sz w:val="20"/>
                <w:szCs w:val="20"/>
              </w:rPr>
            </w:pPr>
            <w:r w:rsidRPr="00B772C3">
              <w:rPr>
                <w:rFonts w:ascii="Times New Roman" w:hAnsi="Times New Roman" w:cs="Times New Roman"/>
                <w:color w:val="000000"/>
                <w:sz w:val="20"/>
                <w:szCs w:val="20"/>
              </w:rPr>
              <w:t>22 883 826.00</w:t>
            </w:r>
          </w:p>
        </w:tc>
      </w:tr>
      <w:tr w:rsidR="00D31106" w:rsidRPr="00F94998" w14:paraId="58270636" w14:textId="77777777" w:rsidTr="00704D72">
        <w:tc>
          <w:tcPr>
            <w:tcW w:w="1210" w:type="dxa"/>
          </w:tcPr>
          <w:p w14:paraId="6DDEE966" w14:textId="77777777" w:rsidR="00D31106" w:rsidRPr="00F94998" w:rsidRDefault="00D31106" w:rsidP="00D31106">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830" w:type="dxa"/>
          </w:tcPr>
          <w:p w14:paraId="1BACE8DD" w14:textId="77777777" w:rsidR="00D31106" w:rsidRPr="00F94998" w:rsidRDefault="00D31106" w:rsidP="00D31106">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536E3509" w14:textId="77777777" w:rsidR="00D31106" w:rsidRPr="00F94998" w:rsidRDefault="00D31106" w:rsidP="00D31106">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45F57070" w14:textId="77777777" w:rsidR="00D31106" w:rsidRPr="00F94998" w:rsidRDefault="00D31106" w:rsidP="00D31106">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2472" w:type="dxa"/>
            <w:vAlign w:val="center"/>
          </w:tcPr>
          <w:p w14:paraId="73E74E2E" w14:textId="77777777" w:rsidR="00D31106" w:rsidRPr="00F94998" w:rsidRDefault="00D31106" w:rsidP="00D31106">
            <w:pPr>
              <w:spacing w:before="120" w:after="120"/>
              <w:jc w:val="both"/>
              <w:rPr>
                <w:rFonts w:ascii="Times New Roman" w:hAnsi="Times New Roman" w:cs="Times New Roman"/>
                <w:iCs/>
                <w:noProof/>
                <w:sz w:val="20"/>
                <w:szCs w:val="20"/>
              </w:rPr>
            </w:pPr>
            <w:r w:rsidRPr="00F94998">
              <w:rPr>
                <w:rFonts w:ascii="Times New Roman" w:hAnsi="Times New Roman" w:cs="Times New Roman"/>
                <w:color w:val="000000"/>
                <w:sz w:val="20"/>
                <w:szCs w:val="20"/>
              </w:rPr>
              <w:t>02-Развитие на цифрови умения и работни места</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center"/>
          </w:tcPr>
          <w:p w14:paraId="0BAF1E38" w14:textId="77777777" w:rsidR="00D31106" w:rsidRPr="00B772C3" w:rsidRDefault="00D31106" w:rsidP="00D31106">
            <w:pPr>
              <w:spacing w:before="120" w:after="120"/>
              <w:jc w:val="center"/>
              <w:rPr>
                <w:rFonts w:ascii="Times New Roman" w:hAnsi="Times New Roman" w:cs="Times New Roman"/>
                <w:sz w:val="20"/>
                <w:szCs w:val="20"/>
              </w:rPr>
            </w:pPr>
            <w:r w:rsidRPr="00B772C3">
              <w:rPr>
                <w:rFonts w:ascii="Times New Roman" w:hAnsi="Times New Roman" w:cs="Times New Roman"/>
                <w:color w:val="000000"/>
                <w:sz w:val="20"/>
                <w:szCs w:val="20"/>
              </w:rPr>
              <w:t>1 620 147.00</w:t>
            </w:r>
          </w:p>
        </w:tc>
      </w:tr>
      <w:tr w:rsidR="003F7A4C" w:rsidRPr="00F94998" w14:paraId="096596B4" w14:textId="77777777" w:rsidTr="00704D72">
        <w:tc>
          <w:tcPr>
            <w:tcW w:w="1210" w:type="dxa"/>
          </w:tcPr>
          <w:p w14:paraId="6C262479" w14:textId="77777777" w:rsidR="003F7A4C" w:rsidRPr="00F94998" w:rsidRDefault="003F7A4C" w:rsidP="003F7A4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830" w:type="dxa"/>
          </w:tcPr>
          <w:p w14:paraId="0E523484" w14:textId="77777777" w:rsidR="003F7A4C" w:rsidRPr="00F94998" w:rsidRDefault="003F7A4C" w:rsidP="003F7A4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02B5577E" w14:textId="77777777" w:rsidR="003F7A4C" w:rsidRPr="00F94998" w:rsidRDefault="003F7A4C" w:rsidP="003F7A4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1377" w:type="dxa"/>
          </w:tcPr>
          <w:p w14:paraId="01EA1E58" w14:textId="77777777" w:rsidR="003F7A4C" w:rsidRPr="00F94998" w:rsidRDefault="003F7A4C" w:rsidP="003F7A4C">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2472" w:type="dxa"/>
            <w:vAlign w:val="center"/>
          </w:tcPr>
          <w:p w14:paraId="0D9AD7D6" w14:textId="77777777" w:rsidR="003F7A4C" w:rsidRPr="00F94998" w:rsidRDefault="003F7A4C" w:rsidP="003F7A4C">
            <w:pPr>
              <w:spacing w:before="120" w:after="120"/>
              <w:jc w:val="both"/>
              <w:rPr>
                <w:rFonts w:ascii="Times New Roman" w:hAnsi="Times New Roman" w:cs="Times New Roman"/>
                <w:iCs/>
                <w:noProof/>
                <w:sz w:val="20"/>
                <w:szCs w:val="20"/>
              </w:rPr>
            </w:pPr>
            <w:r w:rsidRPr="00F94998">
              <w:rPr>
                <w:rFonts w:ascii="Times New Roman" w:hAnsi="Times New Roman" w:cs="Times New Roman"/>
                <w:color w:val="000000"/>
                <w:sz w:val="20"/>
                <w:szCs w:val="20"/>
              </w:rPr>
              <w:t>10-Преодоляване на предизвикателствата, установени в рамките на европейския семестър</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center"/>
          </w:tcPr>
          <w:p w14:paraId="0856EA42" w14:textId="77777777" w:rsidR="003F7A4C" w:rsidRPr="00B772C3" w:rsidRDefault="003F7A4C" w:rsidP="003F7A4C">
            <w:pPr>
              <w:spacing w:before="120" w:after="120"/>
              <w:jc w:val="center"/>
              <w:rPr>
                <w:rFonts w:ascii="Times New Roman" w:hAnsi="Times New Roman" w:cs="Times New Roman"/>
                <w:color w:val="000000"/>
                <w:sz w:val="20"/>
                <w:szCs w:val="20"/>
              </w:rPr>
            </w:pPr>
            <w:r w:rsidRPr="00B772C3">
              <w:rPr>
                <w:rFonts w:ascii="Times New Roman" w:hAnsi="Times New Roman" w:cs="Times New Roman"/>
                <w:color w:val="000000"/>
                <w:sz w:val="20"/>
                <w:szCs w:val="20"/>
              </w:rPr>
              <w:t>294 195 416.00</w:t>
            </w:r>
          </w:p>
        </w:tc>
      </w:tr>
      <w:tr w:rsidR="003F7A4C" w:rsidRPr="00F94998" w14:paraId="1CDA3CBB" w14:textId="77777777" w:rsidTr="00704D72">
        <w:tc>
          <w:tcPr>
            <w:tcW w:w="1210" w:type="dxa"/>
          </w:tcPr>
          <w:p w14:paraId="19532591" w14:textId="77777777" w:rsidR="003F7A4C" w:rsidRPr="00F94998" w:rsidRDefault="003F7A4C" w:rsidP="003F7A4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830" w:type="dxa"/>
          </w:tcPr>
          <w:p w14:paraId="25D4F979" w14:textId="77777777" w:rsidR="003F7A4C" w:rsidRPr="00F94998" w:rsidRDefault="003F7A4C" w:rsidP="003F7A4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1174" w:type="dxa"/>
          </w:tcPr>
          <w:p w14:paraId="76735769" w14:textId="77777777" w:rsidR="003F7A4C" w:rsidRPr="00F94998" w:rsidRDefault="003F7A4C" w:rsidP="003F7A4C">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1377" w:type="dxa"/>
          </w:tcPr>
          <w:p w14:paraId="41ED5792" w14:textId="77777777" w:rsidR="003F7A4C" w:rsidRPr="00F94998" w:rsidRDefault="003F7A4C" w:rsidP="003F7A4C">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2472" w:type="dxa"/>
            <w:vAlign w:val="center"/>
          </w:tcPr>
          <w:p w14:paraId="494562C4" w14:textId="77777777" w:rsidR="003F7A4C" w:rsidRPr="00F94998" w:rsidRDefault="003F7A4C" w:rsidP="003F7A4C">
            <w:pPr>
              <w:spacing w:before="120" w:after="120"/>
              <w:jc w:val="both"/>
              <w:rPr>
                <w:rFonts w:ascii="Times New Roman" w:hAnsi="Times New Roman" w:cs="Times New Roman"/>
                <w:iCs/>
                <w:noProof/>
                <w:sz w:val="20"/>
                <w:szCs w:val="20"/>
              </w:rPr>
            </w:pPr>
            <w:r w:rsidRPr="00F94998">
              <w:rPr>
                <w:rFonts w:ascii="Times New Roman" w:hAnsi="Times New Roman" w:cs="Times New Roman"/>
                <w:color w:val="000000"/>
                <w:sz w:val="20"/>
                <w:szCs w:val="20"/>
              </w:rPr>
              <w:t>10-Преодоляване на предизвикателствата, установени в рамките на европейския семестър</w:t>
            </w:r>
          </w:p>
        </w:tc>
        <w:tc>
          <w:tcPr>
            <w:tcW w:w="1999" w:type="dxa"/>
            <w:tcBorders>
              <w:top w:val="nil"/>
              <w:left w:val="single" w:sz="4" w:space="0" w:color="auto"/>
              <w:bottom w:val="single" w:sz="4" w:space="0" w:color="auto"/>
              <w:right w:val="single" w:sz="4" w:space="0" w:color="auto"/>
            </w:tcBorders>
            <w:shd w:val="clear" w:color="auto" w:fill="auto"/>
            <w:vAlign w:val="center"/>
          </w:tcPr>
          <w:p w14:paraId="05EAD42C" w14:textId="77777777" w:rsidR="003F7A4C" w:rsidRPr="00B772C3" w:rsidRDefault="003F7A4C" w:rsidP="003F7A4C">
            <w:pPr>
              <w:spacing w:before="120" w:after="120"/>
              <w:jc w:val="center"/>
              <w:rPr>
                <w:rFonts w:ascii="Times New Roman" w:hAnsi="Times New Roman" w:cs="Times New Roman"/>
                <w:color w:val="000000"/>
                <w:sz w:val="20"/>
                <w:szCs w:val="20"/>
              </w:rPr>
            </w:pPr>
            <w:r w:rsidRPr="00B772C3">
              <w:rPr>
                <w:rFonts w:ascii="Times New Roman" w:hAnsi="Times New Roman" w:cs="Times New Roman"/>
                <w:color w:val="000000"/>
                <w:sz w:val="20"/>
                <w:szCs w:val="20"/>
              </w:rPr>
              <w:t>20 828 673.00</w:t>
            </w:r>
          </w:p>
        </w:tc>
      </w:tr>
    </w:tbl>
    <w:p w14:paraId="7B5893DE" w14:textId="77777777" w:rsidR="009900B6" w:rsidRPr="00F94998" w:rsidRDefault="00FA7EFF" w:rsidP="00914950">
      <w:pPr>
        <w:spacing w:before="240"/>
        <w:jc w:val="both"/>
        <w:rPr>
          <w:rFonts w:eastAsia="Calibri"/>
          <w:b/>
          <w:noProof/>
          <w:szCs w:val="20"/>
          <w:lang w:eastAsia="bg-BG" w:bidi="bg-BG"/>
        </w:rPr>
      </w:pPr>
      <w:r w:rsidRPr="00F94998">
        <w:rPr>
          <w:b/>
          <w:noProof/>
          <w:sz w:val="20"/>
          <w:szCs w:val="20"/>
        </w:rPr>
        <w:t xml:space="preserve">Таблица 8: Измерение 7 — </w:t>
      </w:r>
      <w:r w:rsidR="00C36026" w:rsidRPr="00F94998">
        <w:rPr>
          <w:b/>
          <w:noProof/>
          <w:sz w:val="20"/>
          <w:szCs w:val="20"/>
        </w:rPr>
        <w:t>Измерение „Равенство между половете“ на ЕСФ+*, ЕФРР, Кохезионния фонд и ФСП</w:t>
      </w:r>
    </w:p>
    <w:tbl>
      <w:tblPr>
        <w:tblStyle w:val="TableGrid1"/>
        <w:tblW w:w="5000" w:type="pct"/>
        <w:tblLook w:val="04A0" w:firstRow="1" w:lastRow="0" w:firstColumn="1" w:lastColumn="0" w:noHBand="0" w:noVBand="1"/>
      </w:tblPr>
      <w:tblGrid>
        <w:gridCol w:w="1213"/>
        <w:gridCol w:w="885"/>
        <w:gridCol w:w="1183"/>
        <w:gridCol w:w="1377"/>
        <w:gridCol w:w="2624"/>
        <w:gridCol w:w="1780"/>
      </w:tblGrid>
      <w:tr w:rsidR="009900B6" w:rsidRPr="00F94998" w14:paraId="2E162729" w14:textId="77777777" w:rsidTr="00914950">
        <w:tc>
          <w:tcPr>
            <w:tcW w:w="669" w:type="pct"/>
          </w:tcPr>
          <w:p w14:paraId="102DA5DC" w14:textId="77777777" w:rsidR="009900B6" w:rsidRPr="00F94998" w:rsidRDefault="009900B6" w:rsidP="00914950">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Приоритет №</w:t>
            </w:r>
          </w:p>
        </w:tc>
        <w:tc>
          <w:tcPr>
            <w:tcW w:w="488" w:type="pct"/>
          </w:tcPr>
          <w:p w14:paraId="4240A64A" w14:textId="77777777" w:rsidR="009900B6" w:rsidRPr="00F94998" w:rsidRDefault="009900B6" w:rsidP="00914950">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Фонд</w:t>
            </w:r>
          </w:p>
        </w:tc>
        <w:tc>
          <w:tcPr>
            <w:tcW w:w="653" w:type="pct"/>
          </w:tcPr>
          <w:p w14:paraId="453835A8" w14:textId="77777777" w:rsidR="009900B6" w:rsidRPr="00F94998" w:rsidRDefault="009900B6" w:rsidP="00914950">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Категория региони</w:t>
            </w:r>
          </w:p>
        </w:tc>
        <w:tc>
          <w:tcPr>
            <w:tcW w:w="760" w:type="pct"/>
          </w:tcPr>
          <w:p w14:paraId="186F4088" w14:textId="77777777" w:rsidR="009900B6" w:rsidRPr="00F94998" w:rsidRDefault="009900B6" w:rsidP="00914950">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Специфична цел</w:t>
            </w:r>
          </w:p>
        </w:tc>
        <w:tc>
          <w:tcPr>
            <w:tcW w:w="1448" w:type="pct"/>
          </w:tcPr>
          <w:p w14:paraId="7F0B545B" w14:textId="77777777" w:rsidR="009900B6" w:rsidRPr="00F94998" w:rsidRDefault="00E060D1" w:rsidP="00914950">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 xml:space="preserve">Код </w:t>
            </w:r>
          </w:p>
        </w:tc>
        <w:tc>
          <w:tcPr>
            <w:tcW w:w="982" w:type="pct"/>
          </w:tcPr>
          <w:p w14:paraId="70B014AD" w14:textId="77777777" w:rsidR="009900B6" w:rsidRPr="00F94998" w:rsidRDefault="009900B6" w:rsidP="00914950">
            <w:pPr>
              <w:spacing w:before="120" w:after="120"/>
              <w:jc w:val="both"/>
              <w:rPr>
                <w:rFonts w:ascii="Times New Roman" w:hAnsi="Times New Roman" w:cs="Times New Roman"/>
                <w:b/>
                <w:noProof/>
                <w:sz w:val="20"/>
                <w:szCs w:val="20"/>
              </w:rPr>
            </w:pPr>
            <w:r w:rsidRPr="00F94998">
              <w:rPr>
                <w:rFonts w:ascii="Times New Roman" w:hAnsi="Times New Roman" w:cs="Times New Roman"/>
                <w:b/>
                <w:noProof/>
                <w:sz w:val="20"/>
                <w:szCs w:val="20"/>
              </w:rPr>
              <w:t>Сума (EUR)</w:t>
            </w:r>
          </w:p>
        </w:tc>
      </w:tr>
      <w:tr w:rsidR="00D01D4E" w:rsidRPr="00F94998" w14:paraId="5D64CCC7" w14:textId="77777777" w:rsidTr="00E84CBF">
        <w:tc>
          <w:tcPr>
            <w:tcW w:w="669" w:type="pct"/>
          </w:tcPr>
          <w:p w14:paraId="22E9228B" w14:textId="77777777" w:rsidR="00D01D4E" w:rsidRPr="00F94998" w:rsidRDefault="00D01D4E" w:rsidP="00D01D4E">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3</w:t>
            </w:r>
          </w:p>
        </w:tc>
        <w:tc>
          <w:tcPr>
            <w:tcW w:w="488" w:type="pct"/>
          </w:tcPr>
          <w:p w14:paraId="64DEEF62" w14:textId="77777777" w:rsidR="00D01D4E" w:rsidRPr="00F94998" w:rsidRDefault="00D01D4E" w:rsidP="00D01D4E">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653" w:type="pct"/>
          </w:tcPr>
          <w:p w14:paraId="579267FA" w14:textId="77777777" w:rsidR="00D01D4E" w:rsidRPr="00F94998" w:rsidRDefault="00D01D4E" w:rsidP="00D01D4E">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По-слабо развити</w:t>
            </w:r>
          </w:p>
        </w:tc>
        <w:tc>
          <w:tcPr>
            <w:tcW w:w="760" w:type="pct"/>
          </w:tcPr>
          <w:p w14:paraId="26ABD8CF" w14:textId="77777777" w:rsidR="00D01D4E" w:rsidRPr="00F94998" w:rsidRDefault="00D01D4E" w:rsidP="00D01D4E">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1448" w:type="pct"/>
          </w:tcPr>
          <w:p w14:paraId="29A941C3"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w:t>
            </w:r>
            <w:r>
              <w:rPr>
                <w:rFonts w:ascii="Times New Roman" w:hAnsi="Times New Roman" w:cs="Times New Roman"/>
                <w:iCs/>
                <w:noProof/>
                <w:sz w:val="20"/>
                <w:szCs w:val="20"/>
              </w:rPr>
              <w:t>2</w:t>
            </w:r>
            <w:r w:rsidRPr="00F94998">
              <w:rPr>
                <w:rFonts w:ascii="Times New Roman" w:hAnsi="Times New Roman" w:cs="Times New Roman"/>
                <w:iCs/>
                <w:noProof/>
                <w:sz w:val="20"/>
                <w:szCs w:val="20"/>
              </w:rPr>
              <w:t xml:space="preserve"> – </w:t>
            </w:r>
            <w:r w:rsidRPr="003F7A4C">
              <w:rPr>
                <w:rFonts w:ascii="Times New Roman" w:hAnsi="Times New Roman" w:cs="Times New Roman"/>
                <w:iCs/>
                <w:noProof/>
                <w:sz w:val="20"/>
                <w:szCs w:val="20"/>
              </w:rPr>
              <w:t>Интегриране на принципа на равенство между половете</w:t>
            </w:r>
          </w:p>
        </w:tc>
        <w:tc>
          <w:tcPr>
            <w:tcW w:w="982" w:type="pct"/>
            <w:vAlign w:val="center"/>
          </w:tcPr>
          <w:p w14:paraId="5D4C9108" w14:textId="77777777" w:rsidR="00D01D4E" w:rsidRPr="00D20B29" w:rsidRDefault="00D01D4E" w:rsidP="00D01D4E">
            <w:pPr>
              <w:spacing w:before="120" w:after="120"/>
              <w:jc w:val="center"/>
              <w:rPr>
                <w:rFonts w:ascii="Times New Roman" w:hAnsi="Times New Roman" w:cs="Times New Roman"/>
                <w:color w:val="000000"/>
                <w:sz w:val="20"/>
                <w:szCs w:val="20"/>
              </w:rPr>
            </w:pPr>
            <w:r w:rsidRPr="00B772C3">
              <w:rPr>
                <w:rFonts w:ascii="Times New Roman" w:hAnsi="Times New Roman" w:cs="Times New Roman"/>
                <w:iCs/>
                <w:noProof/>
                <w:sz w:val="20"/>
                <w:szCs w:val="20"/>
              </w:rPr>
              <w:t>294 195 416.00</w:t>
            </w:r>
          </w:p>
        </w:tc>
      </w:tr>
      <w:tr w:rsidR="00D01D4E" w:rsidRPr="00F94998" w14:paraId="0F36A4C9" w14:textId="77777777" w:rsidTr="00E84CBF">
        <w:tc>
          <w:tcPr>
            <w:tcW w:w="669" w:type="pct"/>
          </w:tcPr>
          <w:p w14:paraId="7F10C535" w14:textId="77777777" w:rsidR="00D01D4E" w:rsidRPr="00F94998" w:rsidRDefault="00D01D4E" w:rsidP="00D01D4E">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lastRenderedPageBreak/>
              <w:t>3</w:t>
            </w:r>
          </w:p>
        </w:tc>
        <w:tc>
          <w:tcPr>
            <w:tcW w:w="488" w:type="pct"/>
          </w:tcPr>
          <w:p w14:paraId="416A7711" w14:textId="77777777" w:rsidR="00D01D4E" w:rsidRPr="00F94998" w:rsidRDefault="00D01D4E" w:rsidP="00D01D4E">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ЕСФ+</w:t>
            </w:r>
          </w:p>
        </w:tc>
        <w:tc>
          <w:tcPr>
            <w:tcW w:w="653" w:type="pct"/>
          </w:tcPr>
          <w:p w14:paraId="2C66A7E9" w14:textId="77777777" w:rsidR="00D01D4E" w:rsidRPr="00F94998" w:rsidRDefault="00D01D4E" w:rsidP="00D01D4E">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Региони в преход</w:t>
            </w:r>
          </w:p>
        </w:tc>
        <w:tc>
          <w:tcPr>
            <w:tcW w:w="760" w:type="pct"/>
          </w:tcPr>
          <w:p w14:paraId="79445C39" w14:textId="77777777" w:rsidR="00D01D4E" w:rsidRPr="00F94998" w:rsidRDefault="00D01D4E" w:rsidP="00D01D4E">
            <w:pPr>
              <w:spacing w:before="120" w:after="120"/>
              <w:jc w:val="center"/>
              <w:rPr>
                <w:rFonts w:ascii="Times New Roman" w:hAnsi="Times New Roman" w:cs="Times New Roman"/>
                <w:iCs/>
                <w:noProof/>
                <w:sz w:val="20"/>
                <w:szCs w:val="20"/>
              </w:rPr>
            </w:pPr>
            <w:r w:rsidRPr="00F94998">
              <w:rPr>
                <w:rFonts w:ascii="Times New Roman" w:hAnsi="Times New Roman" w:cs="Times New Roman"/>
                <w:iCs/>
                <w:noProof/>
                <w:sz w:val="20"/>
                <w:szCs w:val="20"/>
              </w:rPr>
              <w:t>1</w:t>
            </w:r>
          </w:p>
        </w:tc>
        <w:tc>
          <w:tcPr>
            <w:tcW w:w="1448" w:type="pct"/>
          </w:tcPr>
          <w:p w14:paraId="4E92FAF4" w14:textId="77777777" w:rsidR="00D01D4E" w:rsidRPr="00F94998" w:rsidRDefault="00D01D4E" w:rsidP="00D01D4E">
            <w:pPr>
              <w:spacing w:before="120" w:after="120"/>
              <w:jc w:val="both"/>
              <w:rPr>
                <w:rFonts w:ascii="Times New Roman" w:hAnsi="Times New Roman" w:cs="Times New Roman"/>
                <w:iCs/>
                <w:noProof/>
                <w:sz w:val="20"/>
                <w:szCs w:val="20"/>
              </w:rPr>
            </w:pPr>
            <w:r w:rsidRPr="00F94998">
              <w:rPr>
                <w:rFonts w:ascii="Times New Roman" w:hAnsi="Times New Roman" w:cs="Times New Roman"/>
                <w:iCs/>
                <w:noProof/>
                <w:sz w:val="20"/>
                <w:szCs w:val="20"/>
              </w:rPr>
              <w:t>0</w:t>
            </w:r>
            <w:r>
              <w:rPr>
                <w:rFonts w:ascii="Times New Roman" w:hAnsi="Times New Roman" w:cs="Times New Roman"/>
                <w:iCs/>
                <w:noProof/>
                <w:sz w:val="20"/>
                <w:szCs w:val="20"/>
              </w:rPr>
              <w:t>2</w:t>
            </w:r>
            <w:r w:rsidRPr="00F94998">
              <w:rPr>
                <w:rFonts w:ascii="Times New Roman" w:hAnsi="Times New Roman" w:cs="Times New Roman"/>
                <w:iCs/>
                <w:noProof/>
                <w:sz w:val="20"/>
                <w:szCs w:val="20"/>
              </w:rPr>
              <w:t xml:space="preserve"> – </w:t>
            </w:r>
            <w:r w:rsidRPr="003F7A4C">
              <w:rPr>
                <w:rFonts w:ascii="Times New Roman" w:hAnsi="Times New Roman" w:cs="Times New Roman"/>
                <w:iCs/>
                <w:noProof/>
                <w:sz w:val="20"/>
                <w:szCs w:val="20"/>
              </w:rPr>
              <w:t>Интегриране на принципа на равенство между половете</w:t>
            </w:r>
          </w:p>
        </w:tc>
        <w:tc>
          <w:tcPr>
            <w:tcW w:w="982" w:type="pct"/>
            <w:vAlign w:val="center"/>
          </w:tcPr>
          <w:p w14:paraId="77B25368" w14:textId="77777777" w:rsidR="00D01D4E" w:rsidRPr="00D20B29" w:rsidRDefault="00D01D4E" w:rsidP="00D01D4E">
            <w:pPr>
              <w:spacing w:before="120" w:after="120"/>
              <w:jc w:val="center"/>
              <w:rPr>
                <w:rFonts w:ascii="Times New Roman" w:hAnsi="Times New Roman" w:cs="Times New Roman"/>
                <w:color w:val="000000"/>
                <w:sz w:val="20"/>
                <w:szCs w:val="20"/>
              </w:rPr>
            </w:pPr>
            <w:r w:rsidRPr="00B772C3">
              <w:rPr>
                <w:rFonts w:ascii="Times New Roman" w:hAnsi="Times New Roman" w:cs="Times New Roman"/>
                <w:iCs/>
                <w:noProof/>
                <w:sz w:val="20"/>
                <w:szCs w:val="20"/>
              </w:rPr>
              <w:t>20 828 673.00</w:t>
            </w:r>
          </w:p>
        </w:tc>
      </w:tr>
    </w:tbl>
    <w:p w14:paraId="3E5C6AFE" w14:textId="77777777" w:rsidR="004E323F" w:rsidRPr="00F94998" w:rsidRDefault="004E323F" w:rsidP="004E323F">
      <w:pPr>
        <w:spacing w:line="276" w:lineRule="auto"/>
        <w:rPr>
          <w:b/>
          <w:iCs/>
          <w:sz w:val="16"/>
          <w:szCs w:val="16"/>
        </w:rPr>
      </w:pPr>
      <w:r w:rsidRPr="00F94998">
        <w:rPr>
          <w:b/>
          <w:iCs/>
          <w:sz w:val="16"/>
          <w:szCs w:val="16"/>
        </w:rPr>
        <w:t xml:space="preserve">* </w:t>
      </w:r>
      <w:r w:rsidR="00FA7EFF" w:rsidRPr="00F94998">
        <w:rPr>
          <w:iCs/>
          <w:sz w:val="16"/>
          <w:szCs w:val="16"/>
        </w:rPr>
        <w:t>По принцип 40% за ЕСФ+ допринасят за проследяването на равенството между половете. 100% се прилагат, когато държавата членка избере да използва член 6 от Регламента за ЕСФ+, както и специфични за програмата действия в областта на равенството между половете.</w:t>
      </w:r>
    </w:p>
    <w:p w14:paraId="7A81600C" w14:textId="77777777" w:rsidR="00B03925" w:rsidRPr="00F94998" w:rsidRDefault="00B03925" w:rsidP="004E323F">
      <w:pPr>
        <w:spacing w:line="276" w:lineRule="auto"/>
        <w:rPr>
          <w:b/>
          <w:iCs/>
          <w:sz w:val="16"/>
          <w:szCs w:val="16"/>
        </w:rPr>
      </w:pPr>
    </w:p>
    <w:p w14:paraId="504E9B07" w14:textId="77777777" w:rsidR="00B03925" w:rsidRPr="00F94998" w:rsidRDefault="00B03925" w:rsidP="00776C85">
      <w:pPr>
        <w:pBdr>
          <w:top w:val="single" w:sz="4" w:space="1" w:color="auto"/>
          <w:left w:val="single" w:sz="4" w:space="4" w:color="auto"/>
          <w:bottom w:val="single" w:sz="4" w:space="1" w:color="auto"/>
          <w:right w:val="single" w:sz="4" w:space="4" w:color="auto"/>
        </w:pBdr>
        <w:shd w:val="clear" w:color="auto" w:fill="FFFFCC"/>
        <w:rPr>
          <w:b/>
          <w:noProof/>
          <w:color w:val="FF0000"/>
          <w:lang w:eastAsia="bg-BG" w:bidi="bg-BG"/>
        </w:rPr>
      </w:pPr>
      <w:r w:rsidRPr="00F94998">
        <w:rPr>
          <w:rFonts w:eastAsia="Calibri"/>
          <w:b/>
          <w:noProof/>
          <w:szCs w:val="20"/>
          <w:lang w:eastAsia="bg-BG" w:bidi="bg-BG"/>
        </w:rPr>
        <w:t xml:space="preserve">2.1.4. </w:t>
      </w:r>
      <w:r w:rsidRPr="00F94998">
        <w:rPr>
          <w:rFonts w:eastAsia="Calibri"/>
          <w:b/>
          <w:noProof/>
          <w:color w:val="FF0000"/>
          <w:szCs w:val="20"/>
          <w:lang w:eastAsia="bg-BG" w:bidi="bg-BG"/>
        </w:rPr>
        <w:t xml:space="preserve">ПРИОРИТЕТ 4 – </w:t>
      </w:r>
      <w:r w:rsidRPr="00F94998">
        <w:rPr>
          <w:rFonts w:eastAsia="Calibri"/>
          <w:b/>
          <w:bCs/>
          <w:noProof/>
          <w:color w:val="FF0000"/>
          <w:szCs w:val="20"/>
          <w:lang w:eastAsia="bg-BG" w:bidi="bg-BG"/>
        </w:rPr>
        <w:t>СОЦИАЛНИ ИНОВАЦИИ</w:t>
      </w:r>
    </w:p>
    <w:p w14:paraId="729E4052" w14:textId="77777777" w:rsidR="00B03925" w:rsidRPr="00F94998" w:rsidRDefault="00B03925" w:rsidP="00B03925">
      <w:pPr>
        <w:rPr>
          <w:b/>
          <w:noProof/>
          <w:color w:val="FF0000"/>
          <w:lang w:eastAsia="bg-BG" w:bidi="bg-BG"/>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03925" w:rsidRPr="00F94998" w14:paraId="43BC34DB" w14:textId="77777777" w:rsidTr="005416C9">
        <w:tc>
          <w:tcPr>
            <w:tcW w:w="9322" w:type="dxa"/>
          </w:tcPr>
          <w:p w14:paraId="3C166F64" w14:textId="77777777" w:rsidR="00B03925" w:rsidRPr="00F94998" w:rsidRDefault="00B03925" w:rsidP="00B03925">
            <w:pPr>
              <w:jc w:val="both"/>
              <w:rPr>
                <w:rFonts w:eastAsia="Calibri"/>
                <w:noProof/>
                <w:sz w:val="20"/>
                <w:szCs w:val="20"/>
                <w:lang w:eastAsia="bg-BG" w:bidi="bg-BG"/>
              </w:rPr>
            </w:pPr>
            <w:r w:rsidRPr="00F94998">
              <w:rPr>
                <w:rFonts w:eastAsia="Calibri"/>
                <w:noProof/>
                <w:sz w:val="20"/>
                <w:szCs w:val="20"/>
                <w:lang w:eastAsia="bg-BG" w:bidi="bg-BG"/>
              </w:rPr>
              <w:fldChar w:fldCharType="begin">
                <w:ffData>
                  <w:name w:val="Check2"/>
                  <w:enabled/>
                  <w:calcOnExit w:val="0"/>
                  <w:checkBox>
                    <w:sizeAuto/>
                    <w:default w:val="0"/>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Pr="00F94998">
              <w:rPr>
                <w:rFonts w:eastAsia="Calibri"/>
                <w:noProof/>
                <w:sz w:val="20"/>
                <w:szCs w:val="22"/>
                <w:lang w:eastAsia="bg-BG" w:bidi="bg-BG"/>
              </w:rPr>
              <w:t>Това е приоритет, насочен към младежката заетост</w:t>
            </w:r>
          </w:p>
        </w:tc>
      </w:tr>
      <w:tr w:rsidR="00B03925" w:rsidRPr="00F94998" w14:paraId="2FF32595" w14:textId="77777777" w:rsidTr="005416C9">
        <w:tc>
          <w:tcPr>
            <w:tcW w:w="9322" w:type="dxa"/>
          </w:tcPr>
          <w:p w14:paraId="2644941F" w14:textId="77777777" w:rsidR="00B03925" w:rsidRPr="00F94998" w:rsidRDefault="00920172" w:rsidP="00B03925">
            <w:pPr>
              <w:jc w:val="both"/>
              <w:rPr>
                <w:rFonts w:eastAsia="Calibri"/>
                <w:noProof/>
                <w:sz w:val="20"/>
                <w:szCs w:val="20"/>
                <w:lang w:eastAsia="bg-BG" w:bidi="bg-BG"/>
              </w:rPr>
            </w:pPr>
            <w:r w:rsidRPr="00F94998">
              <w:rPr>
                <w:rFonts w:eastAsia="Calibri"/>
                <w:noProof/>
                <w:sz w:val="20"/>
                <w:szCs w:val="20"/>
                <w:lang w:eastAsia="bg-BG" w:bidi="bg-BG"/>
              </w:rPr>
              <w:fldChar w:fldCharType="begin">
                <w:ffData>
                  <w:name w:val=""/>
                  <w:enabled/>
                  <w:calcOnExit w:val="0"/>
                  <w:checkBox>
                    <w:sizeAuto/>
                    <w:default w:val="1"/>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00B03925" w:rsidRPr="00F94998">
              <w:rPr>
                <w:rFonts w:eastAsia="Calibri"/>
                <w:noProof/>
                <w:sz w:val="20"/>
                <w:szCs w:val="22"/>
                <w:lang w:eastAsia="bg-BG" w:bidi="bg-BG"/>
              </w:rPr>
              <w:t>Това е приоритет, насочен към социални иновативни дейности</w:t>
            </w:r>
          </w:p>
        </w:tc>
      </w:tr>
      <w:tr w:rsidR="00B03925" w:rsidRPr="00F94998" w14:paraId="6E65755D" w14:textId="77777777" w:rsidTr="005416C9">
        <w:tc>
          <w:tcPr>
            <w:tcW w:w="9322" w:type="dxa"/>
          </w:tcPr>
          <w:p w14:paraId="1DF58113" w14:textId="77777777" w:rsidR="00B03925" w:rsidRPr="00F94998" w:rsidRDefault="00B03925" w:rsidP="00B03925">
            <w:pPr>
              <w:jc w:val="both"/>
              <w:rPr>
                <w:rFonts w:eastAsia="Calibri"/>
                <w:noProof/>
                <w:sz w:val="20"/>
                <w:szCs w:val="20"/>
                <w:lang w:eastAsia="bg-BG" w:bidi="bg-BG"/>
              </w:rPr>
            </w:pPr>
            <w:r w:rsidRPr="00F94998">
              <w:rPr>
                <w:rFonts w:eastAsia="Calibri"/>
                <w:noProof/>
                <w:sz w:val="20"/>
                <w:szCs w:val="20"/>
                <w:lang w:eastAsia="bg-BG" w:bidi="bg-BG"/>
              </w:rPr>
              <w:fldChar w:fldCharType="begin">
                <w:ffData>
                  <w:name w:val="Check2"/>
                  <w:enabled/>
                  <w:calcOnExit w:val="0"/>
                  <w:checkBox>
                    <w:sizeAuto/>
                    <w:default w:val="0"/>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Pr="00F94998">
              <w:rPr>
                <w:rFonts w:eastAsia="Calibri"/>
                <w:noProof/>
                <w:sz w:val="20"/>
                <w:szCs w:val="22"/>
                <w:lang w:eastAsia="bg-BG" w:bidi="bg-BG"/>
              </w:rPr>
              <w:t>Това е приоритет, насочен към подкрепа за най-нуждаещите, съгласно специфична цел, посочена в член 4, параграф 1, буква м) от Регламента за ЕСФ+*</w:t>
            </w:r>
          </w:p>
        </w:tc>
      </w:tr>
      <w:tr w:rsidR="00B03925" w:rsidRPr="00F94998" w14:paraId="52A215B0" w14:textId="77777777" w:rsidTr="005416C9">
        <w:tc>
          <w:tcPr>
            <w:tcW w:w="9322" w:type="dxa"/>
          </w:tcPr>
          <w:p w14:paraId="45546B38" w14:textId="77777777" w:rsidR="00B03925" w:rsidRPr="00F94998" w:rsidRDefault="00B03925" w:rsidP="00B03925">
            <w:pPr>
              <w:jc w:val="both"/>
              <w:rPr>
                <w:rFonts w:eastAsia="Calibri"/>
                <w:noProof/>
                <w:sz w:val="20"/>
                <w:szCs w:val="20"/>
                <w:lang w:eastAsia="bg-BG" w:bidi="bg-BG"/>
              </w:rPr>
            </w:pPr>
            <w:r w:rsidRPr="00F94998">
              <w:rPr>
                <w:rFonts w:eastAsia="Calibri"/>
                <w:noProof/>
                <w:sz w:val="20"/>
                <w:szCs w:val="20"/>
                <w:lang w:eastAsia="bg-BG" w:bidi="bg-BG"/>
              </w:rPr>
              <w:fldChar w:fldCharType="begin">
                <w:ffData>
                  <w:name w:val="Check2"/>
                  <w:enabled/>
                  <w:calcOnExit w:val="0"/>
                  <w:checkBox>
                    <w:sizeAuto/>
                    <w:default w:val="0"/>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Pr="00F94998">
              <w:rPr>
                <w:rFonts w:eastAsia="Calibri"/>
                <w:noProof/>
                <w:sz w:val="20"/>
                <w:szCs w:val="22"/>
                <w:lang w:eastAsia="bg-BG" w:bidi="bg-BG"/>
              </w:rPr>
              <w:t xml:space="preserve"> Това е приоритет, насочен към подкрепа за най-нуждаещите, съгласно специфична цел посочена в член 4, параграф 1, буква л) от Регламента за ЕСФ+*</w:t>
            </w:r>
            <w:r w:rsidRPr="00F94998">
              <w:rPr>
                <w:rFonts w:eastAsia="Calibri"/>
                <w:noProof/>
                <w:sz w:val="20"/>
                <w:szCs w:val="20"/>
                <w:vertAlign w:val="superscript"/>
                <w:lang w:eastAsia="bg-BG" w:bidi="bg-BG"/>
              </w:rPr>
              <w:footnoteReference w:id="23"/>
            </w:r>
          </w:p>
        </w:tc>
      </w:tr>
      <w:tr w:rsidR="00B03925" w:rsidRPr="00F94998" w14:paraId="0438CCB7" w14:textId="77777777" w:rsidTr="005416C9">
        <w:tc>
          <w:tcPr>
            <w:tcW w:w="9322" w:type="dxa"/>
          </w:tcPr>
          <w:p w14:paraId="2F26F2AE" w14:textId="77777777" w:rsidR="00B03925" w:rsidRPr="00F94998" w:rsidRDefault="00B03925" w:rsidP="00B03925">
            <w:pPr>
              <w:jc w:val="both"/>
              <w:rPr>
                <w:rFonts w:eastAsia="Calibri"/>
                <w:noProof/>
                <w:sz w:val="20"/>
                <w:szCs w:val="20"/>
                <w:lang w:eastAsia="bg-BG" w:bidi="bg-BG"/>
              </w:rPr>
            </w:pPr>
            <w:r w:rsidRPr="00F94998">
              <w:rPr>
                <w:rFonts w:eastAsia="Calibri"/>
                <w:noProof/>
                <w:sz w:val="20"/>
                <w:szCs w:val="20"/>
                <w:lang w:eastAsia="bg-BG" w:bidi="bg-BG"/>
              </w:rPr>
              <w:fldChar w:fldCharType="begin">
                <w:ffData>
                  <w:name w:val="Check2"/>
                  <w:enabled/>
                  <w:calcOnExit w:val="0"/>
                  <w:checkBox>
                    <w:sizeAuto/>
                    <w:default w:val="0"/>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Pr="00F94998">
              <w:rPr>
                <w:rFonts w:eastAsia="Calibri"/>
                <w:noProof/>
                <w:sz w:val="20"/>
                <w:szCs w:val="20"/>
                <w:lang w:eastAsia="bg-BG" w:bidi="bg-BG"/>
              </w:rPr>
              <w:t xml:space="preserve"> Това е приоритет, насочен към специфичната цел за градска мобилност, посочена в член 3, параграф 1, буква б), подточка viii) от Регламента за ЕФРР и Кохезионния фонд</w:t>
            </w:r>
          </w:p>
        </w:tc>
      </w:tr>
      <w:tr w:rsidR="00B03925" w:rsidRPr="00F94998" w14:paraId="5EF7EA2B" w14:textId="77777777" w:rsidTr="005416C9">
        <w:tc>
          <w:tcPr>
            <w:tcW w:w="9322" w:type="dxa"/>
          </w:tcPr>
          <w:p w14:paraId="1212313F" w14:textId="77777777" w:rsidR="00B03925" w:rsidRPr="00F94998" w:rsidRDefault="00B03925" w:rsidP="00B03925">
            <w:pPr>
              <w:jc w:val="both"/>
              <w:rPr>
                <w:rFonts w:eastAsia="Calibri"/>
                <w:noProof/>
                <w:sz w:val="20"/>
                <w:szCs w:val="20"/>
                <w:lang w:eastAsia="bg-BG" w:bidi="bg-BG"/>
              </w:rPr>
            </w:pPr>
            <w:r w:rsidRPr="00F94998">
              <w:rPr>
                <w:rFonts w:eastAsia="Calibri"/>
                <w:noProof/>
                <w:sz w:val="20"/>
                <w:szCs w:val="20"/>
                <w:lang w:eastAsia="bg-BG" w:bidi="bg-BG"/>
              </w:rPr>
              <w:fldChar w:fldCharType="begin">
                <w:ffData>
                  <w:name w:val="Check2"/>
                  <w:enabled/>
                  <w:calcOnExit w:val="0"/>
                  <w:checkBox>
                    <w:sizeAuto/>
                    <w:default w:val="0"/>
                  </w:checkBox>
                </w:ffData>
              </w:fldChar>
            </w:r>
            <w:r w:rsidRPr="00F94998">
              <w:rPr>
                <w:rFonts w:eastAsia="Calibri"/>
                <w:noProof/>
                <w:sz w:val="20"/>
                <w:szCs w:val="20"/>
                <w:lang w:eastAsia="bg-BG" w:bidi="bg-BG"/>
              </w:rPr>
              <w:instrText xml:space="preserve"> FORMCHECKBOX </w:instrText>
            </w:r>
            <w:r w:rsidR="0093785F">
              <w:rPr>
                <w:rFonts w:eastAsia="Calibri"/>
                <w:noProof/>
                <w:sz w:val="20"/>
                <w:szCs w:val="20"/>
                <w:lang w:eastAsia="bg-BG" w:bidi="bg-BG"/>
              </w:rPr>
            </w:r>
            <w:r w:rsidR="0093785F">
              <w:rPr>
                <w:rFonts w:eastAsia="Calibri"/>
                <w:noProof/>
                <w:sz w:val="20"/>
                <w:szCs w:val="20"/>
                <w:lang w:eastAsia="bg-BG" w:bidi="bg-BG"/>
              </w:rPr>
              <w:fldChar w:fldCharType="separate"/>
            </w:r>
            <w:r w:rsidRPr="00F94998">
              <w:rPr>
                <w:rFonts w:eastAsia="Calibri"/>
                <w:noProof/>
                <w:sz w:val="20"/>
                <w:szCs w:val="20"/>
                <w:lang w:eastAsia="bg-BG" w:bidi="bg-BG"/>
              </w:rPr>
              <w:fldChar w:fldCharType="end"/>
            </w:r>
            <w:r w:rsidRPr="00F94998">
              <w:rPr>
                <w:rFonts w:eastAsia="Calibri"/>
                <w:noProof/>
                <w:sz w:val="20"/>
                <w:szCs w:val="20"/>
                <w:lang w:eastAsia="bg-BG" w:bidi="bg-BG"/>
              </w:rPr>
              <w:t xml:space="preserve"> Това е приоритет, насочен към специфичната цел за цифрова свързаност, посочена в член 3, параграф 1, буква а), подточка v) от регламента за ЕФРР и Кохезионния фонд</w:t>
            </w:r>
          </w:p>
        </w:tc>
      </w:tr>
    </w:tbl>
    <w:p w14:paraId="67DF5ADF" w14:textId="77777777" w:rsidR="00B03925" w:rsidRPr="00F94998" w:rsidRDefault="00B03925" w:rsidP="00B03925">
      <w:pPr>
        <w:spacing w:before="120"/>
        <w:jc w:val="both"/>
        <w:rPr>
          <w:i/>
          <w:noProof/>
          <w:sz w:val="18"/>
          <w:szCs w:val="18"/>
          <w:lang w:eastAsia="bg-BG" w:bidi="bg-BG"/>
        </w:rPr>
      </w:pPr>
      <w:r w:rsidRPr="00F94998">
        <w:rPr>
          <w:rFonts w:eastAsia="Calibri"/>
          <w:i/>
          <w:noProof/>
          <w:sz w:val="18"/>
          <w:szCs w:val="20"/>
          <w:lang w:eastAsia="bg-BG" w:bidi="bg-BG"/>
        </w:rPr>
        <w:t>* Ако е маркирано, преминете към раздел 2.1.1.2</w:t>
      </w:r>
    </w:p>
    <w:p w14:paraId="7EAE0263" w14:textId="77777777" w:rsidR="00B03925" w:rsidRPr="00F94998" w:rsidRDefault="00B03925" w:rsidP="00B03925">
      <w:pPr>
        <w:spacing w:before="240" w:after="240"/>
        <w:jc w:val="both"/>
        <w:rPr>
          <w:iCs/>
          <w:noProof/>
          <w:lang w:eastAsia="bg-BG" w:bidi="bg-BG"/>
        </w:rPr>
      </w:pPr>
      <w:r w:rsidRPr="00F94998">
        <w:rPr>
          <w:rFonts w:eastAsia="Calibri"/>
          <w:b/>
          <w:noProof/>
          <w:szCs w:val="20"/>
          <w:lang w:eastAsia="bg-BG" w:bidi="bg-BG"/>
        </w:rPr>
        <w:t>2.1.4.1. Специфична цел</w:t>
      </w:r>
      <w:r w:rsidRPr="00F94998">
        <w:rPr>
          <w:rFonts w:eastAsia="Calibri"/>
          <w:b/>
          <w:noProof/>
          <w:szCs w:val="20"/>
          <w:vertAlign w:val="superscript"/>
          <w:lang w:eastAsia="bg-BG" w:bidi="bg-BG"/>
        </w:rPr>
        <w:footnoteReference w:id="24"/>
      </w:r>
      <w:r w:rsidRPr="00F94998">
        <w:rPr>
          <w:rFonts w:eastAsia="Calibri"/>
          <w:i/>
          <w:noProof/>
          <w:szCs w:val="20"/>
          <w:lang w:eastAsia="bg-BG" w:bidi="bg-BG"/>
        </w:rPr>
        <w:t>— повтаря се за всяка избрана специфична цел, за приоритети различни от техническа помощ</w:t>
      </w:r>
    </w:p>
    <w:p w14:paraId="749E86F3" w14:textId="77777777" w:rsidR="00B03925" w:rsidRPr="00F94998" w:rsidRDefault="00B03925" w:rsidP="00B03925">
      <w:pPr>
        <w:pBdr>
          <w:top w:val="single" w:sz="4" w:space="1" w:color="auto"/>
          <w:left w:val="single" w:sz="4" w:space="4" w:color="auto"/>
          <w:bottom w:val="single" w:sz="4" w:space="1" w:color="auto"/>
          <w:right w:val="single" w:sz="4" w:space="4" w:color="auto"/>
        </w:pBdr>
        <w:shd w:val="clear" w:color="auto" w:fill="EAF1DD"/>
        <w:spacing w:before="240" w:after="240"/>
        <w:jc w:val="both"/>
        <w:rPr>
          <w:rFonts w:eastAsia="Calibri"/>
          <w:b/>
          <w:noProof/>
          <w:szCs w:val="20"/>
          <w:lang w:eastAsia="bg-BG" w:bidi="bg-BG"/>
        </w:rPr>
      </w:pPr>
      <w:r w:rsidRPr="00F94998">
        <w:rPr>
          <w:rFonts w:eastAsia="Calibri"/>
          <w:b/>
          <w:noProof/>
          <w:color w:val="0070C0"/>
          <w:szCs w:val="20"/>
          <w:lang w:eastAsia="bg-BG" w:bidi="bg-BG"/>
        </w:rPr>
        <w:t xml:space="preserve">СПЕЦИФИЧНА ЦЕЛ 1 </w:t>
      </w:r>
      <w:r w:rsidR="00727E2E" w:rsidRPr="00F94998">
        <w:rPr>
          <w:rFonts w:eastAsia="Calibri"/>
          <w:b/>
          <w:noProof/>
          <w:color w:val="0070C0"/>
          <w:szCs w:val="20"/>
          <w:lang w:eastAsia="bg-BG" w:bidi="bg-BG"/>
        </w:rPr>
        <w:t xml:space="preserve">- </w:t>
      </w:r>
      <w:r w:rsidR="00704D72" w:rsidRPr="00F94998">
        <w:rPr>
          <w:rFonts w:eastAsia="Calibri"/>
          <w:b/>
          <w:noProof/>
          <w:szCs w:val="20"/>
          <w:lang w:eastAsia="bg-BG" w:bidi="bg-BG"/>
        </w:rPr>
        <w:t>(чл. 4 (1)(a) от РЕГЛАМЕНТ (ЕС) 2021/1057</w:t>
      </w:r>
      <w:r w:rsidR="007D6193" w:rsidRPr="00F94998">
        <w:rPr>
          <w:rFonts w:eastAsia="Calibri"/>
          <w:b/>
          <w:noProof/>
          <w:szCs w:val="20"/>
          <w:lang w:eastAsia="bg-BG" w:bidi="bg-BG"/>
        </w:rPr>
        <w:t xml:space="preserve"> за ЕСФ+</w:t>
      </w:r>
      <w:r w:rsidR="00704D72" w:rsidRPr="00F94998">
        <w:rPr>
          <w:rFonts w:eastAsia="Calibri"/>
          <w:b/>
          <w:noProof/>
          <w:szCs w:val="20"/>
          <w:lang w:eastAsia="bg-BG" w:bidi="bg-BG"/>
        </w:rPr>
        <w:t xml:space="preserve">) </w:t>
      </w:r>
      <w:r w:rsidR="00727E2E" w:rsidRPr="00F94998">
        <w:rPr>
          <w:rFonts w:eastAsia="Calibri"/>
          <w:b/>
          <w:noProof/>
          <w:szCs w:val="20"/>
          <w:lang w:eastAsia="bg-BG" w:bidi="bg-BG"/>
        </w:rPr>
        <w:t>ПОДОБРЯВАНЕ НА ДОСТЪПА ДО ТРУДОВА ЗАЕТОСТ И МЕРКИ ЗА АКТИВИЗИРАНЕ ЗА ВСИЧКИ ЛИЦА, ТЪРСЕЩИ РАБОТА, И НАЙ-ВЕЧЕ ЗА МЛАДИТЕ ХОРА, ПО-СПЕЦИАЛНО ЧРЕЗ ИЗПЪЛНЕНИЕТО НА ГАРАНЦИЯТА ЗА МЛАДЕЖТА, ЗА ДЪЛГОСРОЧНО БЕЗРАБОТНИТЕ И ГРУПИТЕ В НЕРАВНОСТОЙНО ПОЛОЖЕНИЕ НА ПАЗАРА НА ТРУДА И ЗА НЕАКТИВНИТЕ ЛИЦА, КАКТО И ЧРЕЗ НАСЪРЧАВАНЕ НА САМОСТОЯТЕЛНАТА ЗАЕТОСТ И СОЦИАЛНАТА ИКОНОМИКА</w:t>
      </w:r>
    </w:p>
    <w:p w14:paraId="00AC0334" w14:textId="77777777" w:rsidR="00B03925" w:rsidRPr="00F94998" w:rsidRDefault="00B03925" w:rsidP="00B03925">
      <w:pPr>
        <w:spacing w:before="240" w:after="240"/>
        <w:jc w:val="both"/>
        <w:rPr>
          <w:b/>
          <w:iCs/>
          <w:noProof/>
          <w:lang w:eastAsia="bg-BG" w:bidi="bg-BG"/>
        </w:rPr>
      </w:pPr>
      <w:r w:rsidRPr="00F94998">
        <w:rPr>
          <w:rFonts w:eastAsia="Calibri"/>
          <w:b/>
          <w:noProof/>
          <w:szCs w:val="20"/>
          <w:lang w:eastAsia="bg-BG" w:bidi="bg-BG"/>
        </w:rPr>
        <w:t>2.1.4.1.1 Интервенции по линия на фондове</w:t>
      </w:r>
    </w:p>
    <w:p w14:paraId="62039D28" w14:textId="77777777" w:rsidR="00B03925" w:rsidRPr="00F94998" w:rsidRDefault="00B03925" w:rsidP="00B03925">
      <w:pPr>
        <w:spacing w:before="120" w:after="120"/>
        <w:jc w:val="both"/>
        <w:rPr>
          <w:rFonts w:eastAsia="Calibri"/>
          <w:i/>
          <w:noProof/>
          <w:szCs w:val="20"/>
          <w:lang w:eastAsia="bg-BG" w:bidi="bg-BG"/>
        </w:rPr>
      </w:pPr>
      <w:r w:rsidRPr="00F94998">
        <w:rPr>
          <w:rFonts w:eastAsia="Calibri"/>
          <w:i/>
          <w:noProof/>
          <w:szCs w:val="20"/>
          <w:lang w:eastAsia="bg-BG" w:bidi="bg-BG"/>
        </w:rPr>
        <w:t>Позоваване: чл. 22, параграф 3, буква г), подточки (</w:t>
      </w:r>
      <w:r w:rsidRPr="00F94998">
        <w:rPr>
          <w:rFonts w:eastAsia="Calibri"/>
          <w:i/>
          <w:noProof/>
          <w:szCs w:val="20"/>
          <w:lang w:val="en-US" w:eastAsia="bg-BG" w:bidi="bg-BG"/>
        </w:rPr>
        <w:t>i</w:t>
      </w:r>
      <w:r w:rsidRPr="00F94998">
        <w:rPr>
          <w:rFonts w:eastAsia="Calibri"/>
          <w:i/>
          <w:noProof/>
          <w:szCs w:val="20"/>
          <w:lang w:eastAsia="bg-BG" w:bidi="bg-BG"/>
        </w:rPr>
        <w:t>), (</w:t>
      </w:r>
      <w:r w:rsidRPr="00F94998">
        <w:rPr>
          <w:rFonts w:eastAsia="Calibri"/>
          <w:i/>
          <w:noProof/>
          <w:szCs w:val="20"/>
          <w:lang w:val="en-US" w:eastAsia="bg-BG" w:bidi="bg-BG"/>
        </w:rPr>
        <w:t>iii</w:t>
      </w:r>
      <w:r w:rsidRPr="00F94998">
        <w:rPr>
          <w:rFonts w:eastAsia="Calibri"/>
          <w:i/>
          <w:noProof/>
          <w:szCs w:val="20"/>
          <w:lang w:eastAsia="bg-BG" w:bidi="bg-BG"/>
        </w:rPr>
        <w:t>), (</w:t>
      </w:r>
      <w:r w:rsidRPr="00F94998">
        <w:rPr>
          <w:rFonts w:eastAsia="Calibri"/>
          <w:i/>
          <w:noProof/>
          <w:szCs w:val="20"/>
          <w:lang w:val="en-US" w:eastAsia="bg-BG" w:bidi="bg-BG"/>
        </w:rPr>
        <w:t>iv</w:t>
      </w:r>
      <w:r w:rsidRPr="00F94998">
        <w:rPr>
          <w:rFonts w:eastAsia="Calibri"/>
          <w:i/>
          <w:noProof/>
          <w:szCs w:val="20"/>
          <w:lang w:eastAsia="bg-BG" w:bidi="bg-BG"/>
        </w:rPr>
        <w:t>), (</w:t>
      </w:r>
      <w:r w:rsidRPr="00F94998">
        <w:rPr>
          <w:rFonts w:eastAsia="Calibri"/>
          <w:i/>
          <w:noProof/>
          <w:szCs w:val="20"/>
          <w:lang w:val="en-US" w:eastAsia="bg-BG" w:bidi="bg-BG"/>
        </w:rPr>
        <w:t>v</w:t>
      </w:r>
      <w:r w:rsidRPr="00F94998">
        <w:rPr>
          <w:rFonts w:eastAsia="Calibri"/>
          <w:i/>
          <w:noProof/>
          <w:szCs w:val="20"/>
          <w:lang w:eastAsia="bg-BG" w:bidi="bg-BG"/>
        </w:rPr>
        <w:t>), (</w:t>
      </w:r>
      <w:r w:rsidRPr="00F94998">
        <w:rPr>
          <w:rFonts w:eastAsia="Calibri"/>
          <w:i/>
          <w:noProof/>
          <w:szCs w:val="20"/>
          <w:lang w:val="en-US" w:eastAsia="bg-BG" w:bidi="bg-BG"/>
        </w:rPr>
        <w:t>vi</w:t>
      </w:r>
      <w:r w:rsidRPr="00F94998">
        <w:rPr>
          <w:rFonts w:eastAsia="Calibri"/>
          <w:i/>
          <w:noProof/>
          <w:szCs w:val="20"/>
          <w:lang w:eastAsia="bg-BG" w:bidi="bg-BG"/>
        </w:rPr>
        <w:t>) и (</w:t>
      </w:r>
      <w:r w:rsidRPr="00F94998">
        <w:rPr>
          <w:rFonts w:eastAsia="Calibri"/>
          <w:i/>
          <w:noProof/>
          <w:szCs w:val="20"/>
          <w:lang w:val="en-US" w:eastAsia="bg-BG" w:bidi="bg-BG"/>
        </w:rPr>
        <w:t>vii</w:t>
      </w:r>
      <w:r w:rsidRPr="00F94998">
        <w:rPr>
          <w:rFonts w:eastAsia="Calibri"/>
          <w:i/>
          <w:noProof/>
          <w:szCs w:val="20"/>
          <w:lang w:eastAsia="bg-BG" w:bidi="bg-BG"/>
        </w:rPr>
        <w:t>) от РОР</w:t>
      </w:r>
    </w:p>
    <w:p w14:paraId="3FB0FB5F" w14:textId="77777777" w:rsidR="00B03925" w:rsidRDefault="00B03925" w:rsidP="00B03925">
      <w:pPr>
        <w:spacing w:before="120" w:after="120"/>
        <w:jc w:val="both"/>
        <w:rPr>
          <w:rFonts w:eastAsia="Calibri"/>
          <w:i/>
          <w:noProof/>
          <w:szCs w:val="20"/>
          <w:lang w:eastAsia="bg-BG" w:bidi="bg-BG"/>
        </w:rPr>
      </w:pPr>
      <w:r w:rsidRPr="00F94998">
        <w:rPr>
          <w:rFonts w:eastAsia="Calibri"/>
          <w:i/>
          <w:noProof/>
          <w:szCs w:val="20"/>
          <w:lang w:eastAsia="bg-BG" w:bidi="bg-BG"/>
        </w:rPr>
        <w:t>Свързани видове действия — член 22, параграф 3, буква г), подточка i) от РОР; член 6 от Регламента за ЕСФ+</w:t>
      </w:r>
    </w:p>
    <w:p w14:paraId="03A849C7" w14:textId="77777777" w:rsidR="001D4C03" w:rsidRDefault="001D4C03" w:rsidP="001D4C03">
      <w:pPr>
        <w:jc w:val="both"/>
        <w:rPr>
          <w:b/>
          <w:i/>
          <w:iCs/>
          <w:color w:val="000000" w:themeColor="text1"/>
        </w:rPr>
      </w:pPr>
      <w:r>
        <w:rPr>
          <w:b/>
          <w:i/>
          <w:iCs/>
          <w:color w:val="000000" w:themeColor="text1"/>
        </w:rPr>
        <w:t>Видовете действия са оценени като съвместими с принципа „Ненанасяне на значителна вреда“, тъй като не се очаква да имат значително отрицателно въздействие върху околната среда поради тяхното естество.</w:t>
      </w:r>
    </w:p>
    <w:p w14:paraId="6A22F7BC" w14:textId="77777777" w:rsidR="002109CA" w:rsidRDefault="002109CA" w:rsidP="001D4C03">
      <w:pPr>
        <w:jc w:val="both"/>
        <w:rPr>
          <w:b/>
          <w:i/>
          <w:iCs/>
          <w:color w:val="000000" w:themeColor="text1"/>
        </w:rPr>
      </w:pPr>
    </w:p>
    <w:p w14:paraId="5A86DA16" w14:textId="77777777" w:rsidR="002109CA" w:rsidRDefault="002109CA" w:rsidP="002109CA">
      <w:pPr>
        <w:jc w:val="both"/>
        <w:rPr>
          <w:b/>
          <w:i/>
          <w:iCs/>
          <w:color w:val="000000" w:themeColor="text1"/>
        </w:rPr>
      </w:pPr>
      <w:r>
        <w:rPr>
          <w:b/>
          <w:i/>
          <w:iCs/>
          <w:color w:val="000000" w:themeColor="text1"/>
        </w:rPr>
        <w:t>Видовете действия ще бъдат в съответствие с</w:t>
      </w:r>
      <w:r w:rsidRPr="00B82D02">
        <w:rPr>
          <w:b/>
          <w:i/>
          <w:iCs/>
          <w:color w:val="000000" w:themeColor="text1"/>
        </w:rPr>
        <w:t xml:space="preserve"> принципите, залегнали в Хартата на основните права на ЕС (ХОП) и Конвенцията на ООН за правата на хората с увреждания (КПХУ)</w:t>
      </w:r>
      <w:r>
        <w:rPr>
          <w:b/>
          <w:i/>
          <w:iCs/>
          <w:color w:val="000000" w:themeColor="text1"/>
        </w:rPr>
        <w:t>.</w:t>
      </w:r>
    </w:p>
    <w:p w14:paraId="02696253" w14:textId="77777777" w:rsidR="001D4C03" w:rsidRPr="001D4C03" w:rsidRDefault="001D4C03" w:rsidP="001D4C03">
      <w:pPr>
        <w:jc w:val="both"/>
        <w:rPr>
          <w:b/>
          <w:i/>
          <w:iCs/>
          <w:color w:val="000000" w:themeColor="text1"/>
        </w:rPr>
      </w:pPr>
    </w:p>
    <w:tbl>
      <w:tblPr>
        <w:tblStyle w:val="TableGrid11"/>
        <w:tblW w:w="0" w:type="auto"/>
        <w:tblLook w:val="04A0" w:firstRow="1" w:lastRow="0" w:firstColumn="1" w:lastColumn="0" w:noHBand="0" w:noVBand="1"/>
      </w:tblPr>
      <w:tblGrid>
        <w:gridCol w:w="9062"/>
      </w:tblGrid>
      <w:tr w:rsidR="00B03925" w:rsidRPr="00D20B29" w14:paraId="2541EC08" w14:textId="77777777" w:rsidTr="005416C9">
        <w:tc>
          <w:tcPr>
            <w:tcW w:w="9288" w:type="dxa"/>
          </w:tcPr>
          <w:p w14:paraId="1FEDC5F3" w14:textId="77777777" w:rsidR="00210D2F" w:rsidRPr="00D20B29" w:rsidRDefault="00CB6853" w:rsidP="00BD04A8">
            <w:pPr>
              <w:spacing w:after="240"/>
              <w:contextualSpacing/>
              <w:jc w:val="both"/>
              <w:rPr>
                <w:rFonts w:ascii="Times New Roman" w:hAnsi="Times New Roman"/>
                <w:b/>
                <w:i/>
              </w:rPr>
            </w:pPr>
            <w:r w:rsidRPr="00D20B29">
              <w:rPr>
                <w:rFonts w:ascii="Times New Roman" w:hAnsi="Times New Roman"/>
                <w:b/>
                <w:i/>
              </w:rPr>
              <w:lastRenderedPageBreak/>
              <w:t>Примерни дейности:</w:t>
            </w:r>
          </w:p>
          <w:p w14:paraId="7FCFACCE" w14:textId="77777777" w:rsidR="00217CDE" w:rsidRPr="00D20B29" w:rsidRDefault="00CB6853" w:rsidP="006A642B">
            <w:pPr>
              <w:pStyle w:val="ListParagraph"/>
              <w:numPr>
                <w:ilvl w:val="0"/>
                <w:numId w:val="55"/>
              </w:numPr>
              <w:spacing w:after="240"/>
              <w:ind w:left="314" w:hanging="314"/>
              <w:jc w:val="both"/>
              <w:rPr>
                <w:rFonts w:ascii="Times New Roman" w:hAnsi="Times New Roman"/>
              </w:rPr>
            </w:pPr>
            <w:r w:rsidRPr="00D20B29">
              <w:rPr>
                <w:rFonts w:ascii="Times New Roman" w:hAnsi="Times New Roman"/>
              </w:rPr>
              <w:t>Разработване на иновативни идеи за практики, продукти, услуги и модели, отговарящи на социалните нужди и създаване на нови социални взаимоотношения в сферата на политиката на пазара на труда. Пилотно прилагане на разработените иновативни подходи и модели.</w:t>
            </w:r>
            <w:r w:rsidR="00217CDE" w:rsidRPr="00D20B29">
              <w:rPr>
                <w:rFonts w:ascii="Times New Roman" w:hAnsi="Times New Roman"/>
              </w:rPr>
              <w:t xml:space="preserve"> </w:t>
            </w:r>
          </w:p>
          <w:p w14:paraId="5D254E26" w14:textId="77777777" w:rsidR="00217CDE" w:rsidRPr="00D20B29" w:rsidRDefault="00217CDE" w:rsidP="006A642B">
            <w:pPr>
              <w:pStyle w:val="ListParagraph"/>
              <w:numPr>
                <w:ilvl w:val="0"/>
                <w:numId w:val="55"/>
              </w:numPr>
              <w:spacing w:after="240"/>
              <w:ind w:left="314" w:hanging="314"/>
              <w:jc w:val="both"/>
              <w:rPr>
                <w:rFonts w:ascii="Times New Roman" w:hAnsi="Times New Roman"/>
              </w:rPr>
            </w:pPr>
            <w:r w:rsidRPr="00D20B29">
              <w:rPr>
                <w:rFonts w:ascii="Times New Roman" w:hAnsi="Times New Roman"/>
              </w:rPr>
              <w:t xml:space="preserve">Провеждане на социални експерименти чрез адаптиране и/или валидиране на иновативни модели, практики, услуги и продукти в сферата на пазара на труда. </w:t>
            </w:r>
          </w:p>
          <w:p w14:paraId="7B33F69F" w14:textId="77777777" w:rsidR="00217CDE" w:rsidRPr="00D20B29" w:rsidRDefault="00217CDE" w:rsidP="006A642B">
            <w:pPr>
              <w:pStyle w:val="ListParagraph"/>
              <w:numPr>
                <w:ilvl w:val="0"/>
                <w:numId w:val="55"/>
              </w:numPr>
              <w:spacing w:after="240"/>
              <w:ind w:left="314" w:hanging="314"/>
              <w:jc w:val="both"/>
              <w:rPr>
                <w:rFonts w:ascii="Times New Roman" w:hAnsi="Times New Roman"/>
              </w:rPr>
            </w:pPr>
            <w:r w:rsidRPr="00D20B29">
              <w:rPr>
                <w:rFonts w:ascii="Times New Roman" w:hAnsi="Times New Roman"/>
              </w:rPr>
              <w:t xml:space="preserve">Подкрепа за по-мащабно прилагане на разработени социални иновации, които са апробирани чрез социално експериментиране в сферата на политиката на пазара на труда. </w:t>
            </w:r>
          </w:p>
          <w:p w14:paraId="13892468" w14:textId="77777777" w:rsidR="00217CDE" w:rsidRPr="00D20B29" w:rsidRDefault="00217CDE" w:rsidP="006A642B">
            <w:pPr>
              <w:pStyle w:val="ListParagraph"/>
              <w:numPr>
                <w:ilvl w:val="0"/>
                <w:numId w:val="55"/>
              </w:numPr>
              <w:spacing w:after="240"/>
              <w:ind w:left="314" w:hanging="314"/>
              <w:jc w:val="both"/>
              <w:rPr>
                <w:rFonts w:ascii="Times New Roman" w:hAnsi="Times New Roman"/>
              </w:rPr>
            </w:pPr>
            <w:r w:rsidRPr="00D20B29">
              <w:rPr>
                <w:rFonts w:ascii="Times New Roman" w:hAnsi="Times New Roman"/>
              </w:rPr>
              <w:t>Прилагане на иновативни практики и модели за интеграция на пазара на труда на „трудни клиенти“.</w:t>
            </w:r>
          </w:p>
          <w:p w14:paraId="0F4659F7" w14:textId="77777777" w:rsidR="00CB6853" w:rsidRPr="00D20B29" w:rsidRDefault="00CB6853" w:rsidP="006A642B">
            <w:pPr>
              <w:pStyle w:val="ListParagraph"/>
              <w:numPr>
                <w:ilvl w:val="0"/>
                <w:numId w:val="55"/>
              </w:numPr>
              <w:spacing w:after="240"/>
              <w:ind w:left="314" w:hanging="314"/>
              <w:jc w:val="both"/>
              <w:rPr>
                <w:rFonts w:ascii="Times New Roman" w:hAnsi="Times New Roman"/>
              </w:rPr>
            </w:pPr>
            <w:r w:rsidRPr="00D20B29">
              <w:rPr>
                <w:rFonts w:ascii="Times New Roman" w:hAnsi="Times New Roman"/>
              </w:rPr>
              <w:t>Внедряване на социални иновации във връзка с въвеждането на новите форми на заетост и оптимизация на работните процеси.</w:t>
            </w:r>
          </w:p>
          <w:p w14:paraId="18F60457" w14:textId="77777777" w:rsidR="00CB6853" w:rsidRPr="00D20B29" w:rsidRDefault="00CB6853" w:rsidP="006A642B">
            <w:pPr>
              <w:pStyle w:val="ListParagraph"/>
              <w:numPr>
                <w:ilvl w:val="0"/>
                <w:numId w:val="55"/>
              </w:numPr>
              <w:spacing w:after="240"/>
              <w:ind w:left="314" w:hanging="314"/>
              <w:jc w:val="both"/>
              <w:rPr>
                <w:rFonts w:ascii="Times New Roman" w:hAnsi="Times New Roman"/>
              </w:rPr>
            </w:pPr>
            <w:r w:rsidRPr="00D20B29">
              <w:rPr>
                <w:rFonts w:ascii="Times New Roman" w:hAnsi="Times New Roman"/>
              </w:rPr>
              <w:t>Създаване и развитие на социални иновации в контекста на корпоративната социална отговорност.</w:t>
            </w:r>
          </w:p>
          <w:p w14:paraId="31114C82" w14:textId="77777777" w:rsidR="00CB6853" w:rsidRPr="00D20B29" w:rsidRDefault="00CB6853" w:rsidP="006A642B">
            <w:pPr>
              <w:pStyle w:val="ListParagraph"/>
              <w:numPr>
                <w:ilvl w:val="0"/>
                <w:numId w:val="55"/>
              </w:numPr>
              <w:spacing w:after="240"/>
              <w:ind w:left="314" w:hanging="314"/>
              <w:jc w:val="both"/>
              <w:rPr>
                <w:rFonts w:ascii="Times New Roman" w:hAnsi="Times New Roman"/>
              </w:rPr>
            </w:pPr>
            <w:r w:rsidRPr="00D20B29">
              <w:rPr>
                <w:rFonts w:ascii="Times New Roman" w:hAnsi="Times New Roman"/>
              </w:rPr>
              <w:t>Прилагане на нови подходи за качествени и устойчиви „зелени“ и „бели“ работни места, вкл. и в областта на ИКТ.</w:t>
            </w:r>
          </w:p>
          <w:p w14:paraId="7FB0D4F7" w14:textId="77777777" w:rsidR="00CB6853" w:rsidRPr="00D20B29" w:rsidRDefault="00CB6853" w:rsidP="006A642B">
            <w:pPr>
              <w:pStyle w:val="ListParagraph"/>
              <w:numPr>
                <w:ilvl w:val="0"/>
                <w:numId w:val="55"/>
              </w:numPr>
              <w:spacing w:after="240"/>
              <w:ind w:left="314" w:hanging="314"/>
              <w:jc w:val="both"/>
              <w:rPr>
                <w:rFonts w:ascii="Times New Roman" w:hAnsi="Times New Roman"/>
              </w:rPr>
            </w:pPr>
            <w:r w:rsidRPr="00D20B29">
              <w:rPr>
                <w:rFonts w:ascii="Times New Roman" w:hAnsi="Times New Roman"/>
              </w:rPr>
              <w:t>Тестване на нови подходи за насърчаване на вътрешната трудова мобилност.</w:t>
            </w:r>
          </w:p>
          <w:p w14:paraId="3DE6FB58" w14:textId="77777777" w:rsidR="00500508" w:rsidRPr="00D20B29" w:rsidRDefault="00CB6853" w:rsidP="006A642B">
            <w:pPr>
              <w:pStyle w:val="ListParagraph"/>
              <w:numPr>
                <w:ilvl w:val="0"/>
                <w:numId w:val="55"/>
              </w:numPr>
              <w:spacing w:after="240"/>
              <w:ind w:left="314" w:hanging="314"/>
              <w:jc w:val="both"/>
              <w:rPr>
                <w:rFonts w:ascii="Times New Roman" w:hAnsi="Times New Roman"/>
              </w:rPr>
            </w:pPr>
            <w:r w:rsidRPr="00D20B29">
              <w:rPr>
                <w:rFonts w:ascii="Times New Roman" w:hAnsi="Times New Roman"/>
              </w:rPr>
              <w:t>Стимулиране на иновативни дейности за създаване и повишаване конкурентоспособността на социалните предприятия</w:t>
            </w:r>
            <w:r w:rsidR="003F253C" w:rsidRPr="00D20B29">
              <w:rPr>
                <w:rFonts w:ascii="Times New Roman" w:hAnsi="Times New Roman"/>
              </w:rPr>
              <w:t>.</w:t>
            </w:r>
          </w:p>
          <w:p w14:paraId="6145434C" w14:textId="77777777" w:rsidR="00B03925" w:rsidRPr="00D20B29" w:rsidRDefault="00CB6853" w:rsidP="006A642B">
            <w:pPr>
              <w:pStyle w:val="ListParagraph"/>
              <w:numPr>
                <w:ilvl w:val="0"/>
                <w:numId w:val="55"/>
              </w:numPr>
              <w:spacing w:after="240"/>
              <w:ind w:left="314" w:hanging="314"/>
              <w:jc w:val="both"/>
              <w:rPr>
                <w:rFonts w:ascii="Times New Roman" w:hAnsi="Times New Roman"/>
                <w:color w:val="00B050"/>
              </w:rPr>
            </w:pPr>
            <w:r w:rsidRPr="00D20B29">
              <w:rPr>
                <w:rFonts w:ascii="Times New Roman" w:hAnsi="Times New Roman"/>
              </w:rPr>
              <w:t>Дейности за оценка на постигнатите резултати от гледна точка на приложимостта на иновативни</w:t>
            </w:r>
            <w:r w:rsidR="00500508" w:rsidRPr="00D20B29">
              <w:rPr>
                <w:rFonts w:ascii="Times New Roman" w:hAnsi="Times New Roman"/>
              </w:rPr>
              <w:t>те</w:t>
            </w:r>
            <w:r w:rsidRPr="00D20B29">
              <w:rPr>
                <w:rFonts w:ascii="Times New Roman" w:hAnsi="Times New Roman"/>
              </w:rPr>
              <w:t xml:space="preserve"> елементи.</w:t>
            </w:r>
          </w:p>
          <w:p w14:paraId="39339CC4" w14:textId="77777777" w:rsidR="00302B26" w:rsidRPr="00D20B29" w:rsidRDefault="00302B26" w:rsidP="006A642B">
            <w:pPr>
              <w:pStyle w:val="ListParagraph"/>
              <w:numPr>
                <w:ilvl w:val="0"/>
                <w:numId w:val="55"/>
              </w:numPr>
              <w:spacing w:after="240"/>
              <w:ind w:left="316"/>
              <w:jc w:val="both"/>
              <w:rPr>
                <w:rFonts w:ascii="Times New Roman" w:hAnsi="Times New Roman"/>
              </w:rPr>
            </w:pPr>
            <w:r w:rsidRPr="00D20B29">
              <w:rPr>
                <w:rFonts w:ascii="Times New Roman" w:hAnsi="Times New Roman"/>
              </w:rPr>
              <w:t xml:space="preserve">Стимулиране на изграждане на капацитет по иновативен начин за предоставяне на по-добри консултантски услуги на целевите групи в областта на </w:t>
            </w:r>
            <w:r w:rsidR="00227634" w:rsidRPr="00D20B29">
              <w:rPr>
                <w:rFonts w:ascii="Times New Roman" w:hAnsi="Times New Roman"/>
              </w:rPr>
              <w:t>„</w:t>
            </w:r>
            <w:r w:rsidRPr="00D20B29">
              <w:rPr>
                <w:rFonts w:ascii="Times New Roman" w:hAnsi="Times New Roman"/>
              </w:rPr>
              <w:t>зеления</w:t>
            </w:r>
            <w:r w:rsidR="00227634" w:rsidRPr="00D20B29">
              <w:rPr>
                <w:rFonts w:ascii="Times New Roman" w:hAnsi="Times New Roman"/>
              </w:rPr>
              <w:t>“</w:t>
            </w:r>
            <w:r w:rsidRPr="00D20B29">
              <w:rPr>
                <w:rFonts w:ascii="Times New Roman" w:hAnsi="Times New Roman"/>
              </w:rPr>
              <w:t xml:space="preserve"> растеж и с оглед смекчаване и адаптиране към изменението на климата и за интегриране на климатични политики и стратегии на всички нива на публичната администрация, според случая, вкл. чрез обучение.</w:t>
            </w:r>
          </w:p>
          <w:p w14:paraId="0C11E319" w14:textId="77777777" w:rsidR="00C95FE9" w:rsidRPr="00396C83" w:rsidRDefault="00C95FE9" w:rsidP="00C95FE9">
            <w:pPr>
              <w:spacing w:after="240"/>
              <w:jc w:val="both"/>
              <w:rPr>
                <w:rFonts w:ascii="Times New Roman" w:hAnsi="Times New Roman"/>
                <w:color w:val="00B050"/>
              </w:rPr>
            </w:pPr>
            <w:r w:rsidRPr="00396C83">
              <w:rPr>
                <w:rFonts w:ascii="Times New Roman" w:hAnsi="Times New Roman"/>
              </w:rPr>
              <w:t xml:space="preserve">ПРЧР ще подкрепи инициативата АЛМА на ЕК (ALMA - Aim, Learn, Master, Achieve) и ще подкрепи млади хора от групата NEETs да подобрят възможностите си за включване в заетост чрез участие в мерки за трангранично сътрудничество, вкл. стажуване в чужбина. Мерките включват три фази на участие: 1) предоставяне на обучения и консултации; 2) работа в друга страна членка на ЕС за период от 2 до 6 месеца; 3) подкрепа за намиране на възможности за заетост в България след завръщане в страната.  </w:t>
            </w:r>
          </w:p>
        </w:tc>
      </w:tr>
    </w:tbl>
    <w:p w14:paraId="6D08C05A" w14:textId="77777777" w:rsidR="00B03925" w:rsidRPr="00F94998" w:rsidRDefault="00B03925" w:rsidP="00B03925">
      <w:pPr>
        <w:spacing w:before="120" w:after="120"/>
        <w:jc w:val="both"/>
        <w:rPr>
          <w:b/>
          <w:i/>
          <w:iCs/>
          <w:noProof/>
          <w:lang w:eastAsia="bg-BG" w:bidi="bg-BG"/>
        </w:rPr>
      </w:pPr>
      <w:r w:rsidRPr="00F94998">
        <w:rPr>
          <w:rFonts w:eastAsia="Calibri"/>
          <w:b/>
          <w:i/>
          <w:noProof/>
          <w:szCs w:val="20"/>
          <w:lang w:eastAsia="bg-BG" w:bidi="bg-BG"/>
        </w:rPr>
        <w:t>Основни целеви групи</w:t>
      </w:r>
      <w:r w:rsidRPr="00F94998">
        <w:rPr>
          <w:rFonts w:eastAsia="Calibri"/>
          <w:i/>
          <w:noProof/>
          <w:szCs w:val="20"/>
          <w:lang w:eastAsia="bg-BG" w:bidi="bg-BG"/>
        </w:rPr>
        <w:t xml:space="preserve"> — член 22, параграф 3, точка (г), подточка (</w:t>
      </w:r>
      <w:r w:rsidRPr="00F94998">
        <w:rPr>
          <w:rFonts w:eastAsia="Calibri"/>
          <w:i/>
          <w:noProof/>
          <w:szCs w:val="20"/>
          <w:lang w:val="en-US" w:eastAsia="bg-BG" w:bidi="bg-BG"/>
        </w:rPr>
        <w:t>iii</w:t>
      </w:r>
      <w:r w:rsidRPr="00F94998">
        <w:rPr>
          <w:rFonts w:eastAsia="Calibri"/>
          <w:i/>
          <w:noProof/>
          <w:szCs w:val="20"/>
          <w:lang w:eastAsia="bg-BG" w:bidi="bg-BG"/>
        </w:rPr>
        <w:t>) от РОР:</w:t>
      </w:r>
    </w:p>
    <w:p w14:paraId="03C8278C" w14:textId="77777777" w:rsidR="00B03925" w:rsidRPr="00F94998" w:rsidRDefault="00B03925" w:rsidP="0062657F">
      <w:pPr>
        <w:pBdr>
          <w:top w:val="single" w:sz="4" w:space="1" w:color="auto"/>
          <w:left w:val="single" w:sz="4" w:space="0" w:color="auto"/>
          <w:bottom w:val="single" w:sz="4" w:space="1" w:color="auto"/>
          <w:right w:val="single" w:sz="4" w:space="4" w:color="auto"/>
        </w:pBdr>
        <w:spacing w:before="120" w:after="120"/>
        <w:jc w:val="both"/>
      </w:pPr>
      <w:r w:rsidRPr="00F94998">
        <w:rPr>
          <w:rFonts w:eastAsia="Calibri"/>
          <w:i/>
          <w:noProof/>
          <w:szCs w:val="20"/>
          <w:lang w:eastAsia="bg-BG" w:bidi="bg-BG"/>
        </w:rPr>
        <w:t>Текстово поле [1 000]</w:t>
      </w:r>
      <w:r w:rsidRPr="00F94998">
        <w:t xml:space="preserve"> </w:t>
      </w:r>
    </w:p>
    <w:p w14:paraId="30A1DA3C" w14:textId="77777777" w:rsidR="00AD51D6" w:rsidRPr="00F94998" w:rsidRDefault="00AD51D6" w:rsidP="0062657F">
      <w:pPr>
        <w:pBdr>
          <w:top w:val="single" w:sz="4" w:space="1" w:color="auto"/>
          <w:left w:val="single" w:sz="4" w:space="0" w:color="auto"/>
          <w:bottom w:val="single" w:sz="4" w:space="1" w:color="auto"/>
          <w:right w:val="single" w:sz="4" w:space="4" w:color="auto"/>
        </w:pBdr>
        <w:spacing w:before="120" w:after="120"/>
        <w:jc w:val="both"/>
        <w:rPr>
          <w:lang w:bidi="bg-BG"/>
        </w:rPr>
      </w:pPr>
      <w:r w:rsidRPr="00F94998">
        <w:rPr>
          <w:b/>
          <w:lang w:bidi="bg-BG"/>
        </w:rPr>
        <w:t xml:space="preserve">- </w:t>
      </w:r>
      <w:r w:rsidRPr="00F94998">
        <w:rPr>
          <w:lang w:bidi="bg-BG"/>
        </w:rPr>
        <w:t>неактивни и безработни лица</w:t>
      </w:r>
      <w:r w:rsidR="00DA65E6" w:rsidRPr="00F94998">
        <w:rPr>
          <w:lang w:bidi="bg-BG"/>
        </w:rPr>
        <w:t>, вкл. продължително безработни;</w:t>
      </w:r>
      <w:r w:rsidRPr="00F94998">
        <w:rPr>
          <w:lang w:bidi="bg-BG"/>
        </w:rPr>
        <w:t xml:space="preserve"> </w:t>
      </w:r>
    </w:p>
    <w:p w14:paraId="4C3E085D" w14:textId="77777777" w:rsidR="00623420" w:rsidRPr="00F94998" w:rsidRDefault="00623420" w:rsidP="0062657F">
      <w:pPr>
        <w:pBdr>
          <w:top w:val="single" w:sz="4" w:space="1" w:color="auto"/>
          <w:left w:val="single" w:sz="4" w:space="0" w:color="auto"/>
          <w:bottom w:val="single" w:sz="4" w:space="1" w:color="auto"/>
          <w:right w:val="single" w:sz="4" w:space="4" w:color="auto"/>
        </w:pBdr>
        <w:spacing w:before="120" w:after="120"/>
        <w:jc w:val="both"/>
        <w:rPr>
          <w:lang w:bidi="bg-BG"/>
        </w:rPr>
      </w:pPr>
      <w:r w:rsidRPr="00F94998">
        <w:rPr>
          <w:lang w:bidi="bg-BG"/>
        </w:rPr>
        <w:t>- младежи;</w:t>
      </w:r>
    </w:p>
    <w:p w14:paraId="02D3A617" w14:textId="77777777" w:rsidR="00623420" w:rsidRPr="00F94998" w:rsidRDefault="00623420" w:rsidP="0062657F">
      <w:pPr>
        <w:pBdr>
          <w:top w:val="single" w:sz="4" w:space="1" w:color="auto"/>
          <w:left w:val="single" w:sz="4" w:space="0" w:color="auto"/>
          <w:bottom w:val="single" w:sz="4" w:space="1" w:color="auto"/>
          <w:right w:val="single" w:sz="4" w:space="4" w:color="auto"/>
        </w:pBdr>
        <w:spacing w:before="120" w:after="120"/>
        <w:jc w:val="both"/>
        <w:rPr>
          <w:lang w:bidi="bg-BG"/>
        </w:rPr>
      </w:pPr>
      <w:r w:rsidRPr="00F94998">
        <w:rPr>
          <w:lang w:bidi="bg-BG"/>
        </w:rPr>
        <w:t>- маргинализирани общности като ромите;</w:t>
      </w:r>
    </w:p>
    <w:p w14:paraId="0C976CB7" w14:textId="77777777" w:rsidR="00AD51D6" w:rsidRPr="00F94998" w:rsidRDefault="00AD51D6" w:rsidP="0062657F">
      <w:pPr>
        <w:pBdr>
          <w:top w:val="single" w:sz="4" w:space="1" w:color="auto"/>
          <w:left w:val="single" w:sz="4" w:space="0" w:color="auto"/>
          <w:bottom w:val="single" w:sz="4" w:space="1" w:color="auto"/>
          <w:right w:val="single" w:sz="4" w:space="4" w:color="auto"/>
        </w:pBdr>
        <w:spacing w:before="120" w:after="120"/>
        <w:jc w:val="both"/>
        <w:rPr>
          <w:lang w:bidi="bg-BG"/>
        </w:rPr>
      </w:pPr>
      <w:r w:rsidRPr="00F94998">
        <w:rPr>
          <w:lang w:bidi="bg-BG"/>
        </w:rPr>
        <w:t xml:space="preserve">- </w:t>
      </w:r>
      <w:r w:rsidR="00DA65E6" w:rsidRPr="00F94998">
        <w:rPr>
          <w:lang w:bidi="bg-BG"/>
        </w:rPr>
        <w:t>лица в неравностойно положение;</w:t>
      </w:r>
    </w:p>
    <w:p w14:paraId="28327057" w14:textId="77777777" w:rsidR="00AD51D6" w:rsidRPr="00F94998" w:rsidRDefault="00AD51D6" w:rsidP="00C450A8">
      <w:pPr>
        <w:pBdr>
          <w:top w:val="single" w:sz="4" w:space="1" w:color="auto"/>
          <w:left w:val="single" w:sz="4" w:space="0" w:color="auto"/>
          <w:bottom w:val="single" w:sz="4" w:space="1" w:color="auto"/>
          <w:right w:val="single" w:sz="4" w:space="4" w:color="auto"/>
        </w:pBdr>
        <w:spacing w:before="120" w:after="120"/>
        <w:jc w:val="both"/>
        <w:rPr>
          <w:lang w:bidi="bg-BG"/>
        </w:rPr>
      </w:pPr>
      <w:r w:rsidRPr="00F94998">
        <w:rPr>
          <w:lang w:bidi="bg-BG"/>
        </w:rPr>
        <w:t xml:space="preserve">- лица, заети в </w:t>
      </w:r>
      <w:r w:rsidR="00EE27D9">
        <w:rPr>
          <w:lang w:bidi="bg-BG"/>
        </w:rPr>
        <w:t>организации</w:t>
      </w:r>
      <w:r w:rsidRPr="00F94998">
        <w:rPr>
          <w:lang w:bidi="bg-BG"/>
        </w:rPr>
        <w:t>, субекти на социалната</w:t>
      </w:r>
      <w:r w:rsidR="000E0669" w:rsidRPr="000E0669">
        <w:t xml:space="preserve"> </w:t>
      </w:r>
      <w:r w:rsidR="000E0669" w:rsidRPr="000E0669">
        <w:rPr>
          <w:lang w:bidi="bg-BG"/>
        </w:rPr>
        <w:t>и солидарна икономика</w:t>
      </w:r>
      <w:r w:rsidR="0002212F">
        <w:rPr>
          <w:lang w:bidi="bg-BG"/>
        </w:rPr>
        <w:t>;</w:t>
      </w:r>
    </w:p>
    <w:p w14:paraId="320C8B7E" w14:textId="77777777" w:rsidR="00820719" w:rsidRPr="00F94998" w:rsidRDefault="00820719" w:rsidP="0062657F">
      <w:pPr>
        <w:pBdr>
          <w:top w:val="single" w:sz="4" w:space="1" w:color="auto"/>
          <w:left w:val="single" w:sz="4" w:space="0" w:color="auto"/>
          <w:bottom w:val="single" w:sz="4" w:space="1" w:color="auto"/>
          <w:right w:val="single" w:sz="4" w:space="4" w:color="auto"/>
        </w:pBdr>
        <w:spacing w:before="120" w:after="120"/>
        <w:jc w:val="both"/>
      </w:pPr>
      <w:r w:rsidRPr="00F94998">
        <w:rPr>
          <w:lang w:bidi="bg-BG"/>
        </w:rPr>
        <w:lastRenderedPageBreak/>
        <w:t>- заети лица</w:t>
      </w:r>
      <w:r w:rsidR="0068678B" w:rsidRPr="00F94998">
        <w:rPr>
          <w:lang w:bidi="bg-BG"/>
        </w:rPr>
        <w:t>, вкл. самонаети.</w:t>
      </w:r>
    </w:p>
    <w:p w14:paraId="26503FD2" w14:textId="77777777" w:rsidR="00B03925" w:rsidRPr="00F94998" w:rsidRDefault="00B03925" w:rsidP="00B03925">
      <w:pPr>
        <w:spacing w:before="120" w:after="120"/>
        <w:jc w:val="both"/>
        <w:rPr>
          <w:rFonts w:eastAsia="Calibri"/>
          <w:i/>
          <w:noProof/>
          <w:szCs w:val="20"/>
          <w:lang w:eastAsia="bg-BG" w:bidi="bg-BG"/>
        </w:rPr>
      </w:pPr>
    </w:p>
    <w:p w14:paraId="6FAD31B7" w14:textId="77777777" w:rsidR="00B03925" w:rsidRPr="00F94998" w:rsidRDefault="00B03925" w:rsidP="00B03925">
      <w:pPr>
        <w:spacing w:before="120" w:after="120"/>
        <w:jc w:val="both"/>
        <w:rPr>
          <w:b/>
          <w:i/>
          <w:iCs/>
          <w:noProof/>
          <w:lang w:eastAsia="bg-BG" w:bidi="bg-BG"/>
        </w:rPr>
      </w:pPr>
      <w:r w:rsidRPr="00F94998">
        <w:rPr>
          <w:rFonts w:eastAsia="Calibri"/>
          <w:i/>
          <w:noProof/>
          <w:szCs w:val="20"/>
          <w:lang w:eastAsia="bg-BG" w:bidi="bg-BG"/>
        </w:rPr>
        <w:t xml:space="preserve">Действия за гарантиране на равенство, приобщаване и недискриминацията — чл. 22, параграф3, буква г), подточка </w:t>
      </w:r>
      <w:r w:rsidRPr="00F94998">
        <w:rPr>
          <w:rFonts w:eastAsia="Calibri"/>
          <w:i/>
          <w:noProof/>
          <w:szCs w:val="20"/>
          <w:lang w:val="en-US" w:eastAsia="bg-BG" w:bidi="bg-BG"/>
        </w:rPr>
        <w:t>iv</w:t>
      </w:r>
      <w:r w:rsidRPr="00F94998">
        <w:rPr>
          <w:rFonts w:eastAsia="Calibri"/>
          <w:i/>
          <w:noProof/>
          <w:szCs w:val="20"/>
          <w:lang w:eastAsia="bg-BG" w:bidi="bg-BG"/>
        </w:rPr>
        <w:t>)от РОР</w:t>
      </w:r>
      <w:r w:rsidRPr="00F94998">
        <w:t xml:space="preserve"> и </w:t>
      </w:r>
      <w:r w:rsidRPr="00F94998">
        <w:rPr>
          <w:rFonts w:eastAsia="Calibri"/>
          <w:i/>
          <w:noProof/>
          <w:szCs w:val="20"/>
          <w:lang w:eastAsia="bg-BG" w:bidi="bg-BG"/>
        </w:rPr>
        <w:t>член 6 от Регламента за ЕСФ+:</w:t>
      </w:r>
    </w:p>
    <w:p w14:paraId="62593A8B" w14:textId="77777777" w:rsidR="00DA65E6" w:rsidRPr="00F94998" w:rsidRDefault="00DA65E6" w:rsidP="00DA65E6">
      <w:pPr>
        <w:pBdr>
          <w:top w:val="single" w:sz="4" w:space="1" w:color="auto"/>
          <w:left w:val="single" w:sz="4" w:space="4" w:color="auto"/>
          <w:bottom w:val="single" w:sz="4" w:space="1" w:color="auto"/>
          <w:right w:val="single" w:sz="4" w:space="4" w:color="auto"/>
        </w:pBdr>
        <w:spacing w:before="120" w:after="120"/>
        <w:jc w:val="both"/>
      </w:pPr>
      <w:r w:rsidRPr="00F94998">
        <w:t xml:space="preserve">Дейностите ще бъдат изпълнявани при спазване на принципите на равенство, осигуряване на включване на пазара на труда и недискриминация. </w:t>
      </w:r>
    </w:p>
    <w:p w14:paraId="1427CEE0" w14:textId="77777777" w:rsidR="00DA65E6" w:rsidRPr="00F94998" w:rsidRDefault="00DA65E6" w:rsidP="00DA65E6">
      <w:pPr>
        <w:pBdr>
          <w:top w:val="single" w:sz="4" w:space="1" w:color="auto"/>
          <w:left w:val="single" w:sz="4" w:space="4" w:color="auto"/>
          <w:bottom w:val="single" w:sz="4" w:space="1" w:color="auto"/>
          <w:right w:val="single" w:sz="4" w:space="4" w:color="auto"/>
        </w:pBdr>
        <w:spacing w:before="120" w:after="120"/>
        <w:jc w:val="both"/>
      </w:pPr>
      <w:r w:rsidRPr="00F94998">
        <w:t xml:space="preserve">Подкрепата за всички целеви групи на тази специфична цел ще повиши възможностите им за включване и по-добра реализация на пазара на труда. </w:t>
      </w:r>
    </w:p>
    <w:p w14:paraId="56381BD3" w14:textId="77777777" w:rsidR="00DA65E6" w:rsidRPr="00F94998" w:rsidRDefault="00DA65E6" w:rsidP="00DA65E6">
      <w:pPr>
        <w:pBdr>
          <w:top w:val="single" w:sz="4" w:space="1" w:color="auto"/>
          <w:left w:val="single" w:sz="4" w:space="4" w:color="auto"/>
          <w:bottom w:val="single" w:sz="4" w:space="1" w:color="auto"/>
          <w:right w:val="single" w:sz="4" w:space="4" w:color="auto"/>
        </w:pBdr>
        <w:spacing w:before="120" w:after="120"/>
        <w:jc w:val="both"/>
      </w:pPr>
      <w:r w:rsidRPr="00F94998">
        <w:t xml:space="preserve">Процедурите в изпълнение на тази специфична цел ще осигурят избягването на всякаква дискриминация, основана на пол, раса, цвят на кожата, етническа принадлежност или социален произход, генетични характеристики, език, религия или убеждения, политически или други мнения, имотно състояние, произход, увреждане, възраст или сексуална ориентация. </w:t>
      </w:r>
    </w:p>
    <w:p w14:paraId="41904D30" w14:textId="77777777" w:rsidR="00B03925" w:rsidRDefault="00DA65E6" w:rsidP="00B03925">
      <w:pPr>
        <w:pBdr>
          <w:top w:val="single" w:sz="4" w:space="1" w:color="auto"/>
          <w:left w:val="single" w:sz="4" w:space="4" w:color="auto"/>
          <w:bottom w:val="single" w:sz="4" w:space="1" w:color="auto"/>
          <w:right w:val="single" w:sz="4" w:space="4" w:color="auto"/>
        </w:pBdr>
        <w:spacing w:before="120" w:after="120"/>
        <w:jc w:val="both"/>
      </w:pPr>
      <w:r w:rsidRPr="00F94998">
        <w:t>При формиране на операциите ще се вземат предвид потребностите на различните целеви групи, за които ще бъдат предвидени целенасочени действия, съобразени с обхвата на тази специфична цел. Ще бъде осигурена възможност за равнопоставено участие на мъжете и жените в дейностите</w:t>
      </w:r>
      <w:r w:rsidR="00885782">
        <w:t>.</w:t>
      </w:r>
    </w:p>
    <w:p w14:paraId="57EDF49E" w14:textId="77777777" w:rsidR="00885782" w:rsidRPr="00F94998" w:rsidRDefault="00CF38E8" w:rsidP="00B03925">
      <w:pPr>
        <w:pBdr>
          <w:top w:val="single" w:sz="4" w:space="1" w:color="auto"/>
          <w:left w:val="single" w:sz="4" w:space="4" w:color="auto"/>
          <w:bottom w:val="single" w:sz="4" w:space="1" w:color="auto"/>
          <w:right w:val="single" w:sz="4" w:space="4" w:color="auto"/>
        </w:pBdr>
        <w:spacing w:before="120" w:after="120"/>
        <w:jc w:val="both"/>
      </w:pPr>
      <w:r w:rsidRPr="00CF38E8">
        <w:t>Няма да се допуска дейностите по проектите, финансирани по ПРЧР да включват такива, свързани с дискриминация, расови предразсъдъци, пристрастия и реч на омразата</w:t>
      </w:r>
      <w:r w:rsidR="00885782" w:rsidRPr="00885782">
        <w:t>.</w:t>
      </w:r>
    </w:p>
    <w:p w14:paraId="5ECE247E" w14:textId="77777777" w:rsidR="00B03925" w:rsidRPr="00F94998" w:rsidRDefault="00B03925" w:rsidP="00B03925">
      <w:pPr>
        <w:spacing w:before="120"/>
        <w:jc w:val="both"/>
        <w:rPr>
          <w:rFonts w:eastAsia="Calibri"/>
          <w:i/>
          <w:noProof/>
          <w:szCs w:val="20"/>
          <w:lang w:eastAsia="bg-BG" w:bidi="bg-BG"/>
        </w:rPr>
      </w:pPr>
    </w:p>
    <w:p w14:paraId="255AE079" w14:textId="77777777" w:rsidR="00B03925" w:rsidRPr="00F94998" w:rsidRDefault="00B03925" w:rsidP="00B03925">
      <w:pPr>
        <w:spacing w:before="120"/>
        <w:jc w:val="both"/>
        <w:rPr>
          <w:rFonts w:eastAsia="Calibri"/>
          <w:i/>
          <w:noProof/>
          <w:szCs w:val="20"/>
          <w:lang w:eastAsia="bg-BG" w:bidi="bg-BG"/>
        </w:rPr>
      </w:pPr>
      <w:r w:rsidRPr="00F94998">
        <w:rPr>
          <w:rFonts w:eastAsia="Calibri"/>
          <w:i/>
          <w:noProof/>
          <w:szCs w:val="20"/>
          <w:lang w:eastAsia="bg-BG" w:bidi="bg-BG"/>
        </w:rPr>
        <w:t>Посочване на специфичните целеви територии, включително планирано използване на териториални инструменти — член 22, параграф 3, буква г), подточка v) от РОР</w:t>
      </w:r>
    </w:p>
    <w:p w14:paraId="2A624E9C" w14:textId="77777777" w:rsidR="00B03925" w:rsidRPr="00F94998" w:rsidRDefault="00727E2E" w:rsidP="00727E2E">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jc w:val="both"/>
        <w:rPr>
          <w:rFonts w:eastAsia="Calibri"/>
          <w:i/>
          <w:noProof/>
          <w:szCs w:val="20"/>
          <w:lang w:eastAsia="bg-BG" w:bidi="bg-BG"/>
        </w:rPr>
      </w:pPr>
      <w:r w:rsidRPr="00F94998">
        <w:rPr>
          <w:rFonts w:eastAsia="Calibri"/>
          <w:i/>
          <w:noProof/>
          <w:szCs w:val="20"/>
          <w:lang w:eastAsia="bg-BG" w:bidi="bg-BG"/>
        </w:rPr>
        <w:t>НЕПРИЛОЖИМО</w:t>
      </w:r>
    </w:p>
    <w:p w14:paraId="186E898C" w14:textId="77777777" w:rsidR="00B03925" w:rsidRPr="00F94998" w:rsidRDefault="00B03925" w:rsidP="00B03925">
      <w:pPr>
        <w:spacing w:before="120" w:after="120"/>
        <w:jc w:val="both"/>
        <w:rPr>
          <w:b/>
          <w:i/>
          <w:iCs/>
          <w:noProof/>
          <w:lang w:eastAsia="bg-BG" w:bidi="bg-BG"/>
        </w:rPr>
      </w:pPr>
      <w:r w:rsidRPr="00F94998">
        <w:rPr>
          <w:rFonts w:eastAsia="Calibri"/>
          <w:i/>
          <w:noProof/>
          <w:szCs w:val="20"/>
          <w:lang w:eastAsia="bg-BG" w:bidi="bg-BG"/>
        </w:rPr>
        <w:t xml:space="preserve">Междурегионални, трансгранични и транснационални действия — чл. 22, параграф 3, буква г), подточка </w:t>
      </w:r>
      <w:r w:rsidRPr="00F94998">
        <w:rPr>
          <w:rFonts w:eastAsia="Calibri"/>
          <w:i/>
          <w:noProof/>
          <w:szCs w:val="20"/>
          <w:lang w:val="en-US" w:eastAsia="bg-BG" w:bidi="bg-BG"/>
        </w:rPr>
        <w:t>v</w:t>
      </w:r>
      <w:r w:rsidRPr="00F94998">
        <w:rPr>
          <w:rFonts w:eastAsia="Calibri"/>
          <w:i/>
          <w:noProof/>
          <w:szCs w:val="20"/>
          <w:lang w:eastAsia="bg-BG" w:bidi="bg-BG"/>
        </w:rPr>
        <w:t>i) от РОР:</w:t>
      </w:r>
    </w:p>
    <w:p w14:paraId="639F6F4A" w14:textId="77777777" w:rsidR="00354FB2" w:rsidRDefault="00B03925" w:rsidP="00B03925">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 xml:space="preserve">Текстово поле [2 000] </w:t>
      </w:r>
    </w:p>
    <w:p w14:paraId="767D42E5" w14:textId="77777777" w:rsidR="00B03925" w:rsidRPr="003D6778" w:rsidRDefault="00354FB2" w:rsidP="00B03925">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3D6778">
        <w:rPr>
          <w:rFonts w:eastAsia="Calibri"/>
          <w:noProof/>
          <w:szCs w:val="20"/>
          <w:lang w:eastAsia="bg-BG" w:bidi="bg-BG"/>
        </w:rPr>
        <w:t>Транснационални дейст</w:t>
      </w:r>
      <w:r w:rsidR="001F2AAC">
        <w:rPr>
          <w:rFonts w:eastAsia="Calibri"/>
          <w:noProof/>
          <w:szCs w:val="20"/>
          <w:lang w:eastAsia="bg-BG" w:bidi="bg-BG"/>
        </w:rPr>
        <w:t>в</w:t>
      </w:r>
      <w:r w:rsidRPr="003D6778">
        <w:rPr>
          <w:rFonts w:eastAsia="Calibri"/>
          <w:noProof/>
          <w:szCs w:val="20"/>
          <w:lang w:eastAsia="bg-BG" w:bidi="bg-BG"/>
        </w:rPr>
        <w:t>ия ще бъд</w:t>
      </w:r>
      <w:r w:rsidR="001F2AAC">
        <w:rPr>
          <w:rFonts w:eastAsia="Calibri"/>
          <w:noProof/>
          <w:szCs w:val="20"/>
          <w:lang w:eastAsia="bg-BG" w:bidi="bg-BG"/>
        </w:rPr>
        <w:t>а</w:t>
      </w:r>
      <w:r w:rsidRPr="003D6778">
        <w:rPr>
          <w:rFonts w:eastAsia="Calibri"/>
          <w:noProof/>
          <w:szCs w:val="20"/>
          <w:lang w:eastAsia="bg-BG" w:bidi="bg-BG"/>
        </w:rPr>
        <w:t>т реализирани чрез прилагането на инициативата А</w:t>
      </w:r>
      <w:r w:rsidRPr="003D6778">
        <w:rPr>
          <w:rFonts w:eastAsia="Calibri"/>
          <w:noProof/>
          <w:szCs w:val="20"/>
          <w:lang w:val="en-US" w:eastAsia="bg-BG" w:bidi="bg-BG"/>
        </w:rPr>
        <w:t>LMA</w:t>
      </w:r>
      <w:r w:rsidRPr="00E84CBF">
        <w:rPr>
          <w:rFonts w:eastAsia="Calibri"/>
          <w:noProof/>
          <w:szCs w:val="20"/>
          <w:lang w:eastAsia="bg-BG" w:bidi="bg-BG"/>
        </w:rPr>
        <w:t>.</w:t>
      </w:r>
    </w:p>
    <w:p w14:paraId="3E7C434D" w14:textId="77777777" w:rsidR="00B03925" w:rsidRPr="00F94998" w:rsidRDefault="00B03925" w:rsidP="00B03925">
      <w:pPr>
        <w:spacing w:before="120" w:after="120"/>
        <w:jc w:val="both"/>
        <w:rPr>
          <w:b/>
          <w:i/>
          <w:iCs/>
          <w:noProof/>
          <w:lang w:eastAsia="bg-BG" w:bidi="bg-BG"/>
        </w:rPr>
      </w:pPr>
      <w:r w:rsidRPr="00F94998">
        <w:rPr>
          <w:rFonts w:eastAsia="Calibri"/>
          <w:i/>
          <w:noProof/>
          <w:szCs w:val="20"/>
          <w:lang w:eastAsia="bg-BG" w:bidi="bg-BG"/>
        </w:rPr>
        <w:t>Планирано използване на финансовите инструменти — чл. 22, параграф 3, буква г), подточка</w:t>
      </w:r>
      <w:r w:rsidRPr="00F94998" w:rsidDel="00592819">
        <w:rPr>
          <w:rFonts w:eastAsia="Calibri"/>
          <w:i/>
          <w:noProof/>
          <w:szCs w:val="20"/>
          <w:lang w:eastAsia="bg-BG" w:bidi="bg-BG"/>
        </w:rPr>
        <w:t xml:space="preserve"> </w:t>
      </w:r>
      <w:r w:rsidRPr="00F94998">
        <w:rPr>
          <w:rFonts w:eastAsia="Calibri"/>
          <w:i/>
          <w:noProof/>
          <w:szCs w:val="20"/>
          <w:lang w:eastAsia="bg-BG" w:bidi="bg-BG"/>
        </w:rPr>
        <w:t>v</w:t>
      </w:r>
      <w:r w:rsidRPr="00F94998">
        <w:rPr>
          <w:rFonts w:eastAsia="Calibri"/>
          <w:i/>
          <w:noProof/>
          <w:szCs w:val="20"/>
          <w:lang w:val="en-US" w:eastAsia="bg-BG" w:bidi="bg-BG"/>
        </w:rPr>
        <w:t>i</w:t>
      </w:r>
      <w:r w:rsidRPr="00F94998">
        <w:rPr>
          <w:rFonts w:eastAsia="Calibri"/>
          <w:i/>
          <w:noProof/>
          <w:szCs w:val="20"/>
          <w:lang w:eastAsia="bg-BG" w:bidi="bg-BG"/>
        </w:rPr>
        <w:t>i) от РОР:</w:t>
      </w:r>
    </w:p>
    <w:p w14:paraId="402EC168" w14:textId="77777777" w:rsidR="00B03925" w:rsidRPr="00F94998" w:rsidRDefault="00B03925" w:rsidP="00B03925">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Текстово поле [1 000]</w:t>
      </w:r>
    </w:p>
    <w:p w14:paraId="5CBE83DA" w14:textId="77777777" w:rsidR="00B03925" w:rsidRPr="00F94998" w:rsidRDefault="00727E2E" w:rsidP="00B03925">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F94998">
        <w:rPr>
          <w:rFonts w:eastAsia="Calibri"/>
          <w:noProof/>
          <w:szCs w:val="20"/>
          <w:lang w:eastAsia="bg-BG" w:bidi="bg-BG"/>
        </w:rPr>
        <w:t>НЕПРИЛОЖИМО</w:t>
      </w:r>
    </w:p>
    <w:p w14:paraId="13D53091" w14:textId="77777777" w:rsidR="00B03925" w:rsidRPr="00F94998" w:rsidRDefault="00B03925" w:rsidP="00B03925">
      <w:pPr>
        <w:spacing w:before="240" w:after="240"/>
        <w:jc w:val="both"/>
        <w:rPr>
          <w:b/>
          <w:iCs/>
          <w:noProof/>
          <w:lang w:eastAsia="bg-BG" w:bidi="bg-BG"/>
        </w:rPr>
      </w:pPr>
      <w:r w:rsidRPr="00F94998">
        <w:rPr>
          <w:rFonts w:eastAsia="Calibri"/>
          <w:b/>
          <w:noProof/>
          <w:szCs w:val="20"/>
          <w:lang w:eastAsia="bg-BG" w:bidi="bg-BG"/>
        </w:rPr>
        <w:t>2.1.4.1.2 Показатели</w:t>
      </w:r>
    </w:p>
    <w:p w14:paraId="74B4F381" w14:textId="77777777" w:rsidR="00B03925" w:rsidRPr="00F94998" w:rsidRDefault="00B03925" w:rsidP="00B03925">
      <w:pPr>
        <w:spacing w:before="120" w:after="120"/>
        <w:jc w:val="both"/>
        <w:rPr>
          <w:rFonts w:eastAsia="Calibri"/>
          <w:i/>
          <w:noProof/>
          <w:szCs w:val="20"/>
          <w:lang w:eastAsia="bg-BG" w:bidi="bg-BG"/>
        </w:rPr>
      </w:pPr>
      <w:r w:rsidRPr="00F94998">
        <w:rPr>
          <w:rFonts w:eastAsia="Calibri"/>
          <w:i/>
          <w:noProof/>
          <w:szCs w:val="20"/>
          <w:lang w:eastAsia="bg-BG" w:bidi="bg-BG"/>
        </w:rPr>
        <w:t>Позоваване: Член 22, параграф 3, буква г), подточка ii) от РОР, член 8 от Регламента за ЕФРР и за КФ:</w:t>
      </w:r>
    </w:p>
    <w:p w14:paraId="5CEE8AFB" w14:textId="77777777" w:rsidR="00B03925" w:rsidRPr="00F94998" w:rsidRDefault="00B03925" w:rsidP="00B03925">
      <w:pPr>
        <w:spacing w:before="120" w:after="120"/>
        <w:jc w:val="both"/>
        <w:rPr>
          <w:rFonts w:eastAsia="Calibri"/>
          <w:b/>
          <w:noProof/>
          <w:sz w:val="20"/>
          <w:szCs w:val="20"/>
          <w:lang w:eastAsia="bg-BG" w:bidi="bg-BG"/>
        </w:rPr>
      </w:pPr>
      <w:r w:rsidRPr="00F94998">
        <w:rPr>
          <w:rFonts w:eastAsia="Calibri"/>
          <w:b/>
          <w:noProof/>
          <w:sz w:val="20"/>
          <w:szCs w:val="20"/>
          <w:lang w:eastAsia="bg-BG" w:bidi="bg-BG"/>
        </w:rPr>
        <w:t>Таблица 2: Показатели за крайни</w:t>
      </w:r>
      <w:r w:rsidR="0026175B" w:rsidRPr="00F94998">
        <w:rPr>
          <w:rFonts w:eastAsia="Calibri"/>
          <w:b/>
          <w:noProof/>
          <w:sz w:val="20"/>
          <w:szCs w:val="20"/>
          <w:lang w:eastAsia="bg-BG" w:bidi="bg-BG"/>
        </w:rPr>
        <w:t>я</w:t>
      </w:r>
      <w:r w:rsidRPr="00F94998">
        <w:rPr>
          <w:rFonts w:eastAsia="Calibri"/>
          <w:b/>
          <w:noProof/>
          <w:sz w:val="20"/>
          <w:szCs w:val="20"/>
          <w:lang w:eastAsia="bg-BG" w:bidi="bg-BG"/>
        </w:rPr>
        <w:t xml:space="preserve"> продукт</w:t>
      </w:r>
    </w:p>
    <w:p w14:paraId="4656A769" w14:textId="77777777" w:rsidR="00B03925" w:rsidRPr="00F94998" w:rsidRDefault="00B03925" w:rsidP="00B03925">
      <w:pPr>
        <w:spacing w:before="120" w:after="120"/>
        <w:jc w:val="both"/>
        <w:rPr>
          <w:i/>
          <w:noProof/>
          <w:lang w:eastAsia="bg-BG" w:bidi="bg-BG"/>
        </w:rPr>
      </w:pPr>
    </w:p>
    <w:tbl>
      <w:tblPr>
        <w:tblW w:w="52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1"/>
        <w:gridCol w:w="1145"/>
        <w:gridCol w:w="657"/>
        <w:gridCol w:w="983"/>
        <w:gridCol w:w="1651"/>
        <w:gridCol w:w="1414"/>
        <w:gridCol w:w="818"/>
        <w:gridCol w:w="992"/>
        <w:gridCol w:w="860"/>
      </w:tblGrid>
      <w:tr w:rsidR="00B03925" w:rsidRPr="00F94998" w14:paraId="2278E9CB" w14:textId="77777777" w:rsidTr="005C5404">
        <w:trPr>
          <w:trHeight w:val="1647"/>
        </w:trPr>
        <w:tc>
          <w:tcPr>
            <w:tcW w:w="530" w:type="pct"/>
          </w:tcPr>
          <w:p w14:paraId="05613406" w14:textId="77777777" w:rsidR="00B03925" w:rsidRPr="00F94998" w:rsidRDefault="00B03925" w:rsidP="00B03925">
            <w:pPr>
              <w:spacing w:before="120" w:after="120"/>
              <w:jc w:val="both"/>
              <w:rPr>
                <w:rFonts w:eastAsia="Calibri"/>
                <w:b/>
                <w:noProof/>
                <w:sz w:val="16"/>
                <w:szCs w:val="16"/>
                <w:lang w:eastAsia="bg-BG" w:bidi="bg-BG"/>
              </w:rPr>
            </w:pPr>
            <w:r w:rsidRPr="00F94998">
              <w:rPr>
                <w:rFonts w:eastAsia="Calibri"/>
                <w:b/>
                <w:noProof/>
                <w:sz w:val="16"/>
                <w:szCs w:val="22"/>
                <w:lang w:eastAsia="bg-BG" w:bidi="bg-BG"/>
              </w:rPr>
              <w:lastRenderedPageBreak/>
              <w:t xml:space="preserve">Приоритет </w:t>
            </w:r>
          </w:p>
        </w:tc>
        <w:tc>
          <w:tcPr>
            <w:tcW w:w="601" w:type="pct"/>
          </w:tcPr>
          <w:p w14:paraId="7D158B97" w14:textId="77777777" w:rsidR="00B03925" w:rsidRPr="00F94998" w:rsidRDefault="00B03925" w:rsidP="00B03925">
            <w:pPr>
              <w:spacing w:before="120" w:after="120"/>
              <w:jc w:val="both"/>
              <w:rPr>
                <w:rFonts w:eastAsia="Calibri"/>
                <w:b/>
                <w:noProof/>
                <w:sz w:val="16"/>
                <w:szCs w:val="16"/>
                <w:lang w:eastAsia="bg-BG" w:bidi="bg-BG"/>
              </w:rPr>
            </w:pPr>
            <w:r w:rsidRPr="00F94998">
              <w:rPr>
                <w:rFonts w:eastAsia="Calibri"/>
                <w:b/>
                <w:noProof/>
                <w:sz w:val="16"/>
                <w:szCs w:val="22"/>
                <w:lang w:eastAsia="bg-BG" w:bidi="bg-BG"/>
              </w:rPr>
              <w:t xml:space="preserve">Специфична цел </w:t>
            </w:r>
          </w:p>
        </w:tc>
        <w:tc>
          <w:tcPr>
            <w:tcW w:w="345" w:type="pct"/>
          </w:tcPr>
          <w:p w14:paraId="3E990FA6" w14:textId="77777777" w:rsidR="00B03925" w:rsidRPr="00F94998" w:rsidRDefault="00B03925" w:rsidP="00B03925">
            <w:pPr>
              <w:spacing w:before="120" w:after="120"/>
              <w:jc w:val="both"/>
              <w:rPr>
                <w:rFonts w:eastAsia="Calibri"/>
                <w:b/>
                <w:noProof/>
                <w:sz w:val="16"/>
                <w:szCs w:val="16"/>
                <w:lang w:eastAsia="bg-BG" w:bidi="bg-BG"/>
              </w:rPr>
            </w:pPr>
            <w:r w:rsidRPr="00F94998">
              <w:rPr>
                <w:rFonts w:eastAsia="Calibri"/>
                <w:b/>
                <w:noProof/>
                <w:sz w:val="16"/>
                <w:szCs w:val="22"/>
                <w:lang w:eastAsia="bg-BG" w:bidi="bg-BG"/>
              </w:rPr>
              <w:t>Фонд</w:t>
            </w:r>
          </w:p>
        </w:tc>
        <w:tc>
          <w:tcPr>
            <w:tcW w:w="516" w:type="pct"/>
          </w:tcPr>
          <w:p w14:paraId="10FA2D72" w14:textId="77777777" w:rsidR="00B03925" w:rsidRPr="00F94998" w:rsidRDefault="00B03925" w:rsidP="00B03925">
            <w:pPr>
              <w:spacing w:before="120" w:after="120"/>
              <w:jc w:val="both"/>
              <w:rPr>
                <w:rFonts w:eastAsia="Calibri"/>
                <w:b/>
                <w:noProof/>
                <w:sz w:val="16"/>
                <w:szCs w:val="16"/>
                <w:lang w:eastAsia="bg-BG" w:bidi="bg-BG"/>
              </w:rPr>
            </w:pPr>
            <w:r w:rsidRPr="00F94998">
              <w:rPr>
                <w:rFonts w:eastAsia="Calibri"/>
                <w:b/>
                <w:noProof/>
                <w:sz w:val="16"/>
                <w:szCs w:val="22"/>
                <w:lang w:eastAsia="bg-BG" w:bidi="bg-BG"/>
              </w:rPr>
              <w:t>Категория региони</w:t>
            </w:r>
          </w:p>
        </w:tc>
        <w:tc>
          <w:tcPr>
            <w:tcW w:w="866" w:type="pct"/>
          </w:tcPr>
          <w:p w14:paraId="68AE3598" w14:textId="77777777" w:rsidR="00B03925" w:rsidRPr="00F94998" w:rsidRDefault="00B03925" w:rsidP="00B03925">
            <w:pPr>
              <w:spacing w:before="120" w:after="120"/>
              <w:jc w:val="both"/>
              <w:rPr>
                <w:rFonts w:eastAsia="Calibri"/>
                <w:b/>
                <w:noProof/>
                <w:sz w:val="16"/>
                <w:szCs w:val="16"/>
                <w:lang w:eastAsia="bg-BG" w:bidi="bg-BG"/>
              </w:rPr>
            </w:pPr>
            <w:r w:rsidRPr="00F94998">
              <w:rPr>
                <w:rFonts w:eastAsia="Calibri"/>
                <w:b/>
                <w:noProof/>
                <w:sz w:val="16"/>
                <w:szCs w:val="22"/>
                <w:lang w:eastAsia="bg-BG" w:bidi="bg-BG"/>
              </w:rPr>
              <w:t>Идентификационен код [5]</w:t>
            </w:r>
          </w:p>
        </w:tc>
        <w:tc>
          <w:tcPr>
            <w:tcW w:w="742" w:type="pct"/>
            <w:shd w:val="clear" w:color="auto" w:fill="auto"/>
          </w:tcPr>
          <w:p w14:paraId="7E4AF77C" w14:textId="77777777" w:rsidR="00B03925" w:rsidRPr="00F94998" w:rsidRDefault="00B03925" w:rsidP="00B03925">
            <w:pPr>
              <w:spacing w:before="120" w:after="120"/>
              <w:jc w:val="both"/>
              <w:rPr>
                <w:rFonts w:eastAsia="Calibri"/>
                <w:b/>
                <w:noProof/>
                <w:sz w:val="16"/>
                <w:szCs w:val="16"/>
                <w:lang w:eastAsia="bg-BG" w:bidi="bg-BG"/>
              </w:rPr>
            </w:pPr>
            <w:r w:rsidRPr="00F94998">
              <w:rPr>
                <w:rFonts w:eastAsia="Calibri"/>
                <w:b/>
                <w:noProof/>
                <w:sz w:val="16"/>
                <w:szCs w:val="22"/>
                <w:lang w:eastAsia="bg-BG" w:bidi="bg-BG"/>
              </w:rPr>
              <w:t xml:space="preserve">Показател [255] </w:t>
            </w:r>
          </w:p>
        </w:tc>
        <w:tc>
          <w:tcPr>
            <w:tcW w:w="429" w:type="pct"/>
          </w:tcPr>
          <w:p w14:paraId="1D054623" w14:textId="77777777" w:rsidR="00B03925" w:rsidRPr="00F94998" w:rsidRDefault="00B03925" w:rsidP="00B03925">
            <w:pPr>
              <w:spacing w:before="120" w:after="120"/>
              <w:jc w:val="both"/>
              <w:rPr>
                <w:rFonts w:eastAsia="Calibri"/>
                <w:b/>
                <w:noProof/>
                <w:sz w:val="16"/>
                <w:szCs w:val="16"/>
                <w:lang w:eastAsia="bg-BG" w:bidi="bg-BG"/>
              </w:rPr>
            </w:pPr>
            <w:r w:rsidRPr="00F94998">
              <w:rPr>
                <w:rFonts w:eastAsia="Calibri"/>
                <w:b/>
                <w:noProof/>
                <w:sz w:val="16"/>
                <w:szCs w:val="22"/>
                <w:lang w:eastAsia="bg-BG" w:bidi="bg-BG"/>
              </w:rPr>
              <w:t>Мерна единица</w:t>
            </w:r>
          </w:p>
        </w:tc>
        <w:tc>
          <w:tcPr>
            <w:tcW w:w="520" w:type="pct"/>
            <w:shd w:val="clear" w:color="auto" w:fill="auto"/>
          </w:tcPr>
          <w:p w14:paraId="6E606A61" w14:textId="77777777" w:rsidR="00B03925" w:rsidRPr="00F94998" w:rsidRDefault="00B03925" w:rsidP="00B03925">
            <w:pPr>
              <w:spacing w:before="120" w:after="120"/>
              <w:jc w:val="both"/>
              <w:rPr>
                <w:rFonts w:eastAsia="Calibri"/>
                <w:b/>
                <w:noProof/>
                <w:sz w:val="16"/>
                <w:szCs w:val="16"/>
                <w:lang w:eastAsia="bg-BG" w:bidi="bg-BG"/>
              </w:rPr>
            </w:pPr>
            <w:r w:rsidRPr="00F94998">
              <w:rPr>
                <w:rFonts w:eastAsia="Calibri"/>
                <w:b/>
                <w:noProof/>
                <w:sz w:val="16"/>
                <w:szCs w:val="22"/>
                <w:lang w:eastAsia="bg-BG" w:bidi="bg-BG"/>
              </w:rPr>
              <w:t>Междинна цел (2024 г.)</w:t>
            </w:r>
          </w:p>
          <w:p w14:paraId="03DDF7E3" w14:textId="77777777" w:rsidR="00B03925" w:rsidRPr="00F94998" w:rsidRDefault="00B03925" w:rsidP="00B03925">
            <w:pPr>
              <w:spacing w:before="120" w:after="120"/>
              <w:jc w:val="both"/>
              <w:rPr>
                <w:rFonts w:eastAsia="Calibri"/>
                <w:b/>
                <w:noProof/>
                <w:sz w:val="16"/>
                <w:szCs w:val="16"/>
                <w:lang w:eastAsia="bg-BG" w:bidi="bg-BG"/>
              </w:rPr>
            </w:pPr>
          </w:p>
        </w:tc>
        <w:tc>
          <w:tcPr>
            <w:tcW w:w="451" w:type="pct"/>
            <w:shd w:val="clear" w:color="auto" w:fill="auto"/>
          </w:tcPr>
          <w:p w14:paraId="757B81A0" w14:textId="77777777" w:rsidR="00B03925" w:rsidRPr="00F94998" w:rsidRDefault="00B03925" w:rsidP="00B03925">
            <w:pPr>
              <w:spacing w:before="120" w:after="120"/>
              <w:jc w:val="both"/>
              <w:rPr>
                <w:rFonts w:eastAsia="Calibri"/>
                <w:b/>
                <w:noProof/>
                <w:sz w:val="16"/>
                <w:szCs w:val="22"/>
                <w:lang w:eastAsia="bg-BG" w:bidi="bg-BG"/>
              </w:rPr>
            </w:pPr>
            <w:r w:rsidRPr="00F94998">
              <w:rPr>
                <w:rFonts w:eastAsia="Calibri"/>
                <w:b/>
                <w:noProof/>
                <w:sz w:val="16"/>
                <w:szCs w:val="22"/>
                <w:lang w:eastAsia="bg-BG" w:bidi="bg-BG"/>
              </w:rPr>
              <w:t xml:space="preserve">Целева стойност </w:t>
            </w:r>
          </w:p>
          <w:p w14:paraId="1E28BFE1" w14:textId="77777777" w:rsidR="00B03925" w:rsidRPr="00F94998" w:rsidRDefault="00B03925" w:rsidP="00B03925">
            <w:pPr>
              <w:spacing w:before="120" w:after="120"/>
              <w:jc w:val="both"/>
              <w:rPr>
                <w:rFonts w:eastAsia="Calibri"/>
                <w:b/>
                <w:noProof/>
                <w:sz w:val="16"/>
                <w:szCs w:val="16"/>
                <w:lang w:eastAsia="bg-BG" w:bidi="bg-BG"/>
              </w:rPr>
            </w:pPr>
            <w:r w:rsidRPr="00F94998">
              <w:rPr>
                <w:rFonts w:eastAsia="Calibri"/>
                <w:b/>
                <w:noProof/>
                <w:sz w:val="16"/>
                <w:szCs w:val="22"/>
                <w:lang w:eastAsia="bg-BG" w:bidi="bg-BG"/>
              </w:rPr>
              <w:t>(2029 г.)</w:t>
            </w:r>
          </w:p>
          <w:p w14:paraId="1C55CBD2" w14:textId="77777777" w:rsidR="00B03925" w:rsidRPr="00F94998" w:rsidRDefault="00B03925" w:rsidP="00B03925">
            <w:pPr>
              <w:spacing w:before="120" w:after="120"/>
              <w:jc w:val="both"/>
              <w:rPr>
                <w:rFonts w:eastAsia="Calibri"/>
                <w:b/>
                <w:noProof/>
                <w:sz w:val="16"/>
                <w:szCs w:val="16"/>
                <w:lang w:eastAsia="bg-BG" w:bidi="bg-BG"/>
              </w:rPr>
            </w:pPr>
          </w:p>
        </w:tc>
      </w:tr>
      <w:tr w:rsidR="00B03925" w:rsidRPr="00F94998" w14:paraId="5AA4A1F5" w14:textId="77777777" w:rsidTr="005C5404">
        <w:trPr>
          <w:trHeight w:val="340"/>
        </w:trPr>
        <w:tc>
          <w:tcPr>
            <w:tcW w:w="530" w:type="pct"/>
          </w:tcPr>
          <w:p w14:paraId="13ADD48F" w14:textId="77777777" w:rsidR="00B03925" w:rsidRPr="00F94998" w:rsidRDefault="005C5404" w:rsidP="00B03925">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4</w:t>
            </w:r>
          </w:p>
        </w:tc>
        <w:tc>
          <w:tcPr>
            <w:tcW w:w="601" w:type="pct"/>
          </w:tcPr>
          <w:p w14:paraId="0EC03430" w14:textId="77777777" w:rsidR="00B03925" w:rsidRPr="00F94998" w:rsidRDefault="005C5404" w:rsidP="00B03925">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1</w:t>
            </w:r>
          </w:p>
        </w:tc>
        <w:tc>
          <w:tcPr>
            <w:tcW w:w="345" w:type="pct"/>
          </w:tcPr>
          <w:p w14:paraId="7E9EDECA" w14:textId="77777777" w:rsidR="00B03925" w:rsidRPr="00F94998" w:rsidRDefault="005C5404" w:rsidP="00B03925">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516" w:type="pct"/>
          </w:tcPr>
          <w:p w14:paraId="2FD5E4EB" w14:textId="77777777" w:rsidR="00B03925" w:rsidRPr="00F94998" w:rsidRDefault="005C5404" w:rsidP="00B03925">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По-слабо развити</w:t>
            </w:r>
          </w:p>
        </w:tc>
        <w:tc>
          <w:tcPr>
            <w:tcW w:w="866" w:type="pct"/>
          </w:tcPr>
          <w:p w14:paraId="3BBBD6D3" w14:textId="77777777" w:rsidR="00B03925" w:rsidRPr="00F94998" w:rsidRDefault="005C5404" w:rsidP="00B03925">
            <w:pPr>
              <w:spacing w:before="120" w:after="120"/>
              <w:jc w:val="both"/>
              <w:rPr>
                <w:rFonts w:eastAsia="Calibri"/>
                <w:b/>
                <w:i/>
                <w:noProof/>
                <w:sz w:val="16"/>
                <w:szCs w:val="16"/>
                <w:lang w:eastAsia="bg-BG" w:bidi="bg-BG"/>
              </w:rPr>
            </w:pPr>
            <w:r w:rsidRPr="00F94998">
              <w:rPr>
                <w:rFonts w:eastAsia="Calibri"/>
                <w:b/>
                <w:i/>
                <w:noProof/>
                <w:sz w:val="16"/>
                <w:szCs w:val="16"/>
                <w:lang w:val="en-US" w:eastAsia="bg-BG" w:bidi="bg-BG"/>
              </w:rPr>
              <w:t>SO41</w:t>
            </w:r>
          </w:p>
        </w:tc>
        <w:tc>
          <w:tcPr>
            <w:tcW w:w="742" w:type="pct"/>
            <w:shd w:val="clear" w:color="auto" w:fill="auto"/>
          </w:tcPr>
          <w:p w14:paraId="302D331F" w14:textId="77777777" w:rsidR="00B03925" w:rsidRPr="00F94998" w:rsidRDefault="005C5404" w:rsidP="00B03925">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Брой подкрепени</w:t>
            </w:r>
            <w:r w:rsidR="008446E0" w:rsidRPr="00F94998">
              <w:rPr>
                <w:rFonts w:eastAsia="Calibri"/>
                <w:b/>
                <w:i/>
                <w:noProof/>
                <w:sz w:val="16"/>
                <w:szCs w:val="16"/>
                <w:lang w:eastAsia="bg-BG" w:bidi="bg-BG"/>
              </w:rPr>
              <w:t xml:space="preserve"> проекти за</w:t>
            </w:r>
            <w:r w:rsidRPr="00F94998">
              <w:rPr>
                <w:rFonts w:eastAsia="Calibri"/>
                <w:b/>
                <w:i/>
                <w:noProof/>
                <w:sz w:val="16"/>
                <w:szCs w:val="16"/>
                <w:lang w:eastAsia="bg-BG" w:bidi="bg-BG"/>
              </w:rPr>
              <w:t xml:space="preserve"> социални иновации в сферата на пазара на труда</w:t>
            </w:r>
          </w:p>
        </w:tc>
        <w:tc>
          <w:tcPr>
            <w:tcW w:w="429" w:type="pct"/>
          </w:tcPr>
          <w:p w14:paraId="510EF744" w14:textId="77777777" w:rsidR="00B03925" w:rsidRPr="00F94998" w:rsidRDefault="005C5404" w:rsidP="00B03925">
            <w:pPr>
              <w:spacing w:before="120" w:after="120"/>
              <w:jc w:val="center"/>
              <w:rPr>
                <w:rFonts w:eastAsia="Calibri"/>
                <w:b/>
                <w:i/>
                <w:noProof/>
                <w:sz w:val="16"/>
                <w:szCs w:val="16"/>
                <w:lang w:eastAsia="bg-BG" w:bidi="bg-BG"/>
              </w:rPr>
            </w:pPr>
            <w:r w:rsidRPr="00F94998">
              <w:rPr>
                <w:rFonts w:eastAsia="Calibri"/>
                <w:b/>
                <w:i/>
                <w:noProof/>
                <w:sz w:val="16"/>
                <w:szCs w:val="16"/>
                <w:lang w:eastAsia="bg-BG" w:bidi="bg-BG"/>
              </w:rPr>
              <w:t>брой</w:t>
            </w:r>
          </w:p>
        </w:tc>
        <w:tc>
          <w:tcPr>
            <w:tcW w:w="520" w:type="pct"/>
            <w:shd w:val="clear" w:color="auto" w:fill="auto"/>
          </w:tcPr>
          <w:p w14:paraId="4630BEB9" w14:textId="77777777" w:rsidR="00B03925" w:rsidRPr="00E84CBF" w:rsidRDefault="00E32B73" w:rsidP="00B03925">
            <w:pPr>
              <w:spacing w:before="120" w:after="120"/>
              <w:jc w:val="center"/>
              <w:rPr>
                <w:rFonts w:eastAsia="Calibri"/>
                <w:b/>
                <w:i/>
                <w:noProof/>
                <w:sz w:val="16"/>
                <w:szCs w:val="16"/>
                <w:lang w:val="en-US" w:eastAsia="bg-BG" w:bidi="bg-BG"/>
              </w:rPr>
            </w:pPr>
            <w:r>
              <w:rPr>
                <w:rFonts w:eastAsia="Calibri"/>
                <w:b/>
                <w:i/>
                <w:noProof/>
                <w:sz w:val="16"/>
                <w:szCs w:val="16"/>
                <w:lang w:eastAsia="bg-BG" w:bidi="bg-BG"/>
              </w:rPr>
              <w:t>8</w:t>
            </w:r>
          </w:p>
        </w:tc>
        <w:tc>
          <w:tcPr>
            <w:tcW w:w="451" w:type="pct"/>
            <w:shd w:val="clear" w:color="auto" w:fill="auto"/>
          </w:tcPr>
          <w:p w14:paraId="5711A2EF" w14:textId="77777777" w:rsidR="00B03925" w:rsidRPr="00F94998" w:rsidRDefault="009C1BD6" w:rsidP="00D40E0F">
            <w:pPr>
              <w:spacing w:before="120" w:after="120"/>
              <w:jc w:val="center"/>
              <w:rPr>
                <w:rFonts w:eastAsia="Calibri"/>
                <w:b/>
                <w:i/>
                <w:noProof/>
                <w:sz w:val="16"/>
                <w:szCs w:val="16"/>
                <w:lang w:eastAsia="bg-BG" w:bidi="bg-BG"/>
              </w:rPr>
            </w:pPr>
            <w:r>
              <w:rPr>
                <w:rFonts w:eastAsia="Calibri"/>
                <w:b/>
                <w:i/>
                <w:noProof/>
                <w:sz w:val="16"/>
                <w:szCs w:val="16"/>
                <w:lang w:eastAsia="bg-BG" w:bidi="bg-BG"/>
              </w:rPr>
              <w:t>25</w:t>
            </w:r>
          </w:p>
        </w:tc>
      </w:tr>
      <w:tr w:rsidR="005C5404" w:rsidRPr="00F94998" w14:paraId="2DA58636" w14:textId="77777777" w:rsidTr="005C5404">
        <w:trPr>
          <w:trHeight w:val="332"/>
        </w:trPr>
        <w:tc>
          <w:tcPr>
            <w:tcW w:w="530" w:type="pct"/>
          </w:tcPr>
          <w:p w14:paraId="78E62CDC" w14:textId="77777777" w:rsidR="005C5404" w:rsidRPr="00F94998" w:rsidRDefault="005C5404" w:rsidP="005C5404">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4</w:t>
            </w:r>
          </w:p>
        </w:tc>
        <w:tc>
          <w:tcPr>
            <w:tcW w:w="601" w:type="pct"/>
          </w:tcPr>
          <w:p w14:paraId="3153F39A" w14:textId="77777777" w:rsidR="005C5404" w:rsidRPr="00F94998" w:rsidRDefault="005C5404" w:rsidP="005C5404">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1</w:t>
            </w:r>
          </w:p>
        </w:tc>
        <w:tc>
          <w:tcPr>
            <w:tcW w:w="345" w:type="pct"/>
          </w:tcPr>
          <w:p w14:paraId="7CB52233" w14:textId="77777777" w:rsidR="005C5404" w:rsidRPr="00F94998" w:rsidRDefault="005C5404" w:rsidP="005C5404">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516" w:type="pct"/>
          </w:tcPr>
          <w:p w14:paraId="4BEDF4C4" w14:textId="77777777" w:rsidR="005C5404" w:rsidRPr="00F94998" w:rsidRDefault="005C5404" w:rsidP="005C5404">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Региони в преход</w:t>
            </w:r>
          </w:p>
        </w:tc>
        <w:tc>
          <w:tcPr>
            <w:tcW w:w="866" w:type="pct"/>
          </w:tcPr>
          <w:p w14:paraId="02D3CEF6" w14:textId="77777777" w:rsidR="005C5404" w:rsidRPr="00F94998" w:rsidRDefault="005C5404" w:rsidP="005C5404">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SO41</w:t>
            </w:r>
          </w:p>
        </w:tc>
        <w:tc>
          <w:tcPr>
            <w:tcW w:w="742" w:type="pct"/>
            <w:shd w:val="clear" w:color="auto" w:fill="auto"/>
          </w:tcPr>
          <w:p w14:paraId="12B758FC" w14:textId="77777777" w:rsidR="005C5404" w:rsidRPr="00F94998" w:rsidRDefault="005C5404" w:rsidP="005C5404">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 xml:space="preserve">Брой подкрепени </w:t>
            </w:r>
            <w:r w:rsidR="00427DD7" w:rsidRPr="00F94998">
              <w:rPr>
                <w:rFonts w:eastAsia="Calibri"/>
                <w:b/>
                <w:i/>
                <w:noProof/>
                <w:sz w:val="16"/>
                <w:szCs w:val="16"/>
                <w:lang w:eastAsia="bg-BG" w:bidi="bg-BG"/>
              </w:rPr>
              <w:t xml:space="preserve">проекти за </w:t>
            </w:r>
            <w:r w:rsidRPr="00F94998">
              <w:rPr>
                <w:rFonts w:eastAsia="Calibri"/>
                <w:b/>
                <w:i/>
                <w:noProof/>
                <w:sz w:val="16"/>
                <w:szCs w:val="16"/>
                <w:lang w:eastAsia="bg-BG" w:bidi="bg-BG"/>
              </w:rPr>
              <w:t>социални иновации в сферата на пазара на труда</w:t>
            </w:r>
          </w:p>
        </w:tc>
        <w:tc>
          <w:tcPr>
            <w:tcW w:w="429" w:type="pct"/>
          </w:tcPr>
          <w:p w14:paraId="1EDD7612" w14:textId="77777777" w:rsidR="005C5404" w:rsidRPr="00F94998" w:rsidRDefault="005C5404" w:rsidP="005C5404">
            <w:pPr>
              <w:spacing w:before="120" w:after="120"/>
              <w:jc w:val="center"/>
              <w:rPr>
                <w:rFonts w:eastAsia="Calibri"/>
                <w:b/>
                <w:i/>
                <w:noProof/>
                <w:sz w:val="16"/>
                <w:szCs w:val="16"/>
                <w:lang w:eastAsia="bg-BG" w:bidi="bg-BG"/>
              </w:rPr>
            </w:pPr>
            <w:r w:rsidRPr="00F94998">
              <w:rPr>
                <w:rFonts w:eastAsia="Calibri"/>
                <w:b/>
                <w:i/>
                <w:noProof/>
                <w:sz w:val="16"/>
                <w:szCs w:val="16"/>
                <w:lang w:eastAsia="bg-BG" w:bidi="bg-BG"/>
              </w:rPr>
              <w:t>брой</w:t>
            </w:r>
          </w:p>
        </w:tc>
        <w:tc>
          <w:tcPr>
            <w:tcW w:w="520" w:type="pct"/>
            <w:shd w:val="clear" w:color="auto" w:fill="auto"/>
          </w:tcPr>
          <w:p w14:paraId="310755B3" w14:textId="77777777" w:rsidR="005C5404" w:rsidRPr="00F94998" w:rsidRDefault="007F6437" w:rsidP="005C5404">
            <w:pPr>
              <w:spacing w:before="120" w:after="120"/>
              <w:jc w:val="center"/>
              <w:rPr>
                <w:rFonts w:eastAsia="Calibri"/>
                <w:b/>
                <w:i/>
                <w:noProof/>
                <w:sz w:val="16"/>
                <w:szCs w:val="16"/>
                <w:lang w:eastAsia="bg-BG" w:bidi="bg-BG"/>
              </w:rPr>
            </w:pPr>
            <w:r>
              <w:rPr>
                <w:rFonts w:eastAsia="Calibri"/>
                <w:b/>
                <w:i/>
                <w:noProof/>
                <w:sz w:val="16"/>
                <w:szCs w:val="16"/>
                <w:lang w:eastAsia="bg-BG" w:bidi="bg-BG"/>
              </w:rPr>
              <w:t>1</w:t>
            </w:r>
          </w:p>
        </w:tc>
        <w:tc>
          <w:tcPr>
            <w:tcW w:w="451" w:type="pct"/>
            <w:shd w:val="clear" w:color="auto" w:fill="auto"/>
          </w:tcPr>
          <w:p w14:paraId="016F809C" w14:textId="77777777" w:rsidR="005C5404" w:rsidRPr="00F94998" w:rsidRDefault="009C1BD6" w:rsidP="005C5404">
            <w:pPr>
              <w:spacing w:before="120" w:after="120"/>
              <w:jc w:val="center"/>
              <w:rPr>
                <w:rFonts w:eastAsia="Calibri"/>
                <w:b/>
                <w:i/>
                <w:noProof/>
                <w:sz w:val="16"/>
                <w:szCs w:val="16"/>
                <w:lang w:eastAsia="bg-BG" w:bidi="bg-BG"/>
              </w:rPr>
            </w:pPr>
            <w:r>
              <w:rPr>
                <w:rFonts w:eastAsia="Calibri"/>
                <w:b/>
                <w:i/>
                <w:noProof/>
                <w:sz w:val="16"/>
                <w:szCs w:val="16"/>
                <w:lang w:eastAsia="bg-BG" w:bidi="bg-BG"/>
              </w:rPr>
              <w:t>2</w:t>
            </w:r>
          </w:p>
        </w:tc>
      </w:tr>
    </w:tbl>
    <w:p w14:paraId="421A9F88" w14:textId="77777777" w:rsidR="00B03925" w:rsidRPr="00F94998" w:rsidRDefault="00B03925" w:rsidP="00B03925">
      <w:pPr>
        <w:spacing w:before="120" w:after="120"/>
        <w:jc w:val="both"/>
        <w:rPr>
          <w:rFonts w:eastAsia="Calibri"/>
          <w:i/>
          <w:noProof/>
          <w:szCs w:val="20"/>
          <w:lang w:eastAsia="bg-BG" w:bidi="bg-BG"/>
        </w:rPr>
      </w:pPr>
    </w:p>
    <w:p w14:paraId="1267088D" w14:textId="77777777" w:rsidR="00B03925" w:rsidRPr="00F94998" w:rsidRDefault="00B03925" w:rsidP="00B03925">
      <w:pPr>
        <w:spacing w:before="120" w:after="120"/>
        <w:jc w:val="both"/>
        <w:rPr>
          <w:i/>
          <w:noProof/>
          <w:lang w:eastAsia="bg-BG" w:bidi="bg-BG"/>
        </w:rPr>
      </w:pPr>
      <w:r w:rsidRPr="00F94998">
        <w:rPr>
          <w:rFonts w:eastAsia="Calibri"/>
          <w:i/>
          <w:noProof/>
          <w:szCs w:val="20"/>
          <w:lang w:eastAsia="bg-BG" w:bidi="bg-BG"/>
        </w:rPr>
        <w:t>Позоваване: Член 22, параграф 3, буква г), подточка ii) от РОР</w:t>
      </w:r>
    </w:p>
    <w:p w14:paraId="15BFC6D1" w14:textId="77777777" w:rsidR="00B03925" w:rsidRPr="00F94998" w:rsidRDefault="004C2D7E" w:rsidP="00B03925">
      <w:pPr>
        <w:spacing w:before="120" w:after="120"/>
        <w:jc w:val="both"/>
        <w:rPr>
          <w:i/>
          <w:noProof/>
          <w:lang w:eastAsia="bg-BG" w:bidi="bg-BG"/>
        </w:rPr>
      </w:pPr>
      <w:r w:rsidRPr="00F94998">
        <w:rPr>
          <w:b/>
          <w:iCs/>
          <w:noProof/>
          <w:sz w:val="22"/>
          <w:lang w:eastAsia="bg-BG" w:bidi="bg-BG"/>
        </w:rPr>
        <w:t>Таблица 3: Показатели за резултат</w:t>
      </w:r>
    </w:p>
    <w:tbl>
      <w:tblPr>
        <w:tblW w:w="56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967"/>
        <w:gridCol w:w="609"/>
        <w:gridCol w:w="813"/>
        <w:gridCol w:w="713"/>
        <w:gridCol w:w="848"/>
        <w:gridCol w:w="818"/>
        <w:gridCol w:w="885"/>
        <w:gridCol w:w="963"/>
        <w:gridCol w:w="861"/>
        <w:gridCol w:w="740"/>
        <w:gridCol w:w="1025"/>
      </w:tblGrid>
      <w:tr w:rsidR="00B03925" w:rsidRPr="00F94998" w14:paraId="11690C6B" w14:textId="77777777" w:rsidTr="005416C9">
        <w:trPr>
          <w:trHeight w:val="1763"/>
        </w:trPr>
        <w:tc>
          <w:tcPr>
            <w:tcW w:w="490" w:type="pct"/>
          </w:tcPr>
          <w:p w14:paraId="793AFF3D" w14:textId="77777777" w:rsidR="00B03925" w:rsidRPr="00F94998" w:rsidRDefault="00B03925" w:rsidP="00B03925">
            <w:pPr>
              <w:spacing w:before="120" w:after="120"/>
              <w:jc w:val="both"/>
              <w:rPr>
                <w:rFonts w:eastAsia="Calibri"/>
                <w:b/>
                <w:noProof/>
                <w:sz w:val="16"/>
                <w:szCs w:val="16"/>
                <w:lang w:eastAsia="bg-BG" w:bidi="bg-BG"/>
              </w:rPr>
            </w:pPr>
            <w:r w:rsidRPr="00F94998">
              <w:rPr>
                <w:rFonts w:eastAsia="Calibri"/>
                <w:b/>
                <w:noProof/>
                <w:sz w:val="16"/>
                <w:szCs w:val="22"/>
                <w:lang w:eastAsia="bg-BG" w:bidi="bg-BG"/>
              </w:rPr>
              <w:t xml:space="preserve">Приоритет </w:t>
            </w:r>
          </w:p>
        </w:tc>
        <w:tc>
          <w:tcPr>
            <w:tcW w:w="472" w:type="pct"/>
          </w:tcPr>
          <w:p w14:paraId="675EB3A7" w14:textId="77777777" w:rsidR="00B03925" w:rsidRPr="00F94998" w:rsidRDefault="00B03925" w:rsidP="00B03925">
            <w:pPr>
              <w:spacing w:before="120" w:after="120"/>
              <w:jc w:val="both"/>
              <w:rPr>
                <w:rFonts w:eastAsia="Calibri"/>
                <w:b/>
                <w:noProof/>
                <w:sz w:val="16"/>
                <w:szCs w:val="16"/>
                <w:lang w:eastAsia="bg-BG" w:bidi="bg-BG"/>
              </w:rPr>
            </w:pPr>
            <w:r w:rsidRPr="00F94998">
              <w:rPr>
                <w:rFonts w:eastAsia="Calibri"/>
                <w:b/>
                <w:noProof/>
                <w:sz w:val="16"/>
                <w:szCs w:val="22"/>
                <w:lang w:eastAsia="bg-BG" w:bidi="bg-BG"/>
              </w:rPr>
              <w:t>Специфична цел</w:t>
            </w:r>
          </w:p>
        </w:tc>
        <w:tc>
          <w:tcPr>
            <w:tcW w:w="297" w:type="pct"/>
          </w:tcPr>
          <w:p w14:paraId="371F0E78" w14:textId="77777777" w:rsidR="00B03925" w:rsidRPr="00F94998" w:rsidRDefault="00B03925" w:rsidP="00B03925">
            <w:pPr>
              <w:spacing w:before="120" w:after="120"/>
              <w:jc w:val="both"/>
              <w:rPr>
                <w:rFonts w:eastAsia="Calibri"/>
                <w:b/>
                <w:noProof/>
                <w:sz w:val="16"/>
                <w:szCs w:val="16"/>
                <w:lang w:eastAsia="bg-BG" w:bidi="bg-BG"/>
              </w:rPr>
            </w:pPr>
            <w:r w:rsidRPr="00F94998">
              <w:rPr>
                <w:rFonts w:eastAsia="Calibri"/>
                <w:b/>
                <w:noProof/>
                <w:sz w:val="16"/>
                <w:szCs w:val="22"/>
                <w:lang w:eastAsia="bg-BG" w:bidi="bg-BG"/>
              </w:rPr>
              <w:t>Фонд</w:t>
            </w:r>
          </w:p>
        </w:tc>
        <w:tc>
          <w:tcPr>
            <w:tcW w:w="397" w:type="pct"/>
          </w:tcPr>
          <w:p w14:paraId="3D7AF4A6" w14:textId="77777777" w:rsidR="00B03925" w:rsidRPr="00F94998" w:rsidRDefault="00B03925" w:rsidP="00B03925">
            <w:pPr>
              <w:spacing w:before="120" w:after="120"/>
              <w:jc w:val="both"/>
              <w:rPr>
                <w:rFonts w:eastAsia="Calibri"/>
                <w:b/>
                <w:noProof/>
                <w:sz w:val="16"/>
                <w:szCs w:val="16"/>
                <w:lang w:eastAsia="bg-BG" w:bidi="bg-BG"/>
              </w:rPr>
            </w:pPr>
            <w:r w:rsidRPr="00F94998">
              <w:rPr>
                <w:rFonts w:eastAsia="Calibri"/>
                <w:b/>
                <w:noProof/>
                <w:sz w:val="16"/>
                <w:szCs w:val="22"/>
                <w:lang w:eastAsia="bg-BG" w:bidi="bg-BG"/>
              </w:rPr>
              <w:t>Категория региони</w:t>
            </w:r>
          </w:p>
        </w:tc>
        <w:tc>
          <w:tcPr>
            <w:tcW w:w="348" w:type="pct"/>
          </w:tcPr>
          <w:p w14:paraId="31086317" w14:textId="77777777" w:rsidR="00B03925" w:rsidRPr="00F94998" w:rsidRDefault="00B03925" w:rsidP="00B03925">
            <w:pPr>
              <w:spacing w:before="120" w:after="120"/>
              <w:jc w:val="both"/>
              <w:rPr>
                <w:rFonts w:eastAsia="Calibri"/>
                <w:b/>
                <w:noProof/>
                <w:sz w:val="16"/>
                <w:szCs w:val="16"/>
                <w:lang w:eastAsia="bg-BG" w:bidi="bg-BG"/>
              </w:rPr>
            </w:pPr>
            <w:r w:rsidRPr="00F94998">
              <w:rPr>
                <w:rFonts w:eastAsia="Calibri"/>
                <w:b/>
                <w:noProof/>
                <w:sz w:val="16"/>
                <w:szCs w:val="22"/>
                <w:lang w:eastAsia="bg-BG" w:bidi="bg-BG"/>
              </w:rPr>
              <w:t>Идентификационен код [5]</w:t>
            </w:r>
          </w:p>
        </w:tc>
        <w:tc>
          <w:tcPr>
            <w:tcW w:w="414" w:type="pct"/>
            <w:shd w:val="clear" w:color="auto" w:fill="auto"/>
          </w:tcPr>
          <w:p w14:paraId="29CE3A94" w14:textId="77777777" w:rsidR="00B03925" w:rsidRPr="00F94998" w:rsidRDefault="00B03925" w:rsidP="00B03925">
            <w:pPr>
              <w:spacing w:before="120" w:after="120"/>
              <w:jc w:val="both"/>
              <w:rPr>
                <w:rFonts w:eastAsia="Calibri"/>
                <w:b/>
                <w:noProof/>
                <w:sz w:val="16"/>
                <w:szCs w:val="16"/>
                <w:lang w:eastAsia="bg-BG" w:bidi="bg-BG"/>
              </w:rPr>
            </w:pPr>
            <w:r w:rsidRPr="00F94998">
              <w:rPr>
                <w:rFonts w:eastAsia="Calibri"/>
                <w:b/>
                <w:noProof/>
                <w:sz w:val="16"/>
                <w:szCs w:val="22"/>
                <w:lang w:eastAsia="bg-BG" w:bidi="bg-BG"/>
              </w:rPr>
              <w:t>Показател [255]</w:t>
            </w:r>
          </w:p>
        </w:tc>
        <w:tc>
          <w:tcPr>
            <w:tcW w:w="399" w:type="pct"/>
          </w:tcPr>
          <w:p w14:paraId="67AA15B5" w14:textId="77777777" w:rsidR="00B03925" w:rsidRPr="00F94998" w:rsidRDefault="00B03925" w:rsidP="00B03925">
            <w:pPr>
              <w:spacing w:before="120" w:after="120"/>
              <w:jc w:val="both"/>
              <w:rPr>
                <w:rFonts w:eastAsia="Calibri"/>
                <w:b/>
                <w:noProof/>
                <w:sz w:val="16"/>
                <w:szCs w:val="16"/>
                <w:lang w:eastAsia="bg-BG" w:bidi="bg-BG"/>
              </w:rPr>
            </w:pPr>
            <w:r w:rsidRPr="00F94998">
              <w:rPr>
                <w:rFonts w:eastAsia="Calibri"/>
                <w:b/>
                <w:noProof/>
                <w:sz w:val="16"/>
                <w:szCs w:val="22"/>
                <w:lang w:eastAsia="bg-BG" w:bidi="bg-BG"/>
              </w:rPr>
              <w:t>Мерна единица</w:t>
            </w:r>
          </w:p>
        </w:tc>
        <w:tc>
          <w:tcPr>
            <w:tcW w:w="432" w:type="pct"/>
          </w:tcPr>
          <w:p w14:paraId="030FA7B6" w14:textId="77777777" w:rsidR="00B03925" w:rsidRPr="00F94998" w:rsidRDefault="00B03925" w:rsidP="00B03925">
            <w:pPr>
              <w:spacing w:before="120" w:after="120"/>
              <w:jc w:val="both"/>
              <w:rPr>
                <w:rFonts w:eastAsia="Calibri"/>
                <w:b/>
                <w:noProof/>
                <w:sz w:val="16"/>
                <w:szCs w:val="16"/>
                <w:lang w:eastAsia="bg-BG" w:bidi="bg-BG"/>
              </w:rPr>
            </w:pPr>
            <w:r w:rsidRPr="00F94998">
              <w:rPr>
                <w:rFonts w:eastAsia="Calibri"/>
                <w:b/>
                <w:noProof/>
                <w:sz w:val="16"/>
                <w:szCs w:val="22"/>
                <w:lang w:eastAsia="bg-BG" w:bidi="bg-BG"/>
              </w:rPr>
              <w:t>Базова или референтна стойност</w:t>
            </w:r>
          </w:p>
        </w:tc>
        <w:tc>
          <w:tcPr>
            <w:tcW w:w="470" w:type="pct"/>
          </w:tcPr>
          <w:p w14:paraId="0AA19443" w14:textId="77777777" w:rsidR="00B03925" w:rsidRPr="00F94998" w:rsidRDefault="00B03925" w:rsidP="00B03925">
            <w:pPr>
              <w:spacing w:before="120" w:after="120"/>
              <w:jc w:val="both"/>
              <w:rPr>
                <w:rFonts w:eastAsia="Calibri"/>
                <w:b/>
                <w:noProof/>
                <w:sz w:val="16"/>
                <w:szCs w:val="16"/>
                <w:lang w:eastAsia="bg-BG" w:bidi="bg-BG"/>
              </w:rPr>
            </w:pPr>
            <w:r w:rsidRPr="00F94998">
              <w:rPr>
                <w:rFonts w:eastAsia="Calibri"/>
                <w:b/>
                <w:noProof/>
                <w:sz w:val="16"/>
                <w:szCs w:val="22"/>
                <w:lang w:eastAsia="bg-BG" w:bidi="bg-BG"/>
              </w:rPr>
              <w:t>Референтна година</w:t>
            </w:r>
          </w:p>
        </w:tc>
        <w:tc>
          <w:tcPr>
            <w:tcW w:w="420" w:type="pct"/>
            <w:shd w:val="clear" w:color="auto" w:fill="auto"/>
          </w:tcPr>
          <w:p w14:paraId="73C18915" w14:textId="77777777" w:rsidR="00B03925" w:rsidRPr="00F94998" w:rsidRDefault="00B03925" w:rsidP="00B03925">
            <w:pPr>
              <w:spacing w:before="120" w:after="120"/>
              <w:jc w:val="both"/>
              <w:rPr>
                <w:rFonts w:eastAsia="Calibri"/>
                <w:b/>
                <w:noProof/>
                <w:sz w:val="16"/>
                <w:szCs w:val="16"/>
                <w:lang w:eastAsia="bg-BG" w:bidi="bg-BG"/>
              </w:rPr>
            </w:pPr>
            <w:r w:rsidRPr="00F94998">
              <w:rPr>
                <w:rFonts w:eastAsia="Calibri"/>
                <w:b/>
                <w:noProof/>
                <w:sz w:val="16"/>
                <w:szCs w:val="22"/>
                <w:lang w:eastAsia="bg-BG" w:bidi="bg-BG"/>
              </w:rPr>
              <w:t>Целева стойност (2029 г.)</w:t>
            </w:r>
          </w:p>
          <w:p w14:paraId="62B4EB0B" w14:textId="77777777" w:rsidR="00B03925" w:rsidRPr="00F94998" w:rsidRDefault="00B03925" w:rsidP="00B03925">
            <w:pPr>
              <w:spacing w:before="120" w:after="120"/>
              <w:jc w:val="both"/>
              <w:rPr>
                <w:rFonts w:eastAsia="Calibri"/>
                <w:b/>
                <w:noProof/>
                <w:sz w:val="16"/>
                <w:szCs w:val="16"/>
                <w:lang w:eastAsia="bg-BG" w:bidi="bg-BG"/>
              </w:rPr>
            </w:pPr>
          </w:p>
        </w:tc>
        <w:tc>
          <w:tcPr>
            <w:tcW w:w="361" w:type="pct"/>
            <w:shd w:val="clear" w:color="auto" w:fill="auto"/>
          </w:tcPr>
          <w:p w14:paraId="51AA02CD" w14:textId="77777777" w:rsidR="00B03925" w:rsidRPr="00F94998" w:rsidRDefault="00B03925" w:rsidP="00B03925">
            <w:pPr>
              <w:spacing w:before="120" w:after="120"/>
              <w:jc w:val="both"/>
              <w:rPr>
                <w:rFonts w:eastAsia="Calibri"/>
                <w:b/>
                <w:noProof/>
                <w:sz w:val="16"/>
                <w:szCs w:val="16"/>
                <w:lang w:eastAsia="bg-BG" w:bidi="bg-BG"/>
              </w:rPr>
            </w:pPr>
            <w:r w:rsidRPr="00F94998">
              <w:rPr>
                <w:rFonts w:eastAsia="Calibri"/>
                <w:b/>
                <w:noProof/>
                <w:sz w:val="16"/>
                <w:szCs w:val="22"/>
                <w:lang w:eastAsia="bg-BG" w:bidi="bg-BG"/>
              </w:rPr>
              <w:t>Източник на данните [200]</w:t>
            </w:r>
          </w:p>
        </w:tc>
        <w:tc>
          <w:tcPr>
            <w:tcW w:w="500" w:type="pct"/>
          </w:tcPr>
          <w:p w14:paraId="023A4B57" w14:textId="77777777" w:rsidR="00B03925" w:rsidRPr="00F94998" w:rsidRDefault="00B03925" w:rsidP="00B03925">
            <w:pPr>
              <w:spacing w:before="120" w:after="120"/>
              <w:jc w:val="both"/>
              <w:rPr>
                <w:rFonts w:eastAsia="Calibri"/>
                <w:b/>
                <w:noProof/>
                <w:sz w:val="16"/>
                <w:szCs w:val="16"/>
                <w:lang w:eastAsia="bg-BG" w:bidi="bg-BG"/>
              </w:rPr>
            </w:pPr>
            <w:r w:rsidRPr="00F94998">
              <w:rPr>
                <w:rFonts w:eastAsia="Calibri"/>
                <w:b/>
                <w:noProof/>
                <w:sz w:val="16"/>
                <w:szCs w:val="22"/>
                <w:lang w:eastAsia="bg-BG" w:bidi="bg-BG"/>
              </w:rPr>
              <w:t>Коментари [200]</w:t>
            </w:r>
          </w:p>
        </w:tc>
      </w:tr>
      <w:tr w:rsidR="005C5404" w:rsidRPr="00F94998" w14:paraId="517A9F0D" w14:textId="77777777" w:rsidTr="005416C9">
        <w:trPr>
          <w:trHeight w:val="432"/>
        </w:trPr>
        <w:tc>
          <w:tcPr>
            <w:tcW w:w="490" w:type="pct"/>
          </w:tcPr>
          <w:p w14:paraId="060E271D" w14:textId="77777777" w:rsidR="005C5404" w:rsidRPr="00F94998" w:rsidRDefault="005C5404" w:rsidP="005C5404">
            <w:pPr>
              <w:spacing w:before="120" w:after="120"/>
              <w:jc w:val="both"/>
              <w:rPr>
                <w:rFonts w:eastAsia="Calibri"/>
                <w:i/>
                <w:noProof/>
                <w:sz w:val="14"/>
                <w:szCs w:val="14"/>
                <w:lang w:eastAsia="bg-BG" w:bidi="bg-BG"/>
              </w:rPr>
            </w:pPr>
            <w:r w:rsidRPr="00F94998">
              <w:rPr>
                <w:rFonts w:eastAsia="Calibri"/>
                <w:b/>
                <w:i/>
                <w:noProof/>
                <w:sz w:val="16"/>
                <w:szCs w:val="16"/>
                <w:lang w:eastAsia="bg-BG" w:bidi="bg-BG"/>
              </w:rPr>
              <w:t>4</w:t>
            </w:r>
          </w:p>
        </w:tc>
        <w:tc>
          <w:tcPr>
            <w:tcW w:w="472" w:type="pct"/>
          </w:tcPr>
          <w:p w14:paraId="67FF3D87" w14:textId="77777777" w:rsidR="005C5404" w:rsidRPr="00F94998" w:rsidRDefault="005C5404" w:rsidP="005C5404">
            <w:pPr>
              <w:spacing w:before="120" w:after="120"/>
              <w:jc w:val="both"/>
              <w:rPr>
                <w:rFonts w:eastAsia="Calibri"/>
                <w:i/>
                <w:noProof/>
                <w:sz w:val="14"/>
                <w:szCs w:val="14"/>
                <w:lang w:eastAsia="bg-BG" w:bidi="bg-BG"/>
              </w:rPr>
            </w:pPr>
            <w:r w:rsidRPr="00F94998">
              <w:rPr>
                <w:rFonts w:eastAsia="Calibri"/>
                <w:b/>
                <w:i/>
                <w:noProof/>
                <w:sz w:val="16"/>
                <w:szCs w:val="16"/>
                <w:lang w:eastAsia="bg-BG" w:bidi="bg-BG"/>
              </w:rPr>
              <w:t>1</w:t>
            </w:r>
          </w:p>
        </w:tc>
        <w:tc>
          <w:tcPr>
            <w:tcW w:w="297" w:type="pct"/>
          </w:tcPr>
          <w:p w14:paraId="45E85483" w14:textId="77777777" w:rsidR="005C5404" w:rsidRPr="00F94998" w:rsidRDefault="005C5404" w:rsidP="005C5404">
            <w:pPr>
              <w:spacing w:before="120" w:after="120"/>
              <w:jc w:val="both"/>
              <w:rPr>
                <w:rFonts w:eastAsia="Calibri"/>
                <w:i/>
                <w:noProof/>
                <w:sz w:val="14"/>
                <w:szCs w:val="14"/>
                <w:lang w:eastAsia="bg-BG" w:bidi="bg-BG"/>
              </w:rPr>
            </w:pPr>
            <w:r w:rsidRPr="00F94998">
              <w:rPr>
                <w:rFonts w:eastAsia="Calibri"/>
                <w:b/>
                <w:i/>
                <w:noProof/>
                <w:sz w:val="16"/>
                <w:szCs w:val="16"/>
                <w:lang w:eastAsia="bg-BG" w:bidi="bg-BG"/>
              </w:rPr>
              <w:t>ЕСФ+</w:t>
            </w:r>
          </w:p>
        </w:tc>
        <w:tc>
          <w:tcPr>
            <w:tcW w:w="397" w:type="pct"/>
          </w:tcPr>
          <w:p w14:paraId="7CFEF1B7" w14:textId="77777777" w:rsidR="005C5404" w:rsidRPr="00F94998" w:rsidRDefault="005C5404" w:rsidP="005C5404">
            <w:pPr>
              <w:spacing w:before="120" w:after="120"/>
              <w:jc w:val="both"/>
              <w:rPr>
                <w:rFonts w:eastAsia="Calibri"/>
                <w:i/>
                <w:noProof/>
                <w:sz w:val="14"/>
                <w:szCs w:val="14"/>
                <w:lang w:eastAsia="bg-BG" w:bidi="bg-BG"/>
              </w:rPr>
            </w:pPr>
            <w:r w:rsidRPr="00F94998">
              <w:rPr>
                <w:rFonts w:eastAsia="Calibri"/>
                <w:b/>
                <w:i/>
                <w:noProof/>
                <w:sz w:val="16"/>
                <w:szCs w:val="16"/>
                <w:lang w:eastAsia="bg-BG" w:bidi="bg-BG"/>
              </w:rPr>
              <w:t>По-слабо развити</w:t>
            </w:r>
          </w:p>
        </w:tc>
        <w:tc>
          <w:tcPr>
            <w:tcW w:w="348" w:type="pct"/>
          </w:tcPr>
          <w:p w14:paraId="5B8BE84C" w14:textId="77777777" w:rsidR="005C5404" w:rsidRPr="00F94998" w:rsidRDefault="005C5404" w:rsidP="005C5404">
            <w:pPr>
              <w:spacing w:before="120" w:after="120"/>
              <w:jc w:val="both"/>
              <w:rPr>
                <w:rFonts w:eastAsia="Calibri"/>
                <w:i/>
                <w:noProof/>
                <w:sz w:val="14"/>
                <w:szCs w:val="14"/>
                <w:lang w:eastAsia="bg-BG" w:bidi="bg-BG"/>
              </w:rPr>
            </w:pPr>
            <w:r w:rsidRPr="00F94998">
              <w:rPr>
                <w:rFonts w:eastAsia="Calibri"/>
                <w:b/>
                <w:i/>
                <w:noProof/>
                <w:sz w:val="16"/>
                <w:szCs w:val="16"/>
                <w:lang w:val="en-US" w:eastAsia="bg-BG" w:bidi="bg-BG"/>
              </w:rPr>
              <w:t>SR41</w:t>
            </w:r>
          </w:p>
        </w:tc>
        <w:tc>
          <w:tcPr>
            <w:tcW w:w="414" w:type="pct"/>
            <w:shd w:val="clear" w:color="auto" w:fill="auto"/>
          </w:tcPr>
          <w:p w14:paraId="215B9E54" w14:textId="77777777" w:rsidR="005C5404" w:rsidRPr="00F94998" w:rsidRDefault="000642B5" w:rsidP="005C5404">
            <w:pPr>
              <w:spacing w:before="120" w:after="120"/>
              <w:jc w:val="both"/>
              <w:rPr>
                <w:rFonts w:eastAsia="Calibri"/>
                <w:b/>
                <w:i/>
                <w:noProof/>
                <w:sz w:val="14"/>
                <w:szCs w:val="14"/>
                <w:lang w:eastAsia="bg-BG" w:bidi="bg-BG"/>
              </w:rPr>
            </w:pPr>
            <w:r w:rsidRPr="00F94998">
              <w:rPr>
                <w:rFonts w:eastAsia="Calibri"/>
                <w:b/>
                <w:i/>
                <w:noProof/>
                <w:sz w:val="14"/>
                <w:szCs w:val="14"/>
                <w:lang w:eastAsia="bg-BG" w:bidi="bg-BG"/>
              </w:rPr>
              <w:t>Брой внедрени социални иновации, довели до подобряване  положението на пазара на труда</w:t>
            </w:r>
            <w:r w:rsidR="00715D36" w:rsidRPr="005F4A6C">
              <w:rPr>
                <w:rFonts w:eastAsia="Calibri"/>
                <w:b/>
                <w:i/>
                <w:noProof/>
                <w:sz w:val="14"/>
                <w:szCs w:val="14"/>
                <w:lang w:eastAsia="bg-BG" w:bidi="bg-BG"/>
              </w:rPr>
              <w:t xml:space="preserve"> </w:t>
            </w:r>
            <w:r w:rsidR="00715D36" w:rsidRPr="00F94998">
              <w:rPr>
                <w:rFonts w:eastAsia="Calibri"/>
                <w:b/>
                <w:i/>
                <w:noProof/>
                <w:sz w:val="14"/>
                <w:szCs w:val="14"/>
                <w:lang w:eastAsia="bg-BG" w:bidi="bg-BG"/>
              </w:rPr>
              <w:t>на целевите групи</w:t>
            </w:r>
          </w:p>
        </w:tc>
        <w:tc>
          <w:tcPr>
            <w:tcW w:w="399" w:type="pct"/>
          </w:tcPr>
          <w:p w14:paraId="52D5B383" w14:textId="77777777" w:rsidR="005C5404" w:rsidRPr="00F94998" w:rsidRDefault="005C5404" w:rsidP="005C5404">
            <w:pPr>
              <w:spacing w:before="120" w:after="120"/>
              <w:jc w:val="both"/>
              <w:rPr>
                <w:rFonts w:eastAsia="Calibri"/>
                <w:b/>
                <w:i/>
                <w:noProof/>
                <w:sz w:val="14"/>
                <w:szCs w:val="14"/>
                <w:lang w:eastAsia="bg-BG" w:bidi="bg-BG"/>
              </w:rPr>
            </w:pPr>
            <w:r w:rsidRPr="00F94998">
              <w:rPr>
                <w:rFonts w:eastAsia="Calibri"/>
                <w:b/>
                <w:i/>
                <w:noProof/>
                <w:sz w:val="14"/>
                <w:szCs w:val="14"/>
                <w:lang w:val="en-US" w:eastAsia="bg-BG" w:bidi="bg-BG"/>
              </w:rPr>
              <w:t>брой</w:t>
            </w:r>
          </w:p>
        </w:tc>
        <w:tc>
          <w:tcPr>
            <w:tcW w:w="432" w:type="pct"/>
          </w:tcPr>
          <w:p w14:paraId="6B548EDD" w14:textId="77777777" w:rsidR="005C5404" w:rsidRPr="00F94998" w:rsidRDefault="00F36533" w:rsidP="005C5404">
            <w:pPr>
              <w:spacing w:before="120" w:after="120"/>
              <w:jc w:val="both"/>
              <w:rPr>
                <w:rFonts w:eastAsia="Calibri"/>
                <w:b/>
                <w:i/>
                <w:noProof/>
                <w:sz w:val="14"/>
                <w:szCs w:val="14"/>
                <w:lang w:val="en-US" w:eastAsia="bg-BG" w:bidi="bg-BG"/>
              </w:rPr>
            </w:pPr>
            <w:r w:rsidRPr="00F94998">
              <w:rPr>
                <w:rFonts w:eastAsia="Calibri"/>
                <w:b/>
                <w:i/>
                <w:noProof/>
                <w:sz w:val="14"/>
                <w:szCs w:val="14"/>
                <w:lang w:val="en-US" w:eastAsia="bg-BG" w:bidi="bg-BG"/>
              </w:rPr>
              <w:t>89</w:t>
            </w:r>
          </w:p>
        </w:tc>
        <w:tc>
          <w:tcPr>
            <w:tcW w:w="470" w:type="pct"/>
          </w:tcPr>
          <w:p w14:paraId="25F9B22B" w14:textId="77777777" w:rsidR="005C5404" w:rsidRPr="00F94998" w:rsidRDefault="005C5404" w:rsidP="005C5404">
            <w:pPr>
              <w:spacing w:before="120" w:after="120"/>
              <w:jc w:val="both"/>
              <w:rPr>
                <w:rFonts w:eastAsia="Calibri"/>
                <w:b/>
                <w:noProof/>
                <w:sz w:val="14"/>
                <w:szCs w:val="14"/>
                <w:lang w:eastAsia="bg-BG" w:bidi="bg-BG"/>
              </w:rPr>
            </w:pPr>
            <w:r w:rsidRPr="00F94998">
              <w:rPr>
                <w:rFonts w:eastAsia="Calibri"/>
                <w:b/>
                <w:noProof/>
                <w:sz w:val="14"/>
                <w:szCs w:val="14"/>
                <w:lang w:eastAsia="bg-BG" w:bidi="bg-BG"/>
              </w:rPr>
              <w:t>2020</w:t>
            </w:r>
          </w:p>
        </w:tc>
        <w:tc>
          <w:tcPr>
            <w:tcW w:w="420" w:type="pct"/>
            <w:shd w:val="clear" w:color="auto" w:fill="auto"/>
          </w:tcPr>
          <w:p w14:paraId="7734D517" w14:textId="77777777" w:rsidR="005C5404" w:rsidRPr="00F94998" w:rsidRDefault="009C1BD6" w:rsidP="00776C85">
            <w:pPr>
              <w:spacing w:before="120" w:after="120"/>
              <w:jc w:val="center"/>
              <w:rPr>
                <w:rFonts w:eastAsia="Calibri"/>
                <w:b/>
                <w:noProof/>
                <w:sz w:val="14"/>
                <w:szCs w:val="14"/>
                <w:lang w:eastAsia="bg-BG" w:bidi="bg-BG"/>
              </w:rPr>
            </w:pPr>
            <w:r>
              <w:rPr>
                <w:rFonts w:eastAsia="Calibri"/>
                <w:b/>
                <w:noProof/>
                <w:sz w:val="14"/>
                <w:szCs w:val="14"/>
                <w:lang w:eastAsia="bg-BG" w:bidi="bg-BG"/>
              </w:rPr>
              <w:t>50</w:t>
            </w:r>
          </w:p>
        </w:tc>
        <w:tc>
          <w:tcPr>
            <w:tcW w:w="361" w:type="pct"/>
            <w:shd w:val="clear" w:color="auto" w:fill="auto"/>
          </w:tcPr>
          <w:p w14:paraId="40DFB968" w14:textId="77777777" w:rsidR="005C5404" w:rsidRPr="00F94998" w:rsidRDefault="005C5404" w:rsidP="005C5404">
            <w:pPr>
              <w:spacing w:before="120" w:after="120" w:line="480" w:lineRule="auto"/>
              <w:jc w:val="both"/>
              <w:rPr>
                <w:rFonts w:eastAsia="Calibri"/>
                <w:i/>
                <w:noProof/>
                <w:sz w:val="14"/>
                <w:szCs w:val="14"/>
                <w:lang w:eastAsia="bg-BG" w:bidi="bg-BG"/>
              </w:rPr>
            </w:pPr>
            <w:r w:rsidRPr="00F94998">
              <w:rPr>
                <w:rFonts w:eastAsia="Calibri"/>
                <w:i/>
                <w:noProof/>
                <w:sz w:val="14"/>
                <w:szCs w:val="14"/>
                <w:lang w:eastAsia="bg-BG" w:bidi="bg-BG"/>
              </w:rPr>
              <w:t>УО на ПРЧР</w:t>
            </w:r>
          </w:p>
        </w:tc>
        <w:tc>
          <w:tcPr>
            <w:tcW w:w="500" w:type="pct"/>
          </w:tcPr>
          <w:p w14:paraId="61D8B3E7" w14:textId="77777777" w:rsidR="005C5404" w:rsidRPr="00F94998" w:rsidRDefault="005C5404" w:rsidP="005C5404">
            <w:pPr>
              <w:spacing w:before="120" w:after="120"/>
              <w:jc w:val="both"/>
              <w:rPr>
                <w:rFonts w:eastAsia="Calibri"/>
                <w:i/>
                <w:noProof/>
                <w:sz w:val="14"/>
                <w:szCs w:val="14"/>
                <w:lang w:eastAsia="bg-BG" w:bidi="bg-BG"/>
              </w:rPr>
            </w:pPr>
          </w:p>
        </w:tc>
      </w:tr>
      <w:tr w:rsidR="005C5404" w:rsidRPr="00F94998" w14:paraId="6E7623AB" w14:textId="77777777" w:rsidTr="005416C9">
        <w:trPr>
          <w:trHeight w:val="285"/>
        </w:trPr>
        <w:tc>
          <w:tcPr>
            <w:tcW w:w="490" w:type="pct"/>
          </w:tcPr>
          <w:p w14:paraId="68349268" w14:textId="77777777" w:rsidR="005C5404" w:rsidRPr="00F94998" w:rsidRDefault="005C5404" w:rsidP="005C5404">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4</w:t>
            </w:r>
          </w:p>
        </w:tc>
        <w:tc>
          <w:tcPr>
            <w:tcW w:w="472" w:type="pct"/>
          </w:tcPr>
          <w:p w14:paraId="43E19412" w14:textId="77777777" w:rsidR="005C5404" w:rsidRPr="00F94998" w:rsidRDefault="005C5404" w:rsidP="005C5404">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1</w:t>
            </w:r>
          </w:p>
        </w:tc>
        <w:tc>
          <w:tcPr>
            <w:tcW w:w="297" w:type="pct"/>
          </w:tcPr>
          <w:p w14:paraId="3FFA4CC8" w14:textId="77777777" w:rsidR="005C5404" w:rsidRPr="00F94998" w:rsidRDefault="005C5404" w:rsidP="005C5404">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397" w:type="pct"/>
          </w:tcPr>
          <w:p w14:paraId="0060711F" w14:textId="77777777" w:rsidR="005C5404" w:rsidRPr="00F94998" w:rsidRDefault="00F2145E" w:rsidP="005C5404">
            <w:pPr>
              <w:spacing w:before="120" w:after="120"/>
              <w:jc w:val="both"/>
              <w:rPr>
                <w:rFonts w:eastAsia="Calibri"/>
                <w:i/>
                <w:noProof/>
                <w:sz w:val="14"/>
                <w:szCs w:val="14"/>
                <w:lang w:eastAsia="bg-BG" w:bidi="bg-BG"/>
              </w:rPr>
            </w:pPr>
            <w:r w:rsidRPr="00F94998">
              <w:rPr>
                <w:rFonts w:eastAsia="Calibri"/>
                <w:b/>
                <w:i/>
                <w:noProof/>
                <w:sz w:val="16"/>
                <w:szCs w:val="16"/>
                <w:lang w:eastAsia="bg-BG" w:bidi="bg-BG"/>
              </w:rPr>
              <w:t>Региони в преход</w:t>
            </w:r>
          </w:p>
        </w:tc>
        <w:tc>
          <w:tcPr>
            <w:tcW w:w="348" w:type="pct"/>
          </w:tcPr>
          <w:p w14:paraId="0EE06B49" w14:textId="77777777" w:rsidR="005C5404" w:rsidRPr="00F94998" w:rsidRDefault="005C5404" w:rsidP="005C5404">
            <w:pPr>
              <w:spacing w:before="120" w:after="120"/>
              <w:jc w:val="both"/>
              <w:rPr>
                <w:rFonts w:eastAsia="Calibri"/>
                <w:i/>
                <w:noProof/>
                <w:sz w:val="14"/>
                <w:szCs w:val="14"/>
                <w:lang w:eastAsia="bg-BG" w:bidi="bg-BG"/>
              </w:rPr>
            </w:pPr>
            <w:r w:rsidRPr="00F94998">
              <w:rPr>
                <w:rFonts w:eastAsia="Calibri"/>
                <w:b/>
                <w:i/>
                <w:noProof/>
                <w:sz w:val="16"/>
                <w:szCs w:val="16"/>
                <w:lang w:val="en-US" w:eastAsia="bg-BG" w:bidi="bg-BG"/>
              </w:rPr>
              <w:t>SR41</w:t>
            </w:r>
          </w:p>
        </w:tc>
        <w:tc>
          <w:tcPr>
            <w:tcW w:w="414" w:type="pct"/>
            <w:shd w:val="clear" w:color="auto" w:fill="auto"/>
          </w:tcPr>
          <w:p w14:paraId="52808BC3" w14:textId="77777777" w:rsidR="005C5404" w:rsidRPr="00F94998" w:rsidRDefault="000642B5" w:rsidP="005C5404">
            <w:pPr>
              <w:spacing w:before="120" w:after="120"/>
              <w:jc w:val="both"/>
              <w:rPr>
                <w:rFonts w:eastAsia="Calibri"/>
                <w:b/>
                <w:i/>
                <w:noProof/>
                <w:sz w:val="14"/>
                <w:szCs w:val="14"/>
                <w:lang w:eastAsia="bg-BG" w:bidi="bg-BG"/>
              </w:rPr>
            </w:pPr>
            <w:r w:rsidRPr="00F94998">
              <w:rPr>
                <w:rFonts w:eastAsia="Calibri"/>
                <w:b/>
                <w:i/>
                <w:noProof/>
                <w:sz w:val="14"/>
                <w:szCs w:val="14"/>
                <w:lang w:eastAsia="bg-BG" w:bidi="bg-BG"/>
              </w:rPr>
              <w:t>Брой внедрени социални иновации, довели до подобряване  положението на пазара на труда</w:t>
            </w:r>
            <w:r w:rsidR="00715D36" w:rsidRPr="00F94998">
              <w:rPr>
                <w:rFonts w:eastAsia="Calibri"/>
                <w:b/>
                <w:i/>
                <w:noProof/>
                <w:sz w:val="14"/>
                <w:szCs w:val="14"/>
                <w:lang w:eastAsia="bg-BG" w:bidi="bg-BG"/>
              </w:rPr>
              <w:t xml:space="preserve"> на целевите групи</w:t>
            </w:r>
          </w:p>
        </w:tc>
        <w:tc>
          <w:tcPr>
            <w:tcW w:w="399" w:type="pct"/>
          </w:tcPr>
          <w:p w14:paraId="287EA18C" w14:textId="77777777" w:rsidR="005C5404" w:rsidRPr="00F94998" w:rsidRDefault="005C5404" w:rsidP="005C5404">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брой</w:t>
            </w:r>
          </w:p>
        </w:tc>
        <w:tc>
          <w:tcPr>
            <w:tcW w:w="432" w:type="pct"/>
          </w:tcPr>
          <w:p w14:paraId="1D083E85" w14:textId="77777777" w:rsidR="005C5404" w:rsidRPr="00F94998" w:rsidRDefault="00F36533" w:rsidP="005C5404">
            <w:pPr>
              <w:spacing w:before="120" w:after="120"/>
              <w:jc w:val="both"/>
              <w:rPr>
                <w:rFonts w:eastAsia="Calibri"/>
                <w:b/>
                <w:i/>
                <w:noProof/>
                <w:sz w:val="14"/>
                <w:szCs w:val="14"/>
                <w:lang w:val="en-US" w:eastAsia="bg-BG" w:bidi="bg-BG"/>
              </w:rPr>
            </w:pPr>
            <w:r w:rsidRPr="00F94998">
              <w:rPr>
                <w:rFonts w:eastAsia="Calibri"/>
                <w:b/>
                <w:i/>
                <w:noProof/>
                <w:sz w:val="14"/>
                <w:szCs w:val="14"/>
                <w:lang w:val="en-US" w:eastAsia="bg-BG" w:bidi="bg-BG"/>
              </w:rPr>
              <w:t>55</w:t>
            </w:r>
          </w:p>
        </w:tc>
        <w:tc>
          <w:tcPr>
            <w:tcW w:w="470" w:type="pct"/>
          </w:tcPr>
          <w:p w14:paraId="605332CE" w14:textId="77777777" w:rsidR="005C5404" w:rsidRPr="00F94998" w:rsidRDefault="005C5404" w:rsidP="005C5404">
            <w:pPr>
              <w:spacing w:before="120" w:after="120"/>
              <w:jc w:val="both"/>
              <w:rPr>
                <w:rFonts w:eastAsia="Calibri"/>
                <w:b/>
                <w:noProof/>
                <w:sz w:val="14"/>
                <w:szCs w:val="14"/>
                <w:lang w:eastAsia="bg-BG" w:bidi="bg-BG"/>
              </w:rPr>
            </w:pPr>
            <w:r w:rsidRPr="00F94998">
              <w:rPr>
                <w:rFonts w:eastAsia="Calibri"/>
                <w:b/>
                <w:noProof/>
                <w:sz w:val="14"/>
                <w:szCs w:val="14"/>
                <w:lang w:eastAsia="bg-BG" w:bidi="bg-BG"/>
              </w:rPr>
              <w:t>2020</w:t>
            </w:r>
          </w:p>
        </w:tc>
        <w:tc>
          <w:tcPr>
            <w:tcW w:w="420" w:type="pct"/>
            <w:shd w:val="clear" w:color="auto" w:fill="auto"/>
          </w:tcPr>
          <w:p w14:paraId="72D0F567" w14:textId="77777777" w:rsidR="005C5404" w:rsidRPr="00F94998" w:rsidRDefault="009C1BD6" w:rsidP="005C5404">
            <w:pPr>
              <w:spacing w:before="120" w:after="120"/>
              <w:jc w:val="center"/>
              <w:rPr>
                <w:rFonts w:eastAsia="Calibri"/>
                <w:b/>
                <w:noProof/>
                <w:sz w:val="14"/>
                <w:szCs w:val="14"/>
                <w:lang w:eastAsia="bg-BG" w:bidi="bg-BG"/>
              </w:rPr>
            </w:pPr>
            <w:r>
              <w:rPr>
                <w:rFonts w:eastAsia="Calibri"/>
                <w:b/>
                <w:noProof/>
                <w:sz w:val="14"/>
                <w:szCs w:val="14"/>
                <w:lang w:eastAsia="bg-BG" w:bidi="bg-BG"/>
              </w:rPr>
              <w:t>3</w:t>
            </w:r>
          </w:p>
        </w:tc>
        <w:tc>
          <w:tcPr>
            <w:tcW w:w="361" w:type="pct"/>
            <w:shd w:val="clear" w:color="auto" w:fill="auto"/>
          </w:tcPr>
          <w:p w14:paraId="55637830" w14:textId="77777777" w:rsidR="005C5404" w:rsidRPr="00F94998" w:rsidRDefault="005C5404" w:rsidP="005C5404">
            <w:pPr>
              <w:spacing w:before="120" w:after="120" w:line="480" w:lineRule="auto"/>
              <w:jc w:val="both"/>
              <w:rPr>
                <w:rFonts w:eastAsia="Calibri"/>
                <w:b/>
                <w:i/>
                <w:noProof/>
                <w:sz w:val="14"/>
                <w:szCs w:val="14"/>
                <w:lang w:eastAsia="bg-BG" w:bidi="bg-BG"/>
              </w:rPr>
            </w:pPr>
            <w:r w:rsidRPr="00F94998">
              <w:rPr>
                <w:rFonts w:eastAsia="Calibri"/>
                <w:b/>
                <w:i/>
                <w:noProof/>
                <w:sz w:val="14"/>
                <w:szCs w:val="14"/>
                <w:lang w:eastAsia="bg-BG" w:bidi="bg-BG"/>
              </w:rPr>
              <w:t>УО на ПРЧР</w:t>
            </w:r>
          </w:p>
        </w:tc>
        <w:tc>
          <w:tcPr>
            <w:tcW w:w="500" w:type="pct"/>
          </w:tcPr>
          <w:p w14:paraId="6406A85F" w14:textId="77777777" w:rsidR="005C5404" w:rsidRPr="00F94998" w:rsidRDefault="005C5404" w:rsidP="005C5404">
            <w:pPr>
              <w:spacing w:before="120" w:after="120"/>
              <w:jc w:val="both"/>
              <w:rPr>
                <w:rFonts w:eastAsia="Calibri"/>
                <w:b/>
                <w:i/>
                <w:noProof/>
                <w:sz w:val="14"/>
                <w:szCs w:val="14"/>
                <w:lang w:eastAsia="bg-BG" w:bidi="bg-BG"/>
              </w:rPr>
            </w:pPr>
          </w:p>
        </w:tc>
      </w:tr>
    </w:tbl>
    <w:p w14:paraId="45434B2F" w14:textId="77777777" w:rsidR="00B03925" w:rsidRPr="00F94998" w:rsidRDefault="00B03925" w:rsidP="00B03925">
      <w:pPr>
        <w:spacing w:before="240" w:after="240"/>
        <w:jc w:val="both"/>
        <w:rPr>
          <w:b/>
          <w:iCs/>
          <w:noProof/>
          <w:lang w:eastAsia="bg-BG" w:bidi="bg-BG"/>
        </w:rPr>
      </w:pPr>
      <w:r w:rsidRPr="00F94998">
        <w:rPr>
          <w:rFonts w:eastAsia="Calibri"/>
          <w:b/>
          <w:noProof/>
          <w:szCs w:val="20"/>
          <w:lang w:eastAsia="bg-BG" w:bidi="bg-BG"/>
        </w:rPr>
        <w:t>2.1.4.1.3 Индикативна разбивка на програмираните ресурси (ЕС) по видове интервенции (не е приложимо за ЕФМДРА)</w:t>
      </w:r>
    </w:p>
    <w:p w14:paraId="41A831DA" w14:textId="77777777" w:rsidR="00B03925" w:rsidRPr="00F94998" w:rsidRDefault="00B03925" w:rsidP="00B03925">
      <w:pPr>
        <w:spacing w:before="120" w:after="120"/>
        <w:jc w:val="both"/>
        <w:rPr>
          <w:rFonts w:eastAsia="Calibri"/>
          <w:i/>
          <w:noProof/>
          <w:szCs w:val="20"/>
          <w:lang w:eastAsia="bg-BG" w:bidi="bg-BG"/>
        </w:rPr>
      </w:pPr>
      <w:r w:rsidRPr="00F94998">
        <w:rPr>
          <w:rFonts w:eastAsia="Calibri"/>
          <w:i/>
          <w:noProof/>
          <w:szCs w:val="20"/>
          <w:lang w:eastAsia="bg-BG" w:bidi="bg-BG"/>
        </w:rPr>
        <w:lastRenderedPageBreak/>
        <w:t>Позоваване: Член 22, параграф 3, букви г), подточка viii) от РОР</w:t>
      </w:r>
    </w:p>
    <w:p w14:paraId="6C8D419F" w14:textId="77777777" w:rsidR="00B03925" w:rsidRPr="00F94998" w:rsidRDefault="00B03925" w:rsidP="00B03925">
      <w:pPr>
        <w:spacing w:before="120" w:after="120"/>
        <w:jc w:val="both"/>
        <w:rPr>
          <w:b/>
          <w:i/>
          <w:iCs/>
          <w:noProof/>
          <w:lang w:eastAsia="bg-BG" w:bidi="bg-BG"/>
        </w:rPr>
      </w:pPr>
      <w:r w:rsidRPr="00F94998">
        <w:rPr>
          <w:b/>
          <w:noProof/>
          <w:sz w:val="20"/>
          <w:szCs w:val="20"/>
        </w:rPr>
        <w:t>Таблица 4: Измерение 1 – Област на интервенция</w:t>
      </w:r>
    </w:p>
    <w:tbl>
      <w:tblPr>
        <w:tblStyle w:val="TableGrid11"/>
        <w:tblW w:w="9485" w:type="dxa"/>
        <w:tblLook w:val="04A0" w:firstRow="1" w:lastRow="0" w:firstColumn="1" w:lastColumn="0" w:noHBand="0" w:noVBand="1"/>
      </w:tblPr>
      <w:tblGrid>
        <w:gridCol w:w="1211"/>
        <w:gridCol w:w="869"/>
        <w:gridCol w:w="1174"/>
        <w:gridCol w:w="1377"/>
        <w:gridCol w:w="2945"/>
        <w:gridCol w:w="1909"/>
      </w:tblGrid>
      <w:tr w:rsidR="00B03925" w:rsidRPr="00F94998" w14:paraId="5D268257" w14:textId="77777777" w:rsidTr="005416C9">
        <w:tc>
          <w:tcPr>
            <w:tcW w:w="1211" w:type="dxa"/>
          </w:tcPr>
          <w:p w14:paraId="021B7145" w14:textId="77777777" w:rsidR="00B03925" w:rsidRPr="00F94998" w:rsidRDefault="00B03925" w:rsidP="00B03925">
            <w:pPr>
              <w:spacing w:before="120" w:after="120"/>
              <w:rPr>
                <w:rFonts w:ascii="Times New Roman" w:hAnsi="Times New Roman"/>
                <w:b/>
                <w:iCs/>
                <w:noProof/>
                <w:sz w:val="20"/>
                <w:szCs w:val="20"/>
              </w:rPr>
            </w:pPr>
            <w:r w:rsidRPr="00F94998">
              <w:rPr>
                <w:rFonts w:ascii="Times New Roman" w:hAnsi="Times New Roman"/>
                <w:b/>
                <w:noProof/>
                <w:sz w:val="20"/>
                <w:szCs w:val="20"/>
              </w:rPr>
              <w:t>Приоритет №</w:t>
            </w:r>
          </w:p>
        </w:tc>
        <w:tc>
          <w:tcPr>
            <w:tcW w:w="869" w:type="dxa"/>
          </w:tcPr>
          <w:p w14:paraId="71D504F5" w14:textId="77777777" w:rsidR="00B03925" w:rsidRPr="00F94998" w:rsidRDefault="00B03925" w:rsidP="00B03925">
            <w:pPr>
              <w:spacing w:before="120" w:after="120"/>
              <w:rPr>
                <w:rFonts w:ascii="Times New Roman" w:hAnsi="Times New Roman"/>
                <w:b/>
                <w:iCs/>
                <w:noProof/>
                <w:sz w:val="20"/>
                <w:szCs w:val="20"/>
              </w:rPr>
            </w:pPr>
            <w:r w:rsidRPr="00F94998">
              <w:rPr>
                <w:rFonts w:ascii="Times New Roman" w:hAnsi="Times New Roman"/>
                <w:b/>
                <w:noProof/>
                <w:sz w:val="20"/>
                <w:szCs w:val="20"/>
              </w:rPr>
              <w:t>Фонд</w:t>
            </w:r>
          </w:p>
        </w:tc>
        <w:tc>
          <w:tcPr>
            <w:tcW w:w="1174" w:type="dxa"/>
          </w:tcPr>
          <w:p w14:paraId="142C213F" w14:textId="77777777" w:rsidR="00B03925" w:rsidRPr="00F94998" w:rsidRDefault="00B03925" w:rsidP="00B03925">
            <w:pPr>
              <w:spacing w:before="120" w:after="120"/>
              <w:rPr>
                <w:rFonts w:ascii="Times New Roman" w:hAnsi="Times New Roman"/>
                <w:b/>
                <w:iCs/>
                <w:noProof/>
                <w:sz w:val="20"/>
                <w:szCs w:val="20"/>
              </w:rPr>
            </w:pPr>
            <w:r w:rsidRPr="00F94998">
              <w:rPr>
                <w:rFonts w:ascii="Times New Roman" w:hAnsi="Times New Roman"/>
                <w:b/>
                <w:noProof/>
                <w:sz w:val="20"/>
                <w:szCs w:val="20"/>
              </w:rPr>
              <w:t>Категория региони</w:t>
            </w:r>
          </w:p>
        </w:tc>
        <w:tc>
          <w:tcPr>
            <w:tcW w:w="1377" w:type="dxa"/>
          </w:tcPr>
          <w:p w14:paraId="7C042A33" w14:textId="77777777" w:rsidR="00B03925" w:rsidRPr="00F94998" w:rsidRDefault="00B03925" w:rsidP="00B03925">
            <w:pPr>
              <w:spacing w:before="120" w:after="120"/>
              <w:rPr>
                <w:rFonts w:ascii="Times New Roman" w:hAnsi="Times New Roman"/>
                <w:b/>
                <w:iCs/>
                <w:noProof/>
                <w:sz w:val="20"/>
                <w:szCs w:val="20"/>
              </w:rPr>
            </w:pPr>
            <w:r w:rsidRPr="00F94998">
              <w:rPr>
                <w:rFonts w:ascii="Times New Roman" w:hAnsi="Times New Roman"/>
                <w:b/>
                <w:noProof/>
                <w:sz w:val="20"/>
                <w:szCs w:val="20"/>
              </w:rPr>
              <w:t>Специфична цел</w:t>
            </w:r>
          </w:p>
        </w:tc>
        <w:tc>
          <w:tcPr>
            <w:tcW w:w="2945" w:type="dxa"/>
          </w:tcPr>
          <w:p w14:paraId="46D3EF32" w14:textId="77777777" w:rsidR="00B03925" w:rsidRPr="00F94998" w:rsidRDefault="00B03925" w:rsidP="00B03925">
            <w:pPr>
              <w:spacing w:before="120" w:after="120"/>
              <w:ind w:left="-1063" w:firstLine="1063"/>
              <w:rPr>
                <w:rFonts w:ascii="Times New Roman" w:hAnsi="Times New Roman"/>
                <w:b/>
                <w:iCs/>
                <w:noProof/>
                <w:sz w:val="20"/>
                <w:szCs w:val="20"/>
              </w:rPr>
            </w:pPr>
            <w:r w:rsidRPr="00F94998">
              <w:rPr>
                <w:rFonts w:ascii="Times New Roman" w:hAnsi="Times New Roman"/>
                <w:b/>
                <w:noProof/>
                <w:sz w:val="20"/>
                <w:szCs w:val="20"/>
              </w:rPr>
              <w:t xml:space="preserve">Код </w:t>
            </w:r>
          </w:p>
        </w:tc>
        <w:tc>
          <w:tcPr>
            <w:tcW w:w="1909" w:type="dxa"/>
          </w:tcPr>
          <w:p w14:paraId="4B8C36FE" w14:textId="77777777" w:rsidR="00B03925" w:rsidRPr="00F94998" w:rsidRDefault="00B03925" w:rsidP="00B03925">
            <w:pPr>
              <w:spacing w:before="120" w:after="120"/>
              <w:rPr>
                <w:rFonts w:ascii="Times New Roman" w:hAnsi="Times New Roman"/>
                <w:b/>
                <w:iCs/>
                <w:noProof/>
                <w:sz w:val="20"/>
                <w:szCs w:val="20"/>
              </w:rPr>
            </w:pPr>
            <w:r w:rsidRPr="00F94998">
              <w:rPr>
                <w:rFonts w:ascii="Times New Roman" w:hAnsi="Times New Roman"/>
                <w:b/>
                <w:noProof/>
                <w:sz w:val="20"/>
                <w:szCs w:val="20"/>
              </w:rPr>
              <w:t>Сума (EUR)</w:t>
            </w:r>
          </w:p>
        </w:tc>
      </w:tr>
      <w:tr w:rsidR="003A37E0" w:rsidRPr="00F94998" w14:paraId="01E627A8" w14:textId="77777777" w:rsidTr="00E84CBF">
        <w:tc>
          <w:tcPr>
            <w:tcW w:w="1211" w:type="dxa"/>
          </w:tcPr>
          <w:p w14:paraId="29633C2B" w14:textId="77777777" w:rsidR="003A37E0" w:rsidRPr="00F94998" w:rsidRDefault="003A37E0" w:rsidP="003A37E0">
            <w:pPr>
              <w:spacing w:before="120" w:after="120"/>
              <w:jc w:val="center"/>
              <w:rPr>
                <w:rFonts w:ascii="Times New Roman" w:hAnsi="Times New Roman"/>
                <w:iCs/>
                <w:noProof/>
                <w:sz w:val="20"/>
                <w:szCs w:val="20"/>
              </w:rPr>
            </w:pPr>
            <w:r w:rsidRPr="00F94998">
              <w:rPr>
                <w:rFonts w:ascii="Times New Roman" w:hAnsi="Times New Roman"/>
                <w:iCs/>
                <w:noProof/>
                <w:sz w:val="20"/>
                <w:szCs w:val="20"/>
              </w:rPr>
              <w:t>4</w:t>
            </w:r>
          </w:p>
        </w:tc>
        <w:tc>
          <w:tcPr>
            <w:tcW w:w="869" w:type="dxa"/>
          </w:tcPr>
          <w:p w14:paraId="5F07FB10" w14:textId="77777777" w:rsidR="003A37E0" w:rsidRPr="00F94998" w:rsidRDefault="003A37E0" w:rsidP="003A37E0">
            <w:pPr>
              <w:spacing w:before="120" w:after="120"/>
              <w:jc w:val="center"/>
              <w:rPr>
                <w:rFonts w:ascii="Times New Roman" w:hAnsi="Times New Roman"/>
                <w:iCs/>
                <w:noProof/>
                <w:sz w:val="20"/>
                <w:szCs w:val="20"/>
              </w:rPr>
            </w:pPr>
            <w:r w:rsidRPr="00F94998">
              <w:rPr>
                <w:rFonts w:ascii="Times New Roman" w:hAnsi="Times New Roman"/>
                <w:iCs/>
                <w:noProof/>
                <w:sz w:val="20"/>
                <w:szCs w:val="20"/>
              </w:rPr>
              <w:t>ЕСФ+</w:t>
            </w:r>
          </w:p>
        </w:tc>
        <w:tc>
          <w:tcPr>
            <w:tcW w:w="1174" w:type="dxa"/>
            <w:vAlign w:val="center"/>
          </w:tcPr>
          <w:p w14:paraId="50376C8E" w14:textId="77777777" w:rsidR="003A37E0" w:rsidRPr="00F94998" w:rsidRDefault="003A37E0" w:rsidP="003A37E0">
            <w:pPr>
              <w:spacing w:before="120" w:after="120"/>
              <w:jc w:val="center"/>
              <w:rPr>
                <w:rFonts w:ascii="Times New Roman" w:hAnsi="Times New Roman"/>
                <w:iCs/>
                <w:noProof/>
                <w:sz w:val="20"/>
                <w:szCs w:val="20"/>
              </w:rPr>
            </w:pPr>
            <w:r w:rsidRPr="00F94998">
              <w:rPr>
                <w:rFonts w:ascii="Times New Roman" w:hAnsi="Times New Roman"/>
                <w:sz w:val="20"/>
                <w:szCs w:val="20"/>
              </w:rPr>
              <w:t>По-слабо развити</w:t>
            </w:r>
          </w:p>
        </w:tc>
        <w:tc>
          <w:tcPr>
            <w:tcW w:w="1377" w:type="dxa"/>
          </w:tcPr>
          <w:p w14:paraId="794C51F5" w14:textId="77777777" w:rsidR="003A37E0" w:rsidRPr="00F94998" w:rsidRDefault="003A37E0" w:rsidP="003A37E0">
            <w:pPr>
              <w:spacing w:before="120" w:after="120"/>
              <w:jc w:val="center"/>
              <w:rPr>
                <w:rFonts w:ascii="Times New Roman" w:hAnsi="Times New Roman"/>
                <w:iCs/>
                <w:noProof/>
                <w:sz w:val="20"/>
                <w:szCs w:val="20"/>
                <w:lang w:val="en-US"/>
              </w:rPr>
            </w:pPr>
            <w:r w:rsidRPr="00F94998">
              <w:rPr>
                <w:rFonts w:ascii="Times New Roman" w:hAnsi="Times New Roman"/>
                <w:iCs/>
                <w:noProof/>
                <w:sz w:val="20"/>
                <w:szCs w:val="20"/>
                <w:lang w:val="en-US"/>
              </w:rPr>
              <w:t>1</w:t>
            </w:r>
          </w:p>
        </w:tc>
        <w:tc>
          <w:tcPr>
            <w:tcW w:w="2945" w:type="dxa"/>
          </w:tcPr>
          <w:p w14:paraId="7FF1240E" w14:textId="77777777" w:rsidR="003A37E0" w:rsidRPr="00F94998" w:rsidRDefault="003A37E0" w:rsidP="003A37E0">
            <w:pPr>
              <w:spacing w:before="120" w:after="120"/>
              <w:rPr>
                <w:rFonts w:ascii="Times New Roman" w:hAnsi="Times New Roman"/>
                <w:iCs/>
                <w:noProof/>
                <w:sz w:val="20"/>
                <w:szCs w:val="20"/>
              </w:rPr>
            </w:pPr>
            <w:r w:rsidRPr="00F94998">
              <w:rPr>
                <w:rFonts w:ascii="Times New Roman" w:hAnsi="Times New Roman"/>
                <w:sz w:val="20"/>
                <w:szCs w:val="20"/>
              </w:rPr>
              <w:t xml:space="preserve">134 Мерки за подобряване на достъпа до пазара на труда </w:t>
            </w:r>
          </w:p>
        </w:tc>
        <w:tc>
          <w:tcPr>
            <w:tcW w:w="1909" w:type="dxa"/>
            <w:vAlign w:val="center"/>
          </w:tcPr>
          <w:p w14:paraId="61011742" w14:textId="77777777" w:rsidR="003A37E0" w:rsidRPr="00D20B29" w:rsidRDefault="003A37E0" w:rsidP="003A37E0">
            <w:pPr>
              <w:spacing w:before="120" w:after="120"/>
              <w:jc w:val="center"/>
              <w:rPr>
                <w:rFonts w:ascii="Times New Roman" w:hAnsi="Times New Roman"/>
                <w:sz w:val="20"/>
                <w:szCs w:val="20"/>
              </w:rPr>
            </w:pPr>
            <w:r w:rsidRPr="00D20B29">
              <w:rPr>
                <w:rFonts w:ascii="Times New Roman" w:hAnsi="Times New Roman"/>
                <w:sz w:val="20"/>
                <w:szCs w:val="20"/>
              </w:rPr>
              <w:t>918 214.00</w:t>
            </w:r>
          </w:p>
        </w:tc>
      </w:tr>
      <w:tr w:rsidR="003A37E0" w:rsidRPr="00F94998" w14:paraId="65FD9A7A" w14:textId="77777777" w:rsidTr="00E84CBF">
        <w:tc>
          <w:tcPr>
            <w:tcW w:w="1211" w:type="dxa"/>
          </w:tcPr>
          <w:p w14:paraId="758C01FD" w14:textId="77777777" w:rsidR="003A37E0" w:rsidRPr="00F94998" w:rsidRDefault="003A37E0" w:rsidP="003A37E0">
            <w:pPr>
              <w:spacing w:before="120" w:after="120"/>
              <w:jc w:val="center"/>
              <w:rPr>
                <w:rFonts w:ascii="Times New Roman" w:hAnsi="Times New Roman"/>
                <w:sz w:val="20"/>
                <w:szCs w:val="20"/>
              </w:rPr>
            </w:pPr>
            <w:r w:rsidRPr="00F94998">
              <w:rPr>
                <w:rFonts w:ascii="Times New Roman" w:hAnsi="Times New Roman"/>
                <w:sz w:val="20"/>
                <w:szCs w:val="20"/>
              </w:rPr>
              <w:t>4</w:t>
            </w:r>
          </w:p>
        </w:tc>
        <w:tc>
          <w:tcPr>
            <w:tcW w:w="869" w:type="dxa"/>
          </w:tcPr>
          <w:p w14:paraId="17353C54" w14:textId="77777777" w:rsidR="003A37E0" w:rsidRPr="00F94998" w:rsidRDefault="003A37E0" w:rsidP="003A37E0">
            <w:pPr>
              <w:spacing w:before="120" w:after="120"/>
              <w:jc w:val="center"/>
              <w:rPr>
                <w:rFonts w:ascii="Times New Roman" w:hAnsi="Times New Roman"/>
                <w:sz w:val="20"/>
                <w:szCs w:val="20"/>
              </w:rPr>
            </w:pPr>
            <w:r w:rsidRPr="00F94998">
              <w:rPr>
                <w:rFonts w:ascii="Times New Roman" w:hAnsi="Times New Roman"/>
                <w:sz w:val="20"/>
                <w:szCs w:val="20"/>
              </w:rPr>
              <w:t>ЕСФ+</w:t>
            </w:r>
          </w:p>
        </w:tc>
        <w:tc>
          <w:tcPr>
            <w:tcW w:w="1174" w:type="dxa"/>
            <w:vAlign w:val="center"/>
          </w:tcPr>
          <w:p w14:paraId="70581ED5" w14:textId="77777777" w:rsidR="003A37E0" w:rsidRPr="00F94998" w:rsidRDefault="003A37E0" w:rsidP="003A37E0">
            <w:pPr>
              <w:spacing w:before="120" w:after="120"/>
              <w:jc w:val="center"/>
              <w:rPr>
                <w:rFonts w:ascii="Times New Roman" w:hAnsi="Times New Roman"/>
                <w:iCs/>
                <w:noProof/>
                <w:sz w:val="20"/>
                <w:szCs w:val="20"/>
              </w:rPr>
            </w:pPr>
            <w:r w:rsidRPr="00F94998">
              <w:rPr>
                <w:rFonts w:ascii="Times New Roman" w:hAnsi="Times New Roman"/>
                <w:sz w:val="20"/>
                <w:szCs w:val="20"/>
              </w:rPr>
              <w:t>Региони в преход</w:t>
            </w:r>
          </w:p>
        </w:tc>
        <w:tc>
          <w:tcPr>
            <w:tcW w:w="1377" w:type="dxa"/>
          </w:tcPr>
          <w:p w14:paraId="7FA3B3AE" w14:textId="77777777" w:rsidR="003A37E0" w:rsidRPr="00F94998" w:rsidRDefault="003A37E0" w:rsidP="003A37E0">
            <w:pPr>
              <w:spacing w:before="120" w:after="120"/>
              <w:jc w:val="center"/>
              <w:rPr>
                <w:rFonts w:ascii="Times New Roman" w:hAnsi="Times New Roman"/>
                <w:sz w:val="20"/>
                <w:szCs w:val="20"/>
              </w:rPr>
            </w:pPr>
            <w:r w:rsidRPr="00F94998">
              <w:rPr>
                <w:rFonts w:ascii="Times New Roman" w:hAnsi="Times New Roman"/>
                <w:sz w:val="20"/>
                <w:szCs w:val="20"/>
              </w:rPr>
              <w:t>1</w:t>
            </w:r>
          </w:p>
        </w:tc>
        <w:tc>
          <w:tcPr>
            <w:tcW w:w="2945" w:type="dxa"/>
          </w:tcPr>
          <w:p w14:paraId="46312667" w14:textId="77777777" w:rsidR="003A37E0" w:rsidRPr="00F94998" w:rsidRDefault="003A37E0" w:rsidP="003A37E0">
            <w:pPr>
              <w:spacing w:before="120" w:after="120"/>
              <w:rPr>
                <w:rFonts w:ascii="Times New Roman" w:hAnsi="Times New Roman"/>
                <w:iCs/>
                <w:noProof/>
                <w:sz w:val="20"/>
                <w:szCs w:val="20"/>
              </w:rPr>
            </w:pPr>
            <w:r w:rsidRPr="00F94998">
              <w:rPr>
                <w:rFonts w:ascii="Times New Roman" w:hAnsi="Times New Roman"/>
                <w:sz w:val="20"/>
                <w:szCs w:val="20"/>
              </w:rPr>
              <w:t>134 Мерки за подобряване на достъпа до пазара на труда</w:t>
            </w:r>
          </w:p>
        </w:tc>
        <w:tc>
          <w:tcPr>
            <w:tcW w:w="1909" w:type="dxa"/>
            <w:vAlign w:val="center"/>
          </w:tcPr>
          <w:p w14:paraId="669B118F" w14:textId="77777777" w:rsidR="003A37E0" w:rsidRPr="00D20B29" w:rsidRDefault="003A37E0" w:rsidP="003A37E0">
            <w:pPr>
              <w:spacing w:before="120" w:after="120"/>
              <w:jc w:val="center"/>
              <w:rPr>
                <w:rFonts w:ascii="Times New Roman" w:hAnsi="Times New Roman"/>
                <w:sz w:val="20"/>
                <w:szCs w:val="20"/>
              </w:rPr>
            </w:pPr>
            <w:r w:rsidRPr="00D20B29">
              <w:rPr>
                <w:rFonts w:ascii="Times New Roman" w:hAnsi="Times New Roman"/>
                <w:sz w:val="20"/>
                <w:szCs w:val="20"/>
              </w:rPr>
              <w:t>65 009.00</w:t>
            </w:r>
          </w:p>
        </w:tc>
      </w:tr>
      <w:tr w:rsidR="003A37E0" w:rsidRPr="00F94998" w14:paraId="2991DC4C" w14:textId="77777777" w:rsidTr="00E84CBF">
        <w:tc>
          <w:tcPr>
            <w:tcW w:w="1211" w:type="dxa"/>
          </w:tcPr>
          <w:p w14:paraId="4D1C1A01" w14:textId="77777777" w:rsidR="003A37E0" w:rsidRPr="00F94998" w:rsidRDefault="003A37E0" w:rsidP="003A37E0">
            <w:pPr>
              <w:spacing w:before="120" w:after="120"/>
              <w:jc w:val="center"/>
              <w:rPr>
                <w:rFonts w:ascii="Times New Roman" w:hAnsi="Times New Roman"/>
                <w:iCs/>
                <w:noProof/>
                <w:sz w:val="20"/>
                <w:szCs w:val="20"/>
              </w:rPr>
            </w:pPr>
            <w:r w:rsidRPr="00F94998">
              <w:rPr>
                <w:rFonts w:ascii="Times New Roman" w:hAnsi="Times New Roman"/>
                <w:iCs/>
                <w:noProof/>
                <w:sz w:val="20"/>
                <w:szCs w:val="20"/>
              </w:rPr>
              <w:t>4</w:t>
            </w:r>
          </w:p>
        </w:tc>
        <w:tc>
          <w:tcPr>
            <w:tcW w:w="869" w:type="dxa"/>
          </w:tcPr>
          <w:p w14:paraId="4A1E707B" w14:textId="77777777" w:rsidR="003A37E0" w:rsidRPr="00F94998" w:rsidRDefault="003A37E0" w:rsidP="003A37E0">
            <w:pPr>
              <w:spacing w:before="120" w:after="120"/>
              <w:jc w:val="center"/>
              <w:rPr>
                <w:rFonts w:ascii="Times New Roman" w:hAnsi="Times New Roman"/>
                <w:iCs/>
                <w:noProof/>
                <w:sz w:val="20"/>
                <w:szCs w:val="20"/>
              </w:rPr>
            </w:pPr>
            <w:r w:rsidRPr="00F94998">
              <w:rPr>
                <w:rFonts w:ascii="Times New Roman" w:hAnsi="Times New Roman"/>
                <w:iCs/>
                <w:noProof/>
                <w:sz w:val="20"/>
                <w:szCs w:val="20"/>
              </w:rPr>
              <w:t>ЕСФ+</w:t>
            </w:r>
          </w:p>
        </w:tc>
        <w:tc>
          <w:tcPr>
            <w:tcW w:w="1174" w:type="dxa"/>
            <w:vAlign w:val="center"/>
          </w:tcPr>
          <w:p w14:paraId="0CCDE98A" w14:textId="77777777" w:rsidR="003A37E0" w:rsidRPr="00F94998" w:rsidRDefault="003A37E0" w:rsidP="003A37E0">
            <w:pPr>
              <w:spacing w:before="120" w:after="120"/>
              <w:jc w:val="center"/>
              <w:rPr>
                <w:rFonts w:ascii="Times New Roman" w:hAnsi="Times New Roman"/>
                <w:iCs/>
                <w:noProof/>
                <w:sz w:val="20"/>
                <w:szCs w:val="20"/>
              </w:rPr>
            </w:pPr>
            <w:r w:rsidRPr="00F94998">
              <w:rPr>
                <w:rFonts w:ascii="Times New Roman" w:hAnsi="Times New Roman"/>
                <w:sz w:val="20"/>
                <w:szCs w:val="20"/>
              </w:rPr>
              <w:t>По-слабо развити</w:t>
            </w:r>
          </w:p>
        </w:tc>
        <w:tc>
          <w:tcPr>
            <w:tcW w:w="1377" w:type="dxa"/>
          </w:tcPr>
          <w:p w14:paraId="52851837" w14:textId="77777777" w:rsidR="003A37E0" w:rsidRPr="00F94998" w:rsidRDefault="003A37E0" w:rsidP="003A37E0">
            <w:pPr>
              <w:spacing w:before="120" w:after="120"/>
              <w:jc w:val="center"/>
              <w:rPr>
                <w:rFonts w:ascii="Times New Roman" w:hAnsi="Times New Roman"/>
                <w:iCs/>
                <w:noProof/>
                <w:sz w:val="20"/>
                <w:szCs w:val="20"/>
                <w:lang w:val="en-US"/>
              </w:rPr>
            </w:pPr>
            <w:r w:rsidRPr="00F94998">
              <w:rPr>
                <w:rFonts w:ascii="Times New Roman" w:hAnsi="Times New Roman"/>
                <w:iCs/>
                <w:noProof/>
                <w:sz w:val="20"/>
                <w:szCs w:val="20"/>
                <w:lang w:val="en-US"/>
              </w:rPr>
              <w:t>1</w:t>
            </w:r>
          </w:p>
        </w:tc>
        <w:tc>
          <w:tcPr>
            <w:tcW w:w="2945" w:type="dxa"/>
          </w:tcPr>
          <w:p w14:paraId="56FEE1F3" w14:textId="77777777" w:rsidR="003A37E0" w:rsidRPr="00F94998" w:rsidRDefault="003A37E0" w:rsidP="003A37E0">
            <w:pPr>
              <w:spacing w:before="120" w:after="120"/>
              <w:rPr>
                <w:rFonts w:ascii="Times New Roman" w:hAnsi="Times New Roman"/>
                <w:iCs/>
                <w:noProof/>
                <w:sz w:val="20"/>
                <w:szCs w:val="20"/>
              </w:rPr>
            </w:pPr>
            <w:r w:rsidRPr="00F94998">
              <w:rPr>
                <w:rFonts w:ascii="Times New Roman" w:hAnsi="Times New Roman"/>
                <w:sz w:val="20"/>
                <w:szCs w:val="20"/>
              </w:rPr>
              <w:t xml:space="preserve">136 Специфична подкрепа за младежка заетост и социално-икономическа интеграция на младите хора </w:t>
            </w:r>
          </w:p>
        </w:tc>
        <w:tc>
          <w:tcPr>
            <w:tcW w:w="1909" w:type="dxa"/>
            <w:vAlign w:val="center"/>
          </w:tcPr>
          <w:p w14:paraId="0B2F1DAB" w14:textId="77777777" w:rsidR="003A37E0" w:rsidRPr="00D20B29" w:rsidRDefault="003A37E0" w:rsidP="003A37E0">
            <w:pPr>
              <w:spacing w:before="120" w:after="120"/>
              <w:jc w:val="center"/>
              <w:rPr>
                <w:rFonts w:ascii="Times New Roman" w:hAnsi="Times New Roman"/>
                <w:sz w:val="20"/>
                <w:szCs w:val="20"/>
              </w:rPr>
            </w:pPr>
            <w:r w:rsidRPr="00D20B29">
              <w:rPr>
                <w:rFonts w:ascii="Times New Roman" w:hAnsi="Times New Roman"/>
                <w:sz w:val="20"/>
                <w:szCs w:val="20"/>
              </w:rPr>
              <w:t>2 268 061.00</w:t>
            </w:r>
          </w:p>
        </w:tc>
      </w:tr>
      <w:tr w:rsidR="003A37E0" w:rsidRPr="00F94998" w14:paraId="17E2E483" w14:textId="77777777" w:rsidTr="00E84CBF">
        <w:tc>
          <w:tcPr>
            <w:tcW w:w="1211" w:type="dxa"/>
          </w:tcPr>
          <w:p w14:paraId="5BBD2BC5" w14:textId="77777777" w:rsidR="003A37E0" w:rsidRPr="00F94998" w:rsidRDefault="003A37E0" w:rsidP="003A37E0">
            <w:pPr>
              <w:spacing w:before="120" w:after="120"/>
              <w:jc w:val="center"/>
              <w:rPr>
                <w:rFonts w:ascii="Times New Roman" w:hAnsi="Times New Roman"/>
                <w:sz w:val="20"/>
                <w:szCs w:val="20"/>
              </w:rPr>
            </w:pPr>
            <w:r w:rsidRPr="00F94998">
              <w:rPr>
                <w:rFonts w:ascii="Times New Roman" w:hAnsi="Times New Roman"/>
                <w:sz w:val="20"/>
                <w:szCs w:val="20"/>
              </w:rPr>
              <w:t>4</w:t>
            </w:r>
          </w:p>
        </w:tc>
        <w:tc>
          <w:tcPr>
            <w:tcW w:w="869" w:type="dxa"/>
          </w:tcPr>
          <w:p w14:paraId="03450E72" w14:textId="77777777" w:rsidR="003A37E0" w:rsidRPr="00F94998" w:rsidRDefault="003A37E0" w:rsidP="003A37E0">
            <w:pPr>
              <w:spacing w:before="120" w:after="120"/>
              <w:jc w:val="center"/>
              <w:rPr>
                <w:rFonts w:ascii="Times New Roman" w:hAnsi="Times New Roman"/>
                <w:sz w:val="20"/>
                <w:szCs w:val="20"/>
              </w:rPr>
            </w:pPr>
            <w:r w:rsidRPr="00F94998">
              <w:rPr>
                <w:rFonts w:ascii="Times New Roman" w:hAnsi="Times New Roman"/>
                <w:sz w:val="20"/>
                <w:szCs w:val="20"/>
              </w:rPr>
              <w:t>ЕСФ+</w:t>
            </w:r>
          </w:p>
        </w:tc>
        <w:tc>
          <w:tcPr>
            <w:tcW w:w="1174" w:type="dxa"/>
            <w:vAlign w:val="center"/>
          </w:tcPr>
          <w:p w14:paraId="0B47D1C8" w14:textId="77777777" w:rsidR="003A37E0" w:rsidRPr="00F94998" w:rsidRDefault="003A37E0" w:rsidP="003A37E0">
            <w:pPr>
              <w:spacing w:before="120" w:after="120"/>
              <w:jc w:val="center"/>
              <w:rPr>
                <w:rFonts w:ascii="Times New Roman" w:hAnsi="Times New Roman"/>
                <w:iCs/>
                <w:noProof/>
                <w:sz w:val="20"/>
                <w:szCs w:val="20"/>
              </w:rPr>
            </w:pPr>
            <w:r w:rsidRPr="00F94998">
              <w:rPr>
                <w:rFonts w:ascii="Times New Roman" w:hAnsi="Times New Roman"/>
                <w:sz w:val="20"/>
                <w:szCs w:val="20"/>
              </w:rPr>
              <w:t>Региони в преход</w:t>
            </w:r>
          </w:p>
        </w:tc>
        <w:tc>
          <w:tcPr>
            <w:tcW w:w="1377" w:type="dxa"/>
          </w:tcPr>
          <w:p w14:paraId="5D479922" w14:textId="77777777" w:rsidR="003A37E0" w:rsidRPr="00F94998" w:rsidRDefault="003A37E0" w:rsidP="003A37E0">
            <w:pPr>
              <w:spacing w:before="120" w:after="120"/>
              <w:jc w:val="center"/>
              <w:rPr>
                <w:rFonts w:ascii="Times New Roman" w:hAnsi="Times New Roman"/>
                <w:sz w:val="20"/>
                <w:szCs w:val="20"/>
              </w:rPr>
            </w:pPr>
            <w:r w:rsidRPr="00F94998">
              <w:rPr>
                <w:rFonts w:ascii="Times New Roman" w:hAnsi="Times New Roman"/>
                <w:sz w:val="20"/>
                <w:szCs w:val="20"/>
              </w:rPr>
              <w:t>1</w:t>
            </w:r>
          </w:p>
        </w:tc>
        <w:tc>
          <w:tcPr>
            <w:tcW w:w="2945" w:type="dxa"/>
          </w:tcPr>
          <w:p w14:paraId="1ECA9605" w14:textId="77777777" w:rsidR="003A37E0" w:rsidRPr="00F94998" w:rsidRDefault="003A37E0" w:rsidP="003A37E0">
            <w:pPr>
              <w:spacing w:before="120" w:after="120"/>
              <w:rPr>
                <w:rFonts w:ascii="Times New Roman" w:hAnsi="Times New Roman"/>
                <w:iCs/>
                <w:noProof/>
                <w:sz w:val="20"/>
                <w:szCs w:val="20"/>
              </w:rPr>
            </w:pPr>
            <w:r w:rsidRPr="00F94998">
              <w:rPr>
                <w:rFonts w:ascii="Times New Roman" w:hAnsi="Times New Roman"/>
                <w:sz w:val="20"/>
                <w:szCs w:val="20"/>
              </w:rPr>
              <w:t xml:space="preserve">136 Специфична подкрепа за младежка заетост и социално-икономическа интеграция на младите хора </w:t>
            </w:r>
          </w:p>
        </w:tc>
        <w:tc>
          <w:tcPr>
            <w:tcW w:w="1909" w:type="dxa"/>
            <w:vAlign w:val="center"/>
          </w:tcPr>
          <w:p w14:paraId="5CE9FEDA" w14:textId="77777777" w:rsidR="003A37E0" w:rsidRPr="00D20B29" w:rsidRDefault="003A37E0" w:rsidP="003A37E0">
            <w:pPr>
              <w:spacing w:before="120" w:after="120"/>
              <w:jc w:val="center"/>
              <w:rPr>
                <w:rFonts w:ascii="Times New Roman" w:hAnsi="Times New Roman"/>
                <w:sz w:val="20"/>
                <w:szCs w:val="20"/>
              </w:rPr>
            </w:pPr>
            <w:r w:rsidRPr="00D20B29">
              <w:rPr>
                <w:rFonts w:ascii="Times New Roman" w:hAnsi="Times New Roman"/>
                <w:sz w:val="20"/>
                <w:szCs w:val="20"/>
              </w:rPr>
              <w:t>160 576.00</w:t>
            </w:r>
          </w:p>
        </w:tc>
      </w:tr>
      <w:tr w:rsidR="003A37E0" w:rsidRPr="00F94998" w14:paraId="7927FD3C" w14:textId="77777777" w:rsidTr="00E84CBF">
        <w:tc>
          <w:tcPr>
            <w:tcW w:w="1211" w:type="dxa"/>
          </w:tcPr>
          <w:p w14:paraId="76653DF8" w14:textId="77777777" w:rsidR="003A37E0" w:rsidRPr="00F94998" w:rsidRDefault="003A37E0" w:rsidP="003A37E0">
            <w:pPr>
              <w:spacing w:before="120" w:after="120"/>
              <w:jc w:val="center"/>
              <w:rPr>
                <w:rFonts w:ascii="Times New Roman" w:hAnsi="Times New Roman"/>
                <w:sz w:val="20"/>
                <w:szCs w:val="20"/>
              </w:rPr>
            </w:pPr>
            <w:r w:rsidRPr="00F94998">
              <w:rPr>
                <w:rFonts w:ascii="Times New Roman" w:hAnsi="Times New Roman"/>
                <w:iCs/>
                <w:noProof/>
                <w:sz w:val="20"/>
                <w:szCs w:val="20"/>
              </w:rPr>
              <w:t>4</w:t>
            </w:r>
          </w:p>
        </w:tc>
        <w:tc>
          <w:tcPr>
            <w:tcW w:w="869" w:type="dxa"/>
          </w:tcPr>
          <w:p w14:paraId="25073EC5" w14:textId="77777777" w:rsidR="003A37E0" w:rsidRPr="00F94998" w:rsidRDefault="003A37E0" w:rsidP="003A37E0">
            <w:pPr>
              <w:spacing w:before="120" w:after="120"/>
              <w:jc w:val="center"/>
              <w:rPr>
                <w:rFonts w:ascii="Times New Roman" w:hAnsi="Times New Roman"/>
                <w:sz w:val="20"/>
                <w:szCs w:val="20"/>
              </w:rPr>
            </w:pPr>
            <w:r w:rsidRPr="00F94998">
              <w:rPr>
                <w:rFonts w:ascii="Times New Roman" w:hAnsi="Times New Roman"/>
                <w:iCs/>
                <w:noProof/>
                <w:sz w:val="20"/>
                <w:szCs w:val="20"/>
              </w:rPr>
              <w:t>ЕСФ+</w:t>
            </w:r>
          </w:p>
        </w:tc>
        <w:tc>
          <w:tcPr>
            <w:tcW w:w="1174" w:type="dxa"/>
            <w:vAlign w:val="center"/>
          </w:tcPr>
          <w:p w14:paraId="21FFBFCB" w14:textId="77777777" w:rsidR="003A37E0" w:rsidRPr="00F94998" w:rsidRDefault="003A37E0" w:rsidP="003A37E0">
            <w:pPr>
              <w:spacing w:before="120" w:after="120"/>
              <w:jc w:val="center"/>
              <w:rPr>
                <w:rFonts w:ascii="Times New Roman" w:hAnsi="Times New Roman"/>
                <w:iCs/>
                <w:noProof/>
                <w:sz w:val="20"/>
                <w:szCs w:val="20"/>
              </w:rPr>
            </w:pPr>
            <w:r w:rsidRPr="00F94998">
              <w:rPr>
                <w:rFonts w:ascii="Times New Roman" w:hAnsi="Times New Roman"/>
                <w:sz w:val="20"/>
                <w:szCs w:val="20"/>
              </w:rPr>
              <w:t>По-слабо развити</w:t>
            </w:r>
          </w:p>
        </w:tc>
        <w:tc>
          <w:tcPr>
            <w:tcW w:w="1377" w:type="dxa"/>
          </w:tcPr>
          <w:p w14:paraId="6B6D995F" w14:textId="77777777" w:rsidR="003A37E0" w:rsidRPr="00F94998" w:rsidRDefault="003A37E0" w:rsidP="003A37E0">
            <w:pPr>
              <w:spacing w:before="120" w:after="120"/>
              <w:jc w:val="center"/>
              <w:rPr>
                <w:rFonts w:ascii="Times New Roman" w:hAnsi="Times New Roman"/>
                <w:sz w:val="20"/>
                <w:szCs w:val="20"/>
              </w:rPr>
            </w:pPr>
            <w:r w:rsidRPr="00F94998">
              <w:rPr>
                <w:rFonts w:ascii="Times New Roman" w:hAnsi="Times New Roman"/>
                <w:iCs/>
                <w:noProof/>
                <w:sz w:val="20"/>
                <w:szCs w:val="20"/>
                <w:lang w:val="en-US"/>
              </w:rPr>
              <w:t>1</w:t>
            </w:r>
          </w:p>
        </w:tc>
        <w:tc>
          <w:tcPr>
            <w:tcW w:w="2945" w:type="dxa"/>
          </w:tcPr>
          <w:p w14:paraId="66A1CE6A" w14:textId="77777777" w:rsidR="003A37E0" w:rsidRPr="00F94998" w:rsidRDefault="003A37E0" w:rsidP="003A37E0">
            <w:pPr>
              <w:spacing w:before="120" w:after="120"/>
              <w:rPr>
                <w:rFonts w:ascii="Times New Roman" w:hAnsi="Times New Roman"/>
                <w:iCs/>
                <w:noProof/>
                <w:sz w:val="20"/>
                <w:szCs w:val="20"/>
              </w:rPr>
            </w:pPr>
            <w:r w:rsidRPr="00F94998">
              <w:rPr>
                <w:rFonts w:ascii="Times New Roman" w:hAnsi="Times New Roman"/>
                <w:sz w:val="20"/>
                <w:szCs w:val="20"/>
              </w:rPr>
              <w:t>138 Подпомагане за социалната икономика и социалните предприятия</w:t>
            </w:r>
          </w:p>
        </w:tc>
        <w:tc>
          <w:tcPr>
            <w:tcW w:w="1909" w:type="dxa"/>
            <w:vAlign w:val="center"/>
          </w:tcPr>
          <w:p w14:paraId="6878B0EA" w14:textId="77777777" w:rsidR="003A37E0" w:rsidRPr="00D20B29" w:rsidRDefault="003A37E0" w:rsidP="003A37E0">
            <w:pPr>
              <w:spacing w:before="120" w:after="120"/>
              <w:jc w:val="center"/>
              <w:rPr>
                <w:rFonts w:ascii="Times New Roman" w:hAnsi="Times New Roman"/>
                <w:sz w:val="20"/>
                <w:szCs w:val="20"/>
              </w:rPr>
            </w:pPr>
            <w:r w:rsidRPr="00D20B29">
              <w:rPr>
                <w:rFonts w:ascii="Times New Roman" w:hAnsi="Times New Roman"/>
                <w:sz w:val="20"/>
                <w:szCs w:val="20"/>
              </w:rPr>
              <w:t>373 110.00</w:t>
            </w:r>
          </w:p>
        </w:tc>
      </w:tr>
      <w:tr w:rsidR="003A37E0" w:rsidRPr="00F94998" w14:paraId="21BF7DD3" w14:textId="77777777" w:rsidTr="00E84CBF">
        <w:tc>
          <w:tcPr>
            <w:tcW w:w="1211" w:type="dxa"/>
          </w:tcPr>
          <w:p w14:paraId="0E2AED26" w14:textId="77777777" w:rsidR="003A37E0" w:rsidRPr="00F94998" w:rsidRDefault="003A37E0" w:rsidP="003A37E0">
            <w:pPr>
              <w:spacing w:before="120" w:after="120"/>
              <w:jc w:val="center"/>
              <w:rPr>
                <w:rFonts w:ascii="Times New Roman" w:hAnsi="Times New Roman"/>
                <w:sz w:val="20"/>
                <w:szCs w:val="20"/>
              </w:rPr>
            </w:pPr>
            <w:r w:rsidRPr="00F94998">
              <w:rPr>
                <w:rFonts w:ascii="Times New Roman" w:hAnsi="Times New Roman"/>
                <w:sz w:val="20"/>
                <w:szCs w:val="20"/>
              </w:rPr>
              <w:t>4</w:t>
            </w:r>
          </w:p>
        </w:tc>
        <w:tc>
          <w:tcPr>
            <w:tcW w:w="869" w:type="dxa"/>
          </w:tcPr>
          <w:p w14:paraId="1FD87225" w14:textId="77777777" w:rsidR="003A37E0" w:rsidRPr="00F94998" w:rsidRDefault="003A37E0" w:rsidP="003A37E0">
            <w:pPr>
              <w:spacing w:before="120" w:after="120"/>
              <w:jc w:val="center"/>
              <w:rPr>
                <w:rFonts w:ascii="Times New Roman" w:hAnsi="Times New Roman"/>
                <w:sz w:val="20"/>
                <w:szCs w:val="20"/>
              </w:rPr>
            </w:pPr>
            <w:r w:rsidRPr="00F94998">
              <w:rPr>
                <w:rFonts w:ascii="Times New Roman" w:hAnsi="Times New Roman"/>
                <w:sz w:val="20"/>
                <w:szCs w:val="20"/>
              </w:rPr>
              <w:t>ЕСФ+</w:t>
            </w:r>
          </w:p>
        </w:tc>
        <w:tc>
          <w:tcPr>
            <w:tcW w:w="1174" w:type="dxa"/>
            <w:vAlign w:val="center"/>
          </w:tcPr>
          <w:p w14:paraId="4D9FB6C7" w14:textId="77777777" w:rsidR="003A37E0" w:rsidRPr="00F94998" w:rsidRDefault="003A37E0" w:rsidP="003A37E0">
            <w:pPr>
              <w:spacing w:before="120" w:after="120"/>
              <w:jc w:val="center"/>
              <w:rPr>
                <w:rFonts w:ascii="Times New Roman" w:hAnsi="Times New Roman"/>
                <w:iCs/>
                <w:noProof/>
                <w:sz w:val="20"/>
                <w:szCs w:val="20"/>
              </w:rPr>
            </w:pPr>
            <w:r w:rsidRPr="00F94998">
              <w:rPr>
                <w:rFonts w:ascii="Times New Roman" w:hAnsi="Times New Roman"/>
                <w:sz w:val="20"/>
                <w:szCs w:val="20"/>
              </w:rPr>
              <w:t>Региони в преход</w:t>
            </w:r>
          </w:p>
        </w:tc>
        <w:tc>
          <w:tcPr>
            <w:tcW w:w="1377" w:type="dxa"/>
          </w:tcPr>
          <w:p w14:paraId="0333D91F" w14:textId="77777777" w:rsidR="003A37E0" w:rsidRPr="00F94998" w:rsidRDefault="003A37E0" w:rsidP="003A37E0">
            <w:pPr>
              <w:spacing w:before="120" w:after="120"/>
              <w:jc w:val="center"/>
              <w:rPr>
                <w:rFonts w:ascii="Times New Roman" w:hAnsi="Times New Roman"/>
                <w:sz w:val="20"/>
                <w:szCs w:val="20"/>
              </w:rPr>
            </w:pPr>
            <w:r w:rsidRPr="00F94998">
              <w:rPr>
                <w:rFonts w:ascii="Times New Roman" w:hAnsi="Times New Roman"/>
                <w:sz w:val="20"/>
                <w:szCs w:val="20"/>
              </w:rPr>
              <w:t>1</w:t>
            </w:r>
          </w:p>
        </w:tc>
        <w:tc>
          <w:tcPr>
            <w:tcW w:w="2945" w:type="dxa"/>
          </w:tcPr>
          <w:p w14:paraId="771D3228" w14:textId="77777777" w:rsidR="003A37E0" w:rsidRPr="00F94998" w:rsidRDefault="003A37E0" w:rsidP="003A37E0">
            <w:pPr>
              <w:spacing w:before="120" w:after="120"/>
              <w:rPr>
                <w:rFonts w:ascii="Times New Roman" w:hAnsi="Times New Roman"/>
                <w:iCs/>
                <w:noProof/>
                <w:sz w:val="20"/>
                <w:szCs w:val="20"/>
              </w:rPr>
            </w:pPr>
            <w:r w:rsidRPr="00F94998">
              <w:rPr>
                <w:rFonts w:ascii="Times New Roman" w:hAnsi="Times New Roman"/>
                <w:sz w:val="20"/>
                <w:szCs w:val="20"/>
              </w:rPr>
              <w:t>138 Подпомагане за социалната икономика и социалните предприятия</w:t>
            </w:r>
          </w:p>
        </w:tc>
        <w:tc>
          <w:tcPr>
            <w:tcW w:w="1909" w:type="dxa"/>
            <w:vAlign w:val="center"/>
          </w:tcPr>
          <w:p w14:paraId="361A15B4" w14:textId="77777777" w:rsidR="003A37E0" w:rsidRPr="00D20B29" w:rsidRDefault="003A37E0" w:rsidP="003A37E0">
            <w:pPr>
              <w:spacing w:before="120" w:after="120"/>
              <w:jc w:val="center"/>
              <w:rPr>
                <w:rFonts w:ascii="Times New Roman" w:hAnsi="Times New Roman"/>
                <w:sz w:val="20"/>
                <w:szCs w:val="20"/>
              </w:rPr>
            </w:pPr>
            <w:r w:rsidRPr="00D20B29">
              <w:rPr>
                <w:rFonts w:ascii="Times New Roman" w:hAnsi="Times New Roman"/>
                <w:sz w:val="20"/>
                <w:szCs w:val="20"/>
              </w:rPr>
              <w:t>26 416.00</w:t>
            </w:r>
          </w:p>
        </w:tc>
      </w:tr>
      <w:tr w:rsidR="003A37E0" w:rsidRPr="00F94998" w14:paraId="4BD96167" w14:textId="77777777" w:rsidTr="00E84CBF">
        <w:tc>
          <w:tcPr>
            <w:tcW w:w="1211" w:type="dxa"/>
          </w:tcPr>
          <w:p w14:paraId="4A4ABC8D" w14:textId="77777777" w:rsidR="003A37E0" w:rsidRPr="00F94998" w:rsidRDefault="003A37E0" w:rsidP="003A37E0">
            <w:pPr>
              <w:spacing w:before="120" w:after="120"/>
              <w:jc w:val="center"/>
              <w:rPr>
                <w:rFonts w:ascii="Times New Roman" w:hAnsi="Times New Roman"/>
                <w:iCs/>
                <w:noProof/>
                <w:sz w:val="20"/>
                <w:szCs w:val="18"/>
              </w:rPr>
            </w:pPr>
            <w:r w:rsidRPr="00F94998">
              <w:rPr>
                <w:rFonts w:ascii="Times New Roman" w:hAnsi="Times New Roman"/>
                <w:iCs/>
                <w:noProof/>
                <w:sz w:val="20"/>
                <w:szCs w:val="18"/>
              </w:rPr>
              <w:t>4</w:t>
            </w:r>
          </w:p>
        </w:tc>
        <w:tc>
          <w:tcPr>
            <w:tcW w:w="869" w:type="dxa"/>
          </w:tcPr>
          <w:p w14:paraId="30305034" w14:textId="77777777" w:rsidR="003A37E0" w:rsidRPr="00F94998" w:rsidRDefault="003A37E0" w:rsidP="003A37E0">
            <w:pPr>
              <w:spacing w:before="120" w:after="120"/>
              <w:jc w:val="center"/>
              <w:rPr>
                <w:rFonts w:ascii="Times New Roman" w:hAnsi="Times New Roman"/>
                <w:iCs/>
                <w:noProof/>
                <w:sz w:val="20"/>
                <w:szCs w:val="18"/>
              </w:rPr>
            </w:pPr>
            <w:r w:rsidRPr="00F94998">
              <w:rPr>
                <w:rFonts w:ascii="Times New Roman" w:hAnsi="Times New Roman"/>
                <w:iCs/>
                <w:noProof/>
                <w:sz w:val="20"/>
                <w:szCs w:val="18"/>
              </w:rPr>
              <w:t>ЕСФ+</w:t>
            </w:r>
          </w:p>
        </w:tc>
        <w:tc>
          <w:tcPr>
            <w:tcW w:w="1174" w:type="dxa"/>
          </w:tcPr>
          <w:p w14:paraId="4881B2B5" w14:textId="77777777" w:rsidR="003A37E0" w:rsidRPr="00F94998" w:rsidRDefault="003A37E0" w:rsidP="003A37E0">
            <w:pPr>
              <w:spacing w:before="120" w:after="120"/>
              <w:jc w:val="center"/>
              <w:rPr>
                <w:rFonts w:ascii="Times New Roman" w:hAnsi="Times New Roman"/>
                <w:sz w:val="20"/>
                <w:szCs w:val="20"/>
              </w:rPr>
            </w:pPr>
            <w:r w:rsidRPr="00F94998">
              <w:rPr>
                <w:rFonts w:ascii="Times New Roman" w:hAnsi="Times New Roman"/>
                <w:sz w:val="20"/>
                <w:szCs w:val="20"/>
              </w:rPr>
              <w:t>По-слабо развити</w:t>
            </w:r>
          </w:p>
        </w:tc>
        <w:tc>
          <w:tcPr>
            <w:tcW w:w="1377" w:type="dxa"/>
          </w:tcPr>
          <w:p w14:paraId="32B19F19" w14:textId="77777777" w:rsidR="003A37E0" w:rsidRPr="00F94998" w:rsidRDefault="003A37E0" w:rsidP="003A37E0">
            <w:pPr>
              <w:spacing w:before="120" w:after="120"/>
              <w:jc w:val="center"/>
              <w:rPr>
                <w:rFonts w:ascii="Times New Roman" w:hAnsi="Times New Roman"/>
                <w:iCs/>
                <w:noProof/>
                <w:sz w:val="20"/>
                <w:szCs w:val="18"/>
                <w:lang w:val="en-US"/>
              </w:rPr>
            </w:pPr>
            <w:r w:rsidRPr="00F94998">
              <w:rPr>
                <w:rFonts w:ascii="Times New Roman" w:hAnsi="Times New Roman"/>
                <w:iCs/>
                <w:noProof/>
                <w:sz w:val="20"/>
                <w:szCs w:val="18"/>
                <w:lang w:val="en-US"/>
              </w:rPr>
              <w:t>1</w:t>
            </w:r>
          </w:p>
        </w:tc>
        <w:tc>
          <w:tcPr>
            <w:tcW w:w="2945" w:type="dxa"/>
            <w:tcBorders>
              <w:top w:val="single" w:sz="4" w:space="0" w:color="auto"/>
              <w:left w:val="single" w:sz="4" w:space="0" w:color="auto"/>
              <w:bottom w:val="single" w:sz="4" w:space="0" w:color="auto"/>
              <w:right w:val="single" w:sz="4" w:space="0" w:color="auto"/>
            </w:tcBorders>
            <w:shd w:val="clear" w:color="auto" w:fill="auto"/>
            <w:vAlign w:val="center"/>
          </w:tcPr>
          <w:p w14:paraId="633157A6" w14:textId="77777777" w:rsidR="003A37E0" w:rsidRPr="00F94998" w:rsidRDefault="003A37E0" w:rsidP="003A37E0">
            <w:pPr>
              <w:spacing w:before="120" w:after="120"/>
              <w:rPr>
                <w:rFonts w:ascii="Times New Roman" w:hAnsi="Times New Roman"/>
                <w:sz w:val="20"/>
                <w:szCs w:val="18"/>
              </w:rPr>
            </w:pPr>
            <w:r w:rsidRPr="00F94998">
              <w:rPr>
                <w:rFonts w:ascii="Times New Roman" w:hAnsi="Times New Roman"/>
                <w:bCs/>
                <w:sz w:val="20"/>
                <w:szCs w:val="18"/>
              </w:rPr>
              <w:t xml:space="preserve">146 Подпомагане на работниците, предприятията и предприемачите за приспособяването им към промените </w:t>
            </w:r>
          </w:p>
        </w:tc>
        <w:tc>
          <w:tcPr>
            <w:tcW w:w="1909" w:type="dxa"/>
            <w:tcBorders>
              <w:top w:val="single" w:sz="4" w:space="0" w:color="auto"/>
              <w:left w:val="single" w:sz="4" w:space="0" w:color="auto"/>
              <w:bottom w:val="single" w:sz="4" w:space="0" w:color="auto"/>
              <w:right w:val="single" w:sz="4" w:space="0" w:color="auto"/>
            </w:tcBorders>
            <w:shd w:val="clear" w:color="auto" w:fill="auto"/>
            <w:vAlign w:val="bottom"/>
          </w:tcPr>
          <w:p w14:paraId="76FC65C6" w14:textId="77777777" w:rsidR="003A37E0" w:rsidRPr="00D20B29" w:rsidRDefault="003A37E0" w:rsidP="003A37E0">
            <w:pPr>
              <w:spacing w:before="120" w:after="120"/>
              <w:jc w:val="center"/>
              <w:rPr>
                <w:rFonts w:ascii="Times New Roman" w:hAnsi="Times New Roman"/>
                <w:sz w:val="20"/>
                <w:szCs w:val="20"/>
              </w:rPr>
            </w:pPr>
            <w:r w:rsidRPr="00D20B29">
              <w:rPr>
                <w:rFonts w:ascii="Times New Roman" w:hAnsi="Times New Roman"/>
                <w:sz w:val="20"/>
                <w:szCs w:val="20"/>
              </w:rPr>
              <w:t>2 842 359.00</w:t>
            </w:r>
          </w:p>
        </w:tc>
      </w:tr>
      <w:tr w:rsidR="003A37E0" w:rsidRPr="00F94998" w14:paraId="6D417E8C" w14:textId="77777777" w:rsidTr="00E84CBF">
        <w:tc>
          <w:tcPr>
            <w:tcW w:w="1211" w:type="dxa"/>
          </w:tcPr>
          <w:p w14:paraId="6D7A8BA6" w14:textId="77777777" w:rsidR="003A37E0" w:rsidRPr="00F94998" w:rsidRDefault="003A37E0" w:rsidP="003A37E0">
            <w:pPr>
              <w:spacing w:before="120" w:after="120"/>
              <w:jc w:val="center"/>
              <w:rPr>
                <w:rFonts w:ascii="Times New Roman" w:hAnsi="Times New Roman"/>
                <w:iCs/>
                <w:noProof/>
                <w:sz w:val="20"/>
                <w:szCs w:val="18"/>
              </w:rPr>
            </w:pPr>
            <w:r w:rsidRPr="00F94998">
              <w:rPr>
                <w:rFonts w:ascii="Times New Roman" w:hAnsi="Times New Roman"/>
                <w:sz w:val="20"/>
                <w:szCs w:val="18"/>
              </w:rPr>
              <w:t>4</w:t>
            </w:r>
          </w:p>
        </w:tc>
        <w:tc>
          <w:tcPr>
            <w:tcW w:w="869" w:type="dxa"/>
          </w:tcPr>
          <w:p w14:paraId="114C5A57" w14:textId="77777777" w:rsidR="003A37E0" w:rsidRPr="00F94998" w:rsidRDefault="003A37E0" w:rsidP="003A37E0">
            <w:pPr>
              <w:spacing w:before="120" w:after="120"/>
              <w:jc w:val="center"/>
              <w:rPr>
                <w:rFonts w:ascii="Times New Roman" w:hAnsi="Times New Roman"/>
                <w:iCs/>
                <w:noProof/>
                <w:sz w:val="20"/>
                <w:szCs w:val="18"/>
              </w:rPr>
            </w:pPr>
            <w:r w:rsidRPr="00F94998">
              <w:rPr>
                <w:rFonts w:ascii="Times New Roman" w:hAnsi="Times New Roman"/>
                <w:sz w:val="20"/>
                <w:szCs w:val="18"/>
              </w:rPr>
              <w:t>ЕСФ+</w:t>
            </w:r>
          </w:p>
        </w:tc>
        <w:tc>
          <w:tcPr>
            <w:tcW w:w="1174" w:type="dxa"/>
          </w:tcPr>
          <w:p w14:paraId="393278F9" w14:textId="77777777" w:rsidR="003A37E0" w:rsidRPr="00F94998" w:rsidRDefault="003A37E0" w:rsidP="003A37E0">
            <w:pPr>
              <w:spacing w:before="120" w:after="120"/>
              <w:jc w:val="center"/>
              <w:rPr>
                <w:rFonts w:ascii="Times New Roman" w:hAnsi="Times New Roman"/>
                <w:sz w:val="20"/>
                <w:szCs w:val="20"/>
              </w:rPr>
            </w:pPr>
            <w:r w:rsidRPr="00F94998">
              <w:rPr>
                <w:rFonts w:ascii="Times New Roman" w:hAnsi="Times New Roman"/>
                <w:sz w:val="20"/>
                <w:szCs w:val="20"/>
              </w:rPr>
              <w:t>Региони в преход</w:t>
            </w:r>
          </w:p>
        </w:tc>
        <w:tc>
          <w:tcPr>
            <w:tcW w:w="1377" w:type="dxa"/>
          </w:tcPr>
          <w:p w14:paraId="6057B93A" w14:textId="77777777" w:rsidR="003A37E0" w:rsidRPr="00F94998" w:rsidRDefault="003A37E0" w:rsidP="003A37E0">
            <w:pPr>
              <w:spacing w:before="120" w:after="120"/>
              <w:jc w:val="center"/>
              <w:rPr>
                <w:rFonts w:ascii="Times New Roman" w:hAnsi="Times New Roman"/>
                <w:iCs/>
                <w:noProof/>
                <w:sz w:val="20"/>
                <w:szCs w:val="18"/>
                <w:lang w:val="en-US"/>
              </w:rPr>
            </w:pPr>
            <w:r w:rsidRPr="00F94998">
              <w:rPr>
                <w:rFonts w:ascii="Times New Roman" w:hAnsi="Times New Roman"/>
                <w:sz w:val="20"/>
                <w:szCs w:val="18"/>
              </w:rPr>
              <w:t>1</w:t>
            </w:r>
          </w:p>
        </w:tc>
        <w:tc>
          <w:tcPr>
            <w:tcW w:w="2945" w:type="dxa"/>
            <w:tcBorders>
              <w:top w:val="single" w:sz="4" w:space="0" w:color="auto"/>
              <w:left w:val="single" w:sz="4" w:space="0" w:color="auto"/>
              <w:bottom w:val="single" w:sz="4" w:space="0" w:color="auto"/>
              <w:right w:val="single" w:sz="4" w:space="0" w:color="auto"/>
            </w:tcBorders>
            <w:shd w:val="clear" w:color="auto" w:fill="auto"/>
            <w:vAlign w:val="center"/>
          </w:tcPr>
          <w:p w14:paraId="2069DEEF" w14:textId="77777777" w:rsidR="003A37E0" w:rsidRPr="00F94998" w:rsidRDefault="003A37E0" w:rsidP="003A37E0">
            <w:pPr>
              <w:spacing w:before="120" w:after="120"/>
              <w:rPr>
                <w:rFonts w:ascii="Times New Roman" w:hAnsi="Times New Roman"/>
                <w:sz w:val="20"/>
                <w:szCs w:val="18"/>
              </w:rPr>
            </w:pPr>
            <w:r w:rsidRPr="00F94998">
              <w:rPr>
                <w:rFonts w:ascii="Times New Roman" w:hAnsi="Times New Roman"/>
                <w:bCs/>
                <w:sz w:val="20"/>
                <w:szCs w:val="18"/>
              </w:rPr>
              <w:t xml:space="preserve">146 Подпомагане на работниците, предприятията и предприемачите за приспособяването им към промените </w:t>
            </w:r>
          </w:p>
        </w:tc>
        <w:tc>
          <w:tcPr>
            <w:tcW w:w="1909" w:type="dxa"/>
            <w:tcBorders>
              <w:top w:val="nil"/>
              <w:left w:val="single" w:sz="4" w:space="0" w:color="auto"/>
              <w:bottom w:val="single" w:sz="4" w:space="0" w:color="auto"/>
              <w:right w:val="single" w:sz="4" w:space="0" w:color="auto"/>
            </w:tcBorders>
            <w:shd w:val="clear" w:color="000000" w:fill="FFFFFF"/>
            <w:vAlign w:val="center"/>
          </w:tcPr>
          <w:p w14:paraId="189A29C7" w14:textId="77777777" w:rsidR="003A37E0" w:rsidRPr="00D20B29" w:rsidRDefault="003A37E0" w:rsidP="003A37E0">
            <w:pPr>
              <w:spacing w:before="120" w:after="120"/>
              <w:jc w:val="center"/>
              <w:rPr>
                <w:rFonts w:ascii="Times New Roman" w:hAnsi="Times New Roman"/>
                <w:sz w:val="20"/>
                <w:szCs w:val="20"/>
              </w:rPr>
            </w:pPr>
            <w:r w:rsidRPr="00D20B29">
              <w:rPr>
                <w:rFonts w:ascii="Times New Roman" w:hAnsi="Times New Roman"/>
                <w:sz w:val="20"/>
                <w:szCs w:val="20"/>
              </w:rPr>
              <w:t>201 236.00</w:t>
            </w:r>
          </w:p>
        </w:tc>
      </w:tr>
      <w:tr w:rsidR="00E30A6A" w:rsidRPr="00F94998" w14:paraId="68B79413" w14:textId="77777777" w:rsidTr="00776C85">
        <w:tc>
          <w:tcPr>
            <w:tcW w:w="1211" w:type="dxa"/>
          </w:tcPr>
          <w:p w14:paraId="04A0B71A" w14:textId="77777777" w:rsidR="00E30A6A" w:rsidRPr="00F94998" w:rsidRDefault="00E30A6A" w:rsidP="00E30A6A">
            <w:pPr>
              <w:spacing w:before="120" w:after="120"/>
              <w:jc w:val="center"/>
              <w:rPr>
                <w:rFonts w:ascii="Times New Roman" w:hAnsi="Times New Roman"/>
                <w:sz w:val="20"/>
                <w:szCs w:val="20"/>
              </w:rPr>
            </w:pPr>
            <w:r w:rsidRPr="00F94998">
              <w:rPr>
                <w:rFonts w:ascii="Times New Roman" w:hAnsi="Times New Roman"/>
                <w:iCs/>
                <w:noProof/>
                <w:sz w:val="20"/>
                <w:szCs w:val="20"/>
              </w:rPr>
              <w:t>4</w:t>
            </w:r>
          </w:p>
        </w:tc>
        <w:tc>
          <w:tcPr>
            <w:tcW w:w="869" w:type="dxa"/>
          </w:tcPr>
          <w:p w14:paraId="249D05D6" w14:textId="77777777" w:rsidR="00E30A6A" w:rsidRPr="00F94998" w:rsidRDefault="00E30A6A" w:rsidP="00E30A6A">
            <w:pPr>
              <w:spacing w:before="120" w:after="120"/>
              <w:jc w:val="center"/>
              <w:rPr>
                <w:rFonts w:ascii="Times New Roman" w:hAnsi="Times New Roman"/>
                <w:sz w:val="20"/>
                <w:szCs w:val="20"/>
              </w:rPr>
            </w:pPr>
            <w:r w:rsidRPr="00F94998">
              <w:rPr>
                <w:rFonts w:ascii="Times New Roman" w:hAnsi="Times New Roman"/>
                <w:iCs/>
                <w:noProof/>
                <w:sz w:val="20"/>
                <w:szCs w:val="20"/>
              </w:rPr>
              <w:t>ЕСФ+</w:t>
            </w:r>
          </w:p>
        </w:tc>
        <w:tc>
          <w:tcPr>
            <w:tcW w:w="1174" w:type="dxa"/>
            <w:vAlign w:val="center"/>
          </w:tcPr>
          <w:p w14:paraId="36F5AEB8" w14:textId="77777777" w:rsidR="00E30A6A" w:rsidRPr="00F94998" w:rsidRDefault="00E30A6A" w:rsidP="00E30A6A">
            <w:pPr>
              <w:spacing w:before="120" w:after="120"/>
              <w:jc w:val="center"/>
              <w:rPr>
                <w:rFonts w:ascii="Times New Roman" w:hAnsi="Times New Roman"/>
                <w:iCs/>
                <w:noProof/>
                <w:sz w:val="20"/>
                <w:szCs w:val="20"/>
              </w:rPr>
            </w:pPr>
            <w:r w:rsidRPr="00F94998">
              <w:rPr>
                <w:rFonts w:ascii="Times New Roman" w:hAnsi="Times New Roman"/>
                <w:sz w:val="20"/>
                <w:szCs w:val="20"/>
              </w:rPr>
              <w:t>По-слабо развити</w:t>
            </w:r>
          </w:p>
        </w:tc>
        <w:tc>
          <w:tcPr>
            <w:tcW w:w="1377" w:type="dxa"/>
          </w:tcPr>
          <w:p w14:paraId="0A3CA9BB" w14:textId="77777777" w:rsidR="00E30A6A" w:rsidRPr="00F94998" w:rsidRDefault="00E30A6A" w:rsidP="00E30A6A">
            <w:pPr>
              <w:spacing w:before="120" w:after="120"/>
              <w:jc w:val="center"/>
              <w:rPr>
                <w:rFonts w:ascii="Times New Roman" w:hAnsi="Times New Roman"/>
                <w:sz w:val="20"/>
                <w:szCs w:val="20"/>
              </w:rPr>
            </w:pPr>
            <w:r w:rsidRPr="00F94998">
              <w:rPr>
                <w:rFonts w:ascii="Times New Roman" w:hAnsi="Times New Roman"/>
                <w:iCs/>
                <w:noProof/>
                <w:sz w:val="20"/>
                <w:szCs w:val="20"/>
                <w:lang w:val="en-US"/>
              </w:rPr>
              <w:t>1</w:t>
            </w:r>
          </w:p>
        </w:tc>
        <w:tc>
          <w:tcPr>
            <w:tcW w:w="2945" w:type="dxa"/>
            <w:tcBorders>
              <w:top w:val="single" w:sz="4" w:space="0" w:color="auto"/>
            </w:tcBorders>
          </w:tcPr>
          <w:p w14:paraId="54481917" w14:textId="77777777" w:rsidR="00E30A6A" w:rsidRPr="00F94998" w:rsidRDefault="00E30A6A" w:rsidP="00E30A6A">
            <w:pPr>
              <w:spacing w:before="120" w:after="120"/>
              <w:rPr>
                <w:rFonts w:ascii="Times New Roman" w:hAnsi="Times New Roman"/>
                <w:iCs/>
                <w:noProof/>
                <w:sz w:val="20"/>
                <w:szCs w:val="20"/>
              </w:rPr>
            </w:pPr>
            <w:r w:rsidRPr="00F94998">
              <w:rPr>
                <w:rFonts w:ascii="Times New Roman" w:hAnsi="Times New Roman"/>
                <w:sz w:val="20"/>
                <w:szCs w:val="20"/>
              </w:rPr>
              <w:t xml:space="preserve">153 Начини за интегриране и завръщане на работа на хора в неравностойно положение </w:t>
            </w:r>
          </w:p>
        </w:tc>
        <w:tc>
          <w:tcPr>
            <w:tcW w:w="1909" w:type="dxa"/>
          </w:tcPr>
          <w:p w14:paraId="6CF75CFF" w14:textId="77777777" w:rsidR="00E30A6A" w:rsidRPr="00D20B29" w:rsidRDefault="00E30A6A" w:rsidP="00E30A6A">
            <w:pPr>
              <w:spacing w:before="120" w:after="120"/>
              <w:jc w:val="center"/>
              <w:rPr>
                <w:rFonts w:ascii="Times New Roman" w:hAnsi="Times New Roman"/>
                <w:iCs/>
                <w:noProof/>
                <w:sz w:val="20"/>
                <w:szCs w:val="20"/>
              </w:rPr>
            </w:pPr>
            <w:r w:rsidRPr="00D20B29">
              <w:rPr>
                <w:rFonts w:ascii="Times New Roman" w:hAnsi="Times New Roman"/>
                <w:sz w:val="20"/>
                <w:szCs w:val="20"/>
              </w:rPr>
              <w:t>746 221.00</w:t>
            </w:r>
          </w:p>
        </w:tc>
      </w:tr>
      <w:tr w:rsidR="00E30A6A" w:rsidRPr="00F94998" w14:paraId="1B6D0A99" w14:textId="77777777" w:rsidTr="00776C85">
        <w:tc>
          <w:tcPr>
            <w:tcW w:w="1211" w:type="dxa"/>
          </w:tcPr>
          <w:p w14:paraId="65B89D67" w14:textId="77777777" w:rsidR="00E30A6A" w:rsidRPr="00F94998" w:rsidRDefault="00E30A6A" w:rsidP="00E30A6A">
            <w:pPr>
              <w:spacing w:before="120" w:after="120"/>
              <w:jc w:val="center"/>
              <w:rPr>
                <w:rFonts w:ascii="Times New Roman" w:hAnsi="Times New Roman"/>
                <w:sz w:val="20"/>
                <w:szCs w:val="20"/>
              </w:rPr>
            </w:pPr>
            <w:r w:rsidRPr="00F94998">
              <w:rPr>
                <w:rFonts w:ascii="Times New Roman" w:hAnsi="Times New Roman"/>
                <w:sz w:val="20"/>
                <w:szCs w:val="20"/>
              </w:rPr>
              <w:t>4</w:t>
            </w:r>
          </w:p>
        </w:tc>
        <w:tc>
          <w:tcPr>
            <w:tcW w:w="869" w:type="dxa"/>
          </w:tcPr>
          <w:p w14:paraId="767B65F6" w14:textId="77777777" w:rsidR="00E30A6A" w:rsidRPr="00F94998" w:rsidRDefault="00E30A6A" w:rsidP="00E30A6A">
            <w:pPr>
              <w:spacing w:before="120" w:after="120"/>
              <w:jc w:val="center"/>
              <w:rPr>
                <w:rFonts w:ascii="Times New Roman" w:hAnsi="Times New Roman"/>
                <w:sz w:val="20"/>
                <w:szCs w:val="20"/>
              </w:rPr>
            </w:pPr>
            <w:r w:rsidRPr="00F94998">
              <w:rPr>
                <w:rFonts w:ascii="Times New Roman" w:hAnsi="Times New Roman"/>
                <w:sz w:val="20"/>
                <w:szCs w:val="20"/>
              </w:rPr>
              <w:t>ЕСФ+</w:t>
            </w:r>
          </w:p>
        </w:tc>
        <w:tc>
          <w:tcPr>
            <w:tcW w:w="1174" w:type="dxa"/>
            <w:vAlign w:val="center"/>
          </w:tcPr>
          <w:p w14:paraId="77037DA2" w14:textId="77777777" w:rsidR="00E30A6A" w:rsidRPr="00F94998" w:rsidRDefault="00E30A6A" w:rsidP="00E30A6A">
            <w:pPr>
              <w:spacing w:before="120" w:after="120"/>
              <w:jc w:val="center"/>
              <w:rPr>
                <w:rFonts w:ascii="Times New Roman" w:hAnsi="Times New Roman"/>
                <w:iCs/>
                <w:noProof/>
                <w:sz w:val="20"/>
                <w:szCs w:val="20"/>
              </w:rPr>
            </w:pPr>
            <w:r w:rsidRPr="00F94998">
              <w:rPr>
                <w:rFonts w:ascii="Times New Roman" w:hAnsi="Times New Roman"/>
                <w:sz w:val="20"/>
                <w:szCs w:val="20"/>
              </w:rPr>
              <w:t>Региони в преход</w:t>
            </w:r>
          </w:p>
        </w:tc>
        <w:tc>
          <w:tcPr>
            <w:tcW w:w="1377" w:type="dxa"/>
          </w:tcPr>
          <w:p w14:paraId="5BF7A603" w14:textId="77777777" w:rsidR="00E30A6A" w:rsidRPr="00F94998" w:rsidRDefault="00E30A6A" w:rsidP="00E30A6A">
            <w:pPr>
              <w:spacing w:before="120" w:after="120"/>
              <w:jc w:val="center"/>
              <w:rPr>
                <w:rFonts w:ascii="Times New Roman" w:hAnsi="Times New Roman"/>
                <w:sz w:val="20"/>
                <w:szCs w:val="20"/>
              </w:rPr>
            </w:pPr>
            <w:r w:rsidRPr="00F94998">
              <w:rPr>
                <w:rFonts w:ascii="Times New Roman" w:hAnsi="Times New Roman"/>
                <w:sz w:val="20"/>
                <w:szCs w:val="20"/>
              </w:rPr>
              <w:t>1</w:t>
            </w:r>
          </w:p>
        </w:tc>
        <w:tc>
          <w:tcPr>
            <w:tcW w:w="2945" w:type="dxa"/>
          </w:tcPr>
          <w:p w14:paraId="46A8AC2A" w14:textId="77777777" w:rsidR="00E30A6A" w:rsidRPr="00F94998" w:rsidRDefault="00E30A6A" w:rsidP="00E30A6A">
            <w:pPr>
              <w:spacing w:before="120" w:after="120"/>
              <w:rPr>
                <w:rFonts w:ascii="Times New Roman" w:hAnsi="Times New Roman"/>
                <w:iCs/>
                <w:noProof/>
                <w:sz w:val="20"/>
                <w:szCs w:val="20"/>
              </w:rPr>
            </w:pPr>
            <w:r w:rsidRPr="00F94998">
              <w:rPr>
                <w:rFonts w:ascii="Times New Roman" w:hAnsi="Times New Roman"/>
                <w:sz w:val="20"/>
                <w:szCs w:val="20"/>
              </w:rPr>
              <w:t xml:space="preserve">153 Начини за интегриране и завръщане на работа на хора в неравностойно положение </w:t>
            </w:r>
          </w:p>
        </w:tc>
        <w:tc>
          <w:tcPr>
            <w:tcW w:w="1909" w:type="dxa"/>
          </w:tcPr>
          <w:p w14:paraId="4FE19063" w14:textId="77777777" w:rsidR="00E30A6A" w:rsidRPr="00D20B29" w:rsidRDefault="00E30A6A" w:rsidP="00E30A6A">
            <w:pPr>
              <w:spacing w:before="120" w:after="120"/>
              <w:jc w:val="center"/>
              <w:rPr>
                <w:rFonts w:ascii="Times New Roman" w:hAnsi="Times New Roman"/>
                <w:iCs/>
                <w:noProof/>
                <w:sz w:val="20"/>
                <w:szCs w:val="20"/>
              </w:rPr>
            </w:pPr>
            <w:r w:rsidRPr="00D20B29">
              <w:rPr>
                <w:rFonts w:ascii="Times New Roman" w:hAnsi="Times New Roman"/>
                <w:sz w:val="20"/>
                <w:szCs w:val="20"/>
              </w:rPr>
              <w:t>52 831.00</w:t>
            </w:r>
          </w:p>
        </w:tc>
      </w:tr>
    </w:tbl>
    <w:p w14:paraId="413C40E3" w14:textId="77777777" w:rsidR="00B03925" w:rsidRPr="00F94998" w:rsidRDefault="00B03925" w:rsidP="00B03925">
      <w:pPr>
        <w:spacing w:before="120"/>
        <w:jc w:val="both"/>
        <w:rPr>
          <w:b/>
          <w:noProof/>
          <w:sz w:val="20"/>
          <w:szCs w:val="20"/>
        </w:rPr>
      </w:pPr>
    </w:p>
    <w:p w14:paraId="3F920BDF" w14:textId="77777777" w:rsidR="00B03925" w:rsidRPr="00F94998" w:rsidRDefault="00B03925" w:rsidP="00B03925">
      <w:pPr>
        <w:spacing w:before="120"/>
        <w:jc w:val="both"/>
        <w:rPr>
          <w:b/>
          <w:iCs/>
          <w:noProof/>
          <w:lang w:eastAsia="bg-BG" w:bidi="bg-BG"/>
        </w:rPr>
      </w:pPr>
      <w:r w:rsidRPr="00F94998">
        <w:rPr>
          <w:b/>
          <w:noProof/>
          <w:sz w:val="20"/>
          <w:szCs w:val="20"/>
        </w:rPr>
        <w:t>Таблица 5: Измерение 2 – Форма на финансиране</w:t>
      </w:r>
    </w:p>
    <w:tbl>
      <w:tblPr>
        <w:tblStyle w:val="TableGrid11"/>
        <w:tblW w:w="9483" w:type="dxa"/>
        <w:tblLook w:val="04A0" w:firstRow="1" w:lastRow="0" w:firstColumn="1" w:lastColumn="0" w:noHBand="0" w:noVBand="1"/>
      </w:tblPr>
      <w:tblGrid>
        <w:gridCol w:w="1270"/>
        <w:gridCol w:w="851"/>
        <w:gridCol w:w="1174"/>
        <w:gridCol w:w="1378"/>
        <w:gridCol w:w="2835"/>
        <w:gridCol w:w="1975"/>
      </w:tblGrid>
      <w:tr w:rsidR="00B03925" w:rsidRPr="00F94998" w14:paraId="2C3690B9" w14:textId="77777777" w:rsidTr="005416C9">
        <w:tc>
          <w:tcPr>
            <w:tcW w:w="1270" w:type="dxa"/>
          </w:tcPr>
          <w:p w14:paraId="60DE47D2" w14:textId="77777777" w:rsidR="00B03925" w:rsidRPr="00F94998" w:rsidRDefault="00B03925" w:rsidP="00B03925">
            <w:pPr>
              <w:spacing w:before="120" w:after="120"/>
              <w:rPr>
                <w:rFonts w:ascii="Times New Roman" w:hAnsi="Times New Roman"/>
                <w:b/>
                <w:iCs/>
                <w:noProof/>
                <w:sz w:val="20"/>
                <w:szCs w:val="20"/>
              </w:rPr>
            </w:pPr>
            <w:r w:rsidRPr="00F94998">
              <w:rPr>
                <w:rFonts w:ascii="Times New Roman" w:hAnsi="Times New Roman"/>
                <w:b/>
                <w:noProof/>
                <w:sz w:val="20"/>
                <w:szCs w:val="20"/>
              </w:rPr>
              <w:t>Приоритет №</w:t>
            </w:r>
          </w:p>
        </w:tc>
        <w:tc>
          <w:tcPr>
            <w:tcW w:w="851" w:type="dxa"/>
          </w:tcPr>
          <w:p w14:paraId="4A762D03" w14:textId="77777777" w:rsidR="00B03925" w:rsidRPr="00F94998" w:rsidRDefault="00B03925" w:rsidP="00B03925">
            <w:pPr>
              <w:spacing w:before="120" w:after="120"/>
              <w:rPr>
                <w:rFonts w:ascii="Times New Roman" w:hAnsi="Times New Roman"/>
                <w:b/>
                <w:iCs/>
                <w:noProof/>
                <w:sz w:val="20"/>
                <w:szCs w:val="20"/>
              </w:rPr>
            </w:pPr>
            <w:r w:rsidRPr="00F94998">
              <w:rPr>
                <w:rFonts w:ascii="Times New Roman" w:hAnsi="Times New Roman"/>
                <w:b/>
                <w:noProof/>
                <w:sz w:val="20"/>
                <w:szCs w:val="20"/>
              </w:rPr>
              <w:t>Фонд</w:t>
            </w:r>
          </w:p>
        </w:tc>
        <w:tc>
          <w:tcPr>
            <w:tcW w:w="1174" w:type="dxa"/>
          </w:tcPr>
          <w:p w14:paraId="32A9B13F" w14:textId="77777777" w:rsidR="00B03925" w:rsidRPr="00F94998" w:rsidRDefault="00B03925" w:rsidP="00B03925">
            <w:pPr>
              <w:spacing w:before="120" w:after="120"/>
              <w:rPr>
                <w:rFonts w:ascii="Times New Roman" w:hAnsi="Times New Roman"/>
                <w:b/>
                <w:iCs/>
                <w:noProof/>
                <w:sz w:val="20"/>
                <w:szCs w:val="20"/>
              </w:rPr>
            </w:pPr>
            <w:r w:rsidRPr="00F94998">
              <w:rPr>
                <w:rFonts w:ascii="Times New Roman" w:hAnsi="Times New Roman"/>
                <w:b/>
                <w:noProof/>
                <w:sz w:val="20"/>
                <w:szCs w:val="20"/>
              </w:rPr>
              <w:t>Категория региони</w:t>
            </w:r>
          </w:p>
        </w:tc>
        <w:tc>
          <w:tcPr>
            <w:tcW w:w="1378" w:type="dxa"/>
          </w:tcPr>
          <w:p w14:paraId="3301799B" w14:textId="77777777" w:rsidR="00B03925" w:rsidRPr="00F94998" w:rsidRDefault="00B03925" w:rsidP="00B03925">
            <w:pPr>
              <w:spacing w:before="120" w:after="120"/>
              <w:rPr>
                <w:rFonts w:ascii="Times New Roman" w:hAnsi="Times New Roman"/>
                <w:b/>
                <w:iCs/>
                <w:noProof/>
                <w:sz w:val="20"/>
                <w:szCs w:val="20"/>
              </w:rPr>
            </w:pPr>
            <w:r w:rsidRPr="00F94998">
              <w:rPr>
                <w:rFonts w:ascii="Times New Roman" w:hAnsi="Times New Roman"/>
                <w:b/>
                <w:noProof/>
                <w:sz w:val="20"/>
                <w:szCs w:val="20"/>
              </w:rPr>
              <w:t>Специфична цел</w:t>
            </w:r>
          </w:p>
        </w:tc>
        <w:tc>
          <w:tcPr>
            <w:tcW w:w="2835" w:type="dxa"/>
          </w:tcPr>
          <w:p w14:paraId="5AA3003B" w14:textId="77777777" w:rsidR="00B03925" w:rsidRPr="00F94998" w:rsidRDefault="00B03925" w:rsidP="00B03925">
            <w:pPr>
              <w:spacing w:before="120" w:after="120"/>
              <w:rPr>
                <w:rFonts w:ascii="Times New Roman" w:hAnsi="Times New Roman"/>
                <w:b/>
                <w:iCs/>
                <w:noProof/>
                <w:sz w:val="20"/>
                <w:szCs w:val="20"/>
              </w:rPr>
            </w:pPr>
            <w:r w:rsidRPr="00F94998">
              <w:rPr>
                <w:rFonts w:ascii="Times New Roman" w:hAnsi="Times New Roman"/>
                <w:b/>
                <w:noProof/>
                <w:sz w:val="20"/>
                <w:szCs w:val="20"/>
              </w:rPr>
              <w:t xml:space="preserve">Код </w:t>
            </w:r>
          </w:p>
        </w:tc>
        <w:tc>
          <w:tcPr>
            <w:tcW w:w="1975" w:type="dxa"/>
          </w:tcPr>
          <w:p w14:paraId="3A4CB7DE" w14:textId="77777777" w:rsidR="00B03925" w:rsidRPr="00F94998" w:rsidRDefault="00B03925" w:rsidP="00B03925">
            <w:pPr>
              <w:spacing w:before="120" w:after="120"/>
              <w:rPr>
                <w:rFonts w:ascii="Times New Roman" w:hAnsi="Times New Roman"/>
                <w:b/>
                <w:iCs/>
                <w:noProof/>
                <w:sz w:val="20"/>
                <w:szCs w:val="20"/>
              </w:rPr>
            </w:pPr>
            <w:r w:rsidRPr="00F94998">
              <w:rPr>
                <w:rFonts w:ascii="Times New Roman" w:hAnsi="Times New Roman"/>
                <w:b/>
                <w:noProof/>
                <w:sz w:val="20"/>
                <w:szCs w:val="20"/>
              </w:rPr>
              <w:t>Сума (EUR)</w:t>
            </w:r>
          </w:p>
        </w:tc>
      </w:tr>
      <w:tr w:rsidR="003A37E0" w:rsidRPr="00F94998" w14:paraId="4C6A9FDC" w14:textId="77777777" w:rsidTr="009D64B2">
        <w:tc>
          <w:tcPr>
            <w:tcW w:w="1270" w:type="dxa"/>
          </w:tcPr>
          <w:p w14:paraId="445AD137" w14:textId="77777777" w:rsidR="003A37E0" w:rsidRPr="00F94998" w:rsidRDefault="003A37E0" w:rsidP="003A37E0">
            <w:pPr>
              <w:spacing w:before="120" w:after="120"/>
              <w:jc w:val="center"/>
              <w:rPr>
                <w:rFonts w:ascii="Times New Roman" w:hAnsi="Times New Roman"/>
                <w:iCs/>
                <w:noProof/>
                <w:sz w:val="20"/>
                <w:szCs w:val="20"/>
              </w:rPr>
            </w:pPr>
            <w:r w:rsidRPr="00F94998">
              <w:rPr>
                <w:rFonts w:ascii="Times New Roman" w:hAnsi="Times New Roman"/>
                <w:iCs/>
                <w:noProof/>
                <w:sz w:val="20"/>
                <w:szCs w:val="20"/>
              </w:rPr>
              <w:lastRenderedPageBreak/>
              <w:t>4</w:t>
            </w:r>
          </w:p>
        </w:tc>
        <w:tc>
          <w:tcPr>
            <w:tcW w:w="851" w:type="dxa"/>
          </w:tcPr>
          <w:p w14:paraId="6B18F3CF" w14:textId="77777777" w:rsidR="003A37E0" w:rsidRPr="00F94998" w:rsidRDefault="003A37E0" w:rsidP="003A37E0">
            <w:pPr>
              <w:spacing w:before="120" w:after="120"/>
              <w:jc w:val="center"/>
              <w:rPr>
                <w:rFonts w:ascii="Times New Roman" w:hAnsi="Times New Roman"/>
                <w:iCs/>
                <w:noProof/>
                <w:sz w:val="20"/>
                <w:szCs w:val="20"/>
              </w:rPr>
            </w:pPr>
            <w:r w:rsidRPr="00F94998">
              <w:rPr>
                <w:rFonts w:ascii="Times New Roman" w:hAnsi="Times New Roman"/>
                <w:iCs/>
                <w:noProof/>
                <w:sz w:val="20"/>
                <w:szCs w:val="20"/>
              </w:rPr>
              <w:t>ЕСФ+</w:t>
            </w:r>
          </w:p>
        </w:tc>
        <w:tc>
          <w:tcPr>
            <w:tcW w:w="1174" w:type="dxa"/>
            <w:vAlign w:val="center"/>
          </w:tcPr>
          <w:p w14:paraId="374E3B52" w14:textId="77777777" w:rsidR="003A37E0" w:rsidRPr="00F94998" w:rsidRDefault="003A37E0" w:rsidP="003A37E0">
            <w:pPr>
              <w:spacing w:before="120" w:after="120"/>
              <w:jc w:val="center"/>
              <w:rPr>
                <w:rFonts w:ascii="Times New Roman" w:hAnsi="Times New Roman"/>
                <w:iCs/>
                <w:noProof/>
                <w:sz w:val="20"/>
                <w:szCs w:val="20"/>
              </w:rPr>
            </w:pPr>
            <w:r w:rsidRPr="00F94998">
              <w:rPr>
                <w:rFonts w:ascii="Times New Roman" w:hAnsi="Times New Roman"/>
                <w:sz w:val="20"/>
                <w:szCs w:val="20"/>
              </w:rPr>
              <w:t>По-слабо развити</w:t>
            </w:r>
          </w:p>
        </w:tc>
        <w:tc>
          <w:tcPr>
            <w:tcW w:w="1378" w:type="dxa"/>
          </w:tcPr>
          <w:p w14:paraId="4F467AA7" w14:textId="77777777" w:rsidR="003A37E0" w:rsidRPr="00F94998" w:rsidRDefault="003A37E0" w:rsidP="003A37E0">
            <w:pPr>
              <w:spacing w:before="120" w:after="120"/>
              <w:jc w:val="center"/>
              <w:rPr>
                <w:rFonts w:ascii="Times New Roman" w:hAnsi="Times New Roman"/>
                <w:iCs/>
                <w:noProof/>
                <w:sz w:val="20"/>
                <w:szCs w:val="20"/>
                <w:lang w:val="en-US"/>
              </w:rPr>
            </w:pPr>
            <w:r w:rsidRPr="00F94998">
              <w:rPr>
                <w:rFonts w:ascii="Times New Roman" w:hAnsi="Times New Roman"/>
                <w:iCs/>
                <w:noProof/>
                <w:sz w:val="20"/>
                <w:szCs w:val="20"/>
                <w:lang w:val="en-US"/>
              </w:rPr>
              <w:t>1</w:t>
            </w:r>
          </w:p>
        </w:tc>
        <w:tc>
          <w:tcPr>
            <w:tcW w:w="2835" w:type="dxa"/>
          </w:tcPr>
          <w:p w14:paraId="5DDC258B" w14:textId="77777777" w:rsidR="003A37E0" w:rsidRPr="00F94998" w:rsidRDefault="003A37E0" w:rsidP="003A37E0">
            <w:pPr>
              <w:spacing w:before="120" w:after="120"/>
              <w:rPr>
                <w:rFonts w:ascii="Times New Roman" w:hAnsi="Times New Roman"/>
                <w:iCs/>
                <w:noProof/>
                <w:sz w:val="20"/>
                <w:szCs w:val="20"/>
              </w:rPr>
            </w:pPr>
            <w:r w:rsidRPr="00F94998">
              <w:rPr>
                <w:rFonts w:ascii="Times New Roman" w:hAnsi="Times New Roman"/>
                <w:sz w:val="20"/>
                <w:szCs w:val="20"/>
              </w:rPr>
              <w:t>01 – Безвъзмездни средства</w:t>
            </w:r>
          </w:p>
        </w:tc>
        <w:tc>
          <w:tcPr>
            <w:tcW w:w="1975" w:type="dxa"/>
            <w:vAlign w:val="center"/>
          </w:tcPr>
          <w:p w14:paraId="61992D45" w14:textId="77777777" w:rsidR="003A37E0" w:rsidRPr="00D20B29" w:rsidRDefault="003A37E0" w:rsidP="003A37E0">
            <w:pPr>
              <w:spacing w:before="120" w:after="120"/>
              <w:jc w:val="center"/>
              <w:rPr>
                <w:rFonts w:ascii="Times New Roman" w:hAnsi="Times New Roman"/>
                <w:sz w:val="20"/>
                <w:szCs w:val="20"/>
              </w:rPr>
            </w:pPr>
            <w:r w:rsidRPr="00D20B29">
              <w:rPr>
                <w:rFonts w:ascii="Times New Roman" w:hAnsi="Times New Roman"/>
                <w:sz w:val="20"/>
                <w:szCs w:val="20"/>
              </w:rPr>
              <w:t>7 147 965.00</w:t>
            </w:r>
          </w:p>
        </w:tc>
      </w:tr>
      <w:tr w:rsidR="003A37E0" w:rsidRPr="00F94998" w14:paraId="042CFFE9" w14:textId="77777777" w:rsidTr="009D64B2">
        <w:tc>
          <w:tcPr>
            <w:tcW w:w="1270" w:type="dxa"/>
          </w:tcPr>
          <w:p w14:paraId="31839510" w14:textId="77777777" w:rsidR="003A37E0" w:rsidRPr="00F94998" w:rsidRDefault="003A37E0" w:rsidP="003A37E0">
            <w:pPr>
              <w:spacing w:before="120" w:after="120"/>
              <w:jc w:val="center"/>
              <w:rPr>
                <w:rFonts w:ascii="Times New Roman" w:hAnsi="Times New Roman"/>
                <w:sz w:val="20"/>
                <w:szCs w:val="20"/>
              </w:rPr>
            </w:pPr>
            <w:r w:rsidRPr="00F94998">
              <w:rPr>
                <w:rFonts w:ascii="Times New Roman" w:hAnsi="Times New Roman"/>
                <w:sz w:val="20"/>
                <w:szCs w:val="20"/>
              </w:rPr>
              <w:t>4</w:t>
            </w:r>
          </w:p>
        </w:tc>
        <w:tc>
          <w:tcPr>
            <w:tcW w:w="851" w:type="dxa"/>
          </w:tcPr>
          <w:p w14:paraId="1FFA4DFF" w14:textId="77777777" w:rsidR="003A37E0" w:rsidRPr="00F94998" w:rsidRDefault="003A37E0" w:rsidP="003A37E0">
            <w:pPr>
              <w:spacing w:before="120" w:after="120"/>
              <w:jc w:val="center"/>
              <w:rPr>
                <w:rFonts w:ascii="Times New Roman" w:hAnsi="Times New Roman"/>
                <w:sz w:val="20"/>
                <w:szCs w:val="20"/>
              </w:rPr>
            </w:pPr>
            <w:r w:rsidRPr="00F94998">
              <w:rPr>
                <w:rFonts w:ascii="Times New Roman" w:hAnsi="Times New Roman"/>
                <w:sz w:val="20"/>
                <w:szCs w:val="20"/>
              </w:rPr>
              <w:t>ЕСФ+</w:t>
            </w:r>
          </w:p>
        </w:tc>
        <w:tc>
          <w:tcPr>
            <w:tcW w:w="1174" w:type="dxa"/>
            <w:vAlign w:val="center"/>
          </w:tcPr>
          <w:p w14:paraId="608EF88A" w14:textId="77777777" w:rsidR="003A37E0" w:rsidRPr="00F94998" w:rsidRDefault="003A37E0" w:rsidP="003A37E0">
            <w:pPr>
              <w:spacing w:before="120" w:after="120"/>
              <w:jc w:val="center"/>
              <w:rPr>
                <w:rFonts w:ascii="Times New Roman" w:hAnsi="Times New Roman"/>
                <w:iCs/>
                <w:noProof/>
                <w:sz w:val="20"/>
                <w:szCs w:val="20"/>
              </w:rPr>
            </w:pPr>
            <w:r w:rsidRPr="00F94998">
              <w:rPr>
                <w:rFonts w:ascii="Times New Roman" w:hAnsi="Times New Roman"/>
                <w:sz w:val="20"/>
                <w:szCs w:val="20"/>
              </w:rPr>
              <w:t>Региони в преход</w:t>
            </w:r>
          </w:p>
        </w:tc>
        <w:tc>
          <w:tcPr>
            <w:tcW w:w="1378" w:type="dxa"/>
          </w:tcPr>
          <w:p w14:paraId="67E1BC38" w14:textId="77777777" w:rsidR="003A37E0" w:rsidRPr="00F94998" w:rsidRDefault="003A37E0" w:rsidP="003A37E0">
            <w:pPr>
              <w:spacing w:before="120" w:after="120"/>
              <w:jc w:val="center"/>
              <w:rPr>
                <w:rFonts w:ascii="Times New Roman" w:hAnsi="Times New Roman"/>
                <w:sz w:val="20"/>
                <w:szCs w:val="20"/>
              </w:rPr>
            </w:pPr>
            <w:r w:rsidRPr="00F94998">
              <w:rPr>
                <w:rFonts w:ascii="Times New Roman" w:hAnsi="Times New Roman"/>
                <w:sz w:val="20"/>
                <w:szCs w:val="20"/>
              </w:rPr>
              <w:t>1</w:t>
            </w:r>
          </w:p>
        </w:tc>
        <w:tc>
          <w:tcPr>
            <w:tcW w:w="2835" w:type="dxa"/>
          </w:tcPr>
          <w:p w14:paraId="59FE945F" w14:textId="77777777" w:rsidR="003A37E0" w:rsidRPr="00F94998" w:rsidRDefault="003A37E0" w:rsidP="003A37E0">
            <w:pPr>
              <w:spacing w:before="120" w:after="120"/>
              <w:rPr>
                <w:rFonts w:ascii="Times New Roman" w:hAnsi="Times New Roman"/>
                <w:iCs/>
                <w:noProof/>
                <w:sz w:val="20"/>
                <w:szCs w:val="20"/>
              </w:rPr>
            </w:pPr>
            <w:r w:rsidRPr="00F94998">
              <w:rPr>
                <w:rFonts w:ascii="Times New Roman" w:hAnsi="Times New Roman"/>
                <w:sz w:val="20"/>
                <w:szCs w:val="20"/>
              </w:rPr>
              <w:t>01 – Безвъзмездни средства</w:t>
            </w:r>
          </w:p>
        </w:tc>
        <w:tc>
          <w:tcPr>
            <w:tcW w:w="1975" w:type="dxa"/>
            <w:vAlign w:val="center"/>
          </w:tcPr>
          <w:p w14:paraId="168EED29" w14:textId="77777777" w:rsidR="003A37E0" w:rsidRPr="00D20B29" w:rsidRDefault="003A37E0" w:rsidP="003A37E0">
            <w:pPr>
              <w:spacing w:before="120" w:after="120"/>
              <w:jc w:val="center"/>
              <w:rPr>
                <w:rFonts w:ascii="Times New Roman" w:hAnsi="Times New Roman"/>
                <w:sz w:val="20"/>
                <w:szCs w:val="20"/>
              </w:rPr>
            </w:pPr>
            <w:r w:rsidRPr="00D20B29">
              <w:rPr>
                <w:rFonts w:ascii="Times New Roman" w:hAnsi="Times New Roman"/>
                <w:sz w:val="20"/>
                <w:szCs w:val="20"/>
              </w:rPr>
              <w:t>506 068.00</w:t>
            </w:r>
          </w:p>
        </w:tc>
      </w:tr>
    </w:tbl>
    <w:p w14:paraId="4D624218" w14:textId="77777777" w:rsidR="00B03925" w:rsidRPr="00F94998" w:rsidRDefault="00B03925" w:rsidP="00B03925">
      <w:pPr>
        <w:spacing w:before="120"/>
        <w:jc w:val="both"/>
        <w:rPr>
          <w:b/>
          <w:noProof/>
          <w:sz w:val="20"/>
          <w:szCs w:val="20"/>
        </w:rPr>
      </w:pPr>
    </w:p>
    <w:p w14:paraId="4D8E7240" w14:textId="77777777" w:rsidR="00B03925" w:rsidRPr="00F94998" w:rsidRDefault="00B03925" w:rsidP="00B03925">
      <w:pPr>
        <w:spacing w:before="120"/>
        <w:jc w:val="both"/>
        <w:rPr>
          <w:b/>
          <w:iCs/>
          <w:noProof/>
          <w:lang w:eastAsia="bg-BG" w:bidi="bg-BG"/>
        </w:rPr>
      </w:pPr>
      <w:r w:rsidRPr="00F94998">
        <w:rPr>
          <w:b/>
          <w:noProof/>
          <w:sz w:val="20"/>
          <w:szCs w:val="20"/>
        </w:rPr>
        <w:t>Таблица 6: Измерение 3 – Териториален механизъм за изпълнение и териториална насоченост</w:t>
      </w:r>
    </w:p>
    <w:tbl>
      <w:tblPr>
        <w:tblStyle w:val="TableGrid11"/>
        <w:tblW w:w="9483" w:type="dxa"/>
        <w:tblLook w:val="04A0" w:firstRow="1" w:lastRow="0" w:firstColumn="1" w:lastColumn="0" w:noHBand="0" w:noVBand="1"/>
      </w:tblPr>
      <w:tblGrid>
        <w:gridCol w:w="1271"/>
        <w:gridCol w:w="851"/>
        <w:gridCol w:w="1174"/>
        <w:gridCol w:w="1379"/>
        <w:gridCol w:w="2737"/>
        <w:gridCol w:w="2071"/>
      </w:tblGrid>
      <w:tr w:rsidR="00B03925" w:rsidRPr="00F94998" w14:paraId="27EA4389" w14:textId="77777777" w:rsidTr="00704D72">
        <w:trPr>
          <w:trHeight w:val="628"/>
        </w:trPr>
        <w:tc>
          <w:tcPr>
            <w:tcW w:w="1271" w:type="dxa"/>
          </w:tcPr>
          <w:p w14:paraId="6CC1F1CA" w14:textId="77777777" w:rsidR="00B03925" w:rsidRPr="00F94998" w:rsidRDefault="00B03925" w:rsidP="00B03925">
            <w:pPr>
              <w:spacing w:before="120" w:after="120"/>
              <w:rPr>
                <w:rFonts w:ascii="Times New Roman" w:hAnsi="Times New Roman"/>
                <w:b/>
                <w:iCs/>
                <w:noProof/>
                <w:sz w:val="20"/>
                <w:szCs w:val="20"/>
              </w:rPr>
            </w:pPr>
            <w:r w:rsidRPr="00F94998">
              <w:rPr>
                <w:rFonts w:ascii="Times New Roman" w:hAnsi="Times New Roman"/>
                <w:b/>
                <w:noProof/>
                <w:sz w:val="20"/>
                <w:szCs w:val="20"/>
              </w:rPr>
              <w:t>Приоритет №</w:t>
            </w:r>
          </w:p>
        </w:tc>
        <w:tc>
          <w:tcPr>
            <w:tcW w:w="851" w:type="dxa"/>
          </w:tcPr>
          <w:p w14:paraId="6765CBD7" w14:textId="77777777" w:rsidR="00B03925" w:rsidRPr="00F94998" w:rsidRDefault="00B03925" w:rsidP="00B03925">
            <w:pPr>
              <w:spacing w:before="120" w:after="120"/>
              <w:rPr>
                <w:rFonts w:ascii="Times New Roman" w:hAnsi="Times New Roman"/>
                <w:b/>
                <w:iCs/>
                <w:noProof/>
                <w:sz w:val="20"/>
                <w:szCs w:val="20"/>
              </w:rPr>
            </w:pPr>
            <w:r w:rsidRPr="00F94998">
              <w:rPr>
                <w:rFonts w:ascii="Times New Roman" w:hAnsi="Times New Roman"/>
                <w:b/>
                <w:noProof/>
                <w:sz w:val="20"/>
                <w:szCs w:val="20"/>
              </w:rPr>
              <w:t>Фонд</w:t>
            </w:r>
          </w:p>
        </w:tc>
        <w:tc>
          <w:tcPr>
            <w:tcW w:w="1174" w:type="dxa"/>
          </w:tcPr>
          <w:p w14:paraId="4749E1E1" w14:textId="77777777" w:rsidR="00B03925" w:rsidRPr="00F94998" w:rsidRDefault="00B03925" w:rsidP="00B03925">
            <w:pPr>
              <w:spacing w:before="120" w:after="120"/>
              <w:rPr>
                <w:rFonts w:ascii="Times New Roman" w:hAnsi="Times New Roman"/>
                <w:b/>
                <w:iCs/>
                <w:noProof/>
                <w:sz w:val="20"/>
                <w:szCs w:val="20"/>
              </w:rPr>
            </w:pPr>
            <w:r w:rsidRPr="00F94998">
              <w:rPr>
                <w:rFonts w:ascii="Times New Roman" w:hAnsi="Times New Roman"/>
                <w:b/>
                <w:noProof/>
                <w:sz w:val="20"/>
                <w:szCs w:val="20"/>
              </w:rPr>
              <w:t>Категория региони</w:t>
            </w:r>
          </w:p>
        </w:tc>
        <w:tc>
          <w:tcPr>
            <w:tcW w:w="1379" w:type="dxa"/>
          </w:tcPr>
          <w:p w14:paraId="786B485B" w14:textId="77777777" w:rsidR="00B03925" w:rsidRPr="00F94998" w:rsidRDefault="00B03925" w:rsidP="00B03925">
            <w:pPr>
              <w:spacing w:before="120" w:after="120"/>
              <w:rPr>
                <w:rFonts w:ascii="Times New Roman" w:hAnsi="Times New Roman"/>
                <w:b/>
                <w:iCs/>
                <w:noProof/>
                <w:sz w:val="20"/>
                <w:szCs w:val="20"/>
              </w:rPr>
            </w:pPr>
            <w:r w:rsidRPr="00F94998">
              <w:rPr>
                <w:rFonts w:ascii="Times New Roman" w:hAnsi="Times New Roman"/>
                <w:b/>
                <w:noProof/>
                <w:sz w:val="20"/>
                <w:szCs w:val="20"/>
              </w:rPr>
              <w:t>Специфична цел</w:t>
            </w:r>
          </w:p>
        </w:tc>
        <w:tc>
          <w:tcPr>
            <w:tcW w:w="2737" w:type="dxa"/>
          </w:tcPr>
          <w:p w14:paraId="46C3C02C" w14:textId="77777777" w:rsidR="00B03925" w:rsidRPr="00F94998" w:rsidRDefault="00B03925" w:rsidP="00B03925">
            <w:pPr>
              <w:spacing w:before="120" w:after="120"/>
              <w:rPr>
                <w:rFonts w:ascii="Times New Roman" w:hAnsi="Times New Roman"/>
                <w:b/>
                <w:iCs/>
                <w:noProof/>
                <w:sz w:val="20"/>
                <w:szCs w:val="20"/>
              </w:rPr>
            </w:pPr>
            <w:r w:rsidRPr="00F94998">
              <w:rPr>
                <w:rFonts w:ascii="Times New Roman" w:hAnsi="Times New Roman"/>
                <w:b/>
                <w:noProof/>
                <w:sz w:val="20"/>
                <w:szCs w:val="20"/>
              </w:rPr>
              <w:t xml:space="preserve">Код </w:t>
            </w:r>
          </w:p>
        </w:tc>
        <w:tc>
          <w:tcPr>
            <w:tcW w:w="2071" w:type="dxa"/>
          </w:tcPr>
          <w:p w14:paraId="5EB02E3A" w14:textId="77777777" w:rsidR="00B03925" w:rsidRPr="00F94998" w:rsidRDefault="00B03925" w:rsidP="00B03925">
            <w:pPr>
              <w:spacing w:before="120" w:after="120"/>
              <w:rPr>
                <w:rFonts w:ascii="Times New Roman" w:hAnsi="Times New Roman"/>
                <w:b/>
                <w:iCs/>
                <w:noProof/>
                <w:sz w:val="20"/>
                <w:szCs w:val="20"/>
              </w:rPr>
            </w:pPr>
            <w:r w:rsidRPr="00F94998">
              <w:rPr>
                <w:rFonts w:ascii="Times New Roman" w:hAnsi="Times New Roman"/>
                <w:b/>
                <w:noProof/>
                <w:sz w:val="20"/>
                <w:szCs w:val="20"/>
              </w:rPr>
              <w:t>Сума (EUR)</w:t>
            </w:r>
          </w:p>
        </w:tc>
      </w:tr>
      <w:tr w:rsidR="006D3B37" w:rsidRPr="00F94998" w14:paraId="4F60DF9C" w14:textId="77777777" w:rsidTr="00170642">
        <w:tc>
          <w:tcPr>
            <w:tcW w:w="1271" w:type="dxa"/>
          </w:tcPr>
          <w:p w14:paraId="612D97CA" w14:textId="77777777" w:rsidR="006D3B37" w:rsidRPr="00F94998" w:rsidRDefault="006D3B37" w:rsidP="006D3B37">
            <w:pPr>
              <w:spacing w:before="120" w:after="120"/>
              <w:rPr>
                <w:rFonts w:ascii="Times New Roman" w:hAnsi="Times New Roman"/>
                <w:iCs/>
                <w:noProof/>
                <w:sz w:val="20"/>
                <w:szCs w:val="20"/>
              </w:rPr>
            </w:pPr>
            <w:r w:rsidRPr="00F94998">
              <w:rPr>
                <w:rFonts w:ascii="Times New Roman" w:hAnsi="Times New Roman"/>
                <w:iCs/>
                <w:noProof/>
                <w:sz w:val="20"/>
                <w:szCs w:val="20"/>
              </w:rPr>
              <w:t>4</w:t>
            </w:r>
          </w:p>
        </w:tc>
        <w:tc>
          <w:tcPr>
            <w:tcW w:w="851" w:type="dxa"/>
          </w:tcPr>
          <w:p w14:paraId="2D2502FD" w14:textId="77777777" w:rsidR="006D3B37" w:rsidRPr="00F94998" w:rsidRDefault="006D3B37" w:rsidP="006D3B37">
            <w:pPr>
              <w:spacing w:before="120" w:after="120"/>
              <w:jc w:val="center"/>
              <w:rPr>
                <w:rFonts w:ascii="Times New Roman" w:hAnsi="Times New Roman"/>
                <w:iCs/>
                <w:noProof/>
                <w:sz w:val="20"/>
                <w:szCs w:val="20"/>
              </w:rPr>
            </w:pPr>
            <w:r w:rsidRPr="00F94998">
              <w:rPr>
                <w:rFonts w:ascii="Times New Roman" w:hAnsi="Times New Roman"/>
                <w:iCs/>
                <w:noProof/>
                <w:sz w:val="20"/>
                <w:szCs w:val="20"/>
              </w:rPr>
              <w:t>ЕСФ+</w:t>
            </w:r>
          </w:p>
        </w:tc>
        <w:tc>
          <w:tcPr>
            <w:tcW w:w="1174" w:type="dxa"/>
            <w:vAlign w:val="center"/>
          </w:tcPr>
          <w:p w14:paraId="7FF07F3F" w14:textId="77777777" w:rsidR="006D3B37" w:rsidRPr="00F94998" w:rsidRDefault="006D3B37" w:rsidP="006D3B37">
            <w:pPr>
              <w:spacing w:before="120" w:after="120"/>
              <w:jc w:val="center"/>
              <w:rPr>
                <w:rFonts w:ascii="Times New Roman" w:hAnsi="Times New Roman"/>
                <w:iCs/>
                <w:noProof/>
                <w:sz w:val="20"/>
                <w:szCs w:val="20"/>
              </w:rPr>
            </w:pPr>
            <w:r w:rsidRPr="00F94998">
              <w:rPr>
                <w:rFonts w:ascii="Times New Roman" w:hAnsi="Times New Roman"/>
                <w:sz w:val="20"/>
                <w:szCs w:val="20"/>
              </w:rPr>
              <w:t>По-слабо развити</w:t>
            </w:r>
          </w:p>
        </w:tc>
        <w:tc>
          <w:tcPr>
            <w:tcW w:w="1379" w:type="dxa"/>
          </w:tcPr>
          <w:p w14:paraId="484E7DD6" w14:textId="77777777" w:rsidR="006D3B37" w:rsidRPr="00F94998" w:rsidRDefault="006D3B37" w:rsidP="006D3B37">
            <w:pPr>
              <w:spacing w:before="120" w:after="120"/>
              <w:rPr>
                <w:rFonts w:ascii="Times New Roman" w:hAnsi="Times New Roman"/>
                <w:iCs/>
                <w:noProof/>
                <w:sz w:val="20"/>
                <w:szCs w:val="20"/>
                <w:lang w:val="en-US"/>
              </w:rPr>
            </w:pPr>
            <w:r w:rsidRPr="00F94998">
              <w:rPr>
                <w:rFonts w:ascii="Times New Roman" w:hAnsi="Times New Roman"/>
                <w:iCs/>
                <w:noProof/>
                <w:sz w:val="20"/>
                <w:szCs w:val="20"/>
                <w:lang w:val="en-US"/>
              </w:rPr>
              <w:t>1</w:t>
            </w:r>
          </w:p>
        </w:tc>
        <w:tc>
          <w:tcPr>
            <w:tcW w:w="2737" w:type="dxa"/>
          </w:tcPr>
          <w:p w14:paraId="063E4E97" w14:textId="77777777" w:rsidR="006D3B37" w:rsidRPr="00F94998" w:rsidRDefault="006D3B37" w:rsidP="006D3B37">
            <w:pPr>
              <w:spacing w:before="120" w:after="120"/>
              <w:rPr>
                <w:rFonts w:ascii="Times New Roman" w:hAnsi="Times New Roman"/>
                <w:iCs/>
                <w:noProof/>
                <w:sz w:val="20"/>
                <w:szCs w:val="20"/>
              </w:rPr>
            </w:pPr>
            <w:r w:rsidRPr="006D3B37">
              <w:rPr>
                <w:rFonts w:ascii="Times New Roman" w:hAnsi="Times New Roman"/>
                <w:iCs/>
                <w:noProof/>
                <w:sz w:val="20"/>
                <w:szCs w:val="20"/>
              </w:rPr>
              <w:t>33 - Без териториална насоченост</w:t>
            </w:r>
          </w:p>
        </w:tc>
        <w:tc>
          <w:tcPr>
            <w:tcW w:w="2071" w:type="dxa"/>
            <w:vAlign w:val="center"/>
          </w:tcPr>
          <w:p w14:paraId="1F59B426" w14:textId="77777777" w:rsidR="006D3B37" w:rsidRPr="00F94998" w:rsidRDefault="006D3B37" w:rsidP="006D3B37">
            <w:pPr>
              <w:spacing w:before="120" w:after="120"/>
              <w:rPr>
                <w:rFonts w:ascii="Times New Roman" w:hAnsi="Times New Roman"/>
                <w:iCs/>
                <w:noProof/>
                <w:sz w:val="20"/>
                <w:szCs w:val="20"/>
              </w:rPr>
            </w:pPr>
            <w:r w:rsidRPr="00D20B29">
              <w:rPr>
                <w:rFonts w:ascii="Times New Roman" w:hAnsi="Times New Roman"/>
                <w:sz w:val="20"/>
                <w:szCs w:val="20"/>
              </w:rPr>
              <w:t>7 147 965.00</w:t>
            </w:r>
          </w:p>
        </w:tc>
      </w:tr>
      <w:tr w:rsidR="006D3B37" w:rsidRPr="00F94998" w14:paraId="473D3366" w14:textId="77777777" w:rsidTr="00B806F6">
        <w:tc>
          <w:tcPr>
            <w:tcW w:w="1271" w:type="dxa"/>
          </w:tcPr>
          <w:p w14:paraId="526F3A4A" w14:textId="77777777" w:rsidR="006D3B37" w:rsidRPr="00F94998" w:rsidRDefault="006D3B37" w:rsidP="006D3B37">
            <w:pPr>
              <w:spacing w:before="120" w:after="120"/>
              <w:rPr>
                <w:rFonts w:ascii="Times New Roman" w:hAnsi="Times New Roman"/>
                <w:iCs/>
                <w:noProof/>
                <w:sz w:val="20"/>
                <w:szCs w:val="20"/>
              </w:rPr>
            </w:pPr>
            <w:r w:rsidRPr="00F94998">
              <w:rPr>
                <w:rFonts w:ascii="Times New Roman" w:hAnsi="Times New Roman"/>
                <w:sz w:val="20"/>
                <w:szCs w:val="20"/>
              </w:rPr>
              <w:t>4</w:t>
            </w:r>
          </w:p>
        </w:tc>
        <w:tc>
          <w:tcPr>
            <w:tcW w:w="851" w:type="dxa"/>
          </w:tcPr>
          <w:p w14:paraId="101C01D3" w14:textId="77777777" w:rsidR="006D3B37" w:rsidRPr="00F94998" w:rsidRDefault="006D3B37" w:rsidP="006D3B37">
            <w:pPr>
              <w:spacing w:before="120" w:after="120"/>
              <w:rPr>
                <w:rFonts w:ascii="Times New Roman" w:hAnsi="Times New Roman"/>
                <w:iCs/>
                <w:noProof/>
                <w:sz w:val="20"/>
                <w:szCs w:val="20"/>
              </w:rPr>
            </w:pPr>
            <w:r w:rsidRPr="00F94998">
              <w:rPr>
                <w:rFonts w:ascii="Times New Roman" w:hAnsi="Times New Roman"/>
                <w:sz w:val="20"/>
                <w:szCs w:val="20"/>
              </w:rPr>
              <w:t>ЕСФ+</w:t>
            </w:r>
          </w:p>
        </w:tc>
        <w:tc>
          <w:tcPr>
            <w:tcW w:w="1174" w:type="dxa"/>
            <w:vAlign w:val="center"/>
          </w:tcPr>
          <w:p w14:paraId="1D7EC66F" w14:textId="77777777" w:rsidR="006D3B37" w:rsidRPr="00F94998" w:rsidRDefault="006D3B37" w:rsidP="006D3B37">
            <w:pPr>
              <w:spacing w:before="120" w:after="120"/>
              <w:rPr>
                <w:rFonts w:ascii="Times New Roman" w:hAnsi="Times New Roman"/>
                <w:iCs/>
                <w:noProof/>
                <w:sz w:val="20"/>
                <w:szCs w:val="20"/>
              </w:rPr>
            </w:pPr>
            <w:r w:rsidRPr="00F94998">
              <w:rPr>
                <w:rFonts w:ascii="Times New Roman" w:hAnsi="Times New Roman"/>
                <w:sz w:val="20"/>
                <w:szCs w:val="20"/>
              </w:rPr>
              <w:t>Региони в преход</w:t>
            </w:r>
          </w:p>
        </w:tc>
        <w:tc>
          <w:tcPr>
            <w:tcW w:w="1379" w:type="dxa"/>
          </w:tcPr>
          <w:p w14:paraId="238F4E71" w14:textId="77777777" w:rsidR="006D3B37" w:rsidRPr="00F94998" w:rsidRDefault="006D3B37" w:rsidP="006D3B37">
            <w:pPr>
              <w:spacing w:before="120" w:after="120"/>
              <w:rPr>
                <w:rFonts w:ascii="Times New Roman" w:hAnsi="Times New Roman"/>
                <w:iCs/>
                <w:noProof/>
                <w:sz w:val="20"/>
                <w:szCs w:val="20"/>
                <w:lang w:val="en-US"/>
              </w:rPr>
            </w:pPr>
            <w:r w:rsidRPr="00F94998">
              <w:rPr>
                <w:rFonts w:ascii="Times New Roman" w:hAnsi="Times New Roman"/>
                <w:sz w:val="20"/>
                <w:szCs w:val="20"/>
              </w:rPr>
              <w:t>1</w:t>
            </w:r>
          </w:p>
        </w:tc>
        <w:tc>
          <w:tcPr>
            <w:tcW w:w="2737" w:type="dxa"/>
          </w:tcPr>
          <w:p w14:paraId="4BC10EC8" w14:textId="77777777" w:rsidR="006D3B37" w:rsidRPr="00F94998" w:rsidRDefault="006D3B37" w:rsidP="006D3B37">
            <w:pPr>
              <w:spacing w:before="120" w:after="120"/>
              <w:rPr>
                <w:rFonts w:ascii="Times New Roman" w:hAnsi="Times New Roman"/>
                <w:iCs/>
                <w:noProof/>
                <w:sz w:val="20"/>
                <w:szCs w:val="20"/>
              </w:rPr>
            </w:pPr>
            <w:r w:rsidRPr="006D3B37">
              <w:rPr>
                <w:rFonts w:ascii="Times New Roman" w:hAnsi="Times New Roman"/>
                <w:iCs/>
                <w:noProof/>
                <w:sz w:val="20"/>
                <w:szCs w:val="20"/>
              </w:rPr>
              <w:t>33 - Без териториална насоченост</w:t>
            </w:r>
          </w:p>
        </w:tc>
        <w:tc>
          <w:tcPr>
            <w:tcW w:w="2071" w:type="dxa"/>
            <w:vAlign w:val="center"/>
          </w:tcPr>
          <w:p w14:paraId="4860DE4E" w14:textId="77777777" w:rsidR="006D3B37" w:rsidRPr="00F94998" w:rsidRDefault="006D3B37" w:rsidP="006D3B37">
            <w:pPr>
              <w:spacing w:before="120" w:after="120"/>
              <w:rPr>
                <w:rFonts w:ascii="Times New Roman" w:hAnsi="Times New Roman"/>
                <w:iCs/>
                <w:noProof/>
                <w:sz w:val="20"/>
                <w:szCs w:val="20"/>
              </w:rPr>
            </w:pPr>
            <w:r w:rsidRPr="00D20B29">
              <w:rPr>
                <w:rFonts w:ascii="Times New Roman" w:hAnsi="Times New Roman"/>
                <w:sz w:val="20"/>
                <w:szCs w:val="20"/>
              </w:rPr>
              <w:t>506 068.00</w:t>
            </w:r>
          </w:p>
        </w:tc>
      </w:tr>
    </w:tbl>
    <w:p w14:paraId="11E99A76" w14:textId="77777777" w:rsidR="00B03925" w:rsidRPr="00F94998" w:rsidRDefault="00B03925" w:rsidP="00B03925">
      <w:pPr>
        <w:spacing w:before="120"/>
        <w:jc w:val="both"/>
        <w:rPr>
          <w:b/>
          <w:noProof/>
          <w:sz w:val="20"/>
          <w:szCs w:val="20"/>
        </w:rPr>
      </w:pPr>
    </w:p>
    <w:p w14:paraId="49D76281" w14:textId="77777777" w:rsidR="00B03925" w:rsidRPr="00F94998" w:rsidRDefault="00B03925" w:rsidP="00B03925">
      <w:pPr>
        <w:spacing w:before="120"/>
        <w:jc w:val="both"/>
        <w:rPr>
          <w:b/>
          <w:iCs/>
          <w:noProof/>
          <w:lang w:eastAsia="bg-BG" w:bidi="bg-BG"/>
        </w:rPr>
      </w:pPr>
      <w:r w:rsidRPr="00F94998">
        <w:rPr>
          <w:b/>
          <w:noProof/>
          <w:sz w:val="20"/>
          <w:szCs w:val="20"/>
        </w:rPr>
        <w:t xml:space="preserve">Таблица 7: Измерение 6 — </w:t>
      </w:r>
      <w:r w:rsidR="0026175B" w:rsidRPr="00F94998">
        <w:rPr>
          <w:b/>
          <w:noProof/>
          <w:sz w:val="20"/>
          <w:szCs w:val="20"/>
        </w:rPr>
        <w:t>Вторични тематични области по ЕСФ+</w:t>
      </w:r>
    </w:p>
    <w:tbl>
      <w:tblPr>
        <w:tblStyle w:val="TableGrid11"/>
        <w:tblW w:w="9483" w:type="dxa"/>
        <w:tblLook w:val="04A0" w:firstRow="1" w:lastRow="0" w:firstColumn="1" w:lastColumn="0" w:noHBand="0" w:noVBand="1"/>
      </w:tblPr>
      <w:tblGrid>
        <w:gridCol w:w="1261"/>
        <w:gridCol w:w="945"/>
        <w:gridCol w:w="1259"/>
        <w:gridCol w:w="1377"/>
        <w:gridCol w:w="2768"/>
        <w:gridCol w:w="1873"/>
      </w:tblGrid>
      <w:tr w:rsidR="00B03925" w:rsidRPr="00F94998" w14:paraId="0A33EB3F" w14:textId="77777777" w:rsidTr="00D20B29">
        <w:tc>
          <w:tcPr>
            <w:tcW w:w="1261" w:type="dxa"/>
          </w:tcPr>
          <w:p w14:paraId="66EACD32" w14:textId="77777777" w:rsidR="00B03925" w:rsidRPr="00F94998" w:rsidRDefault="00B03925" w:rsidP="00B03925">
            <w:pPr>
              <w:spacing w:before="120" w:after="120"/>
              <w:rPr>
                <w:rFonts w:ascii="Times New Roman" w:hAnsi="Times New Roman"/>
                <w:iCs/>
                <w:noProof/>
                <w:sz w:val="20"/>
                <w:szCs w:val="20"/>
              </w:rPr>
            </w:pPr>
            <w:r w:rsidRPr="00F94998">
              <w:rPr>
                <w:rFonts w:ascii="Times New Roman" w:hAnsi="Times New Roman"/>
                <w:noProof/>
                <w:sz w:val="20"/>
                <w:szCs w:val="20"/>
              </w:rPr>
              <w:t>Приоритет №</w:t>
            </w:r>
          </w:p>
        </w:tc>
        <w:tc>
          <w:tcPr>
            <w:tcW w:w="945" w:type="dxa"/>
          </w:tcPr>
          <w:p w14:paraId="58CEEB4D" w14:textId="77777777" w:rsidR="00B03925" w:rsidRPr="00F94998" w:rsidRDefault="00B03925" w:rsidP="00B03925">
            <w:pPr>
              <w:spacing w:before="120" w:after="120"/>
              <w:rPr>
                <w:rFonts w:ascii="Times New Roman" w:hAnsi="Times New Roman"/>
                <w:iCs/>
                <w:noProof/>
                <w:sz w:val="20"/>
                <w:szCs w:val="20"/>
              </w:rPr>
            </w:pPr>
            <w:r w:rsidRPr="00F94998">
              <w:rPr>
                <w:rFonts w:ascii="Times New Roman" w:hAnsi="Times New Roman"/>
                <w:noProof/>
                <w:sz w:val="20"/>
                <w:szCs w:val="20"/>
              </w:rPr>
              <w:t>Фонд</w:t>
            </w:r>
          </w:p>
        </w:tc>
        <w:tc>
          <w:tcPr>
            <w:tcW w:w="1259" w:type="dxa"/>
          </w:tcPr>
          <w:p w14:paraId="1525D7A5" w14:textId="77777777" w:rsidR="00B03925" w:rsidRPr="00F94998" w:rsidRDefault="00B03925" w:rsidP="00B03925">
            <w:pPr>
              <w:spacing w:before="120" w:after="120"/>
              <w:rPr>
                <w:rFonts w:ascii="Times New Roman" w:hAnsi="Times New Roman"/>
                <w:iCs/>
                <w:noProof/>
                <w:sz w:val="20"/>
                <w:szCs w:val="20"/>
              </w:rPr>
            </w:pPr>
            <w:r w:rsidRPr="00F94998">
              <w:rPr>
                <w:rFonts w:ascii="Times New Roman" w:hAnsi="Times New Roman"/>
                <w:noProof/>
                <w:sz w:val="20"/>
                <w:szCs w:val="20"/>
              </w:rPr>
              <w:t>Категория региони</w:t>
            </w:r>
          </w:p>
        </w:tc>
        <w:tc>
          <w:tcPr>
            <w:tcW w:w="1377" w:type="dxa"/>
          </w:tcPr>
          <w:p w14:paraId="67CE9348" w14:textId="77777777" w:rsidR="00B03925" w:rsidRPr="00F94998" w:rsidRDefault="00B03925" w:rsidP="00B03925">
            <w:pPr>
              <w:spacing w:before="120" w:after="120"/>
              <w:rPr>
                <w:rFonts w:ascii="Times New Roman" w:hAnsi="Times New Roman"/>
                <w:iCs/>
                <w:noProof/>
                <w:sz w:val="20"/>
                <w:szCs w:val="20"/>
              </w:rPr>
            </w:pPr>
            <w:r w:rsidRPr="00F94998">
              <w:rPr>
                <w:rFonts w:ascii="Times New Roman" w:hAnsi="Times New Roman"/>
                <w:noProof/>
                <w:sz w:val="20"/>
                <w:szCs w:val="20"/>
              </w:rPr>
              <w:t>Специфична цел</w:t>
            </w:r>
          </w:p>
        </w:tc>
        <w:tc>
          <w:tcPr>
            <w:tcW w:w="2768" w:type="dxa"/>
            <w:tcBorders>
              <w:bottom w:val="single" w:sz="4" w:space="0" w:color="auto"/>
            </w:tcBorders>
          </w:tcPr>
          <w:p w14:paraId="7AF50FCA" w14:textId="77777777" w:rsidR="00B03925" w:rsidRPr="00F94998" w:rsidRDefault="00B03925" w:rsidP="00B03925">
            <w:pPr>
              <w:spacing w:before="120" w:after="120"/>
              <w:rPr>
                <w:rFonts w:ascii="Times New Roman" w:hAnsi="Times New Roman"/>
                <w:iCs/>
                <w:noProof/>
                <w:sz w:val="20"/>
                <w:szCs w:val="20"/>
              </w:rPr>
            </w:pPr>
            <w:r w:rsidRPr="00F94998">
              <w:rPr>
                <w:rFonts w:ascii="Times New Roman" w:hAnsi="Times New Roman"/>
                <w:noProof/>
                <w:sz w:val="20"/>
                <w:szCs w:val="20"/>
              </w:rPr>
              <w:t xml:space="preserve">Код </w:t>
            </w:r>
          </w:p>
        </w:tc>
        <w:tc>
          <w:tcPr>
            <w:tcW w:w="1873" w:type="dxa"/>
            <w:tcBorders>
              <w:bottom w:val="single" w:sz="4" w:space="0" w:color="auto"/>
            </w:tcBorders>
          </w:tcPr>
          <w:p w14:paraId="266BA209" w14:textId="77777777" w:rsidR="00B03925" w:rsidRPr="00F94998" w:rsidRDefault="00B03925" w:rsidP="00B03925">
            <w:pPr>
              <w:spacing w:before="120" w:after="120"/>
              <w:rPr>
                <w:rFonts w:ascii="Times New Roman" w:hAnsi="Times New Roman"/>
                <w:iCs/>
                <w:noProof/>
                <w:sz w:val="20"/>
                <w:szCs w:val="20"/>
              </w:rPr>
            </w:pPr>
            <w:r w:rsidRPr="00F94998">
              <w:rPr>
                <w:rFonts w:ascii="Times New Roman" w:hAnsi="Times New Roman"/>
                <w:noProof/>
                <w:sz w:val="20"/>
                <w:szCs w:val="20"/>
              </w:rPr>
              <w:t>Сума (EUR)</w:t>
            </w:r>
          </w:p>
        </w:tc>
      </w:tr>
      <w:tr w:rsidR="003A37E0" w:rsidRPr="00F94998" w14:paraId="30D9FD5A" w14:textId="77777777" w:rsidTr="00D20B29">
        <w:tc>
          <w:tcPr>
            <w:tcW w:w="1261" w:type="dxa"/>
          </w:tcPr>
          <w:p w14:paraId="04D4774E" w14:textId="77777777" w:rsidR="003A37E0" w:rsidRPr="00F94998" w:rsidRDefault="003A37E0" w:rsidP="003A37E0">
            <w:pPr>
              <w:spacing w:before="120" w:after="120"/>
              <w:rPr>
                <w:rFonts w:ascii="Times New Roman" w:hAnsi="Times New Roman"/>
                <w:iCs/>
                <w:noProof/>
                <w:sz w:val="20"/>
                <w:szCs w:val="20"/>
              </w:rPr>
            </w:pPr>
            <w:r w:rsidRPr="00F94998">
              <w:rPr>
                <w:rFonts w:ascii="Times New Roman" w:hAnsi="Times New Roman"/>
                <w:iCs/>
                <w:noProof/>
                <w:sz w:val="20"/>
                <w:szCs w:val="20"/>
              </w:rPr>
              <w:t>4</w:t>
            </w:r>
          </w:p>
        </w:tc>
        <w:tc>
          <w:tcPr>
            <w:tcW w:w="945" w:type="dxa"/>
          </w:tcPr>
          <w:p w14:paraId="65F18D47" w14:textId="77777777" w:rsidR="003A37E0" w:rsidRPr="00F94998" w:rsidRDefault="003A37E0" w:rsidP="003A37E0">
            <w:pPr>
              <w:spacing w:before="120" w:after="120"/>
              <w:rPr>
                <w:rFonts w:ascii="Times New Roman" w:hAnsi="Times New Roman"/>
                <w:iCs/>
                <w:noProof/>
                <w:sz w:val="20"/>
                <w:szCs w:val="20"/>
              </w:rPr>
            </w:pPr>
            <w:r w:rsidRPr="00F94998">
              <w:rPr>
                <w:rFonts w:ascii="Times New Roman" w:hAnsi="Times New Roman"/>
                <w:iCs/>
                <w:noProof/>
                <w:sz w:val="20"/>
                <w:szCs w:val="20"/>
              </w:rPr>
              <w:t>ЕСФ+</w:t>
            </w:r>
          </w:p>
        </w:tc>
        <w:tc>
          <w:tcPr>
            <w:tcW w:w="1259" w:type="dxa"/>
            <w:vAlign w:val="center"/>
          </w:tcPr>
          <w:p w14:paraId="7EC5C17E" w14:textId="77777777" w:rsidR="003A37E0" w:rsidRPr="00F94998" w:rsidRDefault="003A37E0" w:rsidP="003A37E0">
            <w:pPr>
              <w:spacing w:before="120" w:after="120"/>
              <w:rPr>
                <w:rFonts w:ascii="Times New Roman" w:hAnsi="Times New Roman"/>
                <w:iCs/>
                <w:noProof/>
                <w:sz w:val="20"/>
                <w:szCs w:val="20"/>
              </w:rPr>
            </w:pPr>
            <w:r w:rsidRPr="00F94998">
              <w:rPr>
                <w:rFonts w:ascii="Times New Roman" w:hAnsi="Times New Roman"/>
                <w:sz w:val="20"/>
                <w:szCs w:val="20"/>
              </w:rPr>
              <w:t>По-слабо развити</w:t>
            </w:r>
          </w:p>
        </w:tc>
        <w:tc>
          <w:tcPr>
            <w:tcW w:w="1377" w:type="dxa"/>
          </w:tcPr>
          <w:p w14:paraId="039D03C6" w14:textId="77777777" w:rsidR="003A37E0" w:rsidRPr="00F94998" w:rsidRDefault="003A37E0" w:rsidP="003A37E0">
            <w:pPr>
              <w:spacing w:before="120" w:after="120"/>
              <w:rPr>
                <w:rFonts w:ascii="Times New Roman" w:hAnsi="Times New Roman"/>
                <w:iCs/>
                <w:noProof/>
                <w:sz w:val="20"/>
                <w:szCs w:val="20"/>
                <w:lang w:val="en-US"/>
              </w:rPr>
            </w:pPr>
            <w:r w:rsidRPr="00F94998">
              <w:rPr>
                <w:rFonts w:ascii="Times New Roman" w:hAnsi="Times New Roman"/>
                <w:iCs/>
                <w:noProof/>
                <w:sz w:val="20"/>
                <w:szCs w:val="20"/>
                <w:lang w:val="en-US"/>
              </w:rPr>
              <w:t>1</w:t>
            </w:r>
          </w:p>
        </w:tc>
        <w:tc>
          <w:tcPr>
            <w:tcW w:w="2768" w:type="dxa"/>
            <w:tcBorders>
              <w:top w:val="single" w:sz="4" w:space="0" w:color="auto"/>
              <w:bottom w:val="single" w:sz="4" w:space="0" w:color="auto"/>
            </w:tcBorders>
            <w:vAlign w:val="center"/>
          </w:tcPr>
          <w:p w14:paraId="39A6864A" w14:textId="77777777" w:rsidR="003A37E0" w:rsidRPr="00F94998" w:rsidRDefault="003A37E0" w:rsidP="003A37E0">
            <w:pPr>
              <w:spacing w:before="120" w:after="120"/>
              <w:rPr>
                <w:rFonts w:ascii="Times New Roman" w:hAnsi="Times New Roman"/>
                <w:iCs/>
                <w:noProof/>
                <w:sz w:val="20"/>
                <w:szCs w:val="20"/>
              </w:rPr>
            </w:pPr>
            <w:r w:rsidRPr="00F94998">
              <w:rPr>
                <w:rFonts w:ascii="Times New Roman" w:hAnsi="Times New Roman"/>
                <w:color w:val="000000"/>
                <w:sz w:val="20"/>
                <w:szCs w:val="20"/>
              </w:rPr>
              <w:t>01-Принос към зелени умения и работни места и зелена икономика</w:t>
            </w:r>
          </w:p>
        </w:tc>
        <w:tc>
          <w:tcPr>
            <w:tcW w:w="1873" w:type="dxa"/>
            <w:tcBorders>
              <w:top w:val="single" w:sz="4" w:space="0" w:color="auto"/>
              <w:left w:val="nil"/>
              <w:bottom w:val="single" w:sz="4" w:space="0" w:color="auto"/>
              <w:right w:val="single" w:sz="4" w:space="0" w:color="auto"/>
            </w:tcBorders>
            <w:shd w:val="clear" w:color="auto" w:fill="auto"/>
            <w:vAlign w:val="center"/>
          </w:tcPr>
          <w:p w14:paraId="447AAA09" w14:textId="77777777" w:rsidR="003A37E0" w:rsidRPr="00D20B29" w:rsidRDefault="00D20B29" w:rsidP="00E84CBF">
            <w:pPr>
              <w:spacing w:before="120" w:after="120"/>
              <w:jc w:val="center"/>
              <w:rPr>
                <w:rFonts w:ascii="Times New Roman" w:hAnsi="Times New Roman"/>
                <w:sz w:val="20"/>
                <w:szCs w:val="20"/>
              </w:rPr>
            </w:pPr>
            <w:r>
              <w:rPr>
                <w:rFonts w:ascii="Times New Roman" w:hAnsi="Times New Roman"/>
                <w:sz w:val="20"/>
                <w:szCs w:val="20"/>
              </w:rPr>
              <w:t>1 072 195</w:t>
            </w:r>
            <w:r w:rsidR="003A37E0" w:rsidRPr="00D20B29">
              <w:rPr>
                <w:rFonts w:ascii="Times New Roman" w:hAnsi="Times New Roman"/>
                <w:sz w:val="20"/>
                <w:szCs w:val="20"/>
              </w:rPr>
              <w:t>.00</w:t>
            </w:r>
          </w:p>
        </w:tc>
      </w:tr>
      <w:tr w:rsidR="003A37E0" w:rsidRPr="00F94998" w14:paraId="69313A51" w14:textId="77777777" w:rsidTr="00D20B29">
        <w:tc>
          <w:tcPr>
            <w:tcW w:w="1261" w:type="dxa"/>
          </w:tcPr>
          <w:p w14:paraId="35D9369E" w14:textId="77777777" w:rsidR="003A37E0" w:rsidRPr="00F94998" w:rsidRDefault="003A37E0" w:rsidP="003A37E0">
            <w:pPr>
              <w:spacing w:before="120" w:after="120"/>
              <w:rPr>
                <w:rFonts w:ascii="Times New Roman" w:hAnsi="Times New Roman"/>
                <w:iCs/>
                <w:noProof/>
                <w:sz w:val="20"/>
                <w:szCs w:val="20"/>
              </w:rPr>
            </w:pPr>
            <w:r w:rsidRPr="00F94998">
              <w:rPr>
                <w:rFonts w:ascii="Times New Roman" w:hAnsi="Times New Roman"/>
                <w:sz w:val="20"/>
                <w:szCs w:val="20"/>
              </w:rPr>
              <w:t>4</w:t>
            </w:r>
          </w:p>
        </w:tc>
        <w:tc>
          <w:tcPr>
            <w:tcW w:w="945" w:type="dxa"/>
          </w:tcPr>
          <w:p w14:paraId="69112BD4" w14:textId="77777777" w:rsidR="003A37E0" w:rsidRPr="00F94998" w:rsidRDefault="003A37E0" w:rsidP="003A37E0">
            <w:pPr>
              <w:spacing w:before="120" w:after="120"/>
              <w:rPr>
                <w:rFonts w:ascii="Times New Roman" w:hAnsi="Times New Roman"/>
                <w:iCs/>
                <w:noProof/>
                <w:sz w:val="20"/>
                <w:szCs w:val="20"/>
              </w:rPr>
            </w:pPr>
            <w:r w:rsidRPr="00F94998">
              <w:rPr>
                <w:rFonts w:ascii="Times New Roman" w:hAnsi="Times New Roman"/>
                <w:sz w:val="20"/>
                <w:szCs w:val="20"/>
              </w:rPr>
              <w:t>ЕСФ+</w:t>
            </w:r>
          </w:p>
        </w:tc>
        <w:tc>
          <w:tcPr>
            <w:tcW w:w="1259" w:type="dxa"/>
            <w:vAlign w:val="center"/>
          </w:tcPr>
          <w:p w14:paraId="52CB5B73" w14:textId="77777777" w:rsidR="003A37E0" w:rsidRPr="00F94998" w:rsidRDefault="003A37E0" w:rsidP="003A37E0">
            <w:pPr>
              <w:spacing w:before="120" w:after="120"/>
              <w:rPr>
                <w:rFonts w:ascii="Times New Roman" w:hAnsi="Times New Roman"/>
                <w:iCs/>
                <w:noProof/>
                <w:sz w:val="20"/>
                <w:szCs w:val="20"/>
              </w:rPr>
            </w:pPr>
            <w:r w:rsidRPr="00F94998">
              <w:rPr>
                <w:rFonts w:ascii="Times New Roman" w:hAnsi="Times New Roman"/>
                <w:sz w:val="20"/>
                <w:szCs w:val="20"/>
              </w:rPr>
              <w:t>Региони в преход</w:t>
            </w:r>
          </w:p>
        </w:tc>
        <w:tc>
          <w:tcPr>
            <w:tcW w:w="1377" w:type="dxa"/>
          </w:tcPr>
          <w:p w14:paraId="5E803925" w14:textId="77777777" w:rsidR="003A37E0" w:rsidRPr="00F94998" w:rsidRDefault="003A37E0" w:rsidP="003A37E0">
            <w:pPr>
              <w:spacing w:before="120" w:after="120"/>
              <w:rPr>
                <w:rFonts w:ascii="Times New Roman" w:hAnsi="Times New Roman"/>
                <w:iCs/>
                <w:noProof/>
                <w:sz w:val="20"/>
                <w:szCs w:val="20"/>
                <w:lang w:val="en-US"/>
              </w:rPr>
            </w:pPr>
            <w:r w:rsidRPr="00F94998">
              <w:rPr>
                <w:rFonts w:ascii="Times New Roman" w:hAnsi="Times New Roman"/>
                <w:sz w:val="20"/>
                <w:szCs w:val="20"/>
              </w:rPr>
              <w:t>1</w:t>
            </w:r>
          </w:p>
        </w:tc>
        <w:tc>
          <w:tcPr>
            <w:tcW w:w="2768" w:type="dxa"/>
            <w:tcBorders>
              <w:top w:val="single" w:sz="4" w:space="0" w:color="auto"/>
              <w:bottom w:val="single" w:sz="4" w:space="0" w:color="auto"/>
            </w:tcBorders>
            <w:vAlign w:val="center"/>
          </w:tcPr>
          <w:p w14:paraId="781D2FA2" w14:textId="77777777" w:rsidR="003A37E0" w:rsidRPr="00F94998" w:rsidRDefault="003A37E0" w:rsidP="003A37E0">
            <w:pPr>
              <w:spacing w:before="120" w:after="120"/>
              <w:rPr>
                <w:rFonts w:ascii="Times New Roman" w:hAnsi="Times New Roman"/>
                <w:iCs/>
                <w:noProof/>
                <w:sz w:val="20"/>
                <w:szCs w:val="20"/>
              </w:rPr>
            </w:pPr>
            <w:r w:rsidRPr="00F94998">
              <w:rPr>
                <w:rFonts w:ascii="Times New Roman" w:hAnsi="Times New Roman"/>
                <w:color w:val="000000"/>
                <w:sz w:val="20"/>
                <w:szCs w:val="20"/>
              </w:rPr>
              <w:t>01-Принос към зелени умения и работни места и зелена икономика</w:t>
            </w:r>
          </w:p>
        </w:tc>
        <w:tc>
          <w:tcPr>
            <w:tcW w:w="1873" w:type="dxa"/>
            <w:tcBorders>
              <w:top w:val="single" w:sz="4" w:space="0" w:color="auto"/>
              <w:left w:val="nil"/>
              <w:bottom w:val="single" w:sz="4" w:space="0" w:color="auto"/>
              <w:right w:val="single" w:sz="4" w:space="0" w:color="auto"/>
            </w:tcBorders>
            <w:shd w:val="clear" w:color="auto" w:fill="auto"/>
            <w:vAlign w:val="center"/>
          </w:tcPr>
          <w:p w14:paraId="12B948F9" w14:textId="77777777" w:rsidR="003A37E0" w:rsidRPr="00D20B29" w:rsidRDefault="00D20B29" w:rsidP="00E84CBF">
            <w:pPr>
              <w:spacing w:before="120" w:after="120"/>
              <w:jc w:val="center"/>
              <w:rPr>
                <w:rFonts w:ascii="Times New Roman" w:hAnsi="Times New Roman"/>
                <w:sz w:val="20"/>
                <w:szCs w:val="20"/>
              </w:rPr>
            </w:pPr>
            <w:r>
              <w:rPr>
                <w:rFonts w:ascii="Times New Roman" w:hAnsi="Times New Roman"/>
                <w:sz w:val="20"/>
                <w:szCs w:val="20"/>
              </w:rPr>
              <w:t>75 910</w:t>
            </w:r>
            <w:r w:rsidR="003A37E0" w:rsidRPr="00D20B29">
              <w:rPr>
                <w:rFonts w:ascii="Times New Roman" w:hAnsi="Times New Roman"/>
                <w:sz w:val="20"/>
                <w:szCs w:val="20"/>
              </w:rPr>
              <w:t>.00</w:t>
            </w:r>
          </w:p>
        </w:tc>
      </w:tr>
    </w:tbl>
    <w:p w14:paraId="209728AB" w14:textId="77777777" w:rsidR="00B03925" w:rsidRPr="00F94998" w:rsidRDefault="00B03925" w:rsidP="00B03925">
      <w:pPr>
        <w:rPr>
          <w:rFonts w:eastAsia="Calibri"/>
          <w:b/>
          <w:noProof/>
          <w:szCs w:val="20"/>
          <w:lang w:eastAsia="bg-BG" w:bidi="bg-BG"/>
        </w:rPr>
      </w:pPr>
    </w:p>
    <w:p w14:paraId="61FFE988" w14:textId="77777777" w:rsidR="00B03925" w:rsidRPr="00F94998" w:rsidRDefault="00B03925" w:rsidP="00B03925">
      <w:r w:rsidRPr="00F94998">
        <w:rPr>
          <w:b/>
          <w:noProof/>
          <w:sz w:val="20"/>
          <w:szCs w:val="20"/>
        </w:rPr>
        <w:t>Таблица 8: Измерение 7 —</w:t>
      </w:r>
      <w:r w:rsidR="0026175B" w:rsidRPr="00F94998">
        <w:rPr>
          <w:b/>
          <w:noProof/>
          <w:sz w:val="20"/>
          <w:szCs w:val="20"/>
        </w:rPr>
        <w:t xml:space="preserve"> Измеренир</w:t>
      </w:r>
      <w:r w:rsidRPr="00F94998">
        <w:rPr>
          <w:b/>
          <w:noProof/>
          <w:sz w:val="20"/>
          <w:szCs w:val="20"/>
        </w:rPr>
        <w:t xml:space="preserve"> </w:t>
      </w:r>
      <w:r w:rsidR="0026175B" w:rsidRPr="00F94998">
        <w:rPr>
          <w:b/>
          <w:noProof/>
          <w:sz w:val="20"/>
          <w:szCs w:val="20"/>
        </w:rPr>
        <w:t>„</w:t>
      </w:r>
      <w:r w:rsidRPr="00F94998">
        <w:rPr>
          <w:b/>
          <w:noProof/>
          <w:sz w:val="20"/>
          <w:szCs w:val="20"/>
        </w:rPr>
        <w:t>Равенство между половете</w:t>
      </w:r>
      <w:r w:rsidR="0026175B" w:rsidRPr="00F94998">
        <w:rPr>
          <w:b/>
          <w:noProof/>
          <w:sz w:val="20"/>
          <w:szCs w:val="20"/>
        </w:rPr>
        <w:t>“ на</w:t>
      </w:r>
      <w:r w:rsidRPr="00F94998">
        <w:rPr>
          <w:b/>
          <w:noProof/>
          <w:sz w:val="20"/>
          <w:szCs w:val="20"/>
        </w:rPr>
        <w:t xml:space="preserve"> ЕСФ+*, ЕФРР, КФ и ФСП</w:t>
      </w:r>
    </w:p>
    <w:tbl>
      <w:tblPr>
        <w:tblStyle w:val="TableGrid11"/>
        <w:tblW w:w="9483" w:type="dxa"/>
        <w:tblLook w:val="04A0" w:firstRow="1" w:lastRow="0" w:firstColumn="1" w:lastColumn="0" w:noHBand="0" w:noVBand="1"/>
      </w:tblPr>
      <w:tblGrid>
        <w:gridCol w:w="1261"/>
        <w:gridCol w:w="945"/>
        <w:gridCol w:w="1259"/>
        <w:gridCol w:w="1377"/>
        <w:gridCol w:w="2768"/>
        <w:gridCol w:w="1873"/>
      </w:tblGrid>
      <w:tr w:rsidR="00B03925" w:rsidRPr="00F94998" w14:paraId="2F950BA8" w14:textId="77777777" w:rsidTr="005416C9">
        <w:tc>
          <w:tcPr>
            <w:tcW w:w="1261" w:type="dxa"/>
          </w:tcPr>
          <w:p w14:paraId="31AEF633" w14:textId="77777777" w:rsidR="00B03925" w:rsidRPr="00F94998" w:rsidRDefault="00B03925" w:rsidP="00B03925">
            <w:pPr>
              <w:spacing w:before="120" w:after="120"/>
              <w:rPr>
                <w:rFonts w:ascii="Times New Roman" w:hAnsi="Times New Roman"/>
                <w:b/>
                <w:noProof/>
                <w:sz w:val="20"/>
                <w:szCs w:val="20"/>
              </w:rPr>
            </w:pPr>
            <w:r w:rsidRPr="00F94998">
              <w:rPr>
                <w:rFonts w:ascii="Times New Roman" w:hAnsi="Times New Roman"/>
                <w:b/>
                <w:noProof/>
                <w:sz w:val="20"/>
                <w:szCs w:val="20"/>
              </w:rPr>
              <w:t>Приоритет №</w:t>
            </w:r>
          </w:p>
        </w:tc>
        <w:tc>
          <w:tcPr>
            <w:tcW w:w="945" w:type="dxa"/>
          </w:tcPr>
          <w:p w14:paraId="2027DCAB" w14:textId="77777777" w:rsidR="00B03925" w:rsidRPr="00F94998" w:rsidRDefault="00B03925" w:rsidP="00B03925">
            <w:pPr>
              <w:spacing w:before="120" w:after="120"/>
              <w:rPr>
                <w:rFonts w:ascii="Times New Roman" w:hAnsi="Times New Roman"/>
                <w:b/>
                <w:noProof/>
                <w:sz w:val="20"/>
                <w:szCs w:val="20"/>
              </w:rPr>
            </w:pPr>
            <w:r w:rsidRPr="00F94998">
              <w:rPr>
                <w:rFonts w:ascii="Times New Roman" w:hAnsi="Times New Roman"/>
                <w:b/>
                <w:noProof/>
                <w:sz w:val="20"/>
                <w:szCs w:val="20"/>
              </w:rPr>
              <w:t>Фонд</w:t>
            </w:r>
          </w:p>
        </w:tc>
        <w:tc>
          <w:tcPr>
            <w:tcW w:w="1259" w:type="dxa"/>
          </w:tcPr>
          <w:p w14:paraId="3449534E" w14:textId="77777777" w:rsidR="00B03925" w:rsidRPr="00F94998" w:rsidRDefault="00B03925" w:rsidP="00B03925">
            <w:pPr>
              <w:spacing w:before="120" w:after="120"/>
              <w:rPr>
                <w:rFonts w:ascii="Times New Roman" w:hAnsi="Times New Roman"/>
                <w:b/>
                <w:noProof/>
                <w:sz w:val="20"/>
                <w:szCs w:val="20"/>
              </w:rPr>
            </w:pPr>
            <w:r w:rsidRPr="00F94998">
              <w:rPr>
                <w:rFonts w:ascii="Times New Roman" w:hAnsi="Times New Roman"/>
                <w:b/>
                <w:noProof/>
                <w:sz w:val="20"/>
                <w:szCs w:val="20"/>
              </w:rPr>
              <w:t>Категория региони</w:t>
            </w:r>
          </w:p>
        </w:tc>
        <w:tc>
          <w:tcPr>
            <w:tcW w:w="1377" w:type="dxa"/>
          </w:tcPr>
          <w:p w14:paraId="7C0DA03D" w14:textId="77777777" w:rsidR="00B03925" w:rsidRPr="00F94998" w:rsidRDefault="00B03925" w:rsidP="00B03925">
            <w:pPr>
              <w:spacing w:before="120" w:after="120"/>
              <w:rPr>
                <w:rFonts w:ascii="Times New Roman" w:hAnsi="Times New Roman"/>
                <w:b/>
                <w:noProof/>
                <w:sz w:val="20"/>
                <w:szCs w:val="20"/>
              </w:rPr>
            </w:pPr>
            <w:r w:rsidRPr="00F94998">
              <w:rPr>
                <w:rFonts w:ascii="Times New Roman" w:hAnsi="Times New Roman"/>
                <w:b/>
                <w:noProof/>
                <w:sz w:val="20"/>
                <w:szCs w:val="20"/>
              </w:rPr>
              <w:t>Специфична цел</w:t>
            </w:r>
          </w:p>
        </w:tc>
        <w:tc>
          <w:tcPr>
            <w:tcW w:w="2768" w:type="dxa"/>
          </w:tcPr>
          <w:p w14:paraId="31C93A40" w14:textId="77777777" w:rsidR="00B03925" w:rsidRPr="00F94998" w:rsidRDefault="00E060D1" w:rsidP="00B03925">
            <w:pPr>
              <w:spacing w:before="120" w:after="120"/>
              <w:rPr>
                <w:rFonts w:ascii="Times New Roman" w:hAnsi="Times New Roman"/>
                <w:b/>
                <w:noProof/>
                <w:sz w:val="20"/>
                <w:szCs w:val="20"/>
              </w:rPr>
            </w:pPr>
            <w:r w:rsidRPr="00F94998">
              <w:rPr>
                <w:rFonts w:ascii="Times New Roman" w:hAnsi="Times New Roman"/>
                <w:b/>
                <w:noProof/>
                <w:sz w:val="20"/>
                <w:szCs w:val="20"/>
              </w:rPr>
              <w:t xml:space="preserve">Код </w:t>
            </w:r>
          </w:p>
        </w:tc>
        <w:tc>
          <w:tcPr>
            <w:tcW w:w="1873" w:type="dxa"/>
          </w:tcPr>
          <w:p w14:paraId="0FCC66EB" w14:textId="77777777" w:rsidR="00B03925" w:rsidRPr="00F94998" w:rsidRDefault="00B03925" w:rsidP="00B03925">
            <w:pPr>
              <w:spacing w:before="120" w:after="120"/>
              <w:rPr>
                <w:rFonts w:ascii="Times New Roman" w:hAnsi="Times New Roman"/>
                <w:b/>
                <w:noProof/>
                <w:sz w:val="20"/>
                <w:szCs w:val="20"/>
              </w:rPr>
            </w:pPr>
            <w:r w:rsidRPr="00F94998">
              <w:rPr>
                <w:rFonts w:ascii="Times New Roman" w:hAnsi="Times New Roman"/>
                <w:b/>
                <w:noProof/>
                <w:sz w:val="20"/>
                <w:szCs w:val="20"/>
              </w:rPr>
              <w:t>Сума (EUR)</w:t>
            </w:r>
          </w:p>
        </w:tc>
      </w:tr>
      <w:tr w:rsidR="00D01D4E" w:rsidRPr="00F94998" w14:paraId="7FD219E7" w14:textId="77777777" w:rsidTr="00E84CBF">
        <w:tc>
          <w:tcPr>
            <w:tcW w:w="1261" w:type="dxa"/>
          </w:tcPr>
          <w:p w14:paraId="03ECEE0C" w14:textId="77777777" w:rsidR="00D01D4E" w:rsidRPr="00F94998" w:rsidRDefault="00D01D4E" w:rsidP="00D01D4E">
            <w:pPr>
              <w:spacing w:before="120" w:after="120"/>
              <w:rPr>
                <w:rFonts w:ascii="Times New Roman" w:hAnsi="Times New Roman"/>
                <w:iCs/>
                <w:noProof/>
                <w:sz w:val="20"/>
                <w:szCs w:val="20"/>
              </w:rPr>
            </w:pPr>
            <w:r w:rsidRPr="00F94998">
              <w:rPr>
                <w:rFonts w:ascii="Times New Roman" w:hAnsi="Times New Roman"/>
                <w:iCs/>
                <w:noProof/>
                <w:sz w:val="20"/>
                <w:szCs w:val="20"/>
              </w:rPr>
              <w:t>4</w:t>
            </w:r>
          </w:p>
        </w:tc>
        <w:tc>
          <w:tcPr>
            <w:tcW w:w="945" w:type="dxa"/>
          </w:tcPr>
          <w:p w14:paraId="3374F6CF" w14:textId="77777777" w:rsidR="00D01D4E" w:rsidRPr="00F94998" w:rsidRDefault="00D01D4E" w:rsidP="00D01D4E">
            <w:pPr>
              <w:spacing w:before="120" w:after="120"/>
              <w:rPr>
                <w:rFonts w:ascii="Times New Roman" w:hAnsi="Times New Roman"/>
                <w:iCs/>
                <w:noProof/>
                <w:sz w:val="20"/>
                <w:szCs w:val="20"/>
              </w:rPr>
            </w:pPr>
            <w:r w:rsidRPr="00F94998">
              <w:rPr>
                <w:rFonts w:ascii="Times New Roman" w:hAnsi="Times New Roman"/>
                <w:iCs/>
                <w:noProof/>
                <w:sz w:val="20"/>
                <w:szCs w:val="20"/>
              </w:rPr>
              <w:t>ЕСФ+</w:t>
            </w:r>
          </w:p>
        </w:tc>
        <w:tc>
          <w:tcPr>
            <w:tcW w:w="1259" w:type="dxa"/>
            <w:vAlign w:val="center"/>
          </w:tcPr>
          <w:p w14:paraId="292D42BC" w14:textId="77777777" w:rsidR="00D01D4E" w:rsidRPr="00F94998" w:rsidRDefault="00D01D4E" w:rsidP="00D01D4E">
            <w:pPr>
              <w:spacing w:before="120" w:after="120"/>
              <w:rPr>
                <w:rFonts w:ascii="Times New Roman" w:hAnsi="Times New Roman"/>
                <w:iCs/>
                <w:noProof/>
                <w:sz w:val="20"/>
                <w:szCs w:val="20"/>
              </w:rPr>
            </w:pPr>
            <w:r w:rsidRPr="00F94998">
              <w:rPr>
                <w:rFonts w:ascii="Times New Roman" w:hAnsi="Times New Roman"/>
                <w:sz w:val="20"/>
                <w:szCs w:val="20"/>
              </w:rPr>
              <w:t>По-слабо развити</w:t>
            </w:r>
          </w:p>
        </w:tc>
        <w:tc>
          <w:tcPr>
            <w:tcW w:w="1377" w:type="dxa"/>
          </w:tcPr>
          <w:p w14:paraId="4865F07A" w14:textId="77777777" w:rsidR="00D01D4E" w:rsidRPr="00F94998" w:rsidRDefault="00D01D4E" w:rsidP="00D01D4E">
            <w:pPr>
              <w:spacing w:before="120" w:after="120"/>
              <w:rPr>
                <w:rFonts w:ascii="Times New Roman" w:hAnsi="Times New Roman"/>
                <w:iCs/>
                <w:noProof/>
                <w:sz w:val="20"/>
                <w:szCs w:val="20"/>
              </w:rPr>
            </w:pPr>
            <w:r w:rsidRPr="00F94998">
              <w:rPr>
                <w:rFonts w:ascii="Times New Roman" w:hAnsi="Times New Roman"/>
                <w:iCs/>
                <w:noProof/>
                <w:sz w:val="20"/>
                <w:szCs w:val="20"/>
                <w:lang w:val="en-US"/>
              </w:rPr>
              <w:t>1</w:t>
            </w:r>
          </w:p>
        </w:tc>
        <w:tc>
          <w:tcPr>
            <w:tcW w:w="2768" w:type="dxa"/>
          </w:tcPr>
          <w:p w14:paraId="09C74B6B" w14:textId="77777777" w:rsidR="00D01D4E" w:rsidRPr="00F94998" w:rsidRDefault="00D01D4E" w:rsidP="00D01D4E">
            <w:pPr>
              <w:spacing w:before="120" w:after="120"/>
              <w:rPr>
                <w:rFonts w:ascii="Times New Roman" w:hAnsi="Times New Roman"/>
                <w:iCs/>
                <w:noProof/>
                <w:sz w:val="20"/>
                <w:szCs w:val="20"/>
              </w:rPr>
            </w:pPr>
            <w:r w:rsidRPr="00F94998">
              <w:rPr>
                <w:rFonts w:ascii="Times New Roman" w:hAnsi="Times New Roman"/>
                <w:iCs/>
                <w:noProof/>
                <w:sz w:val="20"/>
                <w:szCs w:val="20"/>
              </w:rPr>
              <w:t>0</w:t>
            </w:r>
            <w:r>
              <w:rPr>
                <w:rFonts w:ascii="Times New Roman" w:hAnsi="Times New Roman"/>
                <w:iCs/>
                <w:noProof/>
                <w:sz w:val="20"/>
                <w:szCs w:val="20"/>
              </w:rPr>
              <w:t>2</w:t>
            </w:r>
            <w:r w:rsidRPr="00F94998">
              <w:rPr>
                <w:rFonts w:ascii="Times New Roman" w:hAnsi="Times New Roman"/>
                <w:iCs/>
                <w:noProof/>
                <w:sz w:val="20"/>
                <w:szCs w:val="20"/>
              </w:rPr>
              <w:t xml:space="preserve"> – </w:t>
            </w:r>
            <w:r w:rsidRPr="003A37E0">
              <w:rPr>
                <w:rFonts w:ascii="Times New Roman" w:hAnsi="Times New Roman"/>
                <w:iCs/>
                <w:noProof/>
                <w:sz w:val="20"/>
                <w:szCs w:val="20"/>
              </w:rPr>
              <w:t>Интегриране на принципа на равенство между половете</w:t>
            </w:r>
          </w:p>
        </w:tc>
        <w:tc>
          <w:tcPr>
            <w:tcW w:w="1873" w:type="dxa"/>
            <w:vAlign w:val="center"/>
          </w:tcPr>
          <w:p w14:paraId="3DA50C35" w14:textId="77777777" w:rsidR="00D01D4E" w:rsidRPr="00D20B29" w:rsidRDefault="00D01D4E" w:rsidP="00D01D4E">
            <w:pPr>
              <w:spacing w:before="120" w:after="120"/>
              <w:jc w:val="center"/>
              <w:rPr>
                <w:rFonts w:ascii="Times New Roman" w:hAnsi="Times New Roman"/>
                <w:sz w:val="20"/>
                <w:szCs w:val="20"/>
              </w:rPr>
            </w:pPr>
            <w:r w:rsidRPr="00D20B29">
              <w:rPr>
                <w:rFonts w:ascii="Times New Roman" w:hAnsi="Times New Roman"/>
                <w:sz w:val="20"/>
                <w:szCs w:val="20"/>
              </w:rPr>
              <w:t>7 147 965.00</w:t>
            </w:r>
          </w:p>
        </w:tc>
      </w:tr>
      <w:tr w:rsidR="00D01D4E" w:rsidRPr="00F94998" w14:paraId="0A436DCD" w14:textId="77777777" w:rsidTr="00E84CBF">
        <w:tc>
          <w:tcPr>
            <w:tcW w:w="1261" w:type="dxa"/>
          </w:tcPr>
          <w:p w14:paraId="3A38AC27" w14:textId="77777777" w:rsidR="00D01D4E" w:rsidRPr="00F94998" w:rsidRDefault="00D01D4E" w:rsidP="00D01D4E">
            <w:pPr>
              <w:spacing w:before="120" w:after="120"/>
              <w:rPr>
                <w:rFonts w:ascii="Times New Roman" w:hAnsi="Times New Roman"/>
                <w:iCs/>
                <w:noProof/>
                <w:sz w:val="20"/>
                <w:szCs w:val="20"/>
              </w:rPr>
            </w:pPr>
            <w:r w:rsidRPr="00F94998">
              <w:rPr>
                <w:rFonts w:ascii="Times New Roman" w:hAnsi="Times New Roman"/>
                <w:sz w:val="20"/>
                <w:szCs w:val="20"/>
              </w:rPr>
              <w:t>4</w:t>
            </w:r>
          </w:p>
        </w:tc>
        <w:tc>
          <w:tcPr>
            <w:tcW w:w="945" w:type="dxa"/>
          </w:tcPr>
          <w:p w14:paraId="2B312A1D" w14:textId="77777777" w:rsidR="00D01D4E" w:rsidRPr="00F94998" w:rsidRDefault="00D01D4E" w:rsidP="00D01D4E">
            <w:pPr>
              <w:spacing w:before="120" w:after="120"/>
              <w:rPr>
                <w:rFonts w:ascii="Times New Roman" w:hAnsi="Times New Roman"/>
                <w:iCs/>
                <w:noProof/>
                <w:sz w:val="20"/>
                <w:szCs w:val="20"/>
              </w:rPr>
            </w:pPr>
            <w:r w:rsidRPr="00F94998">
              <w:rPr>
                <w:rFonts w:ascii="Times New Roman" w:hAnsi="Times New Roman"/>
                <w:sz w:val="20"/>
                <w:szCs w:val="20"/>
              </w:rPr>
              <w:t>ЕСФ+</w:t>
            </w:r>
          </w:p>
        </w:tc>
        <w:tc>
          <w:tcPr>
            <w:tcW w:w="1259" w:type="dxa"/>
            <w:vAlign w:val="center"/>
          </w:tcPr>
          <w:p w14:paraId="18295B20" w14:textId="77777777" w:rsidR="00D01D4E" w:rsidRPr="00F94998" w:rsidRDefault="00D01D4E" w:rsidP="00D01D4E">
            <w:pPr>
              <w:spacing w:before="120" w:after="120"/>
              <w:rPr>
                <w:rFonts w:ascii="Times New Roman" w:hAnsi="Times New Roman"/>
                <w:iCs/>
                <w:noProof/>
                <w:sz w:val="20"/>
                <w:szCs w:val="20"/>
              </w:rPr>
            </w:pPr>
            <w:r w:rsidRPr="00F94998">
              <w:rPr>
                <w:rFonts w:ascii="Times New Roman" w:hAnsi="Times New Roman"/>
                <w:sz w:val="20"/>
                <w:szCs w:val="20"/>
              </w:rPr>
              <w:t>Региони в преход</w:t>
            </w:r>
          </w:p>
        </w:tc>
        <w:tc>
          <w:tcPr>
            <w:tcW w:w="1377" w:type="dxa"/>
          </w:tcPr>
          <w:p w14:paraId="0599A422" w14:textId="77777777" w:rsidR="00D01D4E" w:rsidRPr="00F94998" w:rsidRDefault="00D01D4E" w:rsidP="00D01D4E">
            <w:pPr>
              <w:spacing w:before="120" w:after="120"/>
              <w:rPr>
                <w:rFonts w:ascii="Times New Roman" w:hAnsi="Times New Roman"/>
                <w:iCs/>
                <w:noProof/>
                <w:sz w:val="20"/>
                <w:szCs w:val="20"/>
              </w:rPr>
            </w:pPr>
            <w:r w:rsidRPr="00F94998">
              <w:rPr>
                <w:rFonts w:ascii="Times New Roman" w:hAnsi="Times New Roman"/>
                <w:sz w:val="20"/>
                <w:szCs w:val="20"/>
              </w:rPr>
              <w:t>1</w:t>
            </w:r>
          </w:p>
        </w:tc>
        <w:tc>
          <w:tcPr>
            <w:tcW w:w="2768" w:type="dxa"/>
          </w:tcPr>
          <w:p w14:paraId="723A6718" w14:textId="77777777" w:rsidR="00D01D4E" w:rsidRPr="00F94998" w:rsidRDefault="00D01D4E" w:rsidP="00D01D4E">
            <w:pPr>
              <w:spacing w:before="120" w:after="120"/>
              <w:rPr>
                <w:rFonts w:ascii="Times New Roman" w:hAnsi="Times New Roman"/>
                <w:iCs/>
                <w:noProof/>
                <w:sz w:val="20"/>
                <w:szCs w:val="20"/>
              </w:rPr>
            </w:pPr>
            <w:r w:rsidRPr="00F94998">
              <w:rPr>
                <w:rFonts w:ascii="Times New Roman" w:hAnsi="Times New Roman"/>
                <w:iCs/>
                <w:noProof/>
                <w:sz w:val="20"/>
                <w:szCs w:val="20"/>
              </w:rPr>
              <w:t>0</w:t>
            </w:r>
            <w:r>
              <w:rPr>
                <w:rFonts w:ascii="Times New Roman" w:hAnsi="Times New Roman"/>
                <w:iCs/>
                <w:noProof/>
                <w:sz w:val="20"/>
                <w:szCs w:val="20"/>
              </w:rPr>
              <w:t>2</w:t>
            </w:r>
            <w:r w:rsidRPr="00F94998">
              <w:rPr>
                <w:rFonts w:ascii="Times New Roman" w:hAnsi="Times New Roman"/>
                <w:iCs/>
                <w:noProof/>
                <w:sz w:val="20"/>
                <w:szCs w:val="20"/>
              </w:rPr>
              <w:t xml:space="preserve"> – </w:t>
            </w:r>
            <w:r w:rsidRPr="003A37E0">
              <w:rPr>
                <w:rFonts w:ascii="Times New Roman" w:hAnsi="Times New Roman"/>
                <w:iCs/>
                <w:noProof/>
                <w:sz w:val="20"/>
                <w:szCs w:val="20"/>
              </w:rPr>
              <w:t>Интегриране на принципа на равенство между половете</w:t>
            </w:r>
          </w:p>
        </w:tc>
        <w:tc>
          <w:tcPr>
            <w:tcW w:w="1873" w:type="dxa"/>
            <w:vAlign w:val="center"/>
          </w:tcPr>
          <w:p w14:paraId="4591ED25" w14:textId="77777777" w:rsidR="00D01D4E" w:rsidRPr="00D20B29" w:rsidRDefault="00D01D4E" w:rsidP="00D01D4E">
            <w:pPr>
              <w:spacing w:before="120" w:after="120"/>
              <w:jc w:val="center"/>
              <w:rPr>
                <w:rFonts w:ascii="Times New Roman" w:hAnsi="Times New Roman"/>
                <w:sz w:val="20"/>
                <w:szCs w:val="20"/>
              </w:rPr>
            </w:pPr>
            <w:r w:rsidRPr="00D20B29">
              <w:rPr>
                <w:rFonts w:ascii="Times New Roman" w:hAnsi="Times New Roman"/>
                <w:sz w:val="20"/>
                <w:szCs w:val="20"/>
              </w:rPr>
              <w:t>506 068.00</w:t>
            </w:r>
          </w:p>
        </w:tc>
      </w:tr>
    </w:tbl>
    <w:p w14:paraId="57D7FE47" w14:textId="77777777" w:rsidR="00B03925" w:rsidRPr="00F94998" w:rsidRDefault="00B03925" w:rsidP="00B03925">
      <w:pPr>
        <w:jc w:val="both"/>
        <w:rPr>
          <w:sz w:val="20"/>
        </w:rPr>
      </w:pPr>
      <w:r w:rsidRPr="00F94998">
        <w:rPr>
          <w:sz w:val="20"/>
        </w:rPr>
        <w:t>*</w:t>
      </w:r>
      <w:r w:rsidRPr="00F94998">
        <w:t xml:space="preserve"> </w:t>
      </w:r>
      <w:r w:rsidRPr="00F94998">
        <w:rPr>
          <w:sz w:val="20"/>
        </w:rPr>
        <w:t>По принцип 40% за ЕСФ+ допринасят за проследяването на равенството между половете. 100% се прилагат, когато държавата членка избере да използва член 6 от Регламента за ЕСФ+, както и специфични за програмата действия в областта на равенството между половете.</w:t>
      </w:r>
    </w:p>
    <w:p w14:paraId="1442DB76" w14:textId="77777777" w:rsidR="004E0AAA" w:rsidRPr="00F94998" w:rsidRDefault="004E0AAA" w:rsidP="00B03925">
      <w:pPr>
        <w:jc w:val="both"/>
        <w:rPr>
          <w:sz w:val="20"/>
        </w:rPr>
      </w:pPr>
    </w:p>
    <w:p w14:paraId="63EA0665" w14:textId="77777777" w:rsidR="004E0AAA" w:rsidRPr="00F94998" w:rsidRDefault="004E0AAA" w:rsidP="004E0AAA">
      <w:pPr>
        <w:spacing w:before="240" w:after="240"/>
        <w:jc w:val="both"/>
        <w:rPr>
          <w:rFonts w:eastAsia="Calibri"/>
          <w:i/>
          <w:noProof/>
          <w:szCs w:val="20"/>
          <w:lang w:eastAsia="bg-BG" w:bidi="bg-BG"/>
        </w:rPr>
      </w:pPr>
      <w:r w:rsidRPr="00F94998">
        <w:rPr>
          <w:rFonts w:eastAsia="Calibri"/>
          <w:b/>
          <w:noProof/>
          <w:szCs w:val="20"/>
          <w:lang w:eastAsia="bg-BG" w:bidi="bg-BG"/>
        </w:rPr>
        <w:t>2.1.4.2. Специфична цел</w:t>
      </w:r>
      <w:r w:rsidRPr="00F94998">
        <w:rPr>
          <w:rFonts w:eastAsia="Calibri"/>
          <w:b/>
          <w:noProof/>
          <w:szCs w:val="20"/>
          <w:vertAlign w:val="superscript"/>
          <w:lang w:eastAsia="bg-BG" w:bidi="bg-BG"/>
        </w:rPr>
        <w:footnoteReference w:id="25"/>
      </w:r>
      <w:r w:rsidRPr="00F94998">
        <w:rPr>
          <w:rFonts w:eastAsia="Calibri"/>
          <w:i/>
          <w:noProof/>
          <w:szCs w:val="20"/>
          <w:lang w:eastAsia="bg-BG" w:bidi="bg-BG"/>
        </w:rPr>
        <w:t>— повтаря се за всяка избрана специфична цел, за приоритети различни от техническа помощ</w:t>
      </w:r>
    </w:p>
    <w:p w14:paraId="24044A4D" w14:textId="77777777" w:rsidR="004E0AAA" w:rsidRPr="00F94998" w:rsidRDefault="004E0AAA" w:rsidP="00560B5F">
      <w:pPr>
        <w:pBdr>
          <w:top w:val="single" w:sz="4" w:space="1" w:color="auto"/>
          <w:left w:val="single" w:sz="4" w:space="4" w:color="auto"/>
          <w:bottom w:val="single" w:sz="4" w:space="1" w:color="auto"/>
          <w:right w:val="single" w:sz="4" w:space="4" w:color="auto"/>
        </w:pBdr>
        <w:shd w:val="clear" w:color="auto" w:fill="EAF1DD"/>
        <w:spacing w:before="240" w:after="240"/>
        <w:jc w:val="both"/>
        <w:rPr>
          <w:b/>
          <w:iCs/>
          <w:noProof/>
          <w:lang w:eastAsia="bg-BG" w:bidi="bg-BG"/>
        </w:rPr>
      </w:pPr>
      <w:r w:rsidRPr="00F94998">
        <w:rPr>
          <w:rFonts w:eastAsia="Calibri"/>
          <w:b/>
          <w:noProof/>
          <w:color w:val="0070C0"/>
          <w:szCs w:val="20"/>
          <w:lang w:eastAsia="bg-BG" w:bidi="bg-BG"/>
        </w:rPr>
        <w:lastRenderedPageBreak/>
        <w:t xml:space="preserve">СПЕЦИФИЧНА ЦЕЛ </w:t>
      </w:r>
      <w:r w:rsidR="00417E17" w:rsidRPr="00F94998">
        <w:rPr>
          <w:rFonts w:eastAsia="Calibri"/>
          <w:b/>
          <w:noProof/>
          <w:color w:val="0070C0"/>
          <w:szCs w:val="20"/>
          <w:lang w:eastAsia="bg-BG" w:bidi="bg-BG"/>
        </w:rPr>
        <w:t xml:space="preserve">2 </w:t>
      </w:r>
      <w:r w:rsidR="004933C9" w:rsidRPr="00F94998">
        <w:rPr>
          <w:rFonts w:eastAsia="Calibri"/>
          <w:b/>
          <w:noProof/>
          <w:color w:val="0070C0"/>
          <w:szCs w:val="20"/>
          <w:lang w:eastAsia="bg-BG" w:bidi="bg-BG"/>
        </w:rPr>
        <w:t>(чл. 4 (1)(</w:t>
      </w:r>
      <w:r w:rsidR="004933C9" w:rsidRPr="00F94998">
        <w:rPr>
          <w:rFonts w:eastAsia="Calibri"/>
          <w:b/>
          <w:noProof/>
          <w:color w:val="0070C0"/>
          <w:szCs w:val="20"/>
          <w:lang w:val="en-US" w:eastAsia="bg-BG" w:bidi="bg-BG"/>
        </w:rPr>
        <w:t>k</w:t>
      </w:r>
      <w:r w:rsidR="004933C9" w:rsidRPr="00F94998">
        <w:rPr>
          <w:rFonts w:eastAsia="Calibri"/>
          <w:b/>
          <w:noProof/>
          <w:color w:val="0070C0"/>
          <w:szCs w:val="20"/>
          <w:lang w:eastAsia="bg-BG" w:bidi="bg-BG"/>
        </w:rPr>
        <w:t>) от РЕГЛАМЕНТ (ЕС) 2021/1057</w:t>
      </w:r>
      <w:r w:rsidR="007D6193" w:rsidRPr="00F94998">
        <w:rPr>
          <w:rFonts w:eastAsia="Calibri"/>
          <w:b/>
          <w:noProof/>
          <w:color w:val="0070C0"/>
          <w:szCs w:val="20"/>
          <w:lang w:eastAsia="bg-BG" w:bidi="bg-BG"/>
        </w:rPr>
        <w:t xml:space="preserve"> за ЕСФ+</w:t>
      </w:r>
      <w:r w:rsidR="004933C9" w:rsidRPr="00F94998">
        <w:rPr>
          <w:rFonts w:eastAsia="Calibri"/>
          <w:b/>
          <w:noProof/>
          <w:color w:val="0070C0"/>
          <w:szCs w:val="20"/>
          <w:lang w:eastAsia="bg-BG" w:bidi="bg-BG"/>
        </w:rPr>
        <w:t>)</w:t>
      </w:r>
      <w:r w:rsidRPr="00F94998">
        <w:rPr>
          <w:rFonts w:eastAsia="Calibri"/>
          <w:b/>
          <w:noProof/>
          <w:color w:val="0070C0"/>
          <w:szCs w:val="20"/>
          <w:lang w:eastAsia="bg-BG" w:bidi="bg-BG"/>
        </w:rPr>
        <w:t xml:space="preserve">- </w:t>
      </w:r>
      <w:r w:rsidR="00560B5F" w:rsidRPr="00F94998">
        <w:rPr>
          <w:rFonts w:eastAsia="Calibri"/>
          <w:b/>
          <w:noProof/>
          <w:szCs w:val="20"/>
          <w:lang w:eastAsia="bg-BG" w:bidi="bg-BG"/>
        </w:rPr>
        <w:t>ПОДОБРЯВАНЕ НА РАВНИЯ И НАВРЕМЕНЕН ДОСТЪП ДО КАЧЕСТВЕНИ И УСТОЙЧИВИ УСЛУГИ НА ДОСТЪПНА ЦЕНА, ВКЛЮЧИТЕЛНО УСЛУГИ, КОИТО СТИМУЛИРАТ ДОСТЪПА ДО ЖИЛИЩНО НАСТАНЯВАНЕ И ОРИЕНТИРАНИ КЪМ ИНДИВИДА ГРИЖИ, ВКЛЮЧИТЕЛНО ЗДРАВЕОПАЗВАНЕ; МОДЕРНИЗИРАНЕ НА СИСТЕМИТЕ ЗА СОЦИАЛНА ЗАКРИЛА, ВКЛЮЧИТЕЛНО НАСЪРЧАВАНЕ НА ДОСТЪПА ДО СОЦИАЛНА ЗАКРИЛА, КАТО СЕ ОБРЪЩА ОСОБЕНО ВНИМАНИЕ НА ДЕЦАТА И ГРУПИТЕ В НЕРАВНОСТОЙНО ПОЛОЖЕНИЕ; ПОДОБРЯВАНЕ НА ДОСТЪПНОСТТА, ВКЛЮЧИТЕЛНО ЗА ХОРАТА С УВРЕЖДАНИЯ, ЕФЕКТИВНОСТТА И УСТОЙЧИВОСТТА НА СИСТЕМИТЕ ЗА ЗДРАВЕОПАЗВАНЕ И НА УСЛУГИТЕ ЗА ПОЛАГАНЕ НА ДЪЛГОСРОЧНИ ГРИЖИ</w:t>
      </w:r>
    </w:p>
    <w:p w14:paraId="53A33E3E" w14:textId="77777777" w:rsidR="009B7372" w:rsidRPr="00F94998" w:rsidRDefault="009B7372" w:rsidP="004E0AAA">
      <w:pPr>
        <w:spacing w:before="120" w:after="120"/>
        <w:jc w:val="both"/>
        <w:rPr>
          <w:rFonts w:eastAsia="Calibri"/>
          <w:noProof/>
          <w:szCs w:val="20"/>
          <w:lang w:eastAsia="bg-BG" w:bidi="bg-BG"/>
        </w:rPr>
      </w:pPr>
      <w:r w:rsidRPr="00F94998">
        <w:rPr>
          <w:rFonts w:eastAsia="Calibri"/>
          <w:b/>
          <w:noProof/>
          <w:szCs w:val="20"/>
          <w:lang w:eastAsia="bg-BG" w:bidi="bg-BG"/>
        </w:rPr>
        <w:t>2.1.4.4.1 ИНТЕРВЕНЦИИ ПО ЛИНИЯ НА ФОНДОВЕ</w:t>
      </w:r>
    </w:p>
    <w:p w14:paraId="3897BB4C" w14:textId="77777777" w:rsidR="004E0AAA" w:rsidRPr="00F94998" w:rsidRDefault="004E0AAA" w:rsidP="004E0AAA">
      <w:pPr>
        <w:spacing w:before="120" w:after="120"/>
        <w:jc w:val="both"/>
        <w:rPr>
          <w:rFonts w:eastAsia="Calibri"/>
          <w:i/>
          <w:noProof/>
          <w:szCs w:val="20"/>
          <w:lang w:eastAsia="bg-BG" w:bidi="bg-BG"/>
        </w:rPr>
      </w:pPr>
      <w:r w:rsidRPr="00F94998">
        <w:rPr>
          <w:rFonts w:eastAsia="Calibri"/>
          <w:i/>
          <w:noProof/>
          <w:szCs w:val="20"/>
          <w:lang w:eastAsia="bg-BG" w:bidi="bg-BG"/>
        </w:rPr>
        <w:t>Позоваване: чл. 22, параграф 3, буква г), подточки (</w:t>
      </w:r>
      <w:r w:rsidRPr="00F94998">
        <w:rPr>
          <w:rFonts w:eastAsia="Calibri"/>
          <w:i/>
          <w:noProof/>
          <w:szCs w:val="20"/>
          <w:lang w:val="en-US" w:eastAsia="bg-BG" w:bidi="bg-BG"/>
        </w:rPr>
        <w:t>i</w:t>
      </w:r>
      <w:r w:rsidRPr="00F94998">
        <w:rPr>
          <w:rFonts w:eastAsia="Calibri"/>
          <w:i/>
          <w:noProof/>
          <w:szCs w:val="20"/>
          <w:lang w:eastAsia="bg-BG" w:bidi="bg-BG"/>
        </w:rPr>
        <w:t>), (</w:t>
      </w:r>
      <w:r w:rsidRPr="00F94998">
        <w:rPr>
          <w:rFonts w:eastAsia="Calibri"/>
          <w:i/>
          <w:noProof/>
          <w:szCs w:val="20"/>
          <w:lang w:val="en-US" w:eastAsia="bg-BG" w:bidi="bg-BG"/>
        </w:rPr>
        <w:t>iii</w:t>
      </w:r>
      <w:r w:rsidRPr="00F94998">
        <w:rPr>
          <w:rFonts w:eastAsia="Calibri"/>
          <w:i/>
          <w:noProof/>
          <w:szCs w:val="20"/>
          <w:lang w:eastAsia="bg-BG" w:bidi="bg-BG"/>
        </w:rPr>
        <w:t>), (</w:t>
      </w:r>
      <w:r w:rsidRPr="00F94998">
        <w:rPr>
          <w:rFonts w:eastAsia="Calibri"/>
          <w:i/>
          <w:noProof/>
          <w:szCs w:val="20"/>
          <w:lang w:val="en-US" w:eastAsia="bg-BG" w:bidi="bg-BG"/>
        </w:rPr>
        <w:t>iv</w:t>
      </w:r>
      <w:r w:rsidRPr="00F94998">
        <w:rPr>
          <w:rFonts w:eastAsia="Calibri"/>
          <w:i/>
          <w:noProof/>
          <w:szCs w:val="20"/>
          <w:lang w:eastAsia="bg-BG" w:bidi="bg-BG"/>
        </w:rPr>
        <w:t>), (</w:t>
      </w:r>
      <w:r w:rsidRPr="00F94998">
        <w:rPr>
          <w:rFonts w:eastAsia="Calibri"/>
          <w:i/>
          <w:noProof/>
          <w:szCs w:val="20"/>
          <w:lang w:val="en-US" w:eastAsia="bg-BG" w:bidi="bg-BG"/>
        </w:rPr>
        <w:t>v</w:t>
      </w:r>
      <w:r w:rsidRPr="00F94998">
        <w:rPr>
          <w:rFonts w:eastAsia="Calibri"/>
          <w:i/>
          <w:noProof/>
          <w:szCs w:val="20"/>
          <w:lang w:eastAsia="bg-BG" w:bidi="bg-BG"/>
        </w:rPr>
        <w:t>), (</w:t>
      </w:r>
      <w:r w:rsidRPr="00F94998">
        <w:rPr>
          <w:rFonts w:eastAsia="Calibri"/>
          <w:i/>
          <w:noProof/>
          <w:szCs w:val="20"/>
          <w:lang w:val="en-US" w:eastAsia="bg-BG" w:bidi="bg-BG"/>
        </w:rPr>
        <w:t>vi</w:t>
      </w:r>
      <w:r w:rsidRPr="00F94998">
        <w:rPr>
          <w:rFonts w:eastAsia="Calibri"/>
          <w:i/>
          <w:noProof/>
          <w:szCs w:val="20"/>
          <w:lang w:eastAsia="bg-BG" w:bidi="bg-BG"/>
        </w:rPr>
        <w:t>) и (</w:t>
      </w:r>
      <w:r w:rsidRPr="00F94998">
        <w:rPr>
          <w:rFonts w:eastAsia="Calibri"/>
          <w:i/>
          <w:noProof/>
          <w:szCs w:val="20"/>
          <w:lang w:val="en-US" w:eastAsia="bg-BG" w:bidi="bg-BG"/>
        </w:rPr>
        <w:t>vii</w:t>
      </w:r>
      <w:r w:rsidRPr="00F94998">
        <w:rPr>
          <w:rFonts w:eastAsia="Calibri"/>
          <w:i/>
          <w:noProof/>
          <w:szCs w:val="20"/>
          <w:lang w:eastAsia="bg-BG" w:bidi="bg-BG"/>
        </w:rPr>
        <w:t>) от РОР</w:t>
      </w:r>
    </w:p>
    <w:p w14:paraId="2FF9263B" w14:textId="77777777" w:rsidR="004E0AAA" w:rsidRDefault="004E0AAA" w:rsidP="004E0AAA">
      <w:pPr>
        <w:spacing w:before="120" w:after="120"/>
        <w:jc w:val="both"/>
        <w:rPr>
          <w:rFonts w:eastAsia="Calibri"/>
          <w:i/>
          <w:noProof/>
          <w:szCs w:val="20"/>
          <w:lang w:eastAsia="bg-BG" w:bidi="bg-BG"/>
        </w:rPr>
      </w:pPr>
      <w:r w:rsidRPr="00F94998">
        <w:rPr>
          <w:rFonts w:eastAsia="Calibri"/>
          <w:i/>
          <w:noProof/>
          <w:szCs w:val="20"/>
          <w:lang w:eastAsia="bg-BG" w:bidi="bg-BG"/>
        </w:rPr>
        <w:t>Свързани видове действия — член 22, параграф 3, буква г), подточка i) от РОР; член 6 от Регламента за ЕСФ+</w:t>
      </w:r>
    </w:p>
    <w:p w14:paraId="043C7430" w14:textId="77777777" w:rsidR="001D4C03" w:rsidRDefault="001D4C03" w:rsidP="001D4C03">
      <w:pPr>
        <w:jc w:val="both"/>
        <w:rPr>
          <w:b/>
          <w:i/>
          <w:iCs/>
          <w:color w:val="000000" w:themeColor="text1"/>
        </w:rPr>
      </w:pPr>
      <w:r>
        <w:rPr>
          <w:b/>
          <w:i/>
          <w:iCs/>
          <w:color w:val="000000" w:themeColor="text1"/>
        </w:rPr>
        <w:t>Видовете действия са оценени като съвместими с принципа „Ненанасяне на значителна вреда“, тъй като не се очаква да имат значително отрицателно въздействие върху околната среда поради тяхното естество.</w:t>
      </w:r>
    </w:p>
    <w:p w14:paraId="1E42053E" w14:textId="77777777" w:rsidR="002109CA" w:rsidRDefault="002109CA" w:rsidP="001D4C03">
      <w:pPr>
        <w:jc w:val="both"/>
        <w:rPr>
          <w:b/>
          <w:i/>
          <w:iCs/>
          <w:color w:val="000000" w:themeColor="text1"/>
        </w:rPr>
      </w:pPr>
    </w:p>
    <w:p w14:paraId="65CFF104" w14:textId="77777777" w:rsidR="002109CA" w:rsidRDefault="002109CA" w:rsidP="002109CA">
      <w:pPr>
        <w:jc w:val="both"/>
        <w:rPr>
          <w:b/>
          <w:i/>
          <w:iCs/>
          <w:color w:val="000000" w:themeColor="text1"/>
        </w:rPr>
      </w:pPr>
      <w:r>
        <w:rPr>
          <w:b/>
          <w:i/>
          <w:iCs/>
          <w:color w:val="000000" w:themeColor="text1"/>
        </w:rPr>
        <w:t>Видовете действия ще бъдат в съответствие с</w:t>
      </w:r>
      <w:r w:rsidRPr="00B82D02">
        <w:rPr>
          <w:b/>
          <w:i/>
          <w:iCs/>
          <w:color w:val="000000" w:themeColor="text1"/>
        </w:rPr>
        <w:t xml:space="preserve"> принципите, залегнали в Хартата на основните права на ЕС (ХОП) и Конвенцията на ООН за правата на хората с увреждания (КПХУ)</w:t>
      </w:r>
      <w:r>
        <w:rPr>
          <w:b/>
          <w:i/>
          <w:iCs/>
          <w:color w:val="000000" w:themeColor="text1"/>
        </w:rPr>
        <w:t>.</w:t>
      </w:r>
    </w:p>
    <w:p w14:paraId="755E09F4" w14:textId="77777777" w:rsidR="001D4C03" w:rsidRPr="001D4C03" w:rsidRDefault="001D4C03" w:rsidP="001D4C03">
      <w:pPr>
        <w:jc w:val="both"/>
        <w:rPr>
          <w:b/>
          <w:i/>
          <w:iCs/>
          <w:color w:val="000000" w:themeColor="text1"/>
        </w:rPr>
      </w:pPr>
    </w:p>
    <w:tbl>
      <w:tblPr>
        <w:tblStyle w:val="TableGrid11"/>
        <w:tblW w:w="9133" w:type="dxa"/>
        <w:tblLook w:val="04A0" w:firstRow="1" w:lastRow="0" w:firstColumn="1" w:lastColumn="0" w:noHBand="0" w:noVBand="1"/>
      </w:tblPr>
      <w:tblGrid>
        <w:gridCol w:w="9133"/>
      </w:tblGrid>
      <w:tr w:rsidR="004E0AAA" w:rsidRPr="00F94998" w14:paraId="02AC17F3" w14:textId="77777777" w:rsidTr="004773C0">
        <w:trPr>
          <w:trHeight w:val="699"/>
        </w:trPr>
        <w:tc>
          <w:tcPr>
            <w:tcW w:w="9133" w:type="dxa"/>
          </w:tcPr>
          <w:p w14:paraId="33B0DE3C" w14:textId="77777777" w:rsidR="003F0035" w:rsidRPr="00F94998" w:rsidRDefault="002661F4" w:rsidP="006A642B">
            <w:pPr>
              <w:pStyle w:val="ListParagraph"/>
              <w:numPr>
                <w:ilvl w:val="0"/>
                <w:numId w:val="53"/>
              </w:numPr>
              <w:spacing w:after="240"/>
              <w:ind w:hanging="299"/>
              <w:jc w:val="both"/>
              <w:rPr>
                <w:rFonts w:ascii="Times New Roman" w:hAnsi="Times New Roman"/>
              </w:rPr>
            </w:pPr>
            <w:r w:rsidRPr="00F94998">
              <w:rPr>
                <w:rFonts w:ascii="Times New Roman" w:hAnsi="Times New Roman"/>
              </w:rPr>
              <w:t>Разработване на иновативни идеи за практики, продукти, услуги и модели, отговарящи на социалните нужди и създаване на нови социални взаимоотношения</w:t>
            </w:r>
            <w:r w:rsidR="003F0035" w:rsidRPr="00F94998">
              <w:rPr>
                <w:rFonts w:ascii="Times New Roman" w:hAnsi="Times New Roman"/>
              </w:rPr>
              <w:t xml:space="preserve"> </w:t>
            </w:r>
            <w:r w:rsidR="00331229" w:rsidRPr="00F94998">
              <w:rPr>
                <w:rFonts w:ascii="Times New Roman" w:hAnsi="Times New Roman"/>
              </w:rPr>
              <w:t>в сферата на социалното включване</w:t>
            </w:r>
            <w:r w:rsidR="003F0035" w:rsidRPr="00F94998">
              <w:rPr>
                <w:rFonts w:ascii="Times New Roman" w:hAnsi="Times New Roman"/>
              </w:rPr>
              <w:t>.</w:t>
            </w:r>
          </w:p>
          <w:p w14:paraId="234A82BC" w14:textId="77777777" w:rsidR="003F0035" w:rsidRPr="00F94998" w:rsidRDefault="003F0035" w:rsidP="006A642B">
            <w:pPr>
              <w:pStyle w:val="ListParagraph"/>
              <w:numPr>
                <w:ilvl w:val="0"/>
                <w:numId w:val="53"/>
              </w:numPr>
              <w:spacing w:after="240"/>
              <w:ind w:hanging="299"/>
              <w:jc w:val="both"/>
              <w:rPr>
                <w:rFonts w:ascii="Times New Roman" w:hAnsi="Times New Roman"/>
              </w:rPr>
            </w:pPr>
            <w:r w:rsidRPr="00F94998">
              <w:rPr>
                <w:rFonts w:ascii="Times New Roman" w:hAnsi="Times New Roman"/>
              </w:rPr>
              <w:t>Провеждане на социални експерименти чрез адаптиране и/или валидиране на иновативни модели, практики, услуги и продукти.</w:t>
            </w:r>
          </w:p>
          <w:p w14:paraId="7C861F17" w14:textId="77777777" w:rsidR="003F0035" w:rsidRPr="00F94998" w:rsidRDefault="003F0035" w:rsidP="006A642B">
            <w:pPr>
              <w:pStyle w:val="ListParagraph"/>
              <w:numPr>
                <w:ilvl w:val="0"/>
                <w:numId w:val="53"/>
              </w:numPr>
              <w:spacing w:after="240"/>
              <w:ind w:hanging="299"/>
              <w:jc w:val="both"/>
              <w:rPr>
                <w:rFonts w:ascii="Times New Roman" w:hAnsi="Times New Roman"/>
              </w:rPr>
            </w:pPr>
            <w:r w:rsidRPr="00F94998">
              <w:rPr>
                <w:rFonts w:ascii="Times New Roman" w:hAnsi="Times New Roman"/>
              </w:rPr>
              <w:t xml:space="preserve">Въвеждане на иновативни инструменти и модели </w:t>
            </w:r>
            <w:r w:rsidR="00171718" w:rsidRPr="00F94998">
              <w:rPr>
                <w:rFonts w:ascii="Times New Roman" w:hAnsi="Times New Roman"/>
              </w:rPr>
              <w:t>при предоставянето на гриж</w:t>
            </w:r>
            <w:r w:rsidR="000E67EC" w:rsidRPr="00F94998">
              <w:rPr>
                <w:rFonts w:ascii="Times New Roman" w:hAnsi="Times New Roman"/>
              </w:rPr>
              <w:t>и услуги</w:t>
            </w:r>
            <w:r w:rsidR="00171718" w:rsidRPr="00F94998">
              <w:rPr>
                <w:rFonts w:ascii="Times New Roman" w:hAnsi="Times New Roman"/>
              </w:rPr>
              <w:t xml:space="preserve"> за уязвими групи</w:t>
            </w:r>
            <w:r w:rsidRPr="00F94998">
              <w:rPr>
                <w:rFonts w:ascii="Times New Roman" w:hAnsi="Times New Roman"/>
              </w:rPr>
              <w:t>.</w:t>
            </w:r>
            <w:r w:rsidR="000E67EC" w:rsidRPr="00F94998">
              <w:rPr>
                <w:rFonts w:ascii="Times New Roman" w:hAnsi="Times New Roman"/>
              </w:rPr>
              <w:t xml:space="preserve"> </w:t>
            </w:r>
          </w:p>
          <w:p w14:paraId="4063A96B" w14:textId="77777777" w:rsidR="00CB10F0" w:rsidRPr="00F94998" w:rsidRDefault="00CB10F0" w:rsidP="006A642B">
            <w:pPr>
              <w:pStyle w:val="ListParagraph"/>
              <w:numPr>
                <w:ilvl w:val="0"/>
                <w:numId w:val="53"/>
              </w:numPr>
              <w:spacing w:after="240"/>
              <w:ind w:hanging="299"/>
              <w:jc w:val="both"/>
              <w:rPr>
                <w:rFonts w:ascii="Times New Roman" w:hAnsi="Times New Roman"/>
              </w:rPr>
            </w:pPr>
            <w:r w:rsidRPr="00F94998">
              <w:rPr>
                <w:rFonts w:ascii="Times New Roman" w:hAnsi="Times New Roman"/>
              </w:rPr>
              <w:t>Апробиране и прилагане на иновативни услуги в домашна среда и в общността за хора с увреждания, възрастни хора и хора в невъзможност за самообслужване и грижи, ориентирани към човека.</w:t>
            </w:r>
          </w:p>
          <w:p w14:paraId="4A6755A5" w14:textId="77777777" w:rsidR="00AD51D6" w:rsidRPr="00F94998" w:rsidRDefault="00AD51D6" w:rsidP="006A642B">
            <w:pPr>
              <w:pStyle w:val="ListParagraph"/>
              <w:numPr>
                <w:ilvl w:val="0"/>
                <w:numId w:val="53"/>
              </w:numPr>
              <w:spacing w:after="240"/>
              <w:ind w:hanging="299"/>
              <w:jc w:val="both"/>
              <w:rPr>
                <w:rFonts w:ascii="Times New Roman" w:hAnsi="Times New Roman"/>
              </w:rPr>
            </w:pPr>
            <w:r w:rsidRPr="00F94998">
              <w:rPr>
                <w:rFonts w:ascii="Times New Roman" w:hAnsi="Times New Roman"/>
              </w:rPr>
              <w:t>Модернизиране на системите за социална закрила, включително насърчаване на достъпа до социална закрила, подобряване на достъпността на хората с увреждания и повишаване на ефективността на системата за социални услуги/социални грижи чрез прилагане на социални иновации.</w:t>
            </w:r>
          </w:p>
          <w:p w14:paraId="794D8ABB" w14:textId="77777777" w:rsidR="004E0AAA" w:rsidRPr="001E457D" w:rsidRDefault="003F0035" w:rsidP="006A642B">
            <w:pPr>
              <w:pStyle w:val="ListParagraph"/>
              <w:numPr>
                <w:ilvl w:val="0"/>
                <w:numId w:val="53"/>
              </w:numPr>
              <w:spacing w:after="240"/>
              <w:ind w:hanging="299"/>
              <w:jc w:val="both"/>
              <w:rPr>
                <w:rFonts w:ascii="Times New Roman" w:hAnsi="Times New Roman"/>
              </w:rPr>
            </w:pPr>
            <w:r w:rsidRPr="00F94998">
              <w:rPr>
                <w:rFonts w:ascii="Times New Roman" w:hAnsi="Times New Roman"/>
              </w:rPr>
              <w:t xml:space="preserve">Подкрепа за по-мащабно прилагане на разработени социални иновации, които са апробирани чрез социално експериментиране </w:t>
            </w:r>
            <w:r w:rsidR="00331229" w:rsidRPr="00F94998">
              <w:rPr>
                <w:rFonts w:ascii="Times New Roman" w:hAnsi="Times New Roman"/>
              </w:rPr>
              <w:t>в сферата на социалното включване</w:t>
            </w:r>
            <w:r w:rsidRPr="00F94998">
              <w:rPr>
                <w:rFonts w:ascii="Times New Roman" w:hAnsi="Times New Roman"/>
              </w:rPr>
              <w:t>.</w:t>
            </w:r>
          </w:p>
          <w:p w14:paraId="2ED02870" w14:textId="77777777" w:rsidR="001E457D" w:rsidRPr="001E457D" w:rsidRDefault="001E457D" w:rsidP="00227634">
            <w:pPr>
              <w:spacing w:after="240"/>
              <w:jc w:val="both"/>
              <w:rPr>
                <w:rFonts w:ascii="Times New Roman" w:hAnsi="Times New Roman"/>
                <w:color w:val="00B050"/>
              </w:rPr>
            </w:pPr>
            <w:r w:rsidRPr="00D20B29">
              <w:rPr>
                <w:rFonts w:ascii="Times New Roman" w:hAnsi="Times New Roman"/>
              </w:rPr>
              <w:t>Инвестициите на ПРЧР в модернизация на систем</w:t>
            </w:r>
            <w:r w:rsidR="00227634" w:rsidRPr="00D20B29">
              <w:rPr>
                <w:rFonts w:ascii="Times New Roman" w:hAnsi="Times New Roman"/>
              </w:rPr>
              <w:t>ите</w:t>
            </w:r>
            <w:r w:rsidRPr="00D20B29">
              <w:rPr>
                <w:rFonts w:ascii="Times New Roman" w:hAnsi="Times New Roman"/>
              </w:rPr>
              <w:t xml:space="preserve"> за социална закрила чрез социални иновации ще се допълват от пилотен проект с финансиране от НПВУ, насочен към предоставянето на висококачествени технически средства за хора с трайни </w:t>
            </w:r>
            <w:r w:rsidRPr="00D20B29">
              <w:rPr>
                <w:rFonts w:ascii="Times New Roman" w:hAnsi="Times New Roman"/>
              </w:rPr>
              <w:lastRenderedPageBreak/>
              <w:t xml:space="preserve">увреждания с цел подобряване на техните възможности за заетост, лична мобилност и приобщаване.   </w:t>
            </w:r>
          </w:p>
        </w:tc>
      </w:tr>
    </w:tbl>
    <w:p w14:paraId="1F1F6ECA" w14:textId="77777777" w:rsidR="004E0AAA" w:rsidRPr="00F94998" w:rsidRDefault="004E0AAA" w:rsidP="004E0AAA">
      <w:pPr>
        <w:spacing w:before="120" w:after="120"/>
        <w:jc w:val="both"/>
        <w:rPr>
          <w:b/>
          <w:i/>
          <w:iCs/>
          <w:noProof/>
          <w:lang w:eastAsia="bg-BG" w:bidi="bg-BG"/>
        </w:rPr>
      </w:pPr>
      <w:r w:rsidRPr="00F94998">
        <w:rPr>
          <w:rFonts w:eastAsia="Calibri"/>
          <w:b/>
          <w:i/>
          <w:noProof/>
          <w:szCs w:val="20"/>
          <w:lang w:eastAsia="bg-BG" w:bidi="bg-BG"/>
        </w:rPr>
        <w:lastRenderedPageBreak/>
        <w:t>Основни целеви групи</w:t>
      </w:r>
      <w:r w:rsidRPr="00F94998">
        <w:rPr>
          <w:rFonts w:eastAsia="Calibri"/>
          <w:i/>
          <w:noProof/>
          <w:szCs w:val="20"/>
          <w:lang w:eastAsia="bg-BG" w:bidi="bg-BG"/>
        </w:rPr>
        <w:t xml:space="preserve"> — член 22, параграф 3, точка (г), подточка (</w:t>
      </w:r>
      <w:r w:rsidRPr="00F94998">
        <w:rPr>
          <w:rFonts w:eastAsia="Calibri"/>
          <w:i/>
          <w:noProof/>
          <w:szCs w:val="20"/>
          <w:lang w:val="en-US" w:eastAsia="bg-BG" w:bidi="bg-BG"/>
        </w:rPr>
        <w:t>iii</w:t>
      </w:r>
      <w:r w:rsidRPr="00F94998">
        <w:rPr>
          <w:rFonts w:eastAsia="Calibri"/>
          <w:i/>
          <w:noProof/>
          <w:szCs w:val="20"/>
          <w:lang w:eastAsia="bg-BG" w:bidi="bg-BG"/>
        </w:rPr>
        <w:t>) от РОР:</w:t>
      </w:r>
    </w:p>
    <w:p w14:paraId="13EA06FE" w14:textId="77777777" w:rsidR="004E0AAA" w:rsidRPr="00F94998" w:rsidRDefault="004E0AAA" w:rsidP="004E0AAA">
      <w:pPr>
        <w:pBdr>
          <w:top w:val="single" w:sz="4" w:space="1" w:color="auto"/>
          <w:left w:val="single" w:sz="4" w:space="4" w:color="auto"/>
          <w:bottom w:val="single" w:sz="4" w:space="1" w:color="auto"/>
          <w:right w:val="single" w:sz="4" w:space="4" w:color="auto"/>
        </w:pBdr>
        <w:spacing w:before="120" w:after="120"/>
        <w:jc w:val="both"/>
      </w:pPr>
      <w:r w:rsidRPr="00F94998">
        <w:rPr>
          <w:rFonts w:eastAsia="Calibri"/>
          <w:i/>
          <w:noProof/>
          <w:szCs w:val="20"/>
          <w:lang w:eastAsia="bg-BG" w:bidi="bg-BG"/>
        </w:rPr>
        <w:t>Текстово поле [1 000]</w:t>
      </w:r>
      <w:r w:rsidRPr="00F94998">
        <w:t xml:space="preserve"> </w:t>
      </w:r>
    </w:p>
    <w:p w14:paraId="141AECF5" w14:textId="77777777" w:rsidR="003B0D3E" w:rsidRPr="00F94998" w:rsidRDefault="003B0D3E" w:rsidP="003B0D3E">
      <w:pPr>
        <w:pBdr>
          <w:top w:val="single" w:sz="4" w:space="1" w:color="auto"/>
          <w:left w:val="single" w:sz="4" w:space="4" w:color="auto"/>
          <w:bottom w:val="single" w:sz="4" w:space="1" w:color="auto"/>
          <w:right w:val="single" w:sz="4" w:space="4" w:color="auto"/>
        </w:pBdr>
        <w:spacing w:before="120" w:after="120"/>
        <w:jc w:val="both"/>
        <w:rPr>
          <w:lang w:bidi="bg-BG"/>
        </w:rPr>
      </w:pPr>
      <w:r w:rsidRPr="00F94998">
        <w:rPr>
          <w:lang w:bidi="bg-BG"/>
        </w:rPr>
        <w:t>- лица в неравностойно положение и техните семейства;</w:t>
      </w:r>
    </w:p>
    <w:p w14:paraId="68012CB2" w14:textId="77777777" w:rsidR="003B0D3E" w:rsidRPr="00F94998" w:rsidRDefault="003B0D3E" w:rsidP="00C1058A">
      <w:pPr>
        <w:pBdr>
          <w:top w:val="single" w:sz="4" w:space="1" w:color="auto"/>
          <w:left w:val="single" w:sz="4" w:space="4" w:color="auto"/>
          <w:bottom w:val="single" w:sz="4" w:space="1" w:color="auto"/>
          <w:right w:val="single" w:sz="4" w:space="4" w:color="auto"/>
        </w:pBdr>
        <w:spacing w:before="120" w:after="120"/>
        <w:jc w:val="both"/>
        <w:rPr>
          <w:color w:val="000000"/>
          <w:lang w:bidi="bg-BG"/>
        </w:rPr>
      </w:pPr>
      <w:r w:rsidRPr="00F94998">
        <w:rPr>
          <w:lang w:bidi="bg-BG"/>
        </w:rPr>
        <w:t xml:space="preserve">- деца в </w:t>
      </w:r>
      <w:r w:rsidR="00C1058A">
        <w:rPr>
          <w:lang w:bidi="bg-BG"/>
        </w:rPr>
        <w:t>нужда</w:t>
      </w:r>
      <w:r w:rsidR="00C1058A" w:rsidRPr="00F94998">
        <w:rPr>
          <w:color w:val="000000"/>
          <w:lang w:bidi="bg-BG"/>
        </w:rPr>
        <w:t xml:space="preserve"> </w:t>
      </w:r>
      <w:r w:rsidRPr="00F94998">
        <w:rPr>
          <w:lang w:bidi="bg-BG"/>
        </w:rPr>
        <w:t>и техните семейства</w:t>
      </w:r>
      <w:r w:rsidRPr="00F94998">
        <w:rPr>
          <w:color w:val="000000"/>
          <w:lang w:bidi="bg-BG"/>
        </w:rPr>
        <w:t xml:space="preserve">; </w:t>
      </w:r>
    </w:p>
    <w:p w14:paraId="101CA3A0" w14:textId="77777777" w:rsidR="003B0D3E" w:rsidRPr="00F94998" w:rsidRDefault="003B0D3E" w:rsidP="003B0D3E">
      <w:pPr>
        <w:pBdr>
          <w:top w:val="single" w:sz="4" w:space="1" w:color="auto"/>
          <w:left w:val="single" w:sz="4" w:space="4" w:color="auto"/>
          <w:bottom w:val="single" w:sz="4" w:space="1" w:color="auto"/>
          <w:right w:val="single" w:sz="4" w:space="4" w:color="auto"/>
        </w:pBdr>
        <w:spacing w:before="120" w:after="120"/>
        <w:jc w:val="both"/>
        <w:rPr>
          <w:color w:val="000000"/>
          <w:lang w:bidi="bg-BG"/>
        </w:rPr>
      </w:pPr>
      <w:r w:rsidRPr="00F94998">
        <w:rPr>
          <w:color w:val="000000"/>
          <w:lang w:bidi="bg-BG"/>
        </w:rPr>
        <w:t xml:space="preserve">- деца, младежи и възрастни, включително с увреждания, ползващи социални услуги и техните семейства; </w:t>
      </w:r>
    </w:p>
    <w:p w14:paraId="35BDE760" w14:textId="77777777" w:rsidR="003B0D3E" w:rsidRPr="00F94998" w:rsidRDefault="003B0D3E" w:rsidP="003B0D3E">
      <w:pPr>
        <w:pBdr>
          <w:top w:val="single" w:sz="4" w:space="1" w:color="auto"/>
          <w:left w:val="single" w:sz="4" w:space="4" w:color="auto"/>
          <w:bottom w:val="single" w:sz="4" w:space="1" w:color="auto"/>
          <w:right w:val="single" w:sz="4" w:space="4" w:color="auto"/>
        </w:pBdr>
        <w:spacing w:before="120" w:after="120"/>
        <w:jc w:val="both"/>
        <w:rPr>
          <w:color w:val="000000"/>
          <w:lang w:bidi="bg-BG"/>
        </w:rPr>
      </w:pPr>
      <w:r w:rsidRPr="00F94998">
        <w:rPr>
          <w:color w:val="000000"/>
          <w:lang w:bidi="bg-BG"/>
        </w:rPr>
        <w:t xml:space="preserve">- служители на доставчици на социални и </w:t>
      </w:r>
      <w:r w:rsidR="00F20153" w:rsidRPr="00F94998">
        <w:rPr>
          <w:color w:val="000000"/>
          <w:lang w:bidi="bg-BG"/>
        </w:rPr>
        <w:t xml:space="preserve">интегрирани </w:t>
      </w:r>
      <w:r w:rsidRPr="00F94998">
        <w:rPr>
          <w:color w:val="000000"/>
          <w:lang w:bidi="bg-BG"/>
        </w:rPr>
        <w:t>здравн</w:t>
      </w:r>
      <w:r w:rsidR="00F20153" w:rsidRPr="00F94998">
        <w:rPr>
          <w:color w:val="000000"/>
          <w:lang w:bidi="bg-BG"/>
        </w:rPr>
        <w:t>о-социални</w:t>
      </w:r>
      <w:r w:rsidRPr="00F94998">
        <w:rPr>
          <w:color w:val="000000"/>
          <w:lang w:bidi="bg-BG"/>
        </w:rPr>
        <w:t xml:space="preserve"> услуги; лица, заети в услуги в резидентна грижа;</w:t>
      </w:r>
      <w:r w:rsidR="00F20153" w:rsidRPr="00F94998">
        <w:rPr>
          <w:color w:val="000000"/>
          <w:lang w:bidi="bg-BG"/>
        </w:rPr>
        <w:t xml:space="preserve"> други заети лица, имащи отношение към системата за социална закрила.</w:t>
      </w:r>
      <w:r w:rsidRPr="00F94998">
        <w:rPr>
          <w:color w:val="000000"/>
          <w:lang w:bidi="bg-BG"/>
        </w:rPr>
        <w:t xml:space="preserve"> </w:t>
      </w:r>
    </w:p>
    <w:p w14:paraId="516214D5" w14:textId="77777777" w:rsidR="004E0AAA" w:rsidRPr="00F94998" w:rsidRDefault="004E0AAA" w:rsidP="004E0AAA">
      <w:pPr>
        <w:spacing w:before="120" w:after="120"/>
        <w:jc w:val="both"/>
        <w:rPr>
          <w:rFonts w:eastAsia="Calibri"/>
          <w:i/>
          <w:noProof/>
          <w:szCs w:val="20"/>
          <w:lang w:eastAsia="bg-BG" w:bidi="bg-BG"/>
        </w:rPr>
      </w:pPr>
    </w:p>
    <w:p w14:paraId="3AC609BE" w14:textId="77777777" w:rsidR="004E0AAA" w:rsidRPr="00F94998" w:rsidRDefault="004E0AAA" w:rsidP="004E0AAA">
      <w:pPr>
        <w:spacing w:before="120" w:after="120"/>
        <w:jc w:val="both"/>
        <w:rPr>
          <w:b/>
          <w:i/>
          <w:iCs/>
          <w:noProof/>
          <w:lang w:eastAsia="bg-BG" w:bidi="bg-BG"/>
        </w:rPr>
      </w:pPr>
      <w:r w:rsidRPr="00F94998">
        <w:rPr>
          <w:rFonts w:eastAsia="Calibri"/>
          <w:i/>
          <w:noProof/>
          <w:szCs w:val="20"/>
          <w:lang w:eastAsia="bg-BG" w:bidi="bg-BG"/>
        </w:rPr>
        <w:t xml:space="preserve">Действия за гарантиране на равенство, приобщаване и недискриминацията — чл. 22, параграф3, буква г), подточка </w:t>
      </w:r>
      <w:r w:rsidRPr="00F94998">
        <w:rPr>
          <w:rFonts w:eastAsia="Calibri"/>
          <w:i/>
          <w:noProof/>
          <w:szCs w:val="20"/>
          <w:lang w:val="en-US" w:eastAsia="bg-BG" w:bidi="bg-BG"/>
        </w:rPr>
        <w:t>iv</w:t>
      </w:r>
      <w:r w:rsidRPr="00F94998">
        <w:rPr>
          <w:rFonts w:eastAsia="Calibri"/>
          <w:i/>
          <w:noProof/>
          <w:szCs w:val="20"/>
          <w:lang w:eastAsia="bg-BG" w:bidi="bg-BG"/>
        </w:rPr>
        <w:t>)от РОР</w:t>
      </w:r>
      <w:r w:rsidRPr="00F94998">
        <w:t xml:space="preserve"> и </w:t>
      </w:r>
      <w:r w:rsidRPr="00F94998">
        <w:rPr>
          <w:rFonts w:eastAsia="Calibri"/>
          <w:i/>
          <w:noProof/>
          <w:szCs w:val="20"/>
          <w:lang w:eastAsia="bg-BG" w:bidi="bg-BG"/>
        </w:rPr>
        <w:t>член 6 от Регламента за ЕСФ+:</w:t>
      </w:r>
    </w:p>
    <w:p w14:paraId="5A709A1C" w14:textId="77777777" w:rsidR="003B0D3E" w:rsidRPr="00F94998" w:rsidRDefault="003B0D3E" w:rsidP="003B0D3E">
      <w:pPr>
        <w:pBdr>
          <w:top w:val="single" w:sz="4" w:space="1" w:color="auto"/>
          <w:left w:val="single" w:sz="4" w:space="4" w:color="auto"/>
          <w:bottom w:val="single" w:sz="4" w:space="1" w:color="auto"/>
          <w:right w:val="single" w:sz="4" w:space="4" w:color="auto"/>
        </w:pBdr>
        <w:spacing w:before="120" w:after="120"/>
        <w:jc w:val="both"/>
      </w:pPr>
      <w:r w:rsidRPr="00F94998">
        <w:t>Дейностите ще бъдат изпълнявани при спазване на принципите на равенство на половете, активно включване и приобщаване, насърчаване на равните възможности и недопускането на дискриминация, осигуряване на предпоставки за социално включване на  целевите групи от тази специфична цел.</w:t>
      </w:r>
    </w:p>
    <w:p w14:paraId="2CD50714" w14:textId="77777777" w:rsidR="003B0D3E" w:rsidRPr="00F94998" w:rsidRDefault="003B0D3E" w:rsidP="003B0D3E">
      <w:pPr>
        <w:pBdr>
          <w:top w:val="single" w:sz="4" w:space="1" w:color="auto"/>
          <w:left w:val="single" w:sz="4" w:space="4" w:color="auto"/>
          <w:bottom w:val="single" w:sz="4" w:space="1" w:color="auto"/>
          <w:right w:val="single" w:sz="4" w:space="4" w:color="auto"/>
        </w:pBdr>
        <w:spacing w:before="120" w:after="120"/>
        <w:jc w:val="both"/>
      </w:pPr>
      <w:r w:rsidRPr="00F94998">
        <w:t xml:space="preserve">Ще се спазват принципите на равенство на половете и недопускане на дискриминация при включване на целевите групи в иновативните услуги в домашна среда и в общността за хора с увреждания, възрастни хора и хора в неравностойно положение.  </w:t>
      </w:r>
    </w:p>
    <w:p w14:paraId="037D5B1E" w14:textId="77777777" w:rsidR="003B0D3E" w:rsidRPr="00F94998" w:rsidRDefault="003B0D3E" w:rsidP="003B0D3E">
      <w:pPr>
        <w:pBdr>
          <w:top w:val="single" w:sz="4" w:space="1" w:color="auto"/>
          <w:left w:val="single" w:sz="4" w:space="4" w:color="auto"/>
          <w:bottom w:val="single" w:sz="4" w:space="1" w:color="auto"/>
          <w:right w:val="single" w:sz="4" w:space="4" w:color="auto"/>
        </w:pBdr>
        <w:spacing w:before="120" w:after="120"/>
        <w:jc w:val="both"/>
      </w:pPr>
      <w:r w:rsidRPr="00F94998">
        <w:t xml:space="preserve">Процедурите в изпълнение на тази специфична цел ще осигурят избягването на всякаква дискриминация, основана на пол, раса, цвят на кожата, етническа принадлежност или социален произход, генетични характеристики, език, религия или убеждения, политически или други мнения, имотно състояние, произход, увреждане, възраст или сексуална ориентация. </w:t>
      </w:r>
    </w:p>
    <w:p w14:paraId="7B1D40FF" w14:textId="77777777" w:rsidR="004E0AAA" w:rsidRDefault="003B0D3E" w:rsidP="003B0D3E">
      <w:pPr>
        <w:pBdr>
          <w:top w:val="single" w:sz="4" w:space="1" w:color="auto"/>
          <w:left w:val="single" w:sz="4" w:space="4" w:color="auto"/>
          <w:bottom w:val="single" w:sz="4" w:space="1" w:color="auto"/>
          <w:right w:val="single" w:sz="4" w:space="4" w:color="auto"/>
        </w:pBdr>
        <w:spacing w:before="120" w:after="120"/>
        <w:jc w:val="both"/>
      </w:pPr>
      <w:r w:rsidRPr="00F94998">
        <w:t>При формиране на операциите ще се вземат предвид потребностите на различните целеви групи, за които ще бъдат предвидени целенасочени действия, съобразени с обхвата на тази специфична цел.</w:t>
      </w:r>
    </w:p>
    <w:p w14:paraId="2C537232" w14:textId="77777777" w:rsidR="00885782" w:rsidRPr="00F94998" w:rsidRDefault="00CF38E8" w:rsidP="003B0D3E">
      <w:pPr>
        <w:pBdr>
          <w:top w:val="single" w:sz="4" w:space="1" w:color="auto"/>
          <w:left w:val="single" w:sz="4" w:space="4" w:color="auto"/>
          <w:bottom w:val="single" w:sz="4" w:space="1" w:color="auto"/>
          <w:right w:val="single" w:sz="4" w:space="4" w:color="auto"/>
        </w:pBdr>
        <w:spacing w:before="120" w:after="120"/>
        <w:jc w:val="both"/>
      </w:pPr>
      <w:r w:rsidRPr="00CF38E8">
        <w:t>Няма да се допуска дейностите по проектите, финансирани по ПРЧР да включват такива, свързани с дискриминация, расови предразсъдъци, пристрастия и реч на омразата</w:t>
      </w:r>
      <w:r w:rsidR="00885782" w:rsidRPr="00885782">
        <w:t>.</w:t>
      </w:r>
    </w:p>
    <w:p w14:paraId="1850AFE0" w14:textId="77777777" w:rsidR="004E0AAA" w:rsidRPr="00F94998" w:rsidRDefault="004E0AAA" w:rsidP="004E0AAA">
      <w:pPr>
        <w:spacing w:before="120"/>
        <w:jc w:val="both"/>
        <w:rPr>
          <w:rFonts w:eastAsia="Calibri"/>
          <w:i/>
          <w:noProof/>
          <w:szCs w:val="20"/>
          <w:lang w:eastAsia="bg-BG" w:bidi="bg-BG"/>
        </w:rPr>
      </w:pPr>
    </w:p>
    <w:p w14:paraId="6A77D154" w14:textId="77777777" w:rsidR="004E0AAA" w:rsidRPr="00F94998" w:rsidRDefault="004E0AAA" w:rsidP="004E0AAA">
      <w:pPr>
        <w:spacing w:before="120"/>
        <w:jc w:val="both"/>
        <w:rPr>
          <w:rFonts w:eastAsia="Calibri"/>
          <w:i/>
          <w:noProof/>
          <w:szCs w:val="20"/>
          <w:lang w:eastAsia="bg-BG" w:bidi="bg-BG"/>
        </w:rPr>
      </w:pPr>
      <w:r w:rsidRPr="00F94998">
        <w:rPr>
          <w:rFonts w:eastAsia="Calibri"/>
          <w:i/>
          <w:noProof/>
          <w:szCs w:val="20"/>
          <w:lang w:eastAsia="bg-BG" w:bidi="bg-BG"/>
        </w:rPr>
        <w:t>Посочване на специфичните целеви територии, включително планирано използване на териториални инструменти — член 22, параграф 3, буква г), подточка v) от РОР</w:t>
      </w:r>
    </w:p>
    <w:p w14:paraId="11A6831F" w14:textId="77777777" w:rsidR="004E0AAA" w:rsidRPr="00F94998" w:rsidRDefault="004E0AAA" w:rsidP="004E0AAA">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jc w:val="both"/>
        <w:rPr>
          <w:rFonts w:eastAsia="Calibri"/>
          <w:i/>
          <w:noProof/>
          <w:szCs w:val="20"/>
          <w:lang w:eastAsia="bg-BG" w:bidi="bg-BG"/>
        </w:rPr>
      </w:pPr>
      <w:r w:rsidRPr="00F94998">
        <w:rPr>
          <w:rFonts w:eastAsia="Calibri"/>
          <w:i/>
          <w:noProof/>
          <w:szCs w:val="20"/>
          <w:lang w:eastAsia="bg-BG" w:bidi="bg-BG"/>
        </w:rPr>
        <w:t>НЕПРИЛОЖИМО</w:t>
      </w:r>
    </w:p>
    <w:p w14:paraId="3C00FC8D" w14:textId="77777777" w:rsidR="004E0AAA" w:rsidRPr="00F94998" w:rsidRDefault="004E0AAA" w:rsidP="004E0AAA">
      <w:pPr>
        <w:spacing w:before="120" w:after="120"/>
        <w:jc w:val="both"/>
        <w:rPr>
          <w:b/>
          <w:i/>
          <w:iCs/>
          <w:noProof/>
          <w:lang w:eastAsia="bg-BG" w:bidi="bg-BG"/>
        </w:rPr>
      </w:pPr>
      <w:r w:rsidRPr="00F94998">
        <w:rPr>
          <w:rFonts w:eastAsia="Calibri"/>
          <w:i/>
          <w:noProof/>
          <w:szCs w:val="20"/>
          <w:lang w:eastAsia="bg-BG" w:bidi="bg-BG"/>
        </w:rPr>
        <w:t xml:space="preserve">Междурегионални, трансгранични и транснационални действия — чл. 22, параграф 3, буква г), подточка </w:t>
      </w:r>
      <w:r w:rsidRPr="00F94998">
        <w:rPr>
          <w:rFonts w:eastAsia="Calibri"/>
          <w:i/>
          <w:noProof/>
          <w:szCs w:val="20"/>
          <w:lang w:val="en-US" w:eastAsia="bg-BG" w:bidi="bg-BG"/>
        </w:rPr>
        <w:t>v</w:t>
      </w:r>
      <w:r w:rsidRPr="00F94998">
        <w:rPr>
          <w:rFonts w:eastAsia="Calibri"/>
          <w:i/>
          <w:noProof/>
          <w:szCs w:val="20"/>
          <w:lang w:eastAsia="bg-BG" w:bidi="bg-BG"/>
        </w:rPr>
        <w:t>i) от РОР:</w:t>
      </w:r>
    </w:p>
    <w:p w14:paraId="0CE58139" w14:textId="77777777" w:rsidR="004E0AAA" w:rsidRPr="00F94998" w:rsidRDefault="004E0AAA" w:rsidP="004E0AAA">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Текстово поле [2 000] НЕПРИЛОЖИМО</w:t>
      </w:r>
    </w:p>
    <w:p w14:paraId="5B9B0C92" w14:textId="77777777" w:rsidR="004E0AAA" w:rsidRPr="00F94998" w:rsidRDefault="004E0AAA" w:rsidP="004E0AAA">
      <w:pPr>
        <w:spacing w:before="120" w:after="120"/>
        <w:jc w:val="both"/>
        <w:rPr>
          <w:b/>
          <w:i/>
          <w:iCs/>
          <w:noProof/>
          <w:lang w:eastAsia="bg-BG" w:bidi="bg-BG"/>
        </w:rPr>
      </w:pPr>
      <w:r w:rsidRPr="00F94998">
        <w:rPr>
          <w:rFonts w:eastAsia="Calibri"/>
          <w:i/>
          <w:noProof/>
          <w:szCs w:val="20"/>
          <w:lang w:eastAsia="bg-BG" w:bidi="bg-BG"/>
        </w:rPr>
        <w:lastRenderedPageBreak/>
        <w:t>Планирано използване на финансовите инструменти — чл. 22, параграф 3, буква г), подточка</w:t>
      </w:r>
      <w:r w:rsidRPr="00F94998" w:rsidDel="00592819">
        <w:rPr>
          <w:rFonts w:eastAsia="Calibri"/>
          <w:i/>
          <w:noProof/>
          <w:szCs w:val="20"/>
          <w:lang w:eastAsia="bg-BG" w:bidi="bg-BG"/>
        </w:rPr>
        <w:t xml:space="preserve"> </w:t>
      </w:r>
      <w:r w:rsidRPr="00F94998">
        <w:rPr>
          <w:rFonts w:eastAsia="Calibri"/>
          <w:i/>
          <w:noProof/>
          <w:szCs w:val="20"/>
          <w:lang w:eastAsia="bg-BG" w:bidi="bg-BG"/>
        </w:rPr>
        <w:t>v</w:t>
      </w:r>
      <w:r w:rsidRPr="00F94998">
        <w:rPr>
          <w:rFonts w:eastAsia="Calibri"/>
          <w:i/>
          <w:noProof/>
          <w:szCs w:val="20"/>
          <w:lang w:val="en-US" w:eastAsia="bg-BG" w:bidi="bg-BG"/>
        </w:rPr>
        <w:t>i</w:t>
      </w:r>
      <w:r w:rsidRPr="00F94998">
        <w:rPr>
          <w:rFonts w:eastAsia="Calibri"/>
          <w:i/>
          <w:noProof/>
          <w:szCs w:val="20"/>
          <w:lang w:eastAsia="bg-BG" w:bidi="bg-BG"/>
        </w:rPr>
        <w:t>i) от РОР:</w:t>
      </w:r>
    </w:p>
    <w:p w14:paraId="663E24F6" w14:textId="77777777" w:rsidR="004E0AAA" w:rsidRPr="00F94998" w:rsidRDefault="004E0AAA" w:rsidP="004E0AAA">
      <w:pPr>
        <w:pBdr>
          <w:top w:val="single" w:sz="4" w:space="1" w:color="auto"/>
          <w:left w:val="single" w:sz="4" w:space="4" w:color="auto"/>
          <w:bottom w:val="single" w:sz="4" w:space="1" w:color="auto"/>
          <w:right w:val="single" w:sz="4" w:space="4" w:color="auto"/>
        </w:pBdr>
        <w:spacing w:before="120" w:after="120"/>
        <w:jc w:val="both"/>
        <w:rPr>
          <w:rFonts w:eastAsia="Calibri"/>
          <w:i/>
          <w:noProof/>
          <w:szCs w:val="20"/>
          <w:lang w:eastAsia="bg-BG" w:bidi="bg-BG"/>
        </w:rPr>
      </w:pPr>
      <w:r w:rsidRPr="00F94998">
        <w:rPr>
          <w:rFonts w:eastAsia="Calibri"/>
          <w:i/>
          <w:noProof/>
          <w:szCs w:val="20"/>
          <w:lang w:eastAsia="bg-BG" w:bidi="bg-BG"/>
        </w:rPr>
        <w:t>Текстово поле [1 000]</w:t>
      </w:r>
    </w:p>
    <w:p w14:paraId="791CEF18" w14:textId="77777777" w:rsidR="004E0AAA" w:rsidRPr="00F94998" w:rsidRDefault="004E0AAA" w:rsidP="004E0AAA">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F94998">
        <w:rPr>
          <w:rFonts w:eastAsia="Calibri"/>
          <w:noProof/>
          <w:szCs w:val="20"/>
          <w:lang w:eastAsia="bg-BG" w:bidi="bg-BG"/>
        </w:rPr>
        <w:t>НЕПРИЛОЖИМО</w:t>
      </w:r>
    </w:p>
    <w:p w14:paraId="660D63FA" w14:textId="77777777" w:rsidR="004E0AAA" w:rsidRPr="00F94998" w:rsidRDefault="004E0AAA" w:rsidP="004E0AAA">
      <w:pPr>
        <w:spacing w:before="240" w:after="240"/>
        <w:jc w:val="both"/>
        <w:rPr>
          <w:b/>
          <w:iCs/>
          <w:noProof/>
          <w:lang w:eastAsia="bg-BG" w:bidi="bg-BG"/>
        </w:rPr>
      </w:pPr>
      <w:r w:rsidRPr="00F94998">
        <w:rPr>
          <w:rFonts w:eastAsia="Calibri"/>
          <w:b/>
          <w:noProof/>
          <w:szCs w:val="20"/>
          <w:lang w:eastAsia="bg-BG" w:bidi="bg-BG"/>
        </w:rPr>
        <w:t>2.</w:t>
      </w:r>
      <w:r w:rsidRPr="005F4A6C">
        <w:rPr>
          <w:rFonts w:eastAsia="Calibri"/>
          <w:b/>
          <w:noProof/>
          <w:szCs w:val="20"/>
          <w:lang w:eastAsia="bg-BG" w:bidi="bg-BG"/>
        </w:rPr>
        <w:t>1</w:t>
      </w:r>
      <w:r w:rsidRPr="00F94998">
        <w:rPr>
          <w:rFonts w:eastAsia="Calibri"/>
          <w:b/>
          <w:noProof/>
          <w:szCs w:val="20"/>
          <w:lang w:eastAsia="bg-BG" w:bidi="bg-BG"/>
        </w:rPr>
        <w:t>.4.4.2 Показатели</w:t>
      </w:r>
    </w:p>
    <w:p w14:paraId="2AC15C31" w14:textId="77777777" w:rsidR="004E0AAA" w:rsidRPr="00F94998" w:rsidRDefault="004E0AAA" w:rsidP="004E0AAA">
      <w:pPr>
        <w:spacing w:before="120" w:after="120"/>
        <w:jc w:val="both"/>
        <w:rPr>
          <w:rFonts w:eastAsia="Calibri"/>
          <w:i/>
          <w:noProof/>
          <w:szCs w:val="20"/>
          <w:lang w:eastAsia="bg-BG" w:bidi="bg-BG"/>
        </w:rPr>
      </w:pPr>
      <w:r w:rsidRPr="00F94998">
        <w:rPr>
          <w:rFonts w:eastAsia="Calibri"/>
          <w:i/>
          <w:noProof/>
          <w:szCs w:val="20"/>
          <w:lang w:eastAsia="bg-BG" w:bidi="bg-BG"/>
        </w:rPr>
        <w:t>Позоваване: Член 22, параграф 3, буква г), подточка ii) от РОР, член 8 от Регламента за ЕФРР и за КФ:</w:t>
      </w:r>
    </w:p>
    <w:p w14:paraId="56FA8CA1" w14:textId="77777777" w:rsidR="004E0AAA" w:rsidRPr="00F94998" w:rsidRDefault="004E0AAA" w:rsidP="004E0AAA">
      <w:pPr>
        <w:spacing w:before="120" w:after="120"/>
        <w:jc w:val="both"/>
        <w:rPr>
          <w:rFonts w:eastAsia="Calibri"/>
          <w:b/>
          <w:noProof/>
          <w:sz w:val="20"/>
          <w:szCs w:val="20"/>
          <w:lang w:eastAsia="bg-BG" w:bidi="bg-BG"/>
        </w:rPr>
      </w:pPr>
      <w:r w:rsidRPr="00F94998">
        <w:rPr>
          <w:rFonts w:eastAsia="Calibri"/>
          <w:b/>
          <w:noProof/>
          <w:sz w:val="20"/>
          <w:szCs w:val="20"/>
          <w:lang w:eastAsia="bg-BG" w:bidi="bg-BG"/>
        </w:rPr>
        <w:t>Таблица 2: Показатели за крайния продукт</w:t>
      </w:r>
    </w:p>
    <w:p w14:paraId="64F1EB9B" w14:textId="77777777" w:rsidR="004E0AAA" w:rsidRPr="00F94998" w:rsidRDefault="004E0AAA" w:rsidP="004E0AAA">
      <w:pPr>
        <w:spacing w:before="120" w:after="120"/>
        <w:jc w:val="both"/>
        <w:rPr>
          <w:i/>
          <w:noProof/>
          <w:lang w:eastAsia="bg-BG" w:bidi="bg-BG"/>
        </w:rPr>
      </w:pPr>
    </w:p>
    <w:tbl>
      <w:tblPr>
        <w:tblW w:w="52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1"/>
        <w:gridCol w:w="1145"/>
        <w:gridCol w:w="657"/>
        <w:gridCol w:w="983"/>
        <w:gridCol w:w="1651"/>
        <w:gridCol w:w="1414"/>
        <w:gridCol w:w="818"/>
        <w:gridCol w:w="992"/>
        <w:gridCol w:w="860"/>
      </w:tblGrid>
      <w:tr w:rsidR="004E0AAA" w:rsidRPr="00F94998" w14:paraId="75BF8CEA" w14:textId="77777777" w:rsidTr="00AA5A74">
        <w:trPr>
          <w:trHeight w:val="1647"/>
        </w:trPr>
        <w:tc>
          <w:tcPr>
            <w:tcW w:w="530" w:type="pct"/>
          </w:tcPr>
          <w:p w14:paraId="2FE88176" w14:textId="77777777" w:rsidR="004E0AAA" w:rsidRPr="00F94998" w:rsidRDefault="004E0AAA" w:rsidP="00281C97">
            <w:pPr>
              <w:spacing w:before="120" w:after="120"/>
              <w:jc w:val="both"/>
              <w:rPr>
                <w:rFonts w:eastAsia="Calibri"/>
                <w:b/>
                <w:noProof/>
                <w:sz w:val="16"/>
                <w:szCs w:val="16"/>
                <w:lang w:eastAsia="bg-BG" w:bidi="bg-BG"/>
              </w:rPr>
            </w:pPr>
            <w:r w:rsidRPr="00F94998">
              <w:rPr>
                <w:rFonts w:eastAsia="Calibri"/>
                <w:b/>
                <w:noProof/>
                <w:sz w:val="16"/>
                <w:szCs w:val="22"/>
                <w:lang w:eastAsia="bg-BG" w:bidi="bg-BG"/>
              </w:rPr>
              <w:t xml:space="preserve">Приоритет </w:t>
            </w:r>
          </w:p>
        </w:tc>
        <w:tc>
          <w:tcPr>
            <w:tcW w:w="601" w:type="pct"/>
          </w:tcPr>
          <w:p w14:paraId="05BB51C7" w14:textId="77777777" w:rsidR="004E0AAA" w:rsidRPr="00F94998" w:rsidRDefault="004E0AAA" w:rsidP="00281C97">
            <w:pPr>
              <w:spacing w:before="120" w:after="120"/>
              <w:jc w:val="both"/>
              <w:rPr>
                <w:rFonts w:eastAsia="Calibri"/>
                <w:b/>
                <w:noProof/>
                <w:sz w:val="16"/>
                <w:szCs w:val="16"/>
                <w:lang w:eastAsia="bg-BG" w:bidi="bg-BG"/>
              </w:rPr>
            </w:pPr>
            <w:r w:rsidRPr="00F94998">
              <w:rPr>
                <w:rFonts w:eastAsia="Calibri"/>
                <w:b/>
                <w:noProof/>
                <w:sz w:val="16"/>
                <w:szCs w:val="22"/>
                <w:lang w:eastAsia="bg-BG" w:bidi="bg-BG"/>
              </w:rPr>
              <w:t xml:space="preserve">Специфична цел </w:t>
            </w:r>
          </w:p>
        </w:tc>
        <w:tc>
          <w:tcPr>
            <w:tcW w:w="345" w:type="pct"/>
          </w:tcPr>
          <w:p w14:paraId="7E3D04D3" w14:textId="77777777" w:rsidR="004E0AAA" w:rsidRPr="00F94998" w:rsidRDefault="004E0AAA" w:rsidP="00281C97">
            <w:pPr>
              <w:spacing w:before="120" w:after="120"/>
              <w:jc w:val="both"/>
              <w:rPr>
                <w:rFonts w:eastAsia="Calibri"/>
                <w:b/>
                <w:noProof/>
                <w:sz w:val="16"/>
                <w:szCs w:val="16"/>
                <w:lang w:eastAsia="bg-BG" w:bidi="bg-BG"/>
              </w:rPr>
            </w:pPr>
            <w:r w:rsidRPr="00F94998">
              <w:rPr>
                <w:rFonts w:eastAsia="Calibri"/>
                <w:b/>
                <w:noProof/>
                <w:sz w:val="16"/>
                <w:szCs w:val="22"/>
                <w:lang w:eastAsia="bg-BG" w:bidi="bg-BG"/>
              </w:rPr>
              <w:t>Фонд</w:t>
            </w:r>
          </w:p>
        </w:tc>
        <w:tc>
          <w:tcPr>
            <w:tcW w:w="516" w:type="pct"/>
          </w:tcPr>
          <w:p w14:paraId="05EF0213" w14:textId="77777777" w:rsidR="004E0AAA" w:rsidRPr="00F94998" w:rsidRDefault="004E0AAA" w:rsidP="00281C97">
            <w:pPr>
              <w:spacing w:before="120" w:after="120"/>
              <w:jc w:val="both"/>
              <w:rPr>
                <w:rFonts w:eastAsia="Calibri"/>
                <w:b/>
                <w:noProof/>
                <w:sz w:val="16"/>
                <w:szCs w:val="16"/>
                <w:lang w:eastAsia="bg-BG" w:bidi="bg-BG"/>
              </w:rPr>
            </w:pPr>
            <w:r w:rsidRPr="00F94998">
              <w:rPr>
                <w:rFonts w:eastAsia="Calibri"/>
                <w:b/>
                <w:noProof/>
                <w:sz w:val="16"/>
                <w:szCs w:val="22"/>
                <w:lang w:eastAsia="bg-BG" w:bidi="bg-BG"/>
              </w:rPr>
              <w:t>Категория региони</w:t>
            </w:r>
          </w:p>
        </w:tc>
        <w:tc>
          <w:tcPr>
            <w:tcW w:w="866" w:type="pct"/>
          </w:tcPr>
          <w:p w14:paraId="3D2F4A46" w14:textId="77777777" w:rsidR="004E0AAA" w:rsidRPr="00F94998" w:rsidRDefault="004E0AAA" w:rsidP="00281C97">
            <w:pPr>
              <w:spacing w:before="120" w:after="120"/>
              <w:jc w:val="both"/>
              <w:rPr>
                <w:rFonts w:eastAsia="Calibri"/>
                <w:b/>
                <w:noProof/>
                <w:sz w:val="16"/>
                <w:szCs w:val="16"/>
                <w:lang w:eastAsia="bg-BG" w:bidi="bg-BG"/>
              </w:rPr>
            </w:pPr>
            <w:r w:rsidRPr="00F94998">
              <w:rPr>
                <w:rFonts w:eastAsia="Calibri"/>
                <w:b/>
                <w:noProof/>
                <w:sz w:val="16"/>
                <w:szCs w:val="22"/>
                <w:lang w:eastAsia="bg-BG" w:bidi="bg-BG"/>
              </w:rPr>
              <w:t>Идентификационен код [5]</w:t>
            </w:r>
          </w:p>
        </w:tc>
        <w:tc>
          <w:tcPr>
            <w:tcW w:w="742" w:type="pct"/>
            <w:shd w:val="clear" w:color="auto" w:fill="auto"/>
          </w:tcPr>
          <w:p w14:paraId="5A41422F" w14:textId="77777777" w:rsidR="004E0AAA" w:rsidRPr="00F94998" w:rsidRDefault="004E0AAA" w:rsidP="00281C97">
            <w:pPr>
              <w:spacing w:before="120" w:after="120"/>
              <w:jc w:val="both"/>
              <w:rPr>
                <w:rFonts w:eastAsia="Calibri"/>
                <w:b/>
                <w:noProof/>
                <w:sz w:val="16"/>
                <w:szCs w:val="16"/>
                <w:lang w:eastAsia="bg-BG" w:bidi="bg-BG"/>
              </w:rPr>
            </w:pPr>
            <w:r w:rsidRPr="00F94998">
              <w:rPr>
                <w:rFonts w:eastAsia="Calibri"/>
                <w:b/>
                <w:noProof/>
                <w:sz w:val="16"/>
                <w:szCs w:val="22"/>
                <w:lang w:eastAsia="bg-BG" w:bidi="bg-BG"/>
              </w:rPr>
              <w:t xml:space="preserve">Показател [255] </w:t>
            </w:r>
          </w:p>
        </w:tc>
        <w:tc>
          <w:tcPr>
            <w:tcW w:w="429" w:type="pct"/>
          </w:tcPr>
          <w:p w14:paraId="1494EE5A" w14:textId="77777777" w:rsidR="004E0AAA" w:rsidRPr="00F94998" w:rsidRDefault="004E0AAA" w:rsidP="00281C97">
            <w:pPr>
              <w:spacing w:before="120" w:after="120"/>
              <w:jc w:val="both"/>
              <w:rPr>
                <w:rFonts w:eastAsia="Calibri"/>
                <w:b/>
                <w:noProof/>
                <w:sz w:val="16"/>
                <w:szCs w:val="16"/>
                <w:lang w:eastAsia="bg-BG" w:bidi="bg-BG"/>
              </w:rPr>
            </w:pPr>
            <w:r w:rsidRPr="00F94998">
              <w:rPr>
                <w:rFonts w:eastAsia="Calibri"/>
                <w:b/>
                <w:noProof/>
                <w:sz w:val="16"/>
                <w:szCs w:val="22"/>
                <w:lang w:eastAsia="bg-BG" w:bidi="bg-BG"/>
              </w:rPr>
              <w:t>Мерна единица</w:t>
            </w:r>
          </w:p>
        </w:tc>
        <w:tc>
          <w:tcPr>
            <w:tcW w:w="520" w:type="pct"/>
            <w:shd w:val="clear" w:color="auto" w:fill="auto"/>
          </w:tcPr>
          <w:p w14:paraId="3088AE0A" w14:textId="77777777" w:rsidR="004E0AAA" w:rsidRPr="00F94998" w:rsidRDefault="004E0AAA" w:rsidP="00281C97">
            <w:pPr>
              <w:spacing w:before="120" w:after="120"/>
              <w:jc w:val="both"/>
              <w:rPr>
                <w:rFonts w:eastAsia="Calibri"/>
                <w:b/>
                <w:noProof/>
                <w:sz w:val="16"/>
                <w:szCs w:val="16"/>
                <w:lang w:eastAsia="bg-BG" w:bidi="bg-BG"/>
              </w:rPr>
            </w:pPr>
            <w:r w:rsidRPr="00F94998">
              <w:rPr>
                <w:rFonts w:eastAsia="Calibri"/>
                <w:b/>
                <w:noProof/>
                <w:sz w:val="16"/>
                <w:szCs w:val="22"/>
                <w:lang w:eastAsia="bg-BG" w:bidi="bg-BG"/>
              </w:rPr>
              <w:t>Междинна цел (2024 г.)</w:t>
            </w:r>
          </w:p>
          <w:p w14:paraId="06898A15" w14:textId="77777777" w:rsidR="004E0AAA" w:rsidRPr="00F94998" w:rsidRDefault="004E0AAA" w:rsidP="00281C97">
            <w:pPr>
              <w:spacing w:before="120" w:after="120"/>
              <w:jc w:val="both"/>
              <w:rPr>
                <w:rFonts w:eastAsia="Calibri"/>
                <w:b/>
                <w:noProof/>
                <w:sz w:val="16"/>
                <w:szCs w:val="16"/>
                <w:lang w:eastAsia="bg-BG" w:bidi="bg-BG"/>
              </w:rPr>
            </w:pPr>
          </w:p>
        </w:tc>
        <w:tc>
          <w:tcPr>
            <w:tcW w:w="451" w:type="pct"/>
            <w:shd w:val="clear" w:color="auto" w:fill="auto"/>
          </w:tcPr>
          <w:p w14:paraId="6582EFF0" w14:textId="77777777" w:rsidR="004E0AAA" w:rsidRPr="00F94998" w:rsidRDefault="004E0AAA" w:rsidP="00281C97">
            <w:pPr>
              <w:spacing w:before="120" w:after="120"/>
              <w:jc w:val="both"/>
              <w:rPr>
                <w:rFonts w:eastAsia="Calibri"/>
                <w:b/>
                <w:noProof/>
                <w:sz w:val="16"/>
                <w:szCs w:val="22"/>
                <w:lang w:eastAsia="bg-BG" w:bidi="bg-BG"/>
              </w:rPr>
            </w:pPr>
            <w:r w:rsidRPr="00F94998">
              <w:rPr>
                <w:rFonts w:eastAsia="Calibri"/>
                <w:b/>
                <w:noProof/>
                <w:sz w:val="16"/>
                <w:szCs w:val="22"/>
                <w:lang w:eastAsia="bg-BG" w:bidi="bg-BG"/>
              </w:rPr>
              <w:t xml:space="preserve">Целева стойност </w:t>
            </w:r>
          </w:p>
          <w:p w14:paraId="6B3BBFBF" w14:textId="77777777" w:rsidR="004E0AAA" w:rsidRPr="00F94998" w:rsidRDefault="004E0AAA" w:rsidP="00281C97">
            <w:pPr>
              <w:spacing w:before="120" w:after="120"/>
              <w:jc w:val="both"/>
              <w:rPr>
                <w:rFonts w:eastAsia="Calibri"/>
                <w:b/>
                <w:noProof/>
                <w:sz w:val="16"/>
                <w:szCs w:val="16"/>
                <w:lang w:eastAsia="bg-BG" w:bidi="bg-BG"/>
              </w:rPr>
            </w:pPr>
            <w:r w:rsidRPr="00F94998">
              <w:rPr>
                <w:rFonts w:eastAsia="Calibri"/>
                <w:b/>
                <w:noProof/>
                <w:sz w:val="16"/>
                <w:szCs w:val="22"/>
                <w:lang w:eastAsia="bg-BG" w:bidi="bg-BG"/>
              </w:rPr>
              <w:t>(2029 г.)</w:t>
            </w:r>
          </w:p>
          <w:p w14:paraId="6E38025D" w14:textId="77777777" w:rsidR="004E0AAA" w:rsidRPr="00F94998" w:rsidRDefault="004E0AAA" w:rsidP="00281C97">
            <w:pPr>
              <w:spacing w:before="120" w:after="120"/>
              <w:jc w:val="both"/>
              <w:rPr>
                <w:rFonts w:eastAsia="Calibri"/>
                <w:b/>
                <w:noProof/>
                <w:sz w:val="16"/>
                <w:szCs w:val="16"/>
                <w:lang w:eastAsia="bg-BG" w:bidi="bg-BG"/>
              </w:rPr>
            </w:pPr>
          </w:p>
        </w:tc>
      </w:tr>
      <w:tr w:rsidR="006D6A10" w:rsidRPr="00F94998" w14:paraId="286276CF" w14:textId="77777777" w:rsidTr="00AA5A74">
        <w:trPr>
          <w:trHeight w:val="340"/>
        </w:trPr>
        <w:tc>
          <w:tcPr>
            <w:tcW w:w="530" w:type="pct"/>
          </w:tcPr>
          <w:p w14:paraId="508DD2D6" w14:textId="77777777" w:rsidR="006D6A10" w:rsidRPr="00F94998" w:rsidRDefault="006D6A10" w:rsidP="006D6A10">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4</w:t>
            </w:r>
          </w:p>
        </w:tc>
        <w:tc>
          <w:tcPr>
            <w:tcW w:w="601" w:type="pct"/>
          </w:tcPr>
          <w:p w14:paraId="6BDE2FE2" w14:textId="77777777" w:rsidR="006D6A10" w:rsidRPr="00F94998" w:rsidRDefault="006D3B37" w:rsidP="006D6A10">
            <w:pPr>
              <w:spacing w:before="120" w:after="120"/>
              <w:jc w:val="both"/>
              <w:rPr>
                <w:rFonts w:eastAsia="Calibri"/>
                <w:b/>
                <w:i/>
                <w:noProof/>
                <w:sz w:val="16"/>
                <w:szCs w:val="16"/>
                <w:lang w:eastAsia="bg-BG" w:bidi="bg-BG"/>
              </w:rPr>
            </w:pPr>
            <w:r>
              <w:rPr>
                <w:rFonts w:eastAsia="Calibri"/>
                <w:b/>
                <w:i/>
                <w:noProof/>
                <w:sz w:val="16"/>
                <w:szCs w:val="16"/>
                <w:lang w:eastAsia="bg-BG" w:bidi="bg-BG"/>
              </w:rPr>
              <w:t>2</w:t>
            </w:r>
          </w:p>
        </w:tc>
        <w:tc>
          <w:tcPr>
            <w:tcW w:w="345" w:type="pct"/>
          </w:tcPr>
          <w:p w14:paraId="45DFF0A1" w14:textId="77777777" w:rsidR="006D6A10" w:rsidRPr="00F94998" w:rsidRDefault="006D6A10" w:rsidP="006D6A10">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516" w:type="pct"/>
          </w:tcPr>
          <w:p w14:paraId="3B1F3052" w14:textId="77777777" w:rsidR="006D6A10" w:rsidRPr="00F94998" w:rsidRDefault="006D6A10" w:rsidP="006D6A10">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По-слабо развити</w:t>
            </w:r>
          </w:p>
        </w:tc>
        <w:tc>
          <w:tcPr>
            <w:tcW w:w="866" w:type="pct"/>
          </w:tcPr>
          <w:p w14:paraId="368D9FD8" w14:textId="77777777" w:rsidR="006D6A10" w:rsidRPr="00F94998" w:rsidRDefault="006D6A10" w:rsidP="006D6A10">
            <w:pPr>
              <w:spacing w:before="120" w:after="120"/>
              <w:jc w:val="both"/>
              <w:rPr>
                <w:rFonts w:eastAsia="Calibri"/>
                <w:b/>
                <w:i/>
                <w:noProof/>
                <w:sz w:val="16"/>
                <w:szCs w:val="16"/>
                <w:lang w:eastAsia="bg-BG" w:bidi="bg-BG"/>
              </w:rPr>
            </w:pPr>
            <w:r w:rsidRPr="00F94998">
              <w:rPr>
                <w:rFonts w:eastAsia="Calibri"/>
                <w:b/>
                <w:i/>
                <w:noProof/>
                <w:sz w:val="16"/>
                <w:szCs w:val="16"/>
                <w:lang w:val="en-US" w:eastAsia="bg-BG" w:bidi="bg-BG"/>
              </w:rPr>
              <w:t>SO4</w:t>
            </w:r>
            <w:r w:rsidR="005A3A00" w:rsidRPr="00F94998">
              <w:rPr>
                <w:rFonts w:eastAsia="Calibri"/>
                <w:b/>
                <w:i/>
                <w:noProof/>
                <w:sz w:val="16"/>
                <w:szCs w:val="16"/>
                <w:lang w:eastAsia="bg-BG" w:bidi="bg-BG"/>
              </w:rPr>
              <w:t>2</w:t>
            </w:r>
          </w:p>
        </w:tc>
        <w:tc>
          <w:tcPr>
            <w:tcW w:w="742" w:type="pct"/>
            <w:shd w:val="clear" w:color="auto" w:fill="auto"/>
          </w:tcPr>
          <w:p w14:paraId="7239E414" w14:textId="77777777" w:rsidR="006D6A10" w:rsidRPr="00F94998" w:rsidRDefault="006D6A10" w:rsidP="006D6A10">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 xml:space="preserve">Брой подкрепени </w:t>
            </w:r>
            <w:r w:rsidR="008446E0" w:rsidRPr="00F94998">
              <w:rPr>
                <w:rFonts w:eastAsia="Calibri"/>
                <w:b/>
                <w:i/>
                <w:noProof/>
                <w:sz w:val="16"/>
                <w:szCs w:val="16"/>
                <w:lang w:eastAsia="bg-BG" w:bidi="bg-BG"/>
              </w:rPr>
              <w:t xml:space="preserve">проекти за </w:t>
            </w:r>
            <w:r w:rsidRPr="00F94998">
              <w:rPr>
                <w:rFonts w:eastAsia="Calibri"/>
                <w:b/>
                <w:i/>
                <w:noProof/>
                <w:sz w:val="16"/>
                <w:szCs w:val="16"/>
                <w:lang w:eastAsia="bg-BG" w:bidi="bg-BG"/>
              </w:rPr>
              <w:t>социални иновации в сферата на социалното включване</w:t>
            </w:r>
          </w:p>
        </w:tc>
        <w:tc>
          <w:tcPr>
            <w:tcW w:w="429" w:type="pct"/>
          </w:tcPr>
          <w:p w14:paraId="31EFBF77" w14:textId="77777777" w:rsidR="006D6A10" w:rsidRPr="00F94998" w:rsidRDefault="006D6A10" w:rsidP="006D6A10">
            <w:pPr>
              <w:spacing w:before="120" w:after="120"/>
              <w:jc w:val="center"/>
              <w:rPr>
                <w:rFonts w:eastAsia="Calibri"/>
                <w:b/>
                <w:i/>
                <w:noProof/>
                <w:sz w:val="16"/>
                <w:szCs w:val="16"/>
                <w:lang w:eastAsia="bg-BG" w:bidi="bg-BG"/>
              </w:rPr>
            </w:pPr>
            <w:r w:rsidRPr="00F94998">
              <w:rPr>
                <w:rFonts w:eastAsia="Calibri"/>
                <w:b/>
                <w:i/>
                <w:noProof/>
                <w:sz w:val="16"/>
                <w:szCs w:val="16"/>
                <w:lang w:eastAsia="bg-BG" w:bidi="bg-BG"/>
              </w:rPr>
              <w:t>брой</w:t>
            </w:r>
          </w:p>
        </w:tc>
        <w:tc>
          <w:tcPr>
            <w:tcW w:w="520" w:type="pct"/>
            <w:shd w:val="clear" w:color="auto" w:fill="auto"/>
          </w:tcPr>
          <w:p w14:paraId="5590F6CB" w14:textId="77777777" w:rsidR="006D6A10" w:rsidRPr="00E84CBF" w:rsidRDefault="00624C91" w:rsidP="006D6A10">
            <w:pPr>
              <w:spacing w:before="120" w:after="120"/>
              <w:jc w:val="center"/>
              <w:rPr>
                <w:rFonts w:eastAsia="Calibri"/>
                <w:b/>
                <w:i/>
                <w:noProof/>
                <w:sz w:val="16"/>
                <w:szCs w:val="16"/>
                <w:lang w:val="en-US" w:eastAsia="bg-BG" w:bidi="bg-BG"/>
              </w:rPr>
            </w:pPr>
            <w:r>
              <w:rPr>
                <w:rFonts w:eastAsia="Calibri"/>
                <w:b/>
                <w:i/>
                <w:noProof/>
                <w:sz w:val="16"/>
                <w:szCs w:val="16"/>
                <w:lang w:val="en-US" w:eastAsia="bg-BG" w:bidi="bg-BG"/>
              </w:rPr>
              <w:t>2</w:t>
            </w:r>
          </w:p>
        </w:tc>
        <w:tc>
          <w:tcPr>
            <w:tcW w:w="451" w:type="pct"/>
            <w:shd w:val="clear" w:color="auto" w:fill="auto"/>
          </w:tcPr>
          <w:p w14:paraId="3558BD49" w14:textId="77777777" w:rsidR="006D6A10" w:rsidRPr="00F94998" w:rsidRDefault="00130BF0" w:rsidP="006D6A10">
            <w:pPr>
              <w:spacing w:before="120" w:after="120"/>
              <w:jc w:val="center"/>
              <w:rPr>
                <w:rFonts w:eastAsia="Calibri"/>
                <w:b/>
                <w:i/>
                <w:noProof/>
                <w:sz w:val="16"/>
                <w:szCs w:val="16"/>
                <w:lang w:eastAsia="bg-BG" w:bidi="bg-BG"/>
              </w:rPr>
            </w:pPr>
            <w:r>
              <w:rPr>
                <w:rFonts w:eastAsia="Calibri"/>
                <w:b/>
                <w:i/>
                <w:noProof/>
                <w:sz w:val="16"/>
                <w:szCs w:val="16"/>
                <w:lang w:eastAsia="bg-BG" w:bidi="bg-BG"/>
              </w:rPr>
              <w:t>6</w:t>
            </w:r>
          </w:p>
        </w:tc>
      </w:tr>
      <w:tr w:rsidR="006D6A10" w:rsidRPr="00F94998" w14:paraId="0AEEA182" w14:textId="77777777" w:rsidTr="00AA5A74">
        <w:trPr>
          <w:trHeight w:val="332"/>
        </w:trPr>
        <w:tc>
          <w:tcPr>
            <w:tcW w:w="530" w:type="pct"/>
          </w:tcPr>
          <w:p w14:paraId="64749C25" w14:textId="77777777" w:rsidR="006D6A10" w:rsidRPr="00F94998" w:rsidRDefault="006D6A10" w:rsidP="006D6A10">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4</w:t>
            </w:r>
          </w:p>
        </w:tc>
        <w:tc>
          <w:tcPr>
            <w:tcW w:w="601" w:type="pct"/>
          </w:tcPr>
          <w:p w14:paraId="68971314" w14:textId="77777777" w:rsidR="006D6A10" w:rsidRPr="00F94998" w:rsidRDefault="006D3B37" w:rsidP="006D6A10">
            <w:pPr>
              <w:spacing w:before="120" w:after="120"/>
              <w:jc w:val="both"/>
              <w:rPr>
                <w:rFonts w:eastAsia="Calibri"/>
                <w:b/>
                <w:i/>
                <w:noProof/>
                <w:sz w:val="16"/>
                <w:szCs w:val="16"/>
                <w:lang w:eastAsia="bg-BG" w:bidi="bg-BG"/>
              </w:rPr>
            </w:pPr>
            <w:r>
              <w:rPr>
                <w:rFonts w:eastAsia="Calibri"/>
                <w:b/>
                <w:i/>
                <w:noProof/>
                <w:sz w:val="16"/>
                <w:szCs w:val="16"/>
                <w:lang w:eastAsia="bg-BG" w:bidi="bg-BG"/>
              </w:rPr>
              <w:t>2</w:t>
            </w:r>
          </w:p>
        </w:tc>
        <w:tc>
          <w:tcPr>
            <w:tcW w:w="345" w:type="pct"/>
          </w:tcPr>
          <w:p w14:paraId="06C3C5BA" w14:textId="77777777" w:rsidR="006D6A10" w:rsidRPr="00F94998" w:rsidRDefault="006D6A10" w:rsidP="006D6A10">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516" w:type="pct"/>
          </w:tcPr>
          <w:p w14:paraId="1F8533C9" w14:textId="77777777" w:rsidR="006D6A10" w:rsidRPr="00F94998" w:rsidRDefault="006D6A10" w:rsidP="006D6A10">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Региони в преход</w:t>
            </w:r>
          </w:p>
        </w:tc>
        <w:tc>
          <w:tcPr>
            <w:tcW w:w="866" w:type="pct"/>
          </w:tcPr>
          <w:p w14:paraId="542056DF" w14:textId="77777777" w:rsidR="006D6A10" w:rsidRPr="00F94998" w:rsidRDefault="005A3A00" w:rsidP="005A3A00">
            <w:pPr>
              <w:spacing w:before="120" w:after="120"/>
              <w:jc w:val="both"/>
              <w:rPr>
                <w:rFonts w:eastAsia="Calibri"/>
                <w:b/>
                <w:i/>
                <w:noProof/>
                <w:sz w:val="16"/>
                <w:szCs w:val="16"/>
                <w:lang w:eastAsia="bg-BG" w:bidi="bg-BG"/>
              </w:rPr>
            </w:pPr>
            <w:r w:rsidRPr="00F94998">
              <w:rPr>
                <w:rFonts w:eastAsia="Calibri"/>
                <w:b/>
                <w:i/>
                <w:noProof/>
                <w:sz w:val="16"/>
                <w:szCs w:val="16"/>
                <w:lang w:val="en-US" w:eastAsia="bg-BG" w:bidi="bg-BG"/>
              </w:rPr>
              <w:t>SO4</w:t>
            </w:r>
            <w:r w:rsidRPr="00F94998">
              <w:rPr>
                <w:rFonts w:eastAsia="Calibri"/>
                <w:b/>
                <w:i/>
                <w:noProof/>
                <w:sz w:val="16"/>
                <w:szCs w:val="16"/>
                <w:lang w:eastAsia="bg-BG" w:bidi="bg-BG"/>
              </w:rPr>
              <w:t>2</w:t>
            </w:r>
          </w:p>
        </w:tc>
        <w:tc>
          <w:tcPr>
            <w:tcW w:w="742" w:type="pct"/>
            <w:shd w:val="clear" w:color="auto" w:fill="auto"/>
          </w:tcPr>
          <w:p w14:paraId="77B19355" w14:textId="77777777" w:rsidR="006D6A10" w:rsidRPr="00F94998" w:rsidRDefault="006D6A10" w:rsidP="006D6A10">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 xml:space="preserve">Брой подкрепени </w:t>
            </w:r>
            <w:r w:rsidR="00427DD7" w:rsidRPr="00F94998">
              <w:rPr>
                <w:rFonts w:eastAsia="Calibri"/>
                <w:b/>
                <w:i/>
                <w:noProof/>
                <w:sz w:val="16"/>
                <w:szCs w:val="16"/>
                <w:lang w:eastAsia="bg-BG" w:bidi="bg-BG"/>
              </w:rPr>
              <w:t xml:space="preserve">проекти за </w:t>
            </w:r>
            <w:r w:rsidRPr="00F94998">
              <w:rPr>
                <w:rFonts w:eastAsia="Calibri"/>
                <w:b/>
                <w:i/>
                <w:noProof/>
                <w:sz w:val="16"/>
                <w:szCs w:val="16"/>
                <w:lang w:eastAsia="bg-BG" w:bidi="bg-BG"/>
              </w:rPr>
              <w:t>социални иновации в сферата на социалното включване</w:t>
            </w:r>
          </w:p>
        </w:tc>
        <w:tc>
          <w:tcPr>
            <w:tcW w:w="429" w:type="pct"/>
          </w:tcPr>
          <w:p w14:paraId="726E1A6A" w14:textId="77777777" w:rsidR="006D6A10" w:rsidRPr="00F94998" w:rsidRDefault="006D6A10" w:rsidP="006D6A10">
            <w:pPr>
              <w:spacing w:before="120" w:after="120"/>
              <w:jc w:val="center"/>
              <w:rPr>
                <w:rFonts w:eastAsia="Calibri"/>
                <w:b/>
                <w:i/>
                <w:noProof/>
                <w:sz w:val="16"/>
                <w:szCs w:val="16"/>
                <w:lang w:eastAsia="bg-BG" w:bidi="bg-BG"/>
              </w:rPr>
            </w:pPr>
            <w:r w:rsidRPr="00F94998">
              <w:rPr>
                <w:rFonts w:eastAsia="Calibri"/>
                <w:b/>
                <w:i/>
                <w:noProof/>
                <w:sz w:val="16"/>
                <w:szCs w:val="16"/>
                <w:lang w:eastAsia="bg-BG" w:bidi="bg-BG"/>
              </w:rPr>
              <w:t>брой</w:t>
            </w:r>
          </w:p>
        </w:tc>
        <w:tc>
          <w:tcPr>
            <w:tcW w:w="520" w:type="pct"/>
            <w:shd w:val="clear" w:color="auto" w:fill="auto"/>
          </w:tcPr>
          <w:p w14:paraId="04F83C23" w14:textId="77777777" w:rsidR="006D6A10" w:rsidRPr="00F94998" w:rsidRDefault="00A86139" w:rsidP="006D6A10">
            <w:pPr>
              <w:spacing w:before="120" w:after="120"/>
              <w:jc w:val="center"/>
              <w:rPr>
                <w:rFonts w:eastAsia="Calibri"/>
                <w:b/>
                <w:i/>
                <w:noProof/>
                <w:sz w:val="16"/>
                <w:szCs w:val="16"/>
                <w:lang w:eastAsia="bg-BG" w:bidi="bg-BG"/>
              </w:rPr>
            </w:pPr>
            <w:r>
              <w:rPr>
                <w:rFonts w:eastAsia="Calibri"/>
                <w:b/>
                <w:i/>
                <w:noProof/>
                <w:sz w:val="16"/>
                <w:szCs w:val="16"/>
                <w:lang w:eastAsia="bg-BG" w:bidi="bg-BG"/>
              </w:rPr>
              <w:t>0</w:t>
            </w:r>
          </w:p>
        </w:tc>
        <w:tc>
          <w:tcPr>
            <w:tcW w:w="451" w:type="pct"/>
            <w:shd w:val="clear" w:color="auto" w:fill="auto"/>
          </w:tcPr>
          <w:p w14:paraId="4227C648" w14:textId="77777777" w:rsidR="006D6A10" w:rsidRPr="00F94998" w:rsidRDefault="00A86139" w:rsidP="006D6A10">
            <w:pPr>
              <w:spacing w:before="120" w:after="120"/>
              <w:jc w:val="center"/>
              <w:rPr>
                <w:rFonts w:eastAsia="Calibri"/>
                <w:b/>
                <w:i/>
                <w:noProof/>
                <w:sz w:val="16"/>
                <w:szCs w:val="16"/>
                <w:lang w:eastAsia="bg-BG" w:bidi="bg-BG"/>
              </w:rPr>
            </w:pPr>
            <w:r>
              <w:rPr>
                <w:rFonts w:eastAsia="Calibri"/>
                <w:b/>
                <w:i/>
                <w:noProof/>
                <w:sz w:val="16"/>
                <w:szCs w:val="16"/>
                <w:lang w:eastAsia="bg-BG" w:bidi="bg-BG"/>
              </w:rPr>
              <w:t>1</w:t>
            </w:r>
          </w:p>
        </w:tc>
      </w:tr>
    </w:tbl>
    <w:p w14:paraId="7FB6BA89" w14:textId="77777777" w:rsidR="004E0AAA" w:rsidRPr="00F94998" w:rsidRDefault="004E0AAA" w:rsidP="004E0AAA">
      <w:pPr>
        <w:spacing w:before="120" w:after="120"/>
        <w:jc w:val="both"/>
        <w:rPr>
          <w:rFonts w:eastAsia="Calibri"/>
          <w:i/>
          <w:noProof/>
          <w:szCs w:val="20"/>
          <w:lang w:eastAsia="bg-BG" w:bidi="bg-BG"/>
        </w:rPr>
      </w:pPr>
    </w:p>
    <w:p w14:paraId="201F1075" w14:textId="77777777" w:rsidR="004E0AAA" w:rsidRPr="00F94998" w:rsidRDefault="004E0AAA" w:rsidP="004E0AAA">
      <w:pPr>
        <w:spacing w:before="120" w:after="120"/>
        <w:jc w:val="both"/>
        <w:rPr>
          <w:i/>
          <w:noProof/>
          <w:lang w:eastAsia="bg-BG" w:bidi="bg-BG"/>
        </w:rPr>
      </w:pPr>
      <w:r w:rsidRPr="00F94998">
        <w:rPr>
          <w:rFonts w:eastAsia="Calibri"/>
          <w:i/>
          <w:noProof/>
          <w:szCs w:val="20"/>
          <w:lang w:eastAsia="bg-BG" w:bidi="bg-BG"/>
        </w:rPr>
        <w:t>Позоваване: Член 22, параграф 3, буква г), подточка ii) от РОР</w:t>
      </w:r>
    </w:p>
    <w:p w14:paraId="62C7278D" w14:textId="77777777" w:rsidR="004E0AAA" w:rsidRPr="00F94998" w:rsidRDefault="004C2D7E" w:rsidP="004E0AAA">
      <w:pPr>
        <w:spacing w:before="120" w:after="120"/>
        <w:jc w:val="both"/>
        <w:rPr>
          <w:i/>
          <w:noProof/>
          <w:lang w:eastAsia="bg-BG" w:bidi="bg-BG"/>
        </w:rPr>
      </w:pPr>
      <w:r w:rsidRPr="00F94998">
        <w:rPr>
          <w:b/>
          <w:iCs/>
          <w:noProof/>
          <w:sz w:val="22"/>
          <w:lang w:eastAsia="bg-BG" w:bidi="bg-BG"/>
        </w:rPr>
        <w:t>Таблица 3: Показатели за резултат</w:t>
      </w:r>
    </w:p>
    <w:tbl>
      <w:tblPr>
        <w:tblW w:w="56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967"/>
        <w:gridCol w:w="609"/>
        <w:gridCol w:w="813"/>
        <w:gridCol w:w="713"/>
        <w:gridCol w:w="848"/>
        <w:gridCol w:w="818"/>
        <w:gridCol w:w="885"/>
        <w:gridCol w:w="963"/>
        <w:gridCol w:w="861"/>
        <w:gridCol w:w="740"/>
        <w:gridCol w:w="1025"/>
      </w:tblGrid>
      <w:tr w:rsidR="004E0AAA" w:rsidRPr="00F94998" w14:paraId="08033D1C" w14:textId="77777777" w:rsidTr="00281C97">
        <w:trPr>
          <w:trHeight w:val="1763"/>
        </w:trPr>
        <w:tc>
          <w:tcPr>
            <w:tcW w:w="490" w:type="pct"/>
          </w:tcPr>
          <w:p w14:paraId="0D453E44" w14:textId="77777777" w:rsidR="004E0AAA" w:rsidRPr="00F94998" w:rsidRDefault="004E0AAA" w:rsidP="00281C97">
            <w:pPr>
              <w:spacing w:before="120" w:after="120"/>
              <w:jc w:val="both"/>
              <w:rPr>
                <w:rFonts w:eastAsia="Calibri"/>
                <w:b/>
                <w:noProof/>
                <w:sz w:val="16"/>
                <w:szCs w:val="16"/>
                <w:lang w:eastAsia="bg-BG" w:bidi="bg-BG"/>
              </w:rPr>
            </w:pPr>
            <w:r w:rsidRPr="00F94998">
              <w:rPr>
                <w:rFonts w:eastAsia="Calibri"/>
                <w:b/>
                <w:noProof/>
                <w:sz w:val="16"/>
                <w:szCs w:val="22"/>
                <w:lang w:eastAsia="bg-BG" w:bidi="bg-BG"/>
              </w:rPr>
              <w:t xml:space="preserve">Приоритет </w:t>
            </w:r>
          </w:p>
        </w:tc>
        <w:tc>
          <w:tcPr>
            <w:tcW w:w="472" w:type="pct"/>
          </w:tcPr>
          <w:p w14:paraId="34727BB7" w14:textId="77777777" w:rsidR="004E0AAA" w:rsidRPr="00F94998" w:rsidRDefault="004E0AAA" w:rsidP="00281C97">
            <w:pPr>
              <w:spacing w:before="120" w:after="120"/>
              <w:jc w:val="both"/>
              <w:rPr>
                <w:rFonts w:eastAsia="Calibri"/>
                <w:b/>
                <w:noProof/>
                <w:sz w:val="16"/>
                <w:szCs w:val="16"/>
                <w:lang w:eastAsia="bg-BG" w:bidi="bg-BG"/>
              </w:rPr>
            </w:pPr>
            <w:r w:rsidRPr="00F94998">
              <w:rPr>
                <w:rFonts w:eastAsia="Calibri"/>
                <w:b/>
                <w:noProof/>
                <w:sz w:val="16"/>
                <w:szCs w:val="22"/>
                <w:lang w:eastAsia="bg-BG" w:bidi="bg-BG"/>
              </w:rPr>
              <w:t>Специфична цел</w:t>
            </w:r>
          </w:p>
        </w:tc>
        <w:tc>
          <w:tcPr>
            <w:tcW w:w="297" w:type="pct"/>
          </w:tcPr>
          <w:p w14:paraId="2700DA1F" w14:textId="77777777" w:rsidR="004E0AAA" w:rsidRPr="00F94998" w:rsidRDefault="004E0AAA" w:rsidP="00281C97">
            <w:pPr>
              <w:spacing w:before="120" w:after="120"/>
              <w:jc w:val="both"/>
              <w:rPr>
                <w:rFonts w:eastAsia="Calibri"/>
                <w:b/>
                <w:noProof/>
                <w:sz w:val="16"/>
                <w:szCs w:val="16"/>
                <w:lang w:eastAsia="bg-BG" w:bidi="bg-BG"/>
              </w:rPr>
            </w:pPr>
            <w:r w:rsidRPr="00F94998">
              <w:rPr>
                <w:rFonts w:eastAsia="Calibri"/>
                <w:b/>
                <w:noProof/>
                <w:sz w:val="16"/>
                <w:szCs w:val="22"/>
                <w:lang w:eastAsia="bg-BG" w:bidi="bg-BG"/>
              </w:rPr>
              <w:t>Фонд</w:t>
            </w:r>
          </w:p>
        </w:tc>
        <w:tc>
          <w:tcPr>
            <w:tcW w:w="397" w:type="pct"/>
          </w:tcPr>
          <w:p w14:paraId="66BCAB67" w14:textId="77777777" w:rsidR="004E0AAA" w:rsidRPr="00F94998" w:rsidRDefault="004E0AAA" w:rsidP="00281C97">
            <w:pPr>
              <w:spacing w:before="120" w:after="120"/>
              <w:jc w:val="both"/>
              <w:rPr>
                <w:rFonts w:eastAsia="Calibri"/>
                <w:b/>
                <w:noProof/>
                <w:sz w:val="16"/>
                <w:szCs w:val="16"/>
                <w:lang w:eastAsia="bg-BG" w:bidi="bg-BG"/>
              </w:rPr>
            </w:pPr>
            <w:r w:rsidRPr="00F94998">
              <w:rPr>
                <w:rFonts w:eastAsia="Calibri"/>
                <w:b/>
                <w:noProof/>
                <w:sz w:val="16"/>
                <w:szCs w:val="22"/>
                <w:lang w:eastAsia="bg-BG" w:bidi="bg-BG"/>
              </w:rPr>
              <w:t>Категория региони</w:t>
            </w:r>
          </w:p>
        </w:tc>
        <w:tc>
          <w:tcPr>
            <w:tcW w:w="348" w:type="pct"/>
          </w:tcPr>
          <w:p w14:paraId="6F088DF2" w14:textId="77777777" w:rsidR="004E0AAA" w:rsidRPr="00F94998" w:rsidRDefault="004E0AAA" w:rsidP="00281C97">
            <w:pPr>
              <w:spacing w:before="120" w:after="120"/>
              <w:jc w:val="both"/>
              <w:rPr>
                <w:rFonts w:eastAsia="Calibri"/>
                <w:b/>
                <w:noProof/>
                <w:sz w:val="16"/>
                <w:szCs w:val="16"/>
                <w:lang w:eastAsia="bg-BG" w:bidi="bg-BG"/>
              </w:rPr>
            </w:pPr>
            <w:r w:rsidRPr="00F94998">
              <w:rPr>
                <w:rFonts w:eastAsia="Calibri"/>
                <w:b/>
                <w:noProof/>
                <w:sz w:val="16"/>
                <w:szCs w:val="22"/>
                <w:lang w:eastAsia="bg-BG" w:bidi="bg-BG"/>
              </w:rPr>
              <w:t>Идентификационен код [5]</w:t>
            </w:r>
          </w:p>
        </w:tc>
        <w:tc>
          <w:tcPr>
            <w:tcW w:w="414" w:type="pct"/>
            <w:shd w:val="clear" w:color="auto" w:fill="auto"/>
          </w:tcPr>
          <w:p w14:paraId="363A5C99" w14:textId="77777777" w:rsidR="004E0AAA" w:rsidRPr="00F94998" w:rsidRDefault="004E0AAA" w:rsidP="00281C97">
            <w:pPr>
              <w:spacing w:before="120" w:after="120"/>
              <w:jc w:val="both"/>
              <w:rPr>
                <w:rFonts w:eastAsia="Calibri"/>
                <w:b/>
                <w:noProof/>
                <w:sz w:val="16"/>
                <w:szCs w:val="16"/>
                <w:lang w:eastAsia="bg-BG" w:bidi="bg-BG"/>
              </w:rPr>
            </w:pPr>
            <w:r w:rsidRPr="00F94998">
              <w:rPr>
                <w:rFonts w:eastAsia="Calibri"/>
                <w:b/>
                <w:noProof/>
                <w:sz w:val="16"/>
                <w:szCs w:val="22"/>
                <w:lang w:eastAsia="bg-BG" w:bidi="bg-BG"/>
              </w:rPr>
              <w:t>Показател [255]</w:t>
            </w:r>
          </w:p>
        </w:tc>
        <w:tc>
          <w:tcPr>
            <w:tcW w:w="399" w:type="pct"/>
          </w:tcPr>
          <w:p w14:paraId="77FF31C5" w14:textId="77777777" w:rsidR="004E0AAA" w:rsidRPr="00F94998" w:rsidRDefault="004E0AAA" w:rsidP="00281C97">
            <w:pPr>
              <w:spacing w:before="120" w:after="120"/>
              <w:jc w:val="both"/>
              <w:rPr>
                <w:rFonts w:eastAsia="Calibri"/>
                <w:b/>
                <w:noProof/>
                <w:sz w:val="16"/>
                <w:szCs w:val="16"/>
                <w:lang w:eastAsia="bg-BG" w:bidi="bg-BG"/>
              </w:rPr>
            </w:pPr>
            <w:r w:rsidRPr="00F94998">
              <w:rPr>
                <w:rFonts w:eastAsia="Calibri"/>
                <w:b/>
                <w:noProof/>
                <w:sz w:val="16"/>
                <w:szCs w:val="22"/>
                <w:lang w:eastAsia="bg-BG" w:bidi="bg-BG"/>
              </w:rPr>
              <w:t>Мерна единица</w:t>
            </w:r>
          </w:p>
        </w:tc>
        <w:tc>
          <w:tcPr>
            <w:tcW w:w="432" w:type="pct"/>
          </w:tcPr>
          <w:p w14:paraId="14254AC1" w14:textId="77777777" w:rsidR="004E0AAA" w:rsidRPr="00F94998" w:rsidRDefault="004E0AAA" w:rsidP="00281C97">
            <w:pPr>
              <w:spacing w:before="120" w:after="120"/>
              <w:jc w:val="both"/>
              <w:rPr>
                <w:rFonts w:eastAsia="Calibri"/>
                <w:b/>
                <w:noProof/>
                <w:sz w:val="16"/>
                <w:szCs w:val="16"/>
                <w:lang w:eastAsia="bg-BG" w:bidi="bg-BG"/>
              </w:rPr>
            </w:pPr>
            <w:r w:rsidRPr="00F94998">
              <w:rPr>
                <w:rFonts w:eastAsia="Calibri"/>
                <w:b/>
                <w:noProof/>
                <w:sz w:val="16"/>
                <w:szCs w:val="22"/>
                <w:lang w:eastAsia="bg-BG" w:bidi="bg-BG"/>
              </w:rPr>
              <w:t>Базова или референтна стойност</w:t>
            </w:r>
          </w:p>
        </w:tc>
        <w:tc>
          <w:tcPr>
            <w:tcW w:w="470" w:type="pct"/>
          </w:tcPr>
          <w:p w14:paraId="75B18F13" w14:textId="77777777" w:rsidR="004E0AAA" w:rsidRPr="00F94998" w:rsidRDefault="004E0AAA" w:rsidP="00281C97">
            <w:pPr>
              <w:spacing w:before="120" w:after="120"/>
              <w:jc w:val="both"/>
              <w:rPr>
                <w:rFonts w:eastAsia="Calibri"/>
                <w:b/>
                <w:noProof/>
                <w:sz w:val="16"/>
                <w:szCs w:val="16"/>
                <w:lang w:eastAsia="bg-BG" w:bidi="bg-BG"/>
              </w:rPr>
            </w:pPr>
            <w:r w:rsidRPr="00F94998">
              <w:rPr>
                <w:rFonts w:eastAsia="Calibri"/>
                <w:b/>
                <w:noProof/>
                <w:sz w:val="16"/>
                <w:szCs w:val="22"/>
                <w:lang w:eastAsia="bg-BG" w:bidi="bg-BG"/>
              </w:rPr>
              <w:t>Референтна година</w:t>
            </w:r>
          </w:p>
        </w:tc>
        <w:tc>
          <w:tcPr>
            <w:tcW w:w="420" w:type="pct"/>
            <w:shd w:val="clear" w:color="auto" w:fill="auto"/>
          </w:tcPr>
          <w:p w14:paraId="37CAB840" w14:textId="77777777" w:rsidR="004E0AAA" w:rsidRPr="00F94998" w:rsidRDefault="004E0AAA" w:rsidP="00281C97">
            <w:pPr>
              <w:spacing w:before="120" w:after="120"/>
              <w:jc w:val="both"/>
              <w:rPr>
                <w:rFonts w:eastAsia="Calibri"/>
                <w:b/>
                <w:noProof/>
                <w:sz w:val="16"/>
                <w:szCs w:val="16"/>
                <w:lang w:eastAsia="bg-BG" w:bidi="bg-BG"/>
              </w:rPr>
            </w:pPr>
            <w:r w:rsidRPr="00F94998">
              <w:rPr>
                <w:rFonts w:eastAsia="Calibri"/>
                <w:b/>
                <w:noProof/>
                <w:sz w:val="16"/>
                <w:szCs w:val="22"/>
                <w:lang w:eastAsia="bg-BG" w:bidi="bg-BG"/>
              </w:rPr>
              <w:t>Целева стойност (2029 г.)</w:t>
            </w:r>
          </w:p>
          <w:p w14:paraId="770B3BE6" w14:textId="77777777" w:rsidR="004E0AAA" w:rsidRPr="00F94998" w:rsidRDefault="004E0AAA" w:rsidP="00281C97">
            <w:pPr>
              <w:spacing w:before="120" w:after="120"/>
              <w:jc w:val="both"/>
              <w:rPr>
                <w:rFonts w:eastAsia="Calibri"/>
                <w:b/>
                <w:noProof/>
                <w:sz w:val="16"/>
                <w:szCs w:val="16"/>
                <w:lang w:eastAsia="bg-BG" w:bidi="bg-BG"/>
              </w:rPr>
            </w:pPr>
          </w:p>
        </w:tc>
        <w:tc>
          <w:tcPr>
            <w:tcW w:w="361" w:type="pct"/>
            <w:shd w:val="clear" w:color="auto" w:fill="auto"/>
          </w:tcPr>
          <w:p w14:paraId="0505DFCB" w14:textId="77777777" w:rsidR="004E0AAA" w:rsidRPr="00F94998" w:rsidRDefault="004E0AAA" w:rsidP="00281C97">
            <w:pPr>
              <w:spacing w:before="120" w:after="120"/>
              <w:jc w:val="both"/>
              <w:rPr>
                <w:rFonts w:eastAsia="Calibri"/>
                <w:b/>
                <w:noProof/>
                <w:sz w:val="16"/>
                <w:szCs w:val="16"/>
                <w:lang w:eastAsia="bg-BG" w:bidi="bg-BG"/>
              </w:rPr>
            </w:pPr>
            <w:r w:rsidRPr="00F94998">
              <w:rPr>
                <w:rFonts w:eastAsia="Calibri"/>
                <w:b/>
                <w:noProof/>
                <w:sz w:val="16"/>
                <w:szCs w:val="22"/>
                <w:lang w:eastAsia="bg-BG" w:bidi="bg-BG"/>
              </w:rPr>
              <w:t>Източник на данните [200]</w:t>
            </w:r>
          </w:p>
        </w:tc>
        <w:tc>
          <w:tcPr>
            <w:tcW w:w="500" w:type="pct"/>
          </w:tcPr>
          <w:p w14:paraId="4D671E53" w14:textId="77777777" w:rsidR="004E0AAA" w:rsidRPr="00F94998" w:rsidRDefault="004E0AAA" w:rsidP="00281C97">
            <w:pPr>
              <w:spacing w:before="120" w:after="120"/>
              <w:jc w:val="both"/>
              <w:rPr>
                <w:rFonts w:eastAsia="Calibri"/>
                <w:b/>
                <w:noProof/>
                <w:sz w:val="16"/>
                <w:szCs w:val="16"/>
                <w:lang w:eastAsia="bg-BG" w:bidi="bg-BG"/>
              </w:rPr>
            </w:pPr>
            <w:r w:rsidRPr="00F94998">
              <w:rPr>
                <w:rFonts w:eastAsia="Calibri"/>
                <w:b/>
                <w:noProof/>
                <w:sz w:val="16"/>
                <w:szCs w:val="22"/>
                <w:lang w:eastAsia="bg-BG" w:bidi="bg-BG"/>
              </w:rPr>
              <w:t>Коментари [200]</w:t>
            </w:r>
          </w:p>
        </w:tc>
      </w:tr>
      <w:tr w:rsidR="006D6A10" w:rsidRPr="00F94998" w14:paraId="6BB17440" w14:textId="77777777" w:rsidTr="00281C97">
        <w:trPr>
          <w:trHeight w:val="432"/>
        </w:trPr>
        <w:tc>
          <w:tcPr>
            <w:tcW w:w="490" w:type="pct"/>
          </w:tcPr>
          <w:p w14:paraId="7F4BFE4F" w14:textId="77777777" w:rsidR="006D6A10" w:rsidRPr="00F94998" w:rsidRDefault="006D6A10" w:rsidP="006D6A10">
            <w:pPr>
              <w:spacing w:before="120" w:after="120"/>
              <w:jc w:val="both"/>
              <w:rPr>
                <w:rFonts w:eastAsia="Calibri"/>
                <w:i/>
                <w:noProof/>
                <w:sz w:val="14"/>
                <w:szCs w:val="14"/>
                <w:lang w:eastAsia="bg-BG" w:bidi="bg-BG"/>
              </w:rPr>
            </w:pPr>
            <w:r w:rsidRPr="00F94998">
              <w:rPr>
                <w:rFonts w:eastAsia="Calibri"/>
                <w:b/>
                <w:i/>
                <w:noProof/>
                <w:sz w:val="16"/>
                <w:szCs w:val="16"/>
                <w:lang w:eastAsia="bg-BG" w:bidi="bg-BG"/>
              </w:rPr>
              <w:t>4</w:t>
            </w:r>
          </w:p>
        </w:tc>
        <w:tc>
          <w:tcPr>
            <w:tcW w:w="472" w:type="pct"/>
          </w:tcPr>
          <w:p w14:paraId="2168242C" w14:textId="77777777" w:rsidR="006D6A10" w:rsidRPr="00F94998" w:rsidRDefault="006D3B37" w:rsidP="006D6A10">
            <w:pPr>
              <w:spacing w:before="120" w:after="120"/>
              <w:jc w:val="both"/>
              <w:rPr>
                <w:rFonts w:eastAsia="Calibri"/>
                <w:i/>
                <w:noProof/>
                <w:sz w:val="14"/>
                <w:szCs w:val="14"/>
                <w:lang w:eastAsia="bg-BG" w:bidi="bg-BG"/>
              </w:rPr>
            </w:pPr>
            <w:r>
              <w:rPr>
                <w:rFonts w:eastAsia="Calibri"/>
                <w:b/>
                <w:i/>
                <w:noProof/>
                <w:sz w:val="16"/>
                <w:szCs w:val="16"/>
                <w:lang w:eastAsia="bg-BG" w:bidi="bg-BG"/>
              </w:rPr>
              <w:t>2</w:t>
            </w:r>
          </w:p>
        </w:tc>
        <w:tc>
          <w:tcPr>
            <w:tcW w:w="297" w:type="pct"/>
          </w:tcPr>
          <w:p w14:paraId="33406F0C" w14:textId="77777777" w:rsidR="006D6A10" w:rsidRPr="00F94998" w:rsidRDefault="006D6A10" w:rsidP="006D6A10">
            <w:pPr>
              <w:spacing w:before="120" w:after="120"/>
              <w:jc w:val="both"/>
              <w:rPr>
                <w:rFonts w:eastAsia="Calibri"/>
                <w:i/>
                <w:noProof/>
                <w:sz w:val="14"/>
                <w:szCs w:val="14"/>
                <w:lang w:eastAsia="bg-BG" w:bidi="bg-BG"/>
              </w:rPr>
            </w:pPr>
            <w:r w:rsidRPr="00F94998">
              <w:rPr>
                <w:rFonts w:eastAsia="Calibri"/>
                <w:b/>
                <w:i/>
                <w:noProof/>
                <w:sz w:val="16"/>
                <w:szCs w:val="16"/>
                <w:lang w:eastAsia="bg-BG" w:bidi="bg-BG"/>
              </w:rPr>
              <w:t>ЕСФ+</w:t>
            </w:r>
          </w:p>
        </w:tc>
        <w:tc>
          <w:tcPr>
            <w:tcW w:w="397" w:type="pct"/>
          </w:tcPr>
          <w:p w14:paraId="49F0E8A4" w14:textId="77777777" w:rsidR="006D6A10" w:rsidRPr="00F94998" w:rsidRDefault="006D6A10" w:rsidP="006D6A10">
            <w:pPr>
              <w:spacing w:before="120" w:after="120"/>
              <w:jc w:val="both"/>
              <w:rPr>
                <w:rFonts w:eastAsia="Calibri"/>
                <w:i/>
                <w:noProof/>
                <w:sz w:val="14"/>
                <w:szCs w:val="14"/>
                <w:lang w:eastAsia="bg-BG" w:bidi="bg-BG"/>
              </w:rPr>
            </w:pPr>
            <w:r w:rsidRPr="00F94998">
              <w:rPr>
                <w:rFonts w:eastAsia="Calibri"/>
                <w:b/>
                <w:i/>
                <w:noProof/>
                <w:sz w:val="16"/>
                <w:szCs w:val="16"/>
                <w:lang w:eastAsia="bg-BG" w:bidi="bg-BG"/>
              </w:rPr>
              <w:t>По-слабо развити</w:t>
            </w:r>
          </w:p>
        </w:tc>
        <w:tc>
          <w:tcPr>
            <w:tcW w:w="348" w:type="pct"/>
          </w:tcPr>
          <w:p w14:paraId="3A19A7C8" w14:textId="77777777" w:rsidR="006D6A10" w:rsidRPr="00F94998" w:rsidRDefault="006D6A10" w:rsidP="006D6A10">
            <w:pPr>
              <w:spacing w:before="120" w:after="120"/>
              <w:jc w:val="both"/>
              <w:rPr>
                <w:rFonts w:eastAsia="Calibri"/>
                <w:i/>
                <w:noProof/>
                <w:sz w:val="14"/>
                <w:szCs w:val="14"/>
                <w:lang w:eastAsia="bg-BG" w:bidi="bg-BG"/>
              </w:rPr>
            </w:pPr>
            <w:r w:rsidRPr="00F94998">
              <w:rPr>
                <w:rFonts w:eastAsia="Calibri"/>
                <w:b/>
                <w:i/>
                <w:noProof/>
                <w:sz w:val="16"/>
                <w:szCs w:val="16"/>
                <w:lang w:val="en-US" w:eastAsia="bg-BG" w:bidi="bg-BG"/>
              </w:rPr>
              <w:t>SR4</w:t>
            </w:r>
            <w:r w:rsidR="005A3A00" w:rsidRPr="00F94998">
              <w:rPr>
                <w:rFonts w:eastAsia="Calibri"/>
                <w:b/>
                <w:i/>
                <w:noProof/>
                <w:sz w:val="16"/>
                <w:szCs w:val="16"/>
                <w:lang w:eastAsia="bg-BG" w:bidi="bg-BG"/>
              </w:rPr>
              <w:t>2</w:t>
            </w:r>
          </w:p>
        </w:tc>
        <w:tc>
          <w:tcPr>
            <w:tcW w:w="414" w:type="pct"/>
            <w:shd w:val="clear" w:color="auto" w:fill="auto"/>
          </w:tcPr>
          <w:p w14:paraId="05467316" w14:textId="77777777" w:rsidR="006D6A10" w:rsidRPr="00F94998" w:rsidRDefault="005A3A00" w:rsidP="006D6A10">
            <w:pPr>
              <w:spacing w:before="120" w:after="120"/>
              <w:jc w:val="both"/>
              <w:rPr>
                <w:rFonts w:eastAsia="Calibri"/>
                <w:b/>
                <w:i/>
                <w:noProof/>
                <w:sz w:val="14"/>
                <w:szCs w:val="14"/>
                <w:lang w:eastAsia="bg-BG" w:bidi="bg-BG"/>
              </w:rPr>
            </w:pPr>
            <w:r w:rsidRPr="00F94998">
              <w:rPr>
                <w:rFonts w:eastAsia="Calibri"/>
                <w:b/>
                <w:i/>
                <w:noProof/>
                <w:sz w:val="14"/>
                <w:szCs w:val="14"/>
                <w:lang w:eastAsia="bg-BG" w:bidi="bg-BG"/>
              </w:rPr>
              <w:t xml:space="preserve">Брой внедрени социални иновации довели до социално включване на </w:t>
            </w:r>
            <w:r w:rsidRPr="00F94998">
              <w:rPr>
                <w:rFonts w:eastAsia="Calibri"/>
                <w:b/>
                <w:i/>
                <w:noProof/>
                <w:sz w:val="14"/>
                <w:szCs w:val="14"/>
                <w:lang w:eastAsia="bg-BG" w:bidi="bg-BG"/>
              </w:rPr>
              <w:lastRenderedPageBreak/>
              <w:t>уязвими групи</w:t>
            </w:r>
          </w:p>
        </w:tc>
        <w:tc>
          <w:tcPr>
            <w:tcW w:w="399" w:type="pct"/>
          </w:tcPr>
          <w:p w14:paraId="7AB9B4C8" w14:textId="77777777" w:rsidR="006D6A10" w:rsidRPr="00F94998" w:rsidRDefault="006D6A10" w:rsidP="006D6A10">
            <w:pPr>
              <w:spacing w:before="120" w:after="120"/>
              <w:jc w:val="both"/>
              <w:rPr>
                <w:rFonts w:eastAsia="Calibri"/>
                <w:b/>
                <w:i/>
                <w:noProof/>
                <w:sz w:val="14"/>
                <w:szCs w:val="14"/>
                <w:lang w:eastAsia="bg-BG" w:bidi="bg-BG"/>
              </w:rPr>
            </w:pPr>
            <w:r w:rsidRPr="00F94998">
              <w:rPr>
                <w:rFonts w:eastAsia="Calibri"/>
                <w:b/>
                <w:i/>
                <w:noProof/>
                <w:sz w:val="14"/>
                <w:szCs w:val="14"/>
                <w:lang w:eastAsia="bg-BG" w:bidi="bg-BG"/>
              </w:rPr>
              <w:lastRenderedPageBreak/>
              <w:t>Брой</w:t>
            </w:r>
          </w:p>
        </w:tc>
        <w:tc>
          <w:tcPr>
            <w:tcW w:w="432" w:type="pct"/>
          </w:tcPr>
          <w:p w14:paraId="415959C9" w14:textId="77777777" w:rsidR="006D6A10" w:rsidRPr="00F94998" w:rsidRDefault="00F36533" w:rsidP="006D6A10">
            <w:pPr>
              <w:spacing w:before="120" w:after="120"/>
              <w:jc w:val="both"/>
              <w:rPr>
                <w:rFonts w:eastAsia="Calibri"/>
                <w:b/>
                <w:i/>
                <w:noProof/>
                <w:sz w:val="14"/>
                <w:szCs w:val="14"/>
                <w:lang w:eastAsia="bg-BG" w:bidi="bg-BG"/>
              </w:rPr>
            </w:pPr>
            <w:r w:rsidRPr="00F94998">
              <w:rPr>
                <w:rFonts w:eastAsia="Calibri"/>
                <w:b/>
                <w:i/>
                <w:noProof/>
                <w:sz w:val="14"/>
                <w:szCs w:val="14"/>
                <w:lang w:eastAsia="bg-BG" w:bidi="bg-BG"/>
              </w:rPr>
              <w:t>15</w:t>
            </w:r>
          </w:p>
        </w:tc>
        <w:tc>
          <w:tcPr>
            <w:tcW w:w="470" w:type="pct"/>
          </w:tcPr>
          <w:p w14:paraId="1BD65B0C" w14:textId="77777777" w:rsidR="006D6A10" w:rsidRPr="00F94998" w:rsidRDefault="006D6A10" w:rsidP="006D6A10">
            <w:pPr>
              <w:spacing w:before="120" w:after="120"/>
              <w:jc w:val="both"/>
              <w:rPr>
                <w:rFonts w:eastAsia="Calibri"/>
                <w:b/>
                <w:noProof/>
                <w:sz w:val="14"/>
                <w:szCs w:val="14"/>
                <w:lang w:eastAsia="bg-BG" w:bidi="bg-BG"/>
              </w:rPr>
            </w:pPr>
            <w:r w:rsidRPr="00F94998">
              <w:rPr>
                <w:rFonts w:eastAsia="Calibri"/>
                <w:b/>
                <w:noProof/>
                <w:sz w:val="14"/>
                <w:szCs w:val="14"/>
                <w:lang w:eastAsia="bg-BG" w:bidi="bg-BG"/>
              </w:rPr>
              <w:t>2020</w:t>
            </w:r>
          </w:p>
        </w:tc>
        <w:tc>
          <w:tcPr>
            <w:tcW w:w="420" w:type="pct"/>
            <w:shd w:val="clear" w:color="auto" w:fill="auto"/>
          </w:tcPr>
          <w:p w14:paraId="096FABD6" w14:textId="77777777" w:rsidR="006D6A10" w:rsidRPr="00F94998" w:rsidRDefault="00130BF0" w:rsidP="00776C85">
            <w:pPr>
              <w:spacing w:before="120" w:after="120"/>
              <w:jc w:val="center"/>
              <w:rPr>
                <w:rFonts w:eastAsia="Calibri"/>
                <w:b/>
                <w:noProof/>
                <w:sz w:val="14"/>
                <w:szCs w:val="14"/>
                <w:lang w:eastAsia="bg-BG" w:bidi="bg-BG"/>
              </w:rPr>
            </w:pPr>
            <w:r>
              <w:rPr>
                <w:rFonts w:eastAsia="Calibri"/>
                <w:b/>
                <w:noProof/>
                <w:sz w:val="14"/>
                <w:szCs w:val="14"/>
                <w:lang w:eastAsia="bg-BG" w:bidi="bg-BG"/>
              </w:rPr>
              <w:t>12</w:t>
            </w:r>
          </w:p>
        </w:tc>
        <w:tc>
          <w:tcPr>
            <w:tcW w:w="361" w:type="pct"/>
            <w:shd w:val="clear" w:color="auto" w:fill="auto"/>
          </w:tcPr>
          <w:p w14:paraId="1C1FE75E" w14:textId="77777777" w:rsidR="006D6A10" w:rsidRPr="00F94998" w:rsidRDefault="006D6A10" w:rsidP="006D6A10">
            <w:pPr>
              <w:spacing w:before="120" w:after="120" w:line="480" w:lineRule="auto"/>
              <w:jc w:val="both"/>
              <w:rPr>
                <w:rFonts w:eastAsia="Calibri"/>
                <w:b/>
                <w:i/>
                <w:noProof/>
                <w:sz w:val="14"/>
                <w:szCs w:val="14"/>
                <w:lang w:eastAsia="bg-BG" w:bidi="bg-BG"/>
              </w:rPr>
            </w:pPr>
            <w:r w:rsidRPr="00F94998">
              <w:rPr>
                <w:rFonts w:eastAsia="Calibri"/>
                <w:b/>
                <w:i/>
                <w:noProof/>
                <w:sz w:val="14"/>
                <w:szCs w:val="14"/>
                <w:lang w:eastAsia="bg-BG" w:bidi="bg-BG"/>
              </w:rPr>
              <w:t>УО на ПРЧР</w:t>
            </w:r>
          </w:p>
        </w:tc>
        <w:tc>
          <w:tcPr>
            <w:tcW w:w="500" w:type="pct"/>
          </w:tcPr>
          <w:p w14:paraId="0EFBC496" w14:textId="77777777" w:rsidR="006D6A10" w:rsidRPr="00F94998" w:rsidRDefault="006D6A10" w:rsidP="006D6A10">
            <w:pPr>
              <w:spacing w:before="120" w:after="120"/>
              <w:jc w:val="both"/>
              <w:rPr>
                <w:rFonts w:eastAsia="Calibri"/>
                <w:i/>
                <w:noProof/>
                <w:sz w:val="14"/>
                <w:szCs w:val="14"/>
                <w:lang w:eastAsia="bg-BG" w:bidi="bg-BG"/>
              </w:rPr>
            </w:pPr>
          </w:p>
        </w:tc>
      </w:tr>
      <w:tr w:rsidR="006D6A10" w:rsidRPr="00F94998" w14:paraId="38E2ADC1" w14:textId="77777777" w:rsidTr="00281C97">
        <w:trPr>
          <w:trHeight w:val="285"/>
        </w:trPr>
        <w:tc>
          <w:tcPr>
            <w:tcW w:w="490" w:type="pct"/>
          </w:tcPr>
          <w:p w14:paraId="11C59937" w14:textId="77777777" w:rsidR="006D6A10" w:rsidRPr="00F94998" w:rsidRDefault="006D6A10" w:rsidP="006D6A10">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4</w:t>
            </w:r>
          </w:p>
        </w:tc>
        <w:tc>
          <w:tcPr>
            <w:tcW w:w="472" w:type="pct"/>
          </w:tcPr>
          <w:p w14:paraId="64937E10" w14:textId="77777777" w:rsidR="006D6A10" w:rsidRPr="00F94998" w:rsidRDefault="006D3B37" w:rsidP="006D6A10">
            <w:pPr>
              <w:spacing w:before="120" w:after="120"/>
              <w:jc w:val="both"/>
              <w:rPr>
                <w:rFonts w:eastAsia="Calibri"/>
                <w:b/>
                <w:i/>
                <w:noProof/>
                <w:sz w:val="16"/>
                <w:szCs w:val="16"/>
                <w:lang w:val="en-US" w:eastAsia="bg-BG" w:bidi="bg-BG"/>
              </w:rPr>
            </w:pPr>
            <w:r>
              <w:rPr>
                <w:rFonts w:eastAsia="Calibri"/>
                <w:b/>
                <w:i/>
                <w:noProof/>
                <w:sz w:val="16"/>
                <w:szCs w:val="16"/>
                <w:lang w:eastAsia="bg-BG" w:bidi="bg-BG"/>
              </w:rPr>
              <w:t>2</w:t>
            </w:r>
          </w:p>
        </w:tc>
        <w:tc>
          <w:tcPr>
            <w:tcW w:w="297" w:type="pct"/>
          </w:tcPr>
          <w:p w14:paraId="095816AA" w14:textId="77777777" w:rsidR="006D6A10" w:rsidRPr="00F94998" w:rsidRDefault="006D6A10" w:rsidP="006D6A10">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ЕСФ+</w:t>
            </w:r>
          </w:p>
        </w:tc>
        <w:tc>
          <w:tcPr>
            <w:tcW w:w="397" w:type="pct"/>
          </w:tcPr>
          <w:p w14:paraId="136A2BFC" w14:textId="77777777" w:rsidR="006D6A10" w:rsidRPr="00F94998" w:rsidRDefault="006D6A10" w:rsidP="006D6A10">
            <w:pPr>
              <w:spacing w:before="120" w:after="120"/>
              <w:jc w:val="both"/>
              <w:rPr>
                <w:rFonts w:eastAsia="Calibri"/>
                <w:i/>
                <w:noProof/>
                <w:sz w:val="14"/>
                <w:szCs w:val="14"/>
                <w:lang w:eastAsia="bg-BG" w:bidi="bg-BG"/>
              </w:rPr>
            </w:pPr>
            <w:r w:rsidRPr="00F94998">
              <w:rPr>
                <w:rFonts w:eastAsia="Calibri"/>
                <w:b/>
                <w:i/>
                <w:noProof/>
                <w:sz w:val="16"/>
                <w:szCs w:val="16"/>
                <w:lang w:eastAsia="bg-BG" w:bidi="bg-BG"/>
              </w:rPr>
              <w:t>Региони в преход</w:t>
            </w:r>
          </w:p>
        </w:tc>
        <w:tc>
          <w:tcPr>
            <w:tcW w:w="348" w:type="pct"/>
          </w:tcPr>
          <w:p w14:paraId="6B262D2C" w14:textId="77777777" w:rsidR="006D6A10" w:rsidRPr="00F94998" w:rsidRDefault="006D6A10" w:rsidP="006D6A10">
            <w:pPr>
              <w:spacing w:before="120" w:after="120"/>
              <w:jc w:val="both"/>
              <w:rPr>
                <w:rFonts w:eastAsia="Calibri"/>
                <w:i/>
                <w:noProof/>
                <w:sz w:val="14"/>
                <w:szCs w:val="14"/>
                <w:lang w:eastAsia="bg-BG" w:bidi="bg-BG"/>
              </w:rPr>
            </w:pPr>
            <w:r w:rsidRPr="00F94998">
              <w:rPr>
                <w:rFonts w:eastAsia="Calibri"/>
                <w:b/>
                <w:i/>
                <w:noProof/>
                <w:sz w:val="16"/>
                <w:szCs w:val="16"/>
                <w:lang w:val="en-US" w:eastAsia="bg-BG" w:bidi="bg-BG"/>
              </w:rPr>
              <w:t>SR4</w:t>
            </w:r>
            <w:r w:rsidR="005A3A00" w:rsidRPr="00F94998">
              <w:rPr>
                <w:rFonts w:eastAsia="Calibri"/>
                <w:b/>
                <w:i/>
                <w:noProof/>
                <w:sz w:val="16"/>
                <w:szCs w:val="16"/>
                <w:lang w:eastAsia="bg-BG" w:bidi="bg-BG"/>
              </w:rPr>
              <w:t>2</w:t>
            </w:r>
          </w:p>
        </w:tc>
        <w:tc>
          <w:tcPr>
            <w:tcW w:w="414" w:type="pct"/>
            <w:shd w:val="clear" w:color="auto" w:fill="auto"/>
          </w:tcPr>
          <w:p w14:paraId="329FEDE4" w14:textId="77777777" w:rsidR="006D6A10" w:rsidRPr="00F94998" w:rsidRDefault="005A3A00" w:rsidP="006D6A10">
            <w:pPr>
              <w:spacing w:before="120" w:after="120"/>
              <w:jc w:val="both"/>
              <w:rPr>
                <w:rFonts w:eastAsia="Calibri"/>
                <w:b/>
                <w:i/>
                <w:noProof/>
                <w:sz w:val="14"/>
                <w:szCs w:val="14"/>
                <w:lang w:eastAsia="bg-BG" w:bidi="bg-BG"/>
              </w:rPr>
            </w:pPr>
            <w:r w:rsidRPr="00F94998">
              <w:rPr>
                <w:rFonts w:eastAsia="Calibri"/>
                <w:b/>
                <w:i/>
                <w:noProof/>
                <w:sz w:val="14"/>
                <w:szCs w:val="14"/>
                <w:lang w:eastAsia="bg-BG" w:bidi="bg-BG"/>
              </w:rPr>
              <w:t>Брой внедрени социални иновации довели до социално включване на уязвими групи</w:t>
            </w:r>
          </w:p>
        </w:tc>
        <w:tc>
          <w:tcPr>
            <w:tcW w:w="399" w:type="pct"/>
          </w:tcPr>
          <w:p w14:paraId="3C7615E0" w14:textId="77777777" w:rsidR="006D6A10" w:rsidRPr="00F94998" w:rsidRDefault="006D6A10" w:rsidP="006D6A10">
            <w:pPr>
              <w:spacing w:before="120" w:after="120"/>
              <w:jc w:val="both"/>
              <w:rPr>
                <w:rFonts w:eastAsia="Calibri"/>
                <w:b/>
                <w:i/>
                <w:noProof/>
                <w:sz w:val="16"/>
                <w:szCs w:val="16"/>
                <w:lang w:eastAsia="bg-BG" w:bidi="bg-BG"/>
              </w:rPr>
            </w:pPr>
            <w:r w:rsidRPr="00F94998">
              <w:rPr>
                <w:rFonts w:eastAsia="Calibri"/>
                <w:b/>
                <w:i/>
                <w:noProof/>
                <w:sz w:val="16"/>
                <w:szCs w:val="16"/>
                <w:lang w:eastAsia="bg-BG" w:bidi="bg-BG"/>
              </w:rPr>
              <w:t>брой</w:t>
            </w:r>
          </w:p>
        </w:tc>
        <w:tc>
          <w:tcPr>
            <w:tcW w:w="432" w:type="pct"/>
          </w:tcPr>
          <w:p w14:paraId="1932083F" w14:textId="77777777" w:rsidR="006D6A10" w:rsidRPr="00F94998" w:rsidRDefault="00F36533" w:rsidP="006D6A10">
            <w:pPr>
              <w:spacing w:before="120" w:after="120"/>
              <w:jc w:val="both"/>
              <w:rPr>
                <w:rFonts w:eastAsia="Calibri"/>
                <w:b/>
                <w:i/>
                <w:noProof/>
                <w:sz w:val="14"/>
                <w:szCs w:val="14"/>
                <w:lang w:eastAsia="bg-BG" w:bidi="bg-BG"/>
              </w:rPr>
            </w:pPr>
            <w:r w:rsidRPr="00F94998">
              <w:rPr>
                <w:rFonts w:eastAsia="Calibri"/>
                <w:b/>
                <w:i/>
                <w:noProof/>
                <w:sz w:val="14"/>
                <w:szCs w:val="14"/>
                <w:lang w:eastAsia="bg-BG" w:bidi="bg-BG"/>
              </w:rPr>
              <w:t>9</w:t>
            </w:r>
          </w:p>
        </w:tc>
        <w:tc>
          <w:tcPr>
            <w:tcW w:w="470" w:type="pct"/>
          </w:tcPr>
          <w:p w14:paraId="2F731282" w14:textId="77777777" w:rsidR="006D6A10" w:rsidRPr="00F94998" w:rsidRDefault="006D6A10" w:rsidP="006D6A10">
            <w:pPr>
              <w:spacing w:before="120" w:after="120"/>
              <w:jc w:val="both"/>
              <w:rPr>
                <w:rFonts w:eastAsia="Calibri"/>
                <w:b/>
                <w:noProof/>
                <w:sz w:val="14"/>
                <w:szCs w:val="14"/>
                <w:lang w:eastAsia="bg-BG" w:bidi="bg-BG"/>
              </w:rPr>
            </w:pPr>
            <w:r w:rsidRPr="00F94998">
              <w:rPr>
                <w:rFonts w:eastAsia="Calibri"/>
                <w:b/>
                <w:noProof/>
                <w:sz w:val="14"/>
                <w:szCs w:val="14"/>
                <w:lang w:eastAsia="bg-BG" w:bidi="bg-BG"/>
              </w:rPr>
              <w:t>2020</w:t>
            </w:r>
          </w:p>
        </w:tc>
        <w:tc>
          <w:tcPr>
            <w:tcW w:w="420" w:type="pct"/>
            <w:shd w:val="clear" w:color="auto" w:fill="auto"/>
          </w:tcPr>
          <w:p w14:paraId="6C99D2DA" w14:textId="77777777" w:rsidR="006D6A10" w:rsidRPr="009E7B83" w:rsidRDefault="00130BF0" w:rsidP="006D6A10">
            <w:pPr>
              <w:spacing w:before="120" w:after="120"/>
              <w:jc w:val="center"/>
              <w:rPr>
                <w:rFonts w:eastAsia="Calibri"/>
                <w:b/>
                <w:noProof/>
                <w:sz w:val="14"/>
                <w:szCs w:val="14"/>
                <w:lang w:eastAsia="bg-BG" w:bidi="bg-BG"/>
              </w:rPr>
            </w:pPr>
            <w:r>
              <w:rPr>
                <w:rFonts w:eastAsia="Calibri"/>
                <w:b/>
                <w:noProof/>
                <w:sz w:val="14"/>
                <w:szCs w:val="14"/>
                <w:lang w:eastAsia="bg-BG" w:bidi="bg-BG"/>
              </w:rPr>
              <w:t>1</w:t>
            </w:r>
          </w:p>
        </w:tc>
        <w:tc>
          <w:tcPr>
            <w:tcW w:w="361" w:type="pct"/>
            <w:shd w:val="clear" w:color="auto" w:fill="auto"/>
          </w:tcPr>
          <w:p w14:paraId="643AD5ED" w14:textId="77777777" w:rsidR="006D6A10" w:rsidRPr="00F94998" w:rsidRDefault="006D6A10" w:rsidP="006D6A10">
            <w:pPr>
              <w:spacing w:before="120" w:after="120" w:line="480" w:lineRule="auto"/>
              <w:jc w:val="both"/>
              <w:rPr>
                <w:rFonts w:eastAsia="Calibri"/>
                <w:b/>
                <w:i/>
                <w:noProof/>
                <w:sz w:val="14"/>
                <w:szCs w:val="14"/>
                <w:lang w:eastAsia="bg-BG" w:bidi="bg-BG"/>
              </w:rPr>
            </w:pPr>
            <w:r w:rsidRPr="00F94998">
              <w:rPr>
                <w:rFonts w:eastAsia="Calibri"/>
                <w:b/>
                <w:i/>
                <w:noProof/>
                <w:sz w:val="14"/>
                <w:szCs w:val="14"/>
                <w:lang w:eastAsia="bg-BG" w:bidi="bg-BG"/>
              </w:rPr>
              <w:t>УО на ПРЧР</w:t>
            </w:r>
          </w:p>
        </w:tc>
        <w:tc>
          <w:tcPr>
            <w:tcW w:w="500" w:type="pct"/>
          </w:tcPr>
          <w:p w14:paraId="402DD21E" w14:textId="77777777" w:rsidR="006D6A10" w:rsidRPr="00F94998" w:rsidRDefault="006D6A10" w:rsidP="006D6A10">
            <w:pPr>
              <w:spacing w:before="120" w:after="120"/>
              <w:jc w:val="both"/>
              <w:rPr>
                <w:rFonts w:eastAsia="Calibri"/>
                <w:i/>
                <w:noProof/>
                <w:sz w:val="14"/>
                <w:szCs w:val="14"/>
                <w:lang w:eastAsia="bg-BG" w:bidi="bg-BG"/>
              </w:rPr>
            </w:pPr>
          </w:p>
        </w:tc>
      </w:tr>
    </w:tbl>
    <w:p w14:paraId="6B308B52" w14:textId="77777777" w:rsidR="004E0AAA" w:rsidRPr="00F94998" w:rsidRDefault="004E0AAA" w:rsidP="004E0AAA">
      <w:pPr>
        <w:spacing w:before="240" w:after="240"/>
        <w:jc w:val="both"/>
        <w:rPr>
          <w:b/>
          <w:iCs/>
          <w:noProof/>
          <w:lang w:eastAsia="bg-BG" w:bidi="bg-BG"/>
        </w:rPr>
      </w:pPr>
      <w:r w:rsidRPr="00F94998">
        <w:rPr>
          <w:rFonts w:eastAsia="Calibri"/>
          <w:b/>
          <w:noProof/>
          <w:szCs w:val="20"/>
          <w:lang w:eastAsia="bg-BG" w:bidi="bg-BG"/>
        </w:rPr>
        <w:t>2.1.4.4.3 Индикативна разбивка на програмираните ресурси (ЕС) по видове интервенции (не е приложимо за ЕФМДРА)</w:t>
      </w:r>
    </w:p>
    <w:p w14:paraId="405DAA32" w14:textId="77777777" w:rsidR="004E0AAA" w:rsidRPr="00F94998" w:rsidRDefault="004E0AAA" w:rsidP="004E0AAA">
      <w:pPr>
        <w:spacing w:before="120" w:after="120"/>
        <w:jc w:val="both"/>
        <w:rPr>
          <w:rFonts w:eastAsia="Calibri"/>
          <w:i/>
          <w:noProof/>
          <w:szCs w:val="20"/>
          <w:lang w:eastAsia="bg-BG" w:bidi="bg-BG"/>
        </w:rPr>
      </w:pPr>
      <w:r w:rsidRPr="00F94998">
        <w:rPr>
          <w:rFonts w:eastAsia="Calibri"/>
          <w:i/>
          <w:noProof/>
          <w:szCs w:val="20"/>
          <w:lang w:eastAsia="bg-BG" w:bidi="bg-BG"/>
        </w:rPr>
        <w:t>Позоваване: Член 22, параграф 3, букви г), подточка viii) от РОР</w:t>
      </w:r>
    </w:p>
    <w:p w14:paraId="64571F19" w14:textId="77777777" w:rsidR="004E0AAA" w:rsidRPr="00F94998" w:rsidRDefault="004E0AAA" w:rsidP="004E0AAA">
      <w:pPr>
        <w:spacing w:before="120" w:after="120"/>
        <w:jc w:val="both"/>
        <w:rPr>
          <w:b/>
          <w:i/>
          <w:iCs/>
          <w:noProof/>
          <w:lang w:eastAsia="bg-BG" w:bidi="bg-BG"/>
        </w:rPr>
      </w:pPr>
      <w:r w:rsidRPr="00F94998">
        <w:rPr>
          <w:b/>
          <w:noProof/>
          <w:sz w:val="20"/>
          <w:szCs w:val="20"/>
        </w:rPr>
        <w:t>Таблица 4: Измерение 1 – Област на интервенция</w:t>
      </w:r>
    </w:p>
    <w:tbl>
      <w:tblPr>
        <w:tblStyle w:val="TableGrid11"/>
        <w:tblW w:w="9485" w:type="dxa"/>
        <w:tblLook w:val="04A0" w:firstRow="1" w:lastRow="0" w:firstColumn="1" w:lastColumn="0" w:noHBand="0" w:noVBand="1"/>
      </w:tblPr>
      <w:tblGrid>
        <w:gridCol w:w="1211"/>
        <w:gridCol w:w="869"/>
        <w:gridCol w:w="1174"/>
        <w:gridCol w:w="1377"/>
        <w:gridCol w:w="2945"/>
        <w:gridCol w:w="1909"/>
      </w:tblGrid>
      <w:tr w:rsidR="004E0AAA" w:rsidRPr="00F94998" w14:paraId="166664A1" w14:textId="77777777" w:rsidTr="00281C97">
        <w:tc>
          <w:tcPr>
            <w:tcW w:w="1211" w:type="dxa"/>
          </w:tcPr>
          <w:p w14:paraId="7D50E13D" w14:textId="77777777" w:rsidR="004E0AAA" w:rsidRPr="00F94998" w:rsidRDefault="004E0AAA" w:rsidP="00281C97">
            <w:pPr>
              <w:spacing w:before="120" w:after="120"/>
              <w:rPr>
                <w:rFonts w:ascii="Times New Roman" w:hAnsi="Times New Roman"/>
                <w:iCs/>
                <w:noProof/>
                <w:sz w:val="20"/>
                <w:szCs w:val="20"/>
              </w:rPr>
            </w:pPr>
            <w:r w:rsidRPr="00F94998">
              <w:rPr>
                <w:rFonts w:ascii="Times New Roman" w:hAnsi="Times New Roman"/>
                <w:noProof/>
                <w:sz w:val="20"/>
                <w:szCs w:val="20"/>
              </w:rPr>
              <w:t>Приоритет №</w:t>
            </w:r>
          </w:p>
        </w:tc>
        <w:tc>
          <w:tcPr>
            <w:tcW w:w="869" w:type="dxa"/>
          </w:tcPr>
          <w:p w14:paraId="22DDD53A" w14:textId="77777777" w:rsidR="004E0AAA" w:rsidRPr="00F94998" w:rsidRDefault="004E0AAA" w:rsidP="00281C97">
            <w:pPr>
              <w:spacing w:before="120" w:after="120"/>
              <w:rPr>
                <w:rFonts w:ascii="Times New Roman" w:hAnsi="Times New Roman"/>
                <w:iCs/>
                <w:noProof/>
                <w:sz w:val="20"/>
                <w:szCs w:val="20"/>
              </w:rPr>
            </w:pPr>
            <w:r w:rsidRPr="00F94998">
              <w:rPr>
                <w:rFonts w:ascii="Times New Roman" w:hAnsi="Times New Roman"/>
                <w:noProof/>
                <w:sz w:val="20"/>
                <w:szCs w:val="20"/>
              </w:rPr>
              <w:t>Фонд</w:t>
            </w:r>
          </w:p>
        </w:tc>
        <w:tc>
          <w:tcPr>
            <w:tcW w:w="1174" w:type="dxa"/>
          </w:tcPr>
          <w:p w14:paraId="3349D37C" w14:textId="77777777" w:rsidR="004E0AAA" w:rsidRPr="00F94998" w:rsidRDefault="004E0AAA" w:rsidP="00281C97">
            <w:pPr>
              <w:spacing w:before="120" w:after="120"/>
              <w:rPr>
                <w:rFonts w:ascii="Times New Roman" w:hAnsi="Times New Roman"/>
                <w:iCs/>
                <w:noProof/>
                <w:sz w:val="20"/>
                <w:szCs w:val="20"/>
              </w:rPr>
            </w:pPr>
            <w:r w:rsidRPr="00F94998">
              <w:rPr>
                <w:rFonts w:ascii="Times New Roman" w:hAnsi="Times New Roman"/>
                <w:noProof/>
                <w:sz w:val="20"/>
                <w:szCs w:val="20"/>
              </w:rPr>
              <w:t>Категория региони</w:t>
            </w:r>
          </w:p>
        </w:tc>
        <w:tc>
          <w:tcPr>
            <w:tcW w:w="1377" w:type="dxa"/>
          </w:tcPr>
          <w:p w14:paraId="3243057A" w14:textId="77777777" w:rsidR="004E0AAA" w:rsidRPr="00F94998" w:rsidRDefault="004E0AAA" w:rsidP="00281C97">
            <w:pPr>
              <w:spacing w:before="120" w:after="120"/>
              <w:rPr>
                <w:rFonts w:ascii="Times New Roman" w:hAnsi="Times New Roman"/>
                <w:iCs/>
                <w:noProof/>
                <w:sz w:val="20"/>
                <w:szCs w:val="20"/>
              </w:rPr>
            </w:pPr>
            <w:r w:rsidRPr="00F94998">
              <w:rPr>
                <w:rFonts w:ascii="Times New Roman" w:hAnsi="Times New Roman"/>
                <w:noProof/>
                <w:sz w:val="20"/>
                <w:szCs w:val="20"/>
              </w:rPr>
              <w:t>Специфична цел</w:t>
            </w:r>
          </w:p>
        </w:tc>
        <w:tc>
          <w:tcPr>
            <w:tcW w:w="2945" w:type="dxa"/>
          </w:tcPr>
          <w:p w14:paraId="5035F375" w14:textId="77777777" w:rsidR="004E0AAA" w:rsidRPr="00F94998" w:rsidRDefault="004E0AAA" w:rsidP="00281C97">
            <w:pPr>
              <w:spacing w:before="120" w:after="120"/>
              <w:ind w:left="-1063" w:firstLine="1063"/>
              <w:rPr>
                <w:rFonts w:ascii="Times New Roman" w:hAnsi="Times New Roman"/>
                <w:iCs/>
                <w:noProof/>
                <w:sz w:val="20"/>
                <w:szCs w:val="20"/>
              </w:rPr>
            </w:pPr>
            <w:r w:rsidRPr="00F94998">
              <w:rPr>
                <w:rFonts w:ascii="Times New Roman" w:hAnsi="Times New Roman"/>
                <w:noProof/>
                <w:sz w:val="20"/>
                <w:szCs w:val="20"/>
              </w:rPr>
              <w:t xml:space="preserve">Код </w:t>
            </w:r>
          </w:p>
        </w:tc>
        <w:tc>
          <w:tcPr>
            <w:tcW w:w="1909" w:type="dxa"/>
          </w:tcPr>
          <w:p w14:paraId="40C9BD0D" w14:textId="77777777" w:rsidR="004E0AAA" w:rsidRPr="00F94998" w:rsidRDefault="004E0AAA" w:rsidP="00281C97">
            <w:pPr>
              <w:spacing w:before="120" w:after="120"/>
              <w:rPr>
                <w:rFonts w:ascii="Times New Roman" w:hAnsi="Times New Roman"/>
                <w:iCs/>
                <w:noProof/>
                <w:sz w:val="20"/>
                <w:szCs w:val="20"/>
              </w:rPr>
            </w:pPr>
            <w:r w:rsidRPr="00F94998">
              <w:rPr>
                <w:rFonts w:ascii="Times New Roman" w:hAnsi="Times New Roman"/>
                <w:noProof/>
                <w:sz w:val="20"/>
                <w:szCs w:val="20"/>
              </w:rPr>
              <w:t>Сума (EUR)</w:t>
            </w:r>
          </w:p>
        </w:tc>
      </w:tr>
      <w:tr w:rsidR="009D64B2" w:rsidRPr="00F94998" w14:paraId="696970F7" w14:textId="77777777" w:rsidTr="003E25DB">
        <w:tc>
          <w:tcPr>
            <w:tcW w:w="1211" w:type="dxa"/>
            <w:vAlign w:val="center"/>
          </w:tcPr>
          <w:p w14:paraId="712F4436" w14:textId="77777777" w:rsidR="009D64B2" w:rsidRPr="00F94998" w:rsidRDefault="009D64B2" w:rsidP="009D64B2">
            <w:pPr>
              <w:spacing w:before="120" w:after="120"/>
              <w:jc w:val="center"/>
              <w:rPr>
                <w:rFonts w:ascii="Times New Roman" w:hAnsi="Times New Roman"/>
                <w:iCs/>
                <w:noProof/>
                <w:sz w:val="20"/>
                <w:szCs w:val="20"/>
              </w:rPr>
            </w:pPr>
            <w:r w:rsidRPr="00F94998">
              <w:rPr>
                <w:rFonts w:ascii="Times New Roman" w:hAnsi="Times New Roman"/>
                <w:iCs/>
                <w:noProof/>
                <w:sz w:val="20"/>
                <w:szCs w:val="20"/>
              </w:rPr>
              <w:t>4</w:t>
            </w:r>
          </w:p>
        </w:tc>
        <w:tc>
          <w:tcPr>
            <w:tcW w:w="869" w:type="dxa"/>
            <w:vAlign w:val="center"/>
          </w:tcPr>
          <w:p w14:paraId="3D58AFA6" w14:textId="77777777" w:rsidR="009D64B2" w:rsidRPr="00F94998" w:rsidRDefault="009D64B2" w:rsidP="009D64B2">
            <w:pPr>
              <w:spacing w:before="120" w:after="120"/>
              <w:jc w:val="center"/>
              <w:rPr>
                <w:rFonts w:ascii="Times New Roman" w:hAnsi="Times New Roman"/>
                <w:iCs/>
                <w:noProof/>
                <w:sz w:val="20"/>
                <w:szCs w:val="20"/>
              </w:rPr>
            </w:pPr>
            <w:r w:rsidRPr="00F94998">
              <w:rPr>
                <w:rFonts w:ascii="Times New Roman" w:hAnsi="Times New Roman"/>
                <w:iCs/>
                <w:noProof/>
                <w:sz w:val="20"/>
                <w:szCs w:val="20"/>
              </w:rPr>
              <w:t>ЕСФ+</w:t>
            </w:r>
          </w:p>
        </w:tc>
        <w:tc>
          <w:tcPr>
            <w:tcW w:w="1174" w:type="dxa"/>
            <w:vAlign w:val="center"/>
          </w:tcPr>
          <w:p w14:paraId="0E5739AA" w14:textId="77777777" w:rsidR="009D64B2" w:rsidRPr="00F94998" w:rsidRDefault="009D64B2" w:rsidP="009D64B2">
            <w:pPr>
              <w:spacing w:before="120" w:after="120"/>
              <w:jc w:val="center"/>
              <w:rPr>
                <w:rFonts w:ascii="Times New Roman" w:hAnsi="Times New Roman"/>
                <w:iCs/>
                <w:noProof/>
                <w:sz w:val="20"/>
                <w:szCs w:val="20"/>
              </w:rPr>
            </w:pPr>
            <w:r w:rsidRPr="00F94998">
              <w:rPr>
                <w:rFonts w:ascii="Times New Roman" w:hAnsi="Times New Roman"/>
                <w:sz w:val="20"/>
                <w:szCs w:val="20"/>
              </w:rPr>
              <w:t>По-слабо развити</w:t>
            </w:r>
          </w:p>
        </w:tc>
        <w:tc>
          <w:tcPr>
            <w:tcW w:w="1377" w:type="dxa"/>
            <w:vAlign w:val="center"/>
          </w:tcPr>
          <w:p w14:paraId="434BF7BD" w14:textId="77777777" w:rsidR="009D64B2" w:rsidRPr="00F94998" w:rsidRDefault="006D3B37" w:rsidP="009D64B2">
            <w:pPr>
              <w:spacing w:before="120" w:after="120"/>
              <w:jc w:val="center"/>
              <w:rPr>
                <w:rFonts w:ascii="Times New Roman" w:hAnsi="Times New Roman"/>
                <w:iCs/>
                <w:noProof/>
                <w:sz w:val="20"/>
                <w:szCs w:val="20"/>
              </w:rPr>
            </w:pPr>
            <w:r>
              <w:rPr>
                <w:rFonts w:ascii="Times New Roman" w:hAnsi="Times New Roman"/>
                <w:iCs/>
                <w:noProof/>
                <w:sz w:val="20"/>
                <w:szCs w:val="20"/>
              </w:rPr>
              <w:t>2</w:t>
            </w:r>
          </w:p>
        </w:tc>
        <w:tc>
          <w:tcPr>
            <w:tcW w:w="2945" w:type="dxa"/>
            <w:tcBorders>
              <w:top w:val="single" w:sz="4" w:space="0" w:color="auto"/>
              <w:left w:val="single" w:sz="4" w:space="0" w:color="auto"/>
              <w:bottom w:val="single" w:sz="4" w:space="0" w:color="auto"/>
              <w:right w:val="single" w:sz="4" w:space="0" w:color="auto"/>
            </w:tcBorders>
            <w:shd w:val="clear" w:color="auto" w:fill="auto"/>
            <w:vAlign w:val="center"/>
          </w:tcPr>
          <w:p w14:paraId="546BE45A" w14:textId="77777777" w:rsidR="009D64B2" w:rsidRPr="00F94998" w:rsidRDefault="009D64B2" w:rsidP="009D64B2">
            <w:pPr>
              <w:spacing w:before="120" w:after="120"/>
              <w:rPr>
                <w:rFonts w:ascii="Times New Roman" w:hAnsi="Times New Roman"/>
                <w:iCs/>
                <w:noProof/>
                <w:sz w:val="20"/>
                <w:szCs w:val="20"/>
              </w:rPr>
            </w:pPr>
            <w:r w:rsidRPr="00F94998">
              <w:rPr>
                <w:rFonts w:ascii="Times New Roman" w:hAnsi="Times New Roman"/>
                <w:bCs/>
                <w:sz w:val="20"/>
                <w:szCs w:val="20"/>
              </w:rPr>
              <w:t>158 Мерки за подобряване на равния и навременен достъп до качествени, устойчиви и финансово достъпни услуги</w:t>
            </w:r>
          </w:p>
        </w:tc>
        <w:tc>
          <w:tcPr>
            <w:tcW w:w="1909" w:type="dxa"/>
            <w:tcBorders>
              <w:top w:val="single" w:sz="4" w:space="0" w:color="auto"/>
              <w:left w:val="single" w:sz="4" w:space="0" w:color="auto"/>
              <w:bottom w:val="single" w:sz="4" w:space="0" w:color="auto"/>
              <w:right w:val="single" w:sz="4" w:space="0" w:color="auto"/>
            </w:tcBorders>
            <w:shd w:val="clear" w:color="auto" w:fill="auto"/>
            <w:vAlign w:val="center"/>
          </w:tcPr>
          <w:p w14:paraId="4A24309A" w14:textId="77777777" w:rsidR="009D64B2" w:rsidRPr="009D64B2" w:rsidRDefault="009D64B2" w:rsidP="009D64B2">
            <w:pPr>
              <w:spacing w:before="120" w:after="120"/>
              <w:jc w:val="center"/>
              <w:rPr>
                <w:rFonts w:ascii="Times New Roman" w:hAnsi="Times New Roman"/>
                <w:iCs/>
                <w:noProof/>
                <w:sz w:val="20"/>
                <w:szCs w:val="20"/>
              </w:rPr>
            </w:pPr>
            <w:r w:rsidRPr="009D64B2">
              <w:rPr>
                <w:rFonts w:ascii="Times New Roman" w:hAnsi="Times New Roman"/>
                <w:sz w:val="20"/>
                <w:szCs w:val="20"/>
              </w:rPr>
              <w:t>1 539 533.00</w:t>
            </w:r>
          </w:p>
        </w:tc>
      </w:tr>
      <w:tr w:rsidR="009D64B2" w:rsidRPr="00F94998" w14:paraId="28B2D236" w14:textId="77777777" w:rsidTr="003E25DB">
        <w:tc>
          <w:tcPr>
            <w:tcW w:w="1211" w:type="dxa"/>
            <w:vAlign w:val="center"/>
          </w:tcPr>
          <w:p w14:paraId="0D1F9896" w14:textId="77777777" w:rsidR="009D64B2" w:rsidRPr="00F94998" w:rsidRDefault="009D64B2" w:rsidP="009D64B2">
            <w:pPr>
              <w:spacing w:before="120" w:after="120"/>
              <w:jc w:val="center"/>
              <w:rPr>
                <w:rFonts w:ascii="Times New Roman" w:hAnsi="Times New Roman"/>
                <w:sz w:val="20"/>
                <w:szCs w:val="20"/>
              </w:rPr>
            </w:pPr>
            <w:r w:rsidRPr="00F94998">
              <w:rPr>
                <w:rFonts w:ascii="Times New Roman" w:hAnsi="Times New Roman"/>
                <w:sz w:val="20"/>
                <w:szCs w:val="20"/>
              </w:rPr>
              <w:t>4</w:t>
            </w:r>
          </w:p>
        </w:tc>
        <w:tc>
          <w:tcPr>
            <w:tcW w:w="869" w:type="dxa"/>
            <w:vAlign w:val="center"/>
          </w:tcPr>
          <w:p w14:paraId="102D78B4" w14:textId="77777777" w:rsidR="009D64B2" w:rsidRPr="00F94998" w:rsidRDefault="009D64B2" w:rsidP="009D64B2">
            <w:pPr>
              <w:spacing w:before="120" w:after="120"/>
              <w:jc w:val="center"/>
              <w:rPr>
                <w:rFonts w:ascii="Times New Roman" w:hAnsi="Times New Roman"/>
                <w:sz w:val="20"/>
                <w:szCs w:val="20"/>
              </w:rPr>
            </w:pPr>
            <w:r w:rsidRPr="00F94998">
              <w:rPr>
                <w:rFonts w:ascii="Times New Roman" w:hAnsi="Times New Roman"/>
                <w:sz w:val="20"/>
                <w:szCs w:val="20"/>
              </w:rPr>
              <w:t>ЕСФ+</w:t>
            </w:r>
          </w:p>
        </w:tc>
        <w:tc>
          <w:tcPr>
            <w:tcW w:w="1174" w:type="dxa"/>
            <w:vAlign w:val="center"/>
          </w:tcPr>
          <w:p w14:paraId="3B7C4C6F" w14:textId="77777777" w:rsidR="009D64B2" w:rsidRPr="00F94998" w:rsidRDefault="009D64B2" w:rsidP="009D64B2">
            <w:pPr>
              <w:spacing w:before="120" w:after="120"/>
              <w:jc w:val="center"/>
              <w:rPr>
                <w:rFonts w:ascii="Times New Roman" w:hAnsi="Times New Roman"/>
                <w:iCs/>
                <w:noProof/>
                <w:sz w:val="20"/>
                <w:szCs w:val="20"/>
              </w:rPr>
            </w:pPr>
            <w:r w:rsidRPr="00F94998">
              <w:rPr>
                <w:rFonts w:ascii="Times New Roman" w:hAnsi="Times New Roman"/>
                <w:sz w:val="20"/>
                <w:szCs w:val="20"/>
              </w:rPr>
              <w:t>Региони в преход</w:t>
            </w:r>
          </w:p>
        </w:tc>
        <w:tc>
          <w:tcPr>
            <w:tcW w:w="1377" w:type="dxa"/>
            <w:vAlign w:val="center"/>
          </w:tcPr>
          <w:p w14:paraId="2A8D1D43" w14:textId="77777777" w:rsidR="009D64B2" w:rsidRPr="00F94998" w:rsidRDefault="006D3B37" w:rsidP="009D64B2">
            <w:pPr>
              <w:spacing w:before="120" w:after="120"/>
              <w:jc w:val="center"/>
              <w:rPr>
                <w:rFonts w:ascii="Times New Roman" w:hAnsi="Times New Roman"/>
                <w:sz w:val="20"/>
                <w:szCs w:val="20"/>
              </w:rPr>
            </w:pPr>
            <w:r>
              <w:rPr>
                <w:rFonts w:ascii="Times New Roman" w:hAnsi="Times New Roman"/>
                <w:sz w:val="20"/>
                <w:szCs w:val="20"/>
              </w:rPr>
              <w:t>2</w:t>
            </w:r>
          </w:p>
        </w:tc>
        <w:tc>
          <w:tcPr>
            <w:tcW w:w="2945" w:type="dxa"/>
            <w:tcBorders>
              <w:top w:val="nil"/>
              <w:left w:val="single" w:sz="4" w:space="0" w:color="auto"/>
              <w:bottom w:val="single" w:sz="4" w:space="0" w:color="auto"/>
              <w:right w:val="single" w:sz="4" w:space="0" w:color="auto"/>
            </w:tcBorders>
            <w:shd w:val="clear" w:color="auto" w:fill="auto"/>
            <w:vAlign w:val="center"/>
          </w:tcPr>
          <w:p w14:paraId="02A84C24" w14:textId="77777777" w:rsidR="009D64B2" w:rsidRPr="00F94998" w:rsidRDefault="009D64B2" w:rsidP="009D64B2">
            <w:pPr>
              <w:spacing w:before="120" w:after="120"/>
              <w:rPr>
                <w:rFonts w:ascii="Times New Roman" w:hAnsi="Times New Roman"/>
                <w:iCs/>
                <w:noProof/>
                <w:sz w:val="20"/>
                <w:szCs w:val="20"/>
              </w:rPr>
            </w:pPr>
            <w:r w:rsidRPr="00F94998">
              <w:rPr>
                <w:rFonts w:ascii="Times New Roman" w:hAnsi="Times New Roman"/>
                <w:bCs/>
                <w:sz w:val="20"/>
                <w:szCs w:val="20"/>
              </w:rPr>
              <w:t>158 Мерки за подобряване на равния и навременен достъп до качествени, устойчиви и финансово достъпни услуги</w:t>
            </w:r>
          </w:p>
        </w:tc>
        <w:tc>
          <w:tcPr>
            <w:tcW w:w="1909" w:type="dxa"/>
            <w:tcBorders>
              <w:top w:val="nil"/>
              <w:left w:val="single" w:sz="4" w:space="0" w:color="auto"/>
              <w:bottom w:val="single" w:sz="4" w:space="0" w:color="auto"/>
              <w:right w:val="single" w:sz="4" w:space="0" w:color="auto"/>
            </w:tcBorders>
            <w:shd w:val="clear" w:color="000000" w:fill="FFFFFF"/>
            <w:vAlign w:val="center"/>
          </w:tcPr>
          <w:p w14:paraId="0D7DA86B" w14:textId="77777777" w:rsidR="009D64B2" w:rsidRPr="009D64B2" w:rsidRDefault="009D64B2" w:rsidP="009D64B2">
            <w:pPr>
              <w:spacing w:before="120" w:after="120"/>
              <w:jc w:val="center"/>
              <w:rPr>
                <w:rFonts w:ascii="Times New Roman" w:hAnsi="Times New Roman"/>
                <w:bCs/>
                <w:iCs/>
                <w:noProof/>
                <w:sz w:val="20"/>
                <w:szCs w:val="20"/>
              </w:rPr>
            </w:pPr>
            <w:r w:rsidRPr="009D64B2">
              <w:rPr>
                <w:rFonts w:ascii="Times New Roman" w:hAnsi="Times New Roman"/>
                <w:sz w:val="20"/>
                <w:szCs w:val="20"/>
              </w:rPr>
              <w:t>108 997.00</w:t>
            </w:r>
          </w:p>
        </w:tc>
      </w:tr>
      <w:tr w:rsidR="006D3B37" w:rsidRPr="00F94998" w14:paraId="2788FD45" w14:textId="77777777" w:rsidTr="007C38FC">
        <w:tc>
          <w:tcPr>
            <w:tcW w:w="1211" w:type="dxa"/>
            <w:vAlign w:val="center"/>
          </w:tcPr>
          <w:p w14:paraId="6F373B14" w14:textId="77777777" w:rsidR="006D3B37" w:rsidRPr="00F94998" w:rsidRDefault="006D3B37" w:rsidP="009D64B2">
            <w:pPr>
              <w:spacing w:before="120" w:after="120"/>
              <w:jc w:val="center"/>
              <w:rPr>
                <w:rFonts w:ascii="Times New Roman" w:hAnsi="Times New Roman"/>
                <w:iCs/>
                <w:noProof/>
                <w:sz w:val="20"/>
                <w:szCs w:val="20"/>
              </w:rPr>
            </w:pPr>
            <w:r w:rsidRPr="00F94998">
              <w:rPr>
                <w:rFonts w:ascii="Times New Roman" w:hAnsi="Times New Roman"/>
                <w:iCs/>
                <w:noProof/>
                <w:sz w:val="20"/>
                <w:szCs w:val="20"/>
              </w:rPr>
              <w:t>4</w:t>
            </w:r>
          </w:p>
        </w:tc>
        <w:tc>
          <w:tcPr>
            <w:tcW w:w="869" w:type="dxa"/>
            <w:vAlign w:val="center"/>
          </w:tcPr>
          <w:p w14:paraId="34E269D3" w14:textId="77777777" w:rsidR="006D3B37" w:rsidRPr="00F94998" w:rsidRDefault="006D3B37" w:rsidP="009D64B2">
            <w:pPr>
              <w:spacing w:before="120" w:after="120"/>
              <w:jc w:val="center"/>
              <w:rPr>
                <w:rFonts w:ascii="Times New Roman" w:hAnsi="Times New Roman"/>
                <w:iCs/>
                <w:noProof/>
                <w:sz w:val="20"/>
                <w:szCs w:val="20"/>
              </w:rPr>
            </w:pPr>
            <w:r w:rsidRPr="00F94998">
              <w:rPr>
                <w:rFonts w:ascii="Times New Roman" w:hAnsi="Times New Roman"/>
                <w:iCs/>
                <w:noProof/>
                <w:sz w:val="20"/>
                <w:szCs w:val="20"/>
              </w:rPr>
              <w:t>ЕСФ+</w:t>
            </w:r>
          </w:p>
        </w:tc>
        <w:tc>
          <w:tcPr>
            <w:tcW w:w="1174" w:type="dxa"/>
            <w:vAlign w:val="center"/>
          </w:tcPr>
          <w:p w14:paraId="6D028B5B" w14:textId="77777777" w:rsidR="006D3B37" w:rsidRPr="00F94998" w:rsidRDefault="006D3B37" w:rsidP="009D64B2">
            <w:pPr>
              <w:spacing w:before="120" w:after="120"/>
              <w:jc w:val="center"/>
              <w:rPr>
                <w:rFonts w:ascii="Times New Roman" w:hAnsi="Times New Roman"/>
                <w:iCs/>
                <w:noProof/>
                <w:sz w:val="20"/>
                <w:szCs w:val="20"/>
              </w:rPr>
            </w:pPr>
            <w:r w:rsidRPr="00F94998">
              <w:rPr>
                <w:rFonts w:ascii="Times New Roman" w:hAnsi="Times New Roman"/>
                <w:sz w:val="20"/>
                <w:szCs w:val="20"/>
              </w:rPr>
              <w:t>По-слабо развити</w:t>
            </w:r>
          </w:p>
        </w:tc>
        <w:tc>
          <w:tcPr>
            <w:tcW w:w="1377" w:type="dxa"/>
          </w:tcPr>
          <w:p w14:paraId="15A91BBF" w14:textId="77777777" w:rsidR="006D3B37" w:rsidRPr="00F94998" w:rsidRDefault="006D3B37" w:rsidP="009D64B2">
            <w:pPr>
              <w:spacing w:before="120" w:after="120"/>
              <w:jc w:val="center"/>
              <w:rPr>
                <w:rFonts w:ascii="Times New Roman" w:hAnsi="Times New Roman"/>
                <w:iCs/>
                <w:noProof/>
                <w:sz w:val="20"/>
                <w:szCs w:val="20"/>
              </w:rPr>
            </w:pPr>
            <w:r w:rsidRPr="00D121C5">
              <w:rPr>
                <w:rFonts w:ascii="Times New Roman" w:hAnsi="Times New Roman"/>
                <w:sz w:val="20"/>
                <w:szCs w:val="20"/>
              </w:rPr>
              <w:t>2</w:t>
            </w:r>
          </w:p>
        </w:tc>
        <w:tc>
          <w:tcPr>
            <w:tcW w:w="2945" w:type="dxa"/>
            <w:tcBorders>
              <w:top w:val="nil"/>
              <w:left w:val="single" w:sz="4" w:space="0" w:color="auto"/>
              <w:bottom w:val="single" w:sz="4" w:space="0" w:color="auto"/>
              <w:right w:val="single" w:sz="4" w:space="0" w:color="auto"/>
            </w:tcBorders>
            <w:shd w:val="clear" w:color="auto" w:fill="auto"/>
            <w:vAlign w:val="center"/>
          </w:tcPr>
          <w:p w14:paraId="139A2144" w14:textId="77777777" w:rsidR="006D3B37" w:rsidRPr="00F94998" w:rsidRDefault="006D3B37" w:rsidP="009D64B2">
            <w:pPr>
              <w:spacing w:before="120" w:after="120"/>
              <w:rPr>
                <w:rFonts w:ascii="Times New Roman" w:hAnsi="Times New Roman"/>
                <w:iCs/>
                <w:noProof/>
                <w:sz w:val="20"/>
                <w:szCs w:val="20"/>
              </w:rPr>
            </w:pPr>
            <w:r w:rsidRPr="00F94998">
              <w:rPr>
                <w:rFonts w:ascii="Times New Roman" w:hAnsi="Times New Roman"/>
                <w:bCs/>
                <w:sz w:val="20"/>
                <w:szCs w:val="20"/>
              </w:rPr>
              <w:t>162  Мерки за модернизиране на системите за социална закрила, включително насърчаване на достъпа до социална закрила</w:t>
            </w:r>
          </w:p>
        </w:tc>
        <w:tc>
          <w:tcPr>
            <w:tcW w:w="1909" w:type="dxa"/>
            <w:tcBorders>
              <w:top w:val="nil"/>
              <w:left w:val="single" w:sz="4" w:space="0" w:color="auto"/>
              <w:bottom w:val="single" w:sz="4" w:space="0" w:color="auto"/>
              <w:right w:val="single" w:sz="4" w:space="0" w:color="auto"/>
            </w:tcBorders>
            <w:shd w:val="clear" w:color="auto" w:fill="auto"/>
            <w:vAlign w:val="center"/>
          </w:tcPr>
          <w:p w14:paraId="1AFAEDFF" w14:textId="77777777" w:rsidR="006D3B37" w:rsidRPr="009D64B2" w:rsidRDefault="006D3B37" w:rsidP="009D64B2">
            <w:pPr>
              <w:spacing w:before="120" w:after="120"/>
              <w:jc w:val="center"/>
              <w:rPr>
                <w:rFonts w:ascii="Times New Roman" w:hAnsi="Times New Roman"/>
                <w:iCs/>
                <w:noProof/>
                <w:sz w:val="20"/>
                <w:szCs w:val="20"/>
              </w:rPr>
            </w:pPr>
            <w:r w:rsidRPr="009D64B2">
              <w:rPr>
                <w:rFonts w:ascii="Times New Roman" w:hAnsi="Times New Roman"/>
                <w:sz w:val="20"/>
                <w:szCs w:val="20"/>
              </w:rPr>
              <w:t>384 884.00</w:t>
            </w:r>
          </w:p>
        </w:tc>
      </w:tr>
      <w:tr w:rsidR="006D3B37" w:rsidRPr="00F94998" w14:paraId="34DCB1C9" w14:textId="77777777" w:rsidTr="007C38FC">
        <w:tc>
          <w:tcPr>
            <w:tcW w:w="1211" w:type="dxa"/>
            <w:vAlign w:val="center"/>
          </w:tcPr>
          <w:p w14:paraId="4D690B4B" w14:textId="77777777" w:rsidR="006D3B37" w:rsidRPr="00F94998" w:rsidRDefault="006D3B37" w:rsidP="009D64B2">
            <w:pPr>
              <w:spacing w:before="120" w:after="120"/>
              <w:jc w:val="center"/>
              <w:rPr>
                <w:rFonts w:ascii="Times New Roman" w:hAnsi="Times New Roman"/>
                <w:sz w:val="20"/>
                <w:szCs w:val="20"/>
              </w:rPr>
            </w:pPr>
            <w:r w:rsidRPr="00F94998">
              <w:rPr>
                <w:rFonts w:ascii="Times New Roman" w:hAnsi="Times New Roman"/>
                <w:sz w:val="20"/>
                <w:szCs w:val="20"/>
              </w:rPr>
              <w:t>4</w:t>
            </w:r>
          </w:p>
        </w:tc>
        <w:tc>
          <w:tcPr>
            <w:tcW w:w="869" w:type="dxa"/>
            <w:vAlign w:val="center"/>
          </w:tcPr>
          <w:p w14:paraId="51E3242C" w14:textId="77777777" w:rsidR="006D3B37" w:rsidRPr="00F94998" w:rsidRDefault="006D3B37" w:rsidP="009D64B2">
            <w:pPr>
              <w:spacing w:before="120" w:after="120"/>
              <w:jc w:val="center"/>
              <w:rPr>
                <w:rFonts w:ascii="Times New Roman" w:hAnsi="Times New Roman"/>
                <w:sz w:val="20"/>
                <w:szCs w:val="20"/>
              </w:rPr>
            </w:pPr>
            <w:r w:rsidRPr="00F94998">
              <w:rPr>
                <w:rFonts w:ascii="Times New Roman" w:hAnsi="Times New Roman"/>
                <w:sz w:val="20"/>
                <w:szCs w:val="20"/>
              </w:rPr>
              <w:t>ЕСФ+</w:t>
            </w:r>
          </w:p>
        </w:tc>
        <w:tc>
          <w:tcPr>
            <w:tcW w:w="1174" w:type="dxa"/>
            <w:vAlign w:val="center"/>
          </w:tcPr>
          <w:p w14:paraId="11EF835B" w14:textId="77777777" w:rsidR="006D3B37" w:rsidRPr="00F94998" w:rsidRDefault="006D3B37" w:rsidP="009D64B2">
            <w:pPr>
              <w:spacing w:before="120" w:after="120"/>
              <w:jc w:val="center"/>
              <w:rPr>
                <w:rFonts w:ascii="Times New Roman" w:hAnsi="Times New Roman"/>
                <w:iCs/>
                <w:noProof/>
                <w:sz w:val="20"/>
                <w:szCs w:val="20"/>
              </w:rPr>
            </w:pPr>
            <w:r w:rsidRPr="00F94998">
              <w:rPr>
                <w:rFonts w:ascii="Times New Roman" w:hAnsi="Times New Roman"/>
                <w:sz w:val="20"/>
                <w:szCs w:val="20"/>
              </w:rPr>
              <w:t>Преход</w:t>
            </w:r>
          </w:p>
        </w:tc>
        <w:tc>
          <w:tcPr>
            <w:tcW w:w="1377" w:type="dxa"/>
          </w:tcPr>
          <w:p w14:paraId="2C8EE598" w14:textId="77777777" w:rsidR="006D3B37" w:rsidRPr="00F94998" w:rsidRDefault="006D3B37" w:rsidP="009D64B2">
            <w:pPr>
              <w:spacing w:before="120" w:after="120"/>
              <w:jc w:val="center"/>
              <w:rPr>
                <w:rFonts w:ascii="Times New Roman" w:hAnsi="Times New Roman"/>
                <w:sz w:val="20"/>
                <w:szCs w:val="20"/>
              </w:rPr>
            </w:pPr>
            <w:r w:rsidRPr="00D121C5">
              <w:rPr>
                <w:rFonts w:ascii="Times New Roman" w:hAnsi="Times New Roman"/>
                <w:sz w:val="20"/>
                <w:szCs w:val="20"/>
              </w:rPr>
              <w:t>2</w:t>
            </w:r>
          </w:p>
        </w:tc>
        <w:tc>
          <w:tcPr>
            <w:tcW w:w="2945" w:type="dxa"/>
            <w:tcBorders>
              <w:top w:val="nil"/>
              <w:left w:val="single" w:sz="4" w:space="0" w:color="auto"/>
              <w:bottom w:val="single" w:sz="4" w:space="0" w:color="auto"/>
              <w:right w:val="single" w:sz="4" w:space="0" w:color="auto"/>
            </w:tcBorders>
            <w:shd w:val="clear" w:color="auto" w:fill="auto"/>
            <w:vAlign w:val="center"/>
          </w:tcPr>
          <w:p w14:paraId="010AC027" w14:textId="77777777" w:rsidR="006D3B37" w:rsidRPr="00F94998" w:rsidRDefault="006D3B37" w:rsidP="009D64B2">
            <w:pPr>
              <w:spacing w:before="120" w:after="120"/>
              <w:rPr>
                <w:rFonts w:ascii="Times New Roman" w:hAnsi="Times New Roman"/>
                <w:iCs/>
                <w:noProof/>
                <w:sz w:val="20"/>
                <w:szCs w:val="20"/>
              </w:rPr>
            </w:pPr>
            <w:r w:rsidRPr="00F94998">
              <w:rPr>
                <w:rFonts w:ascii="Times New Roman" w:hAnsi="Times New Roman"/>
                <w:bCs/>
                <w:sz w:val="20"/>
                <w:szCs w:val="20"/>
              </w:rPr>
              <w:t>162  Мерки за модернизиране на системите за социална закрила, включително насърчаване на достъпа до социална закрила</w:t>
            </w:r>
          </w:p>
        </w:tc>
        <w:tc>
          <w:tcPr>
            <w:tcW w:w="1909" w:type="dxa"/>
            <w:tcBorders>
              <w:top w:val="nil"/>
              <w:left w:val="single" w:sz="4" w:space="0" w:color="auto"/>
              <w:bottom w:val="single" w:sz="4" w:space="0" w:color="auto"/>
              <w:right w:val="single" w:sz="4" w:space="0" w:color="auto"/>
            </w:tcBorders>
            <w:shd w:val="clear" w:color="000000" w:fill="FFFFFF"/>
            <w:vAlign w:val="center"/>
          </w:tcPr>
          <w:p w14:paraId="147A5A08" w14:textId="77777777" w:rsidR="006D3B37" w:rsidRPr="009D64B2" w:rsidRDefault="006D3B37" w:rsidP="009D64B2">
            <w:pPr>
              <w:spacing w:before="120" w:after="120"/>
              <w:jc w:val="center"/>
              <w:rPr>
                <w:rFonts w:ascii="Times New Roman" w:hAnsi="Times New Roman"/>
                <w:iCs/>
                <w:noProof/>
                <w:sz w:val="20"/>
                <w:szCs w:val="20"/>
              </w:rPr>
            </w:pPr>
            <w:r w:rsidRPr="009D64B2">
              <w:rPr>
                <w:rFonts w:ascii="Times New Roman" w:hAnsi="Times New Roman"/>
                <w:sz w:val="20"/>
                <w:szCs w:val="20"/>
              </w:rPr>
              <w:t>27 249.00</w:t>
            </w:r>
          </w:p>
        </w:tc>
      </w:tr>
    </w:tbl>
    <w:p w14:paraId="119D38F0" w14:textId="77777777" w:rsidR="004E0AAA" w:rsidRPr="00F94998" w:rsidRDefault="004E0AAA" w:rsidP="006D3B37">
      <w:pPr>
        <w:spacing w:before="120"/>
        <w:jc w:val="both"/>
        <w:rPr>
          <w:b/>
          <w:noProof/>
          <w:sz w:val="20"/>
          <w:szCs w:val="20"/>
        </w:rPr>
      </w:pPr>
    </w:p>
    <w:p w14:paraId="579E00E7" w14:textId="77777777" w:rsidR="004E0AAA" w:rsidRPr="00F94998" w:rsidRDefault="004E0AAA" w:rsidP="004E0AAA">
      <w:pPr>
        <w:spacing w:before="120"/>
        <w:jc w:val="both"/>
        <w:rPr>
          <w:b/>
          <w:iCs/>
          <w:noProof/>
          <w:lang w:eastAsia="bg-BG" w:bidi="bg-BG"/>
        </w:rPr>
      </w:pPr>
      <w:r w:rsidRPr="00F94998">
        <w:rPr>
          <w:b/>
          <w:noProof/>
          <w:sz w:val="20"/>
          <w:szCs w:val="20"/>
        </w:rPr>
        <w:t>Таблица 5: Измерение 2 – Форма на финансиране</w:t>
      </w:r>
    </w:p>
    <w:tbl>
      <w:tblPr>
        <w:tblStyle w:val="TableGrid11"/>
        <w:tblW w:w="9483" w:type="dxa"/>
        <w:tblLook w:val="04A0" w:firstRow="1" w:lastRow="0" w:firstColumn="1" w:lastColumn="0" w:noHBand="0" w:noVBand="1"/>
      </w:tblPr>
      <w:tblGrid>
        <w:gridCol w:w="1270"/>
        <w:gridCol w:w="851"/>
        <w:gridCol w:w="1174"/>
        <w:gridCol w:w="1378"/>
        <w:gridCol w:w="2835"/>
        <w:gridCol w:w="1975"/>
      </w:tblGrid>
      <w:tr w:rsidR="004E0AAA" w:rsidRPr="00F94998" w14:paraId="5F47ED50" w14:textId="77777777" w:rsidTr="00281C97">
        <w:tc>
          <w:tcPr>
            <w:tcW w:w="1270" w:type="dxa"/>
          </w:tcPr>
          <w:p w14:paraId="63957878" w14:textId="77777777" w:rsidR="004E0AAA" w:rsidRPr="00F94998" w:rsidRDefault="004E0AAA" w:rsidP="00281C97">
            <w:pPr>
              <w:spacing w:before="120" w:after="120"/>
              <w:rPr>
                <w:rFonts w:ascii="Times New Roman" w:hAnsi="Times New Roman"/>
                <w:b/>
                <w:iCs/>
                <w:noProof/>
                <w:sz w:val="20"/>
                <w:szCs w:val="20"/>
              </w:rPr>
            </w:pPr>
            <w:r w:rsidRPr="00F94998">
              <w:rPr>
                <w:rFonts w:ascii="Times New Roman" w:hAnsi="Times New Roman"/>
                <w:b/>
                <w:noProof/>
                <w:sz w:val="20"/>
                <w:szCs w:val="20"/>
              </w:rPr>
              <w:t>Приоритет №</w:t>
            </w:r>
          </w:p>
        </w:tc>
        <w:tc>
          <w:tcPr>
            <w:tcW w:w="851" w:type="dxa"/>
          </w:tcPr>
          <w:p w14:paraId="783B6DF4" w14:textId="77777777" w:rsidR="004E0AAA" w:rsidRPr="00F94998" w:rsidRDefault="004E0AAA" w:rsidP="00281C97">
            <w:pPr>
              <w:spacing w:before="120" w:after="120"/>
              <w:rPr>
                <w:rFonts w:ascii="Times New Roman" w:hAnsi="Times New Roman"/>
                <w:b/>
                <w:iCs/>
                <w:noProof/>
                <w:sz w:val="20"/>
                <w:szCs w:val="20"/>
              </w:rPr>
            </w:pPr>
            <w:r w:rsidRPr="00F94998">
              <w:rPr>
                <w:rFonts w:ascii="Times New Roman" w:hAnsi="Times New Roman"/>
                <w:b/>
                <w:noProof/>
                <w:sz w:val="20"/>
                <w:szCs w:val="20"/>
              </w:rPr>
              <w:t>Фонд</w:t>
            </w:r>
          </w:p>
        </w:tc>
        <w:tc>
          <w:tcPr>
            <w:tcW w:w="1174" w:type="dxa"/>
          </w:tcPr>
          <w:p w14:paraId="1AF62C18" w14:textId="77777777" w:rsidR="004E0AAA" w:rsidRPr="00F94998" w:rsidRDefault="004E0AAA" w:rsidP="00281C97">
            <w:pPr>
              <w:spacing w:before="120" w:after="120"/>
              <w:rPr>
                <w:rFonts w:ascii="Times New Roman" w:hAnsi="Times New Roman"/>
                <w:b/>
                <w:iCs/>
                <w:noProof/>
                <w:sz w:val="20"/>
                <w:szCs w:val="20"/>
              </w:rPr>
            </w:pPr>
            <w:r w:rsidRPr="00F94998">
              <w:rPr>
                <w:rFonts w:ascii="Times New Roman" w:hAnsi="Times New Roman"/>
                <w:b/>
                <w:noProof/>
                <w:sz w:val="20"/>
                <w:szCs w:val="20"/>
              </w:rPr>
              <w:t>Категория региони</w:t>
            </w:r>
          </w:p>
        </w:tc>
        <w:tc>
          <w:tcPr>
            <w:tcW w:w="1378" w:type="dxa"/>
          </w:tcPr>
          <w:p w14:paraId="71065155" w14:textId="77777777" w:rsidR="004E0AAA" w:rsidRPr="00F94998" w:rsidRDefault="004E0AAA" w:rsidP="00281C97">
            <w:pPr>
              <w:spacing w:before="120" w:after="120"/>
              <w:rPr>
                <w:rFonts w:ascii="Times New Roman" w:hAnsi="Times New Roman"/>
                <w:b/>
                <w:iCs/>
                <w:noProof/>
                <w:sz w:val="20"/>
                <w:szCs w:val="20"/>
              </w:rPr>
            </w:pPr>
            <w:r w:rsidRPr="00F94998">
              <w:rPr>
                <w:rFonts w:ascii="Times New Roman" w:hAnsi="Times New Roman"/>
                <w:b/>
                <w:noProof/>
                <w:sz w:val="20"/>
                <w:szCs w:val="20"/>
              </w:rPr>
              <w:t>Специфична цел</w:t>
            </w:r>
          </w:p>
        </w:tc>
        <w:tc>
          <w:tcPr>
            <w:tcW w:w="2835" w:type="dxa"/>
          </w:tcPr>
          <w:p w14:paraId="1A6B2810" w14:textId="77777777" w:rsidR="004E0AAA" w:rsidRPr="00F94998" w:rsidRDefault="004E0AAA" w:rsidP="00281C97">
            <w:pPr>
              <w:spacing w:before="120" w:after="120"/>
              <w:rPr>
                <w:rFonts w:ascii="Times New Roman" w:hAnsi="Times New Roman"/>
                <w:b/>
                <w:iCs/>
                <w:noProof/>
                <w:sz w:val="20"/>
                <w:szCs w:val="20"/>
              </w:rPr>
            </w:pPr>
            <w:r w:rsidRPr="00F94998">
              <w:rPr>
                <w:rFonts w:ascii="Times New Roman" w:hAnsi="Times New Roman"/>
                <w:b/>
                <w:noProof/>
                <w:sz w:val="20"/>
                <w:szCs w:val="20"/>
              </w:rPr>
              <w:t xml:space="preserve">Код </w:t>
            </w:r>
          </w:p>
        </w:tc>
        <w:tc>
          <w:tcPr>
            <w:tcW w:w="1975" w:type="dxa"/>
          </w:tcPr>
          <w:p w14:paraId="1BEC9CCC" w14:textId="77777777" w:rsidR="004E0AAA" w:rsidRPr="00F94998" w:rsidRDefault="004E0AAA" w:rsidP="00281C97">
            <w:pPr>
              <w:spacing w:before="120" w:after="120"/>
              <w:rPr>
                <w:rFonts w:ascii="Times New Roman" w:hAnsi="Times New Roman"/>
                <w:b/>
                <w:iCs/>
                <w:noProof/>
                <w:sz w:val="20"/>
                <w:szCs w:val="20"/>
              </w:rPr>
            </w:pPr>
            <w:r w:rsidRPr="00F94998">
              <w:rPr>
                <w:rFonts w:ascii="Times New Roman" w:hAnsi="Times New Roman"/>
                <w:b/>
                <w:noProof/>
                <w:sz w:val="20"/>
                <w:szCs w:val="20"/>
              </w:rPr>
              <w:t>Сума (EUR)</w:t>
            </w:r>
          </w:p>
        </w:tc>
      </w:tr>
      <w:tr w:rsidR="006D3B37" w:rsidRPr="00F94998" w14:paraId="78E9A7F6" w14:textId="77777777" w:rsidTr="007C38FC">
        <w:tc>
          <w:tcPr>
            <w:tcW w:w="1270" w:type="dxa"/>
            <w:vAlign w:val="center"/>
          </w:tcPr>
          <w:p w14:paraId="65680089" w14:textId="77777777" w:rsidR="006D3B37" w:rsidRPr="00F94998" w:rsidRDefault="006D3B37" w:rsidP="009D64B2">
            <w:pPr>
              <w:spacing w:before="120" w:after="120"/>
              <w:jc w:val="center"/>
              <w:rPr>
                <w:rFonts w:ascii="Times New Roman" w:hAnsi="Times New Roman"/>
                <w:iCs/>
                <w:noProof/>
                <w:sz w:val="20"/>
                <w:szCs w:val="20"/>
              </w:rPr>
            </w:pPr>
            <w:r w:rsidRPr="00F94998">
              <w:rPr>
                <w:rFonts w:ascii="Times New Roman" w:hAnsi="Times New Roman"/>
                <w:iCs/>
                <w:noProof/>
                <w:sz w:val="20"/>
                <w:szCs w:val="20"/>
              </w:rPr>
              <w:t>4</w:t>
            </w:r>
          </w:p>
        </w:tc>
        <w:tc>
          <w:tcPr>
            <w:tcW w:w="851" w:type="dxa"/>
            <w:vAlign w:val="center"/>
          </w:tcPr>
          <w:p w14:paraId="61E965E1" w14:textId="77777777" w:rsidR="006D3B37" w:rsidRPr="00F94998" w:rsidRDefault="006D3B37" w:rsidP="009D64B2">
            <w:pPr>
              <w:spacing w:before="120" w:after="120"/>
              <w:jc w:val="center"/>
              <w:rPr>
                <w:rFonts w:ascii="Times New Roman" w:hAnsi="Times New Roman"/>
                <w:iCs/>
                <w:noProof/>
                <w:sz w:val="20"/>
                <w:szCs w:val="20"/>
              </w:rPr>
            </w:pPr>
            <w:r w:rsidRPr="00F94998">
              <w:rPr>
                <w:rFonts w:ascii="Times New Roman" w:hAnsi="Times New Roman"/>
                <w:iCs/>
                <w:noProof/>
                <w:sz w:val="20"/>
                <w:szCs w:val="20"/>
              </w:rPr>
              <w:t>ЕСФ+</w:t>
            </w:r>
          </w:p>
        </w:tc>
        <w:tc>
          <w:tcPr>
            <w:tcW w:w="1174" w:type="dxa"/>
            <w:vAlign w:val="center"/>
          </w:tcPr>
          <w:p w14:paraId="51F647F9" w14:textId="77777777" w:rsidR="006D3B37" w:rsidRPr="00F94998" w:rsidRDefault="006D3B37" w:rsidP="009D64B2">
            <w:pPr>
              <w:spacing w:before="120" w:after="120"/>
              <w:jc w:val="center"/>
              <w:rPr>
                <w:rFonts w:ascii="Times New Roman" w:hAnsi="Times New Roman"/>
                <w:iCs/>
                <w:noProof/>
                <w:sz w:val="20"/>
                <w:szCs w:val="20"/>
              </w:rPr>
            </w:pPr>
            <w:r w:rsidRPr="00F94998">
              <w:rPr>
                <w:rFonts w:ascii="Times New Roman" w:hAnsi="Times New Roman"/>
                <w:sz w:val="20"/>
                <w:szCs w:val="20"/>
              </w:rPr>
              <w:t>По-слабо развити</w:t>
            </w:r>
          </w:p>
        </w:tc>
        <w:tc>
          <w:tcPr>
            <w:tcW w:w="1378" w:type="dxa"/>
          </w:tcPr>
          <w:p w14:paraId="7033F020" w14:textId="77777777" w:rsidR="006D3B37" w:rsidRPr="00F94998" w:rsidRDefault="006D3B37" w:rsidP="009D64B2">
            <w:pPr>
              <w:spacing w:before="120" w:after="120"/>
              <w:jc w:val="center"/>
              <w:rPr>
                <w:rFonts w:ascii="Times New Roman" w:hAnsi="Times New Roman"/>
                <w:iCs/>
                <w:noProof/>
                <w:sz w:val="20"/>
                <w:szCs w:val="20"/>
                <w:lang w:val="en-US"/>
              </w:rPr>
            </w:pPr>
            <w:r w:rsidRPr="006F48DE">
              <w:rPr>
                <w:rFonts w:ascii="Times New Roman" w:hAnsi="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38FDF35" w14:textId="77777777" w:rsidR="006D3B37" w:rsidRPr="00F94998" w:rsidRDefault="006D3B37" w:rsidP="009D64B2">
            <w:pPr>
              <w:spacing w:before="120" w:after="120"/>
              <w:rPr>
                <w:rFonts w:ascii="Times New Roman" w:hAnsi="Times New Roman"/>
                <w:iCs/>
                <w:noProof/>
                <w:sz w:val="20"/>
                <w:szCs w:val="20"/>
              </w:rPr>
            </w:pPr>
            <w:r w:rsidRPr="00F94998">
              <w:rPr>
                <w:rFonts w:ascii="Times New Roman" w:hAnsi="Times New Roman"/>
                <w:sz w:val="20"/>
                <w:szCs w:val="20"/>
              </w:rPr>
              <w:t>01 – Безвъзмездни средства</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1172B72B" w14:textId="77777777" w:rsidR="006D3B37" w:rsidRPr="009D64B2" w:rsidRDefault="006D3B37" w:rsidP="009D64B2">
            <w:pPr>
              <w:spacing w:before="120" w:after="120"/>
              <w:jc w:val="center"/>
              <w:rPr>
                <w:rFonts w:ascii="Times New Roman" w:hAnsi="Times New Roman"/>
                <w:iCs/>
                <w:noProof/>
                <w:sz w:val="20"/>
                <w:szCs w:val="20"/>
              </w:rPr>
            </w:pPr>
            <w:r w:rsidRPr="009D64B2">
              <w:rPr>
                <w:rFonts w:ascii="Times New Roman" w:hAnsi="Times New Roman"/>
                <w:sz w:val="20"/>
                <w:szCs w:val="20"/>
              </w:rPr>
              <w:t>1 924 417.00</w:t>
            </w:r>
          </w:p>
        </w:tc>
      </w:tr>
      <w:tr w:rsidR="006D3B37" w:rsidRPr="00F94998" w14:paraId="036ED6B3" w14:textId="77777777" w:rsidTr="007C38FC">
        <w:tc>
          <w:tcPr>
            <w:tcW w:w="1270" w:type="dxa"/>
            <w:vAlign w:val="center"/>
          </w:tcPr>
          <w:p w14:paraId="36DD832D" w14:textId="77777777" w:rsidR="006D3B37" w:rsidRPr="00F94998" w:rsidRDefault="006D3B37" w:rsidP="009D64B2">
            <w:pPr>
              <w:spacing w:before="120" w:after="120"/>
              <w:jc w:val="center"/>
              <w:rPr>
                <w:rFonts w:ascii="Times New Roman" w:hAnsi="Times New Roman"/>
                <w:iCs/>
                <w:noProof/>
                <w:sz w:val="20"/>
                <w:szCs w:val="20"/>
              </w:rPr>
            </w:pPr>
            <w:r w:rsidRPr="00F94998">
              <w:rPr>
                <w:rFonts w:ascii="Times New Roman" w:hAnsi="Times New Roman"/>
                <w:sz w:val="20"/>
                <w:szCs w:val="20"/>
              </w:rPr>
              <w:t>4</w:t>
            </w:r>
          </w:p>
        </w:tc>
        <w:tc>
          <w:tcPr>
            <w:tcW w:w="851" w:type="dxa"/>
            <w:vAlign w:val="center"/>
          </w:tcPr>
          <w:p w14:paraId="6AFE2418" w14:textId="77777777" w:rsidR="006D3B37" w:rsidRPr="00F94998" w:rsidRDefault="006D3B37" w:rsidP="009D64B2">
            <w:pPr>
              <w:spacing w:before="120" w:after="120"/>
              <w:jc w:val="center"/>
              <w:rPr>
                <w:rFonts w:ascii="Times New Roman" w:hAnsi="Times New Roman"/>
                <w:iCs/>
                <w:noProof/>
                <w:sz w:val="20"/>
                <w:szCs w:val="20"/>
              </w:rPr>
            </w:pPr>
            <w:r w:rsidRPr="00F94998">
              <w:rPr>
                <w:rFonts w:ascii="Times New Roman" w:hAnsi="Times New Roman"/>
                <w:sz w:val="20"/>
                <w:szCs w:val="20"/>
              </w:rPr>
              <w:t>ЕСФ+</w:t>
            </w:r>
          </w:p>
        </w:tc>
        <w:tc>
          <w:tcPr>
            <w:tcW w:w="1174" w:type="dxa"/>
            <w:vAlign w:val="center"/>
          </w:tcPr>
          <w:p w14:paraId="32BBA940" w14:textId="77777777" w:rsidR="006D3B37" w:rsidRPr="00F94998" w:rsidRDefault="006D3B37" w:rsidP="009D64B2">
            <w:pPr>
              <w:spacing w:before="120" w:after="120"/>
              <w:jc w:val="center"/>
              <w:rPr>
                <w:rFonts w:ascii="Times New Roman" w:hAnsi="Times New Roman"/>
                <w:iCs/>
                <w:noProof/>
                <w:sz w:val="20"/>
                <w:szCs w:val="20"/>
              </w:rPr>
            </w:pPr>
            <w:r w:rsidRPr="00F94998">
              <w:rPr>
                <w:rFonts w:ascii="Times New Roman" w:hAnsi="Times New Roman"/>
                <w:sz w:val="20"/>
                <w:szCs w:val="20"/>
              </w:rPr>
              <w:t>Региони в преход</w:t>
            </w:r>
          </w:p>
        </w:tc>
        <w:tc>
          <w:tcPr>
            <w:tcW w:w="1378" w:type="dxa"/>
          </w:tcPr>
          <w:p w14:paraId="6458D1E4" w14:textId="77777777" w:rsidR="006D3B37" w:rsidRPr="00F94998" w:rsidRDefault="006D3B37" w:rsidP="009D64B2">
            <w:pPr>
              <w:spacing w:before="120" w:after="120"/>
              <w:jc w:val="center"/>
              <w:rPr>
                <w:rFonts w:ascii="Times New Roman" w:hAnsi="Times New Roman"/>
                <w:iCs/>
                <w:noProof/>
                <w:sz w:val="20"/>
                <w:szCs w:val="20"/>
                <w:lang w:val="en-US"/>
              </w:rPr>
            </w:pPr>
            <w:r w:rsidRPr="006F48DE">
              <w:rPr>
                <w:rFonts w:ascii="Times New Roman" w:hAnsi="Times New Roman"/>
                <w:sz w:val="20"/>
                <w:szCs w:val="20"/>
              </w:rPr>
              <w:t>2</w:t>
            </w:r>
          </w:p>
        </w:tc>
        <w:tc>
          <w:tcPr>
            <w:tcW w:w="2835" w:type="dxa"/>
            <w:tcBorders>
              <w:top w:val="nil"/>
              <w:left w:val="single" w:sz="4" w:space="0" w:color="auto"/>
              <w:bottom w:val="single" w:sz="4" w:space="0" w:color="auto"/>
              <w:right w:val="single" w:sz="4" w:space="0" w:color="auto"/>
            </w:tcBorders>
            <w:shd w:val="clear" w:color="auto" w:fill="auto"/>
            <w:vAlign w:val="center"/>
          </w:tcPr>
          <w:p w14:paraId="3E790945" w14:textId="77777777" w:rsidR="006D3B37" w:rsidRPr="00F94998" w:rsidRDefault="006D3B37" w:rsidP="009D64B2">
            <w:pPr>
              <w:spacing w:before="120" w:after="120"/>
              <w:rPr>
                <w:rFonts w:ascii="Times New Roman" w:hAnsi="Times New Roman"/>
                <w:iCs/>
                <w:noProof/>
                <w:sz w:val="20"/>
                <w:szCs w:val="20"/>
              </w:rPr>
            </w:pPr>
            <w:r w:rsidRPr="00F94998">
              <w:rPr>
                <w:rFonts w:ascii="Times New Roman" w:hAnsi="Times New Roman"/>
                <w:sz w:val="20"/>
                <w:szCs w:val="20"/>
              </w:rPr>
              <w:t>01 – Безвъзмездни средства</w:t>
            </w:r>
          </w:p>
        </w:tc>
        <w:tc>
          <w:tcPr>
            <w:tcW w:w="1975" w:type="dxa"/>
            <w:tcBorders>
              <w:top w:val="nil"/>
              <w:left w:val="single" w:sz="4" w:space="0" w:color="auto"/>
              <w:bottom w:val="single" w:sz="4" w:space="0" w:color="auto"/>
              <w:right w:val="single" w:sz="4" w:space="0" w:color="auto"/>
            </w:tcBorders>
            <w:shd w:val="clear" w:color="auto" w:fill="auto"/>
            <w:vAlign w:val="center"/>
          </w:tcPr>
          <w:p w14:paraId="4465760E" w14:textId="77777777" w:rsidR="006D3B37" w:rsidRPr="009D64B2" w:rsidRDefault="006D3B37" w:rsidP="009D64B2">
            <w:pPr>
              <w:spacing w:before="120" w:after="120"/>
              <w:jc w:val="center"/>
              <w:rPr>
                <w:rFonts w:ascii="Times New Roman" w:hAnsi="Times New Roman"/>
                <w:iCs/>
                <w:noProof/>
                <w:sz w:val="20"/>
                <w:szCs w:val="20"/>
              </w:rPr>
            </w:pPr>
            <w:r w:rsidRPr="009D64B2">
              <w:rPr>
                <w:rFonts w:ascii="Times New Roman" w:hAnsi="Times New Roman"/>
                <w:sz w:val="20"/>
                <w:szCs w:val="20"/>
              </w:rPr>
              <w:t>136 246.00</w:t>
            </w:r>
          </w:p>
        </w:tc>
      </w:tr>
    </w:tbl>
    <w:p w14:paraId="4E2F3BD0" w14:textId="77777777" w:rsidR="004E0AAA" w:rsidRPr="00F94998" w:rsidRDefault="004E0AAA" w:rsidP="006D3B37">
      <w:pPr>
        <w:spacing w:before="120"/>
        <w:jc w:val="both"/>
        <w:rPr>
          <w:b/>
          <w:noProof/>
          <w:sz w:val="20"/>
          <w:szCs w:val="20"/>
        </w:rPr>
      </w:pPr>
    </w:p>
    <w:p w14:paraId="0516698A" w14:textId="77777777" w:rsidR="004E0AAA" w:rsidRPr="00F94998" w:rsidRDefault="004E0AAA" w:rsidP="004E0AAA">
      <w:pPr>
        <w:spacing w:before="120"/>
        <w:jc w:val="both"/>
        <w:rPr>
          <w:b/>
          <w:iCs/>
          <w:noProof/>
          <w:lang w:eastAsia="bg-BG" w:bidi="bg-BG"/>
        </w:rPr>
      </w:pPr>
      <w:r w:rsidRPr="00F94998">
        <w:rPr>
          <w:b/>
          <w:noProof/>
          <w:sz w:val="20"/>
          <w:szCs w:val="20"/>
        </w:rPr>
        <w:lastRenderedPageBreak/>
        <w:t>Таблица 6: Измерение 3 – Териториален механизъм за изпълнение и териториална насоченост</w:t>
      </w:r>
    </w:p>
    <w:tbl>
      <w:tblPr>
        <w:tblStyle w:val="TableGrid11"/>
        <w:tblW w:w="9483" w:type="dxa"/>
        <w:tblLook w:val="04A0" w:firstRow="1" w:lastRow="0" w:firstColumn="1" w:lastColumn="0" w:noHBand="0" w:noVBand="1"/>
      </w:tblPr>
      <w:tblGrid>
        <w:gridCol w:w="1271"/>
        <w:gridCol w:w="851"/>
        <w:gridCol w:w="1174"/>
        <w:gridCol w:w="1379"/>
        <w:gridCol w:w="2737"/>
        <w:gridCol w:w="2071"/>
      </w:tblGrid>
      <w:tr w:rsidR="004E0AAA" w:rsidRPr="00F94998" w14:paraId="615570E0" w14:textId="77777777" w:rsidTr="00281C97">
        <w:tc>
          <w:tcPr>
            <w:tcW w:w="1271" w:type="dxa"/>
          </w:tcPr>
          <w:p w14:paraId="47DB97D8" w14:textId="77777777" w:rsidR="004E0AAA" w:rsidRPr="00F94998" w:rsidRDefault="004E0AAA" w:rsidP="00281C97">
            <w:pPr>
              <w:spacing w:before="120" w:after="120"/>
              <w:rPr>
                <w:rFonts w:ascii="Times New Roman" w:hAnsi="Times New Roman"/>
                <w:b/>
                <w:iCs/>
                <w:noProof/>
                <w:sz w:val="20"/>
                <w:szCs w:val="20"/>
              </w:rPr>
            </w:pPr>
            <w:r w:rsidRPr="00F94998">
              <w:rPr>
                <w:rFonts w:ascii="Times New Roman" w:hAnsi="Times New Roman"/>
                <w:b/>
                <w:noProof/>
                <w:sz w:val="20"/>
                <w:szCs w:val="20"/>
              </w:rPr>
              <w:t>Приоритет №</w:t>
            </w:r>
          </w:p>
        </w:tc>
        <w:tc>
          <w:tcPr>
            <w:tcW w:w="851" w:type="dxa"/>
          </w:tcPr>
          <w:p w14:paraId="4E5D0299" w14:textId="77777777" w:rsidR="004E0AAA" w:rsidRPr="00F94998" w:rsidRDefault="004E0AAA" w:rsidP="00281C97">
            <w:pPr>
              <w:spacing w:before="120" w:after="120"/>
              <w:rPr>
                <w:rFonts w:ascii="Times New Roman" w:hAnsi="Times New Roman"/>
                <w:b/>
                <w:iCs/>
                <w:noProof/>
                <w:sz w:val="20"/>
                <w:szCs w:val="20"/>
              </w:rPr>
            </w:pPr>
            <w:r w:rsidRPr="00F94998">
              <w:rPr>
                <w:rFonts w:ascii="Times New Roman" w:hAnsi="Times New Roman"/>
                <w:b/>
                <w:noProof/>
                <w:sz w:val="20"/>
                <w:szCs w:val="20"/>
              </w:rPr>
              <w:t>Фонд</w:t>
            </w:r>
          </w:p>
        </w:tc>
        <w:tc>
          <w:tcPr>
            <w:tcW w:w="1174" w:type="dxa"/>
          </w:tcPr>
          <w:p w14:paraId="61398C36" w14:textId="77777777" w:rsidR="004E0AAA" w:rsidRPr="00F94998" w:rsidRDefault="004E0AAA" w:rsidP="00281C97">
            <w:pPr>
              <w:spacing w:before="120" w:after="120"/>
              <w:rPr>
                <w:rFonts w:ascii="Times New Roman" w:hAnsi="Times New Roman"/>
                <w:b/>
                <w:iCs/>
                <w:noProof/>
                <w:sz w:val="20"/>
                <w:szCs w:val="20"/>
              </w:rPr>
            </w:pPr>
            <w:r w:rsidRPr="00F94998">
              <w:rPr>
                <w:rFonts w:ascii="Times New Roman" w:hAnsi="Times New Roman"/>
                <w:b/>
                <w:noProof/>
                <w:sz w:val="20"/>
                <w:szCs w:val="20"/>
              </w:rPr>
              <w:t>Категория региони</w:t>
            </w:r>
          </w:p>
        </w:tc>
        <w:tc>
          <w:tcPr>
            <w:tcW w:w="1379" w:type="dxa"/>
          </w:tcPr>
          <w:p w14:paraId="77C4CB48" w14:textId="77777777" w:rsidR="004E0AAA" w:rsidRPr="00F94998" w:rsidRDefault="004E0AAA" w:rsidP="00281C97">
            <w:pPr>
              <w:spacing w:before="120" w:after="120"/>
              <w:rPr>
                <w:rFonts w:ascii="Times New Roman" w:hAnsi="Times New Roman"/>
                <w:b/>
                <w:iCs/>
                <w:noProof/>
                <w:sz w:val="20"/>
                <w:szCs w:val="20"/>
              </w:rPr>
            </w:pPr>
            <w:r w:rsidRPr="00F94998">
              <w:rPr>
                <w:rFonts w:ascii="Times New Roman" w:hAnsi="Times New Roman"/>
                <w:b/>
                <w:noProof/>
                <w:sz w:val="20"/>
                <w:szCs w:val="20"/>
              </w:rPr>
              <w:t>Специфична цел</w:t>
            </w:r>
          </w:p>
        </w:tc>
        <w:tc>
          <w:tcPr>
            <w:tcW w:w="2737" w:type="dxa"/>
          </w:tcPr>
          <w:p w14:paraId="53B776ED" w14:textId="77777777" w:rsidR="004E0AAA" w:rsidRPr="00F94998" w:rsidRDefault="004E0AAA" w:rsidP="00281C97">
            <w:pPr>
              <w:spacing w:before="120" w:after="120"/>
              <w:rPr>
                <w:rFonts w:ascii="Times New Roman" w:hAnsi="Times New Roman"/>
                <w:b/>
                <w:iCs/>
                <w:noProof/>
                <w:sz w:val="20"/>
                <w:szCs w:val="20"/>
              </w:rPr>
            </w:pPr>
            <w:r w:rsidRPr="00F94998">
              <w:rPr>
                <w:rFonts w:ascii="Times New Roman" w:hAnsi="Times New Roman"/>
                <w:b/>
                <w:noProof/>
                <w:sz w:val="20"/>
                <w:szCs w:val="20"/>
              </w:rPr>
              <w:t xml:space="preserve">Код </w:t>
            </w:r>
          </w:p>
        </w:tc>
        <w:tc>
          <w:tcPr>
            <w:tcW w:w="2071" w:type="dxa"/>
          </w:tcPr>
          <w:p w14:paraId="405A3FFC" w14:textId="77777777" w:rsidR="004E0AAA" w:rsidRPr="00F94998" w:rsidRDefault="004E0AAA" w:rsidP="00281C97">
            <w:pPr>
              <w:spacing w:before="120" w:after="120"/>
              <w:rPr>
                <w:rFonts w:ascii="Times New Roman" w:hAnsi="Times New Roman"/>
                <w:b/>
                <w:iCs/>
                <w:noProof/>
                <w:sz w:val="20"/>
                <w:szCs w:val="20"/>
              </w:rPr>
            </w:pPr>
            <w:r w:rsidRPr="00F94998">
              <w:rPr>
                <w:rFonts w:ascii="Times New Roman" w:hAnsi="Times New Roman"/>
                <w:b/>
                <w:noProof/>
                <w:sz w:val="20"/>
                <w:szCs w:val="20"/>
              </w:rPr>
              <w:t>Сума (EUR)</w:t>
            </w:r>
          </w:p>
        </w:tc>
      </w:tr>
      <w:tr w:rsidR="006D3B37" w:rsidRPr="00F94998" w14:paraId="16B1BFA6" w14:textId="77777777" w:rsidTr="00694AC5">
        <w:tc>
          <w:tcPr>
            <w:tcW w:w="1271" w:type="dxa"/>
            <w:vAlign w:val="center"/>
          </w:tcPr>
          <w:p w14:paraId="25D82269" w14:textId="77777777" w:rsidR="006D3B37" w:rsidRPr="00F94998" w:rsidRDefault="006D3B37" w:rsidP="006D3B37">
            <w:pPr>
              <w:spacing w:before="120" w:after="120"/>
              <w:rPr>
                <w:rFonts w:ascii="Times New Roman" w:hAnsi="Times New Roman"/>
                <w:iCs/>
                <w:noProof/>
                <w:sz w:val="20"/>
                <w:szCs w:val="20"/>
              </w:rPr>
            </w:pPr>
            <w:r w:rsidRPr="00F94998">
              <w:rPr>
                <w:rFonts w:ascii="Times New Roman" w:hAnsi="Times New Roman"/>
                <w:iCs/>
                <w:noProof/>
                <w:sz w:val="20"/>
                <w:szCs w:val="20"/>
              </w:rPr>
              <w:t>4</w:t>
            </w:r>
          </w:p>
        </w:tc>
        <w:tc>
          <w:tcPr>
            <w:tcW w:w="851" w:type="dxa"/>
            <w:vAlign w:val="center"/>
          </w:tcPr>
          <w:p w14:paraId="6FACD23C" w14:textId="77777777" w:rsidR="006D3B37" w:rsidRPr="00F94998" w:rsidRDefault="006D3B37" w:rsidP="006D3B37">
            <w:pPr>
              <w:spacing w:before="120" w:after="120"/>
              <w:jc w:val="center"/>
              <w:rPr>
                <w:rFonts w:ascii="Times New Roman" w:hAnsi="Times New Roman"/>
                <w:iCs/>
                <w:noProof/>
                <w:sz w:val="20"/>
                <w:szCs w:val="20"/>
              </w:rPr>
            </w:pPr>
            <w:r w:rsidRPr="00F94998">
              <w:rPr>
                <w:rFonts w:ascii="Times New Roman" w:hAnsi="Times New Roman"/>
                <w:iCs/>
                <w:noProof/>
                <w:sz w:val="20"/>
                <w:szCs w:val="20"/>
              </w:rPr>
              <w:t>ЕСФ+</w:t>
            </w:r>
          </w:p>
        </w:tc>
        <w:tc>
          <w:tcPr>
            <w:tcW w:w="1174" w:type="dxa"/>
            <w:vAlign w:val="center"/>
          </w:tcPr>
          <w:p w14:paraId="540A3B8F" w14:textId="77777777" w:rsidR="006D3B37" w:rsidRPr="00F94998" w:rsidRDefault="006D3B37" w:rsidP="006D3B37">
            <w:pPr>
              <w:spacing w:before="120" w:after="120"/>
              <w:jc w:val="center"/>
              <w:rPr>
                <w:rFonts w:ascii="Times New Roman" w:hAnsi="Times New Roman"/>
                <w:iCs/>
                <w:noProof/>
                <w:sz w:val="20"/>
                <w:szCs w:val="20"/>
              </w:rPr>
            </w:pPr>
            <w:r w:rsidRPr="00F94998">
              <w:rPr>
                <w:rFonts w:ascii="Times New Roman" w:hAnsi="Times New Roman"/>
                <w:sz w:val="20"/>
                <w:szCs w:val="20"/>
              </w:rPr>
              <w:t>По-слабо развити</w:t>
            </w:r>
          </w:p>
        </w:tc>
        <w:tc>
          <w:tcPr>
            <w:tcW w:w="1379" w:type="dxa"/>
          </w:tcPr>
          <w:p w14:paraId="279BCF37" w14:textId="77777777" w:rsidR="006D3B37" w:rsidRPr="00F94998" w:rsidRDefault="006D3B37" w:rsidP="006D3B37">
            <w:pPr>
              <w:spacing w:before="120" w:after="120"/>
              <w:rPr>
                <w:rFonts w:ascii="Times New Roman" w:hAnsi="Times New Roman"/>
                <w:iCs/>
                <w:noProof/>
                <w:sz w:val="20"/>
                <w:szCs w:val="20"/>
                <w:lang w:val="en-US"/>
              </w:rPr>
            </w:pPr>
            <w:r w:rsidRPr="00207CDC">
              <w:rPr>
                <w:rFonts w:ascii="Times New Roman" w:hAnsi="Times New Roman"/>
                <w:sz w:val="20"/>
                <w:szCs w:val="20"/>
              </w:rPr>
              <w:t>2</w:t>
            </w:r>
          </w:p>
        </w:tc>
        <w:tc>
          <w:tcPr>
            <w:tcW w:w="2737" w:type="dxa"/>
          </w:tcPr>
          <w:p w14:paraId="1F694AE6" w14:textId="77777777" w:rsidR="006D3B37" w:rsidRPr="00F94998" w:rsidRDefault="006D3B37" w:rsidP="006D3B37">
            <w:pPr>
              <w:spacing w:before="120" w:after="120"/>
              <w:rPr>
                <w:rFonts w:ascii="Times New Roman" w:hAnsi="Times New Roman"/>
                <w:iCs/>
                <w:noProof/>
                <w:sz w:val="20"/>
                <w:szCs w:val="20"/>
              </w:rPr>
            </w:pPr>
            <w:r w:rsidRPr="006D3B37">
              <w:rPr>
                <w:rFonts w:ascii="Times New Roman" w:hAnsi="Times New Roman"/>
                <w:color w:val="000000"/>
                <w:sz w:val="20"/>
                <w:szCs w:val="20"/>
              </w:rPr>
              <w:t>33- Без териториална насоченост</w:t>
            </w:r>
          </w:p>
        </w:tc>
        <w:tc>
          <w:tcPr>
            <w:tcW w:w="2071" w:type="dxa"/>
            <w:shd w:val="clear" w:color="auto" w:fill="auto"/>
            <w:vAlign w:val="center"/>
          </w:tcPr>
          <w:p w14:paraId="256B0BD5" w14:textId="77777777" w:rsidR="006D3B37" w:rsidRPr="00F94998" w:rsidRDefault="006D3B37" w:rsidP="006D3B37">
            <w:pPr>
              <w:spacing w:before="120" w:after="120"/>
              <w:rPr>
                <w:rFonts w:ascii="Times New Roman" w:hAnsi="Times New Roman"/>
                <w:iCs/>
                <w:noProof/>
                <w:sz w:val="20"/>
                <w:szCs w:val="20"/>
              </w:rPr>
            </w:pPr>
            <w:r w:rsidRPr="009D64B2">
              <w:rPr>
                <w:rFonts w:ascii="Times New Roman" w:hAnsi="Times New Roman"/>
                <w:sz w:val="20"/>
                <w:szCs w:val="20"/>
              </w:rPr>
              <w:t>1 924 417.00</w:t>
            </w:r>
          </w:p>
        </w:tc>
      </w:tr>
      <w:tr w:rsidR="006D3B37" w:rsidRPr="00F94998" w14:paraId="43593990" w14:textId="77777777" w:rsidTr="00694AC5">
        <w:tc>
          <w:tcPr>
            <w:tcW w:w="1271" w:type="dxa"/>
            <w:vAlign w:val="center"/>
          </w:tcPr>
          <w:p w14:paraId="3C1211E8" w14:textId="77777777" w:rsidR="006D3B37" w:rsidRPr="00F94998" w:rsidRDefault="006D3B37" w:rsidP="006D3B37">
            <w:pPr>
              <w:spacing w:before="120" w:after="120"/>
              <w:rPr>
                <w:rFonts w:ascii="Times New Roman" w:hAnsi="Times New Roman"/>
                <w:iCs/>
                <w:noProof/>
                <w:sz w:val="20"/>
                <w:szCs w:val="20"/>
              </w:rPr>
            </w:pPr>
            <w:r w:rsidRPr="00F94998">
              <w:rPr>
                <w:rFonts w:ascii="Times New Roman" w:hAnsi="Times New Roman"/>
                <w:sz w:val="20"/>
                <w:szCs w:val="20"/>
              </w:rPr>
              <w:t>4</w:t>
            </w:r>
          </w:p>
        </w:tc>
        <w:tc>
          <w:tcPr>
            <w:tcW w:w="851" w:type="dxa"/>
            <w:vAlign w:val="center"/>
          </w:tcPr>
          <w:p w14:paraId="1C45B984" w14:textId="77777777" w:rsidR="006D3B37" w:rsidRPr="00F94998" w:rsidRDefault="006D3B37" w:rsidP="006D3B37">
            <w:pPr>
              <w:spacing w:before="120" w:after="120"/>
              <w:rPr>
                <w:rFonts w:ascii="Times New Roman" w:hAnsi="Times New Roman"/>
                <w:iCs/>
                <w:noProof/>
                <w:sz w:val="20"/>
                <w:szCs w:val="20"/>
              </w:rPr>
            </w:pPr>
            <w:r w:rsidRPr="00F94998">
              <w:rPr>
                <w:rFonts w:ascii="Times New Roman" w:hAnsi="Times New Roman"/>
                <w:sz w:val="20"/>
                <w:szCs w:val="20"/>
              </w:rPr>
              <w:t>ЕСФ+</w:t>
            </w:r>
          </w:p>
        </w:tc>
        <w:tc>
          <w:tcPr>
            <w:tcW w:w="1174" w:type="dxa"/>
            <w:vAlign w:val="center"/>
          </w:tcPr>
          <w:p w14:paraId="39EAB453" w14:textId="77777777" w:rsidR="006D3B37" w:rsidRPr="00F94998" w:rsidRDefault="006D3B37" w:rsidP="006D3B37">
            <w:pPr>
              <w:spacing w:before="120" w:after="120"/>
              <w:rPr>
                <w:rFonts w:ascii="Times New Roman" w:hAnsi="Times New Roman"/>
                <w:iCs/>
                <w:noProof/>
                <w:sz w:val="20"/>
                <w:szCs w:val="20"/>
              </w:rPr>
            </w:pPr>
            <w:r w:rsidRPr="00F94998">
              <w:rPr>
                <w:rFonts w:ascii="Times New Roman" w:hAnsi="Times New Roman"/>
                <w:sz w:val="20"/>
                <w:szCs w:val="20"/>
              </w:rPr>
              <w:t>Региони в преход</w:t>
            </w:r>
          </w:p>
        </w:tc>
        <w:tc>
          <w:tcPr>
            <w:tcW w:w="1379" w:type="dxa"/>
          </w:tcPr>
          <w:p w14:paraId="7C14B6E8" w14:textId="77777777" w:rsidR="006D3B37" w:rsidRPr="00F94998" w:rsidRDefault="006D3B37" w:rsidP="006D3B37">
            <w:pPr>
              <w:spacing w:before="120" w:after="120"/>
              <w:rPr>
                <w:rFonts w:ascii="Times New Roman" w:hAnsi="Times New Roman"/>
                <w:iCs/>
                <w:noProof/>
                <w:sz w:val="20"/>
                <w:szCs w:val="20"/>
                <w:lang w:val="en-US"/>
              </w:rPr>
            </w:pPr>
            <w:r w:rsidRPr="00207CDC">
              <w:rPr>
                <w:rFonts w:ascii="Times New Roman" w:hAnsi="Times New Roman"/>
                <w:sz w:val="20"/>
                <w:szCs w:val="20"/>
              </w:rPr>
              <w:t>2</w:t>
            </w:r>
          </w:p>
        </w:tc>
        <w:tc>
          <w:tcPr>
            <w:tcW w:w="2737" w:type="dxa"/>
          </w:tcPr>
          <w:p w14:paraId="41B9CB8E" w14:textId="77777777" w:rsidR="006D3B37" w:rsidRPr="00F94998" w:rsidRDefault="006D3B37" w:rsidP="006D3B37">
            <w:pPr>
              <w:spacing w:before="120" w:after="120"/>
              <w:rPr>
                <w:rFonts w:ascii="Times New Roman" w:hAnsi="Times New Roman"/>
                <w:iCs/>
                <w:noProof/>
                <w:sz w:val="20"/>
                <w:szCs w:val="20"/>
              </w:rPr>
            </w:pPr>
            <w:r w:rsidRPr="006D3B37">
              <w:rPr>
                <w:rFonts w:ascii="Times New Roman" w:hAnsi="Times New Roman"/>
                <w:color w:val="000000"/>
                <w:sz w:val="20"/>
                <w:szCs w:val="20"/>
              </w:rPr>
              <w:t>33- Без териториална насоченост</w:t>
            </w:r>
          </w:p>
        </w:tc>
        <w:tc>
          <w:tcPr>
            <w:tcW w:w="2071" w:type="dxa"/>
            <w:shd w:val="clear" w:color="auto" w:fill="auto"/>
            <w:vAlign w:val="center"/>
          </w:tcPr>
          <w:p w14:paraId="0FC2E85F" w14:textId="77777777" w:rsidR="006D3B37" w:rsidRPr="00F94998" w:rsidRDefault="006D3B37" w:rsidP="006D3B37">
            <w:pPr>
              <w:spacing w:before="120" w:after="120"/>
              <w:rPr>
                <w:rFonts w:ascii="Times New Roman" w:hAnsi="Times New Roman"/>
                <w:iCs/>
                <w:noProof/>
                <w:sz w:val="20"/>
                <w:szCs w:val="20"/>
              </w:rPr>
            </w:pPr>
            <w:r w:rsidRPr="009D64B2">
              <w:rPr>
                <w:rFonts w:ascii="Times New Roman" w:hAnsi="Times New Roman"/>
                <w:sz w:val="20"/>
                <w:szCs w:val="20"/>
              </w:rPr>
              <w:t>136 246.00</w:t>
            </w:r>
          </w:p>
        </w:tc>
      </w:tr>
    </w:tbl>
    <w:p w14:paraId="510213DE" w14:textId="77777777" w:rsidR="004E0AAA" w:rsidRPr="00F94998" w:rsidRDefault="004E0AAA" w:rsidP="006D3B37">
      <w:pPr>
        <w:spacing w:before="120"/>
        <w:jc w:val="both"/>
        <w:rPr>
          <w:b/>
          <w:noProof/>
          <w:sz w:val="20"/>
          <w:szCs w:val="20"/>
        </w:rPr>
      </w:pPr>
    </w:p>
    <w:p w14:paraId="57C0FB39" w14:textId="77777777" w:rsidR="004E0AAA" w:rsidRPr="00F94998" w:rsidRDefault="004E0AAA" w:rsidP="004E0AAA">
      <w:pPr>
        <w:spacing w:before="120"/>
        <w:jc w:val="both"/>
        <w:rPr>
          <w:b/>
          <w:iCs/>
          <w:noProof/>
          <w:lang w:eastAsia="bg-BG" w:bidi="bg-BG"/>
        </w:rPr>
      </w:pPr>
      <w:r w:rsidRPr="00F94998">
        <w:rPr>
          <w:b/>
          <w:noProof/>
          <w:sz w:val="20"/>
          <w:szCs w:val="20"/>
        </w:rPr>
        <w:t>Таблица 7: Измерение 6 — Вторични тематични области по ЕСФ+</w:t>
      </w:r>
    </w:p>
    <w:tbl>
      <w:tblPr>
        <w:tblStyle w:val="TableGrid11"/>
        <w:tblW w:w="9483" w:type="dxa"/>
        <w:tblLook w:val="04A0" w:firstRow="1" w:lastRow="0" w:firstColumn="1" w:lastColumn="0" w:noHBand="0" w:noVBand="1"/>
      </w:tblPr>
      <w:tblGrid>
        <w:gridCol w:w="1261"/>
        <w:gridCol w:w="945"/>
        <w:gridCol w:w="1259"/>
        <w:gridCol w:w="1377"/>
        <w:gridCol w:w="2768"/>
        <w:gridCol w:w="1873"/>
      </w:tblGrid>
      <w:tr w:rsidR="004E0AAA" w:rsidRPr="00F94998" w14:paraId="12207CFB" w14:textId="77777777" w:rsidTr="00776C85">
        <w:tc>
          <w:tcPr>
            <w:tcW w:w="1261" w:type="dxa"/>
          </w:tcPr>
          <w:p w14:paraId="21728FCD" w14:textId="77777777" w:rsidR="004E0AAA" w:rsidRPr="00F94998" w:rsidRDefault="004E0AAA" w:rsidP="00281C97">
            <w:pPr>
              <w:spacing w:before="120" w:after="120"/>
              <w:rPr>
                <w:rFonts w:ascii="Times New Roman" w:hAnsi="Times New Roman"/>
                <w:b/>
                <w:iCs/>
                <w:noProof/>
                <w:sz w:val="20"/>
                <w:szCs w:val="20"/>
              </w:rPr>
            </w:pPr>
            <w:r w:rsidRPr="00F94998">
              <w:rPr>
                <w:rFonts w:ascii="Times New Roman" w:hAnsi="Times New Roman"/>
                <w:b/>
                <w:noProof/>
                <w:sz w:val="20"/>
                <w:szCs w:val="20"/>
              </w:rPr>
              <w:t>Приоритет №</w:t>
            </w:r>
          </w:p>
        </w:tc>
        <w:tc>
          <w:tcPr>
            <w:tcW w:w="945" w:type="dxa"/>
          </w:tcPr>
          <w:p w14:paraId="430379FF" w14:textId="77777777" w:rsidR="004E0AAA" w:rsidRPr="00F94998" w:rsidRDefault="004E0AAA" w:rsidP="00281C97">
            <w:pPr>
              <w:spacing w:before="120" w:after="120"/>
              <w:rPr>
                <w:rFonts w:ascii="Times New Roman" w:hAnsi="Times New Roman"/>
                <w:b/>
                <w:iCs/>
                <w:noProof/>
                <w:sz w:val="20"/>
                <w:szCs w:val="20"/>
              </w:rPr>
            </w:pPr>
            <w:r w:rsidRPr="00F94998">
              <w:rPr>
                <w:rFonts w:ascii="Times New Roman" w:hAnsi="Times New Roman"/>
                <w:b/>
                <w:noProof/>
                <w:sz w:val="20"/>
                <w:szCs w:val="20"/>
              </w:rPr>
              <w:t>Фонд</w:t>
            </w:r>
          </w:p>
        </w:tc>
        <w:tc>
          <w:tcPr>
            <w:tcW w:w="1259" w:type="dxa"/>
          </w:tcPr>
          <w:p w14:paraId="776C1342" w14:textId="77777777" w:rsidR="004E0AAA" w:rsidRPr="00F94998" w:rsidRDefault="004E0AAA" w:rsidP="00281C97">
            <w:pPr>
              <w:spacing w:before="120" w:after="120"/>
              <w:rPr>
                <w:rFonts w:ascii="Times New Roman" w:hAnsi="Times New Roman"/>
                <w:b/>
                <w:iCs/>
                <w:noProof/>
                <w:sz w:val="20"/>
                <w:szCs w:val="20"/>
              </w:rPr>
            </w:pPr>
            <w:r w:rsidRPr="00F94998">
              <w:rPr>
                <w:rFonts w:ascii="Times New Roman" w:hAnsi="Times New Roman"/>
                <w:b/>
                <w:noProof/>
                <w:sz w:val="20"/>
                <w:szCs w:val="20"/>
              </w:rPr>
              <w:t>Категория региони</w:t>
            </w:r>
          </w:p>
        </w:tc>
        <w:tc>
          <w:tcPr>
            <w:tcW w:w="1377" w:type="dxa"/>
          </w:tcPr>
          <w:p w14:paraId="082BD333" w14:textId="77777777" w:rsidR="004E0AAA" w:rsidRPr="00F94998" w:rsidRDefault="004E0AAA" w:rsidP="00281C97">
            <w:pPr>
              <w:spacing w:before="120" w:after="120"/>
              <w:rPr>
                <w:rFonts w:ascii="Times New Roman" w:hAnsi="Times New Roman"/>
                <w:b/>
                <w:iCs/>
                <w:noProof/>
                <w:sz w:val="20"/>
                <w:szCs w:val="20"/>
              </w:rPr>
            </w:pPr>
            <w:r w:rsidRPr="00F94998">
              <w:rPr>
                <w:rFonts w:ascii="Times New Roman" w:hAnsi="Times New Roman"/>
                <w:b/>
                <w:noProof/>
                <w:sz w:val="20"/>
                <w:szCs w:val="20"/>
              </w:rPr>
              <w:t>Специфична цел</w:t>
            </w:r>
          </w:p>
        </w:tc>
        <w:tc>
          <w:tcPr>
            <w:tcW w:w="2768" w:type="dxa"/>
          </w:tcPr>
          <w:p w14:paraId="145207B3" w14:textId="77777777" w:rsidR="004E0AAA" w:rsidRPr="00F94998" w:rsidRDefault="004E0AAA" w:rsidP="00281C97">
            <w:pPr>
              <w:spacing w:before="120" w:after="120"/>
              <w:rPr>
                <w:rFonts w:ascii="Times New Roman" w:hAnsi="Times New Roman"/>
                <w:b/>
                <w:iCs/>
                <w:noProof/>
                <w:sz w:val="20"/>
                <w:szCs w:val="20"/>
              </w:rPr>
            </w:pPr>
            <w:r w:rsidRPr="00F94998">
              <w:rPr>
                <w:rFonts w:ascii="Times New Roman" w:hAnsi="Times New Roman"/>
                <w:b/>
                <w:noProof/>
                <w:sz w:val="20"/>
                <w:szCs w:val="20"/>
              </w:rPr>
              <w:t xml:space="preserve">Код </w:t>
            </w:r>
          </w:p>
        </w:tc>
        <w:tc>
          <w:tcPr>
            <w:tcW w:w="1873" w:type="dxa"/>
            <w:tcBorders>
              <w:bottom w:val="single" w:sz="4" w:space="0" w:color="auto"/>
            </w:tcBorders>
          </w:tcPr>
          <w:p w14:paraId="29FE0C09" w14:textId="77777777" w:rsidR="004E0AAA" w:rsidRPr="00F94998" w:rsidRDefault="004E0AAA" w:rsidP="00281C97">
            <w:pPr>
              <w:spacing w:before="120" w:after="120"/>
              <w:rPr>
                <w:rFonts w:ascii="Times New Roman" w:hAnsi="Times New Roman"/>
                <w:b/>
                <w:iCs/>
                <w:noProof/>
                <w:sz w:val="20"/>
                <w:szCs w:val="20"/>
              </w:rPr>
            </w:pPr>
            <w:r w:rsidRPr="00F94998">
              <w:rPr>
                <w:rFonts w:ascii="Times New Roman" w:hAnsi="Times New Roman"/>
                <w:b/>
                <w:noProof/>
                <w:sz w:val="20"/>
                <w:szCs w:val="20"/>
              </w:rPr>
              <w:t>Сума (EUR)</w:t>
            </w:r>
          </w:p>
        </w:tc>
      </w:tr>
      <w:tr w:rsidR="006D3B37" w:rsidRPr="00F94998" w14:paraId="77F41762" w14:textId="77777777" w:rsidTr="007C38FC">
        <w:tc>
          <w:tcPr>
            <w:tcW w:w="1261" w:type="dxa"/>
            <w:vAlign w:val="center"/>
          </w:tcPr>
          <w:p w14:paraId="03675625" w14:textId="77777777" w:rsidR="006D3B37" w:rsidRPr="00F94998" w:rsidRDefault="006D3B37" w:rsidP="005B2244">
            <w:pPr>
              <w:spacing w:before="120" w:after="120"/>
              <w:rPr>
                <w:rFonts w:ascii="Times New Roman" w:hAnsi="Times New Roman"/>
                <w:iCs/>
                <w:noProof/>
                <w:sz w:val="20"/>
                <w:szCs w:val="20"/>
              </w:rPr>
            </w:pPr>
            <w:r w:rsidRPr="00F94998">
              <w:rPr>
                <w:rFonts w:ascii="Times New Roman" w:hAnsi="Times New Roman"/>
                <w:iCs/>
                <w:noProof/>
                <w:sz w:val="20"/>
                <w:szCs w:val="20"/>
              </w:rPr>
              <w:t>4</w:t>
            </w:r>
          </w:p>
        </w:tc>
        <w:tc>
          <w:tcPr>
            <w:tcW w:w="945" w:type="dxa"/>
            <w:vAlign w:val="center"/>
          </w:tcPr>
          <w:p w14:paraId="2E607C52" w14:textId="77777777" w:rsidR="006D3B37" w:rsidRPr="00F94998" w:rsidRDefault="006D3B37" w:rsidP="005B2244">
            <w:pPr>
              <w:spacing w:before="120" w:after="120"/>
              <w:jc w:val="center"/>
              <w:rPr>
                <w:rFonts w:ascii="Times New Roman" w:hAnsi="Times New Roman"/>
                <w:iCs/>
                <w:noProof/>
                <w:sz w:val="20"/>
                <w:szCs w:val="20"/>
              </w:rPr>
            </w:pPr>
            <w:r w:rsidRPr="00F94998">
              <w:rPr>
                <w:rFonts w:ascii="Times New Roman" w:hAnsi="Times New Roman"/>
                <w:iCs/>
                <w:noProof/>
                <w:sz w:val="20"/>
                <w:szCs w:val="20"/>
              </w:rPr>
              <w:t>ЕСФ+</w:t>
            </w:r>
          </w:p>
        </w:tc>
        <w:tc>
          <w:tcPr>
            <w:tcW w:w="1259" w:type="dxa"/>
            <w:vAlign w:val="center"/>
          </w:tcPr>
          <w:p w14:paraId="468E1614" w14:textId="77777777" w:rsidR="006D3B37" w:rsidRPr="00F94998" w:rsidRDefault="006D3B37" w:rsidP="005B2244">
            <w:pPr>
              <w:spacing w:before="120" w:after="120"/>
              <w:jc w:val="center"/>
              <w:rPr>
                <w:rFonts w:ascii="Times New Roman" w:hAnsi="Times New Roman"/>
                <w:iCs/>
                <w:noProof/>
                <w:sz w:val="20"/>
                <w:szCs w:val="20"/>
              </w:rPr>
            </w:pPr>
            <w:r w:rsidRPr="00F94998">
              <w:rPr>
                <w:rFonts w:ascii="Times New Roman" w:hAnsi="Times New Roman"/>
                <w:sz w:val="20"/>
                <w:szCs w:val="20"/>
              </w:rPr>
              <w:t>По-слабо развити</w:t>
            </w:r>
          </w:p>
        </w:tc>
        <w:tc>
          <w:tcPr>
            <w:tcW w:w="1377" w:type="dxa"/>
          </w:tcPr>
          <w:p w14:paraId="53F1D142" w14:textId="77777777" w:rsidR="006D3B37" w:rsidRPr="00F94998" w:rsidRDefault="006D3B37" w:rsidP="005B2244">
            <w:pPr>
              <w:spacing w:before="120" w:after="120"/>
              <w:rPr>
                <w:rFonts w:ascii="Times New Roman" w:hAnsi="Times New Roman"/>
                <w:iCs/>
                <w:noProof/>
                <w:sz w:val="20"/>
                <w:szCs w:val="20"/>
                <w:lang w:val="en-US"/>
              </w:rPr>
            </w:pPr>
            <w:r w:rsidRPr="00A85942">
              <w:rPr>
                <w:rFonts w:ascii="Times New Roman" w:hAnsi="Times New Roman"/>
                <w:sz w:val="20"/>
                <w:szCs w:val="20"/>
              </w:rPr>
              <w:t>2</w:t>
            </w:r>
          </w:p>
        </w:tc>
        <w:tc>
          <w:tcPr>
            <w:tcW w:w="2768" w:type="dxa"/>
          </w:tcPr>
          <w:p w14:paraId="7EF5C290" w14:textId="77777777" w:rsidR="006D3B37" w:rsidRPr="00F94998" w:rsidRDefault="006D3B37" w:rsidP="005B2244">
            <w:pPr>
              <w:spacing w:before="120" w:after="120"/>
              <w:rPr>
                <w:rFonts w:ascii="Times New Roman" w:hAnsi="Times New Roman"/>
                <w:iCs/>
                <w:noProof/>
                <w:sz w:val="20"/>
                <w:szCs w:val="20"/>
              </w:rPr>
            </w:pPr>
            <w:r>
              <w:rPr>
                <w:rFonts w:ascii="Times New Roman" w:hAnsi="Times New Roman"/>
                <w:color w:val="000000"/>
                <w:sz w:val="20"/>
                <w:szCs w:val="20"/>
              </w:rPr>
              <w:t xml:space="preserve">09 - </w:t>
            </w:r>
            <w:r w:rsidRPr="005B2244">
              <w:rPr>
                <w:rFonts w:ascii="Times New Roman" w:hAnsi="Times New Roman"/>
                <w:color w:val="000000"/>
                <w:sz w:val="20"/>
                <w:szCs w:val="20"/>
              </w:rPr>
              <w:t>Не се прилага</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14:paraId="35361C9A" w14:textId="77777777" w:rsidR="006D3B37" w:rsidRPr="00F94998" w:rsidRDefault="006D3B37" w:rsidP="005B2244">
            <w:pPr>
              <w:spacing w:before="120" w:after="120"/>
              <w:rPr>
                <w:rFonts w:ascii="Times New Roman" w:hAnsi="Times New Roman"/>
                <w:iCs/>
                <w:noProof/>
                <w:sz w:val="20"/>
                <w:szCs w:val="20"/>
              </w:rPr>
            </w:pPr>
            <w:r w:rsidRPr="009D64B2">
              <w:rPr>
                <w:rFonts w:ascii="Times New Roman" w:hAnsi="Times New Roman"/>
                <w:sz w:val="20"/>
                <w:szCs w:val="20"/>
              </w:rPr>
              <w:t>1 924 417.00</w:t>
            </w:r>
          </w:p>
        </w:tc>
      </w:tr>
      <w:tr w:rsidR="006D3B37" w:rsidRPr="00F94998" w14:paraId="49423A2B" w14:textId="77777777" w:rsidTr="007C38FC">
        <w:tc>
          <w:tcPr>
            <w:tcW w:w="1261" w:type="dxa"/>
            <w:vAlign w:val="center"/>
          </w:tcPr>
          <w:p w14:paraId="6A3209D4" w14:textId="77777777" w:rsidR="006D3B37" w:rsidRPr="00F94998" w:rsidRDefault="006D3B37" w:rsidP="005B2244">
            <w:pPr>
              <w:spacing w:before="120" w:after="120"/>
              <w:rPr>
                <w:rFonts w:ascii="Times New Roman" w:hAnsi="Times New Roman"/>
                <w:iCs/>
                <w:noProof/>
                <w:sz w:val="20"/>
                <w:szCs w:val="20"/>
              </w:rPr>
            </w:pPr>
            <w:r w:rsidRPr="00F94998">
              <w:rPr>
                <w:rFonts w:ascii="Times New Roman" w:hAnsi="Times New Roman"/>
                <w:sz w:val="20"/>
                <w:szCs w:val="20"/>
              </w:rPr>
              <w:t>4</w:t>
            </w:r>
          </w:p>
        </w:tc>
        <w:tc>
          <w:tcPr>
            <w:tcW w:w="945" w:type="dxa"/>
            <w:vAlign w:val="center"/>
          </w:tcPr>
          <w:p w14:paraId="1CAFF457" w14:textId="77777777" w:rsidR="006D3B37" w:rsidRPr="00F94998" w:rsidRDefault="006D3B37" w:rsidP="005B2244">
            <w:pPr>
              <w:spacing w:before="120" w:after="120"/>
              <w:rPr>
                <w:rFonts w:ascii="Times New Roman" w:hAnsi="Times New Roman"/>
                <w:iCs/>
                <w:noProof/>
                <w:sz w:val="20"/>
                <w:szCs w:val="20"/>
              </w:rPr>
            </w:pPr>
            <w:r w:rsidRPr="00F94998">
              <w:rPr>
                <w:rFonts w:ascii="Times New Roman" w:hAnsi="Times New Roman"/>
                <w:sz w:val="20"/>
                <w:szCs w:val="20"/>
              </w:rPr>
              <w:t>ЕСФ+</w:t>
            </w:r>
          </w:p>
        </w:tc>
        <w:tc>
          <w:tcPr>
            <w:tcW w:w="1259" w:type="dxa"/>
            <w:vAlign w:val="center"/>
          </w:tcPr>
          <w:p w14:paraId="253D7DC8" w14:textId="77777777" w:rsidR="006D3B37" w:rsidRPr="00F94998" w:rsidRDefault="006D3B37" w:rsidP="005B2244">
            <w:pPr>
              <w:spacing w:before="120" w:after="120"/>
              <w:rPr>
                <w:rFonts w:ascii="Times New Roman" w:hAnsi="Times New Roman"/>
                <w:iCs/>
                <w:noProof/>
                <w:sz w:val="20"/>
                <w:szCs w:val="20"/>
              </w:rPr>
            </w:pPr>
            <w:r w:rsidRPr="00F94998">
              <w:rPr>
                <w:rFonts w:ascii="Times New Roman" w:hAnsi="Times New Roman"/>
                <w:sz w:val="20"/>
                <w:szCs w:val="20"/>
              </w:rPr>
              <w:t>Региони в преход</w:t>
            </w:r>
          </w:p>
        </w:tc>
        <w:tc>
          <w:tcPr>
            <w:tcW w:w="1377" w:type="dxa"/>
          </w:tcPr>
          <w:p w14:paraId="430F22C5" w14:textId="77777777" w:rsidR="006D3B37" w:rsidRPr="00F94998" w:rsidRDefault="006D3B37" w:rsidP="005B2244">
            <w:pPr>
              <w:spacing w:before="120" w:after="120"/>
              <w:rPr>
                <w:rFonts w:ascii="Times New Roman" w:hAnsi="Times New Roman"/>
                <w:iCs/>
                <w:noProof/>
                <w:sz w:val="20"/>
                <w:szCs w:val="20"/>
                <w:lang w:val="en-US"/>
              </w:rPr>
            </w:pPr>
            <w:r w:rsidRPr="00A85942">
              <w:rPr>
                <w:rFonts w:ascii="Times New Roman" w:hAnsi="Times New Roman"/>
                <w:sz w:val="20"/>
                <w:szCs w:val="20"/>
              </w:rPr>
              <w:t>2</w:t>
            </w:r>
          </w:p>
        </w:tc>
        <w:tc>
          <w:tcPr>
            <w:tcW w:w="2768" w:type="dxa"/>
          </w:tcPr>
          <w:p w14:paraId="36B5B37D" w14:textId="77777777" w:rsidR="006D3B37" w:rsidRPr="00F94998" w:rsidRDefault="006D3B37" w:rsidP="005B2244">
            <w:pPr>
              <w:spacing w:before="120" w:after="120"/>
              <w:rPr>
                <w:rFonts w:ascii="Times New Roman" w:hAnsi="Times New Roman"/>
                <w:iCs/>
                <w:noProof/>
                <w:sz w:val="20"/>
                <w:szCs w:val="20"/>
              </w:rPr>
            </w:pPr>
            <w:r>
              <w:rPr>
                <w:rFonts w:ascii="Times New Roman" w:hAnsi="Times New Roman"/>
                <w:color w:val="000000"/>
                <w:sz w:val="20"/>
                <w:szCs w:val="20"/>
              </w:rPr>
              <w:t xml:space="preserve">09 - </w:t>
            </w:r>
            <w:r w:rsidRPr="005B2244">
              <w:rPr>
                <w:rFonts w:ascii="Times New Roman" w:hAnsi="Times New Roman"/>
                <w:color w:val="000000"/>
                <w:sz w:val="20"/>
                <w:szCs w:val="20"/>
              </w:rPr>
              <w:t>Не се прилага</w:t>
            </w:r>
          </w:p>
        </w:tc>
        <w:tc>
          <w:tcPr>
            <w:tcW w:w="1873" w:type="dxa"/>
            <w:tcBorders>
              <w:top w:val="nil"/>
              <w:left w:val="single" w:sz="4" w:space="0" w:color="auto"/>
              <w:bottom w:val="single" w:sz="4" w:space="0" w:color="auto"/>
              <w:right w:val="single" w:sz="4" w:space="0" w:color="auto"/>
            </w:tcBorders>
            <w:shd w:val="clear" w:color="auto" w:fill="auto"/>
            <w:vAlign w:val="center"/>
          </w:tcPr>
          <w:p w14:paraId="73B386AB" w14:textId="77777777" w:rsidR="006D3B37" w:rsidRPr="00F94998" w:rsidRDefault="006D3B37" w:rsidP="005B2244">
            <w:pPr>
              <w:spacing w:before="120" w:after="120"/>
              <w:rPr>
                <w:rFonts w:ascii="Times New Roman" w:hAnsi="Times New Roman"/>
                <w:iCs/>
                <w:noProof/>
                <w:sz w:val="20"/>
                <w:szCs w:val="20"/>
              </w:rPr>
            </w:pPr>
            <w:r w:rsidRPr="009D64B2">
              <w:rPr>
                <w:rFonts w:ascii="Times New Roman" w:hAnsi="Times New Roman"/>
                <w:sz w:val="20"/>
                <w:szCs w:val="20"/>
              </w:rPr>
              <w:t>136 246.00</w:t>
            </w:r>
          </w:p>
        </w:tc>
      </w:tr>
    </w:tbl>
    <w:p w14:paraId="0CBE5AC4" w14:textId="77777777" w:rsidR="004E0AAA" w:rsidRPr="00F94998" w:rsidRDefault="004E0AAA" w:rsidP="006D3B37">
      <w:pPr>
        <w:rPr>
          <w:rFonts w:eastAsia="Calibri"/>
          <w:b/>
          <w:noProof/>
          <w:szCs w:val="20"/>
          <w:lang w:eastAsia="bg-BG" w:bidi="bg-BG"/>
        </w:rPr>
      </w:pPr>
    </w:p>
    <w:p w14:paraId="7DACCE31" w14:textId="77777777" w:rsidR="004E0AAA" w:rsidRPr="00F94998" w:rsidRDefault="004E0AAA" w:rsidP="004E0AAA">
      <w:r w:rsidRPr="00F94998">
        <w:rPr>
          <w:b/>
          <w:noProof/>
          <w:sz w:val="20"/>
          <w:szCs w:val="20"/>
        </w:rPr>
        <w:t>Таблица 8: Измерение 7 — Измеренир „Равенство между половете“ на ЕСФ+*, ЕФРР, КФ и ФСП</w:t>
      </w:r>
    </w:p>
    <w:tbl>
      <w:tblPr>
        <w:tblStyle w:val="TableGrid11"/>
        <w:tblW w:w="9483" w:type="dxa"/>
        <w:tblLook w:val="04A0" w:firstRow="1" w:lastRow="0" w:firstColumn="1" w:lastColumn="0" w:noHBand="0" w:noVBand="1"/>
      </w:tblPr>
      <w:tblGrid>
        <w:gridCol w:w="1261"/>
        <w:gridCol w:w="945"/>
        <w:gridCol w:w="1259"/>
        <w:gridCol w:w="1377"/>
        <w:gridCol w:w="2768"/>
        <w:gridCol w:w="1873"/>
      </w:tblGrid>
      <w:tr w:rsidR="004E0AAA" w:rsidRPr="00F94998" w14:paraId="33FB0DD2" w14:textId="77777777" w:rsidTr="00281C97">
        <w:tc>
          <w:tcPr>
            <w:tcW w:w="1261" w:type="dxa"/>
          </w:tcPr>
          <w:p w14:paraId="696F2875" w14:textId="77777777" w:rsidR="004E0AAA" w:rsidRPr="00F94998" w:rsidRDefault="004E0AAA" w:rsidP="00281C97">
            <w:pPr>
              <w:spacing w:before="120" w:after="120"/>
              <w:rPr>
                <w:rFonts w:ascii="Times New Roman" w:hAnsi="Times New Roman"/>
                <w:b/>
                <w:noProof/>
                <w:sz w:val="20"/>
                <w:szCs w:val="20"/>
              </w:rPr>
            </w:pPr>
            <w:r w:rsidRPr="00F94998">
              <w:rPr>
                <w:rFonts w:ascii="Times New Roman" w:hAnsi="Times New Roman"/>
                <w:b/>
                <w:noProof/>
                <w:sz w:val="20"/>
                <w:szCs w:val="20"/>
              </w:rPr>
              <w:t>Приоритет №</w:t>
            </w:r>
          </w:p>
        </w:tc>
        <w:tc>
          <w:tcPr>
            <w:tcW w:w="945" w:type="dxa"/>
          </w:tcPr>
          <w:p w14:paraId="686FF7AE" w14:textId="77777777" w:rsidR="004E0AAA" w:rsidRPr="00F94998" w:rsidRDefault="004E0AAA" w:rsidP="00281C97">
            <w:pPr>
              <w:spacing w:before="120" w:after="120"/>
              <w:rPr>
                <w:rFonts w:ascii="Times New Roman" w:hAnsi="Times New Roman"/>
                <w:b/>
                <w:noProof/>
                <w:sz w:val="20"/>
                <w:szCs w:val="20"/>
              </w:rPr>
            </w:pPr>
            <w:r w:rsidRPr="00F94998">
              <w:rPr>
                <w:rFonts w:ascii="Times New Roman" w:hAnsi="Times New Roman"/>
                <w:b/>
                <w:noProof/>
                <w:sz w:val="20"/>
                <w:szCs w:val="20"/>
              </w:rPr>
              <w:t>Фонд</w:t>
            </w:r>
          </w:p>
        </w:tc>
        <w:tc>
          <w:tcPr>
            <w:tcW w:w="1259" w:type="dxa"/>
          </w:tcPr>
          <w:p w14:paraId="2A7DAC9F" w14:textId="77777777" w:rsidR="004E0AAA" w:rsidRPr="00F94998" w:rsidRDefault="004E0AAA" w:rsidP="00281C97">
            <w:pPr>
              <w:spacing w:before="120" w:after="120"/>
              <w:rPr>
                <w:rFonts w:ascii="Times New Roman" w:hAnsi="Times New Roman"/>
                <w:b/>
                <w:noProof/>
                <w:sz w:val="20"/>
                <w:szCs w:val="20"/>
              </w:rPr>
            </w:pPr>
            <w:r w:rsidRPr="00F94998">
              <w:rPr>
                <w:rFonts w:ascii="Times New Roman" w:hAnsi="Times New Roman"/>
                <w:b/>
                <w:noProof/>
                <w:sz w:val="20"/>
                <w:szCs w:val="20"/>
              </w:rPr>
              <w:t>Категория региони</w:t>
            </w:r>
          </w:p>
        </w:tc>
        <w:tc>
          <w:tcPr>
            <w:tcW w:w="1377" w:type="dxa"/>
          </w:tcPr>
          <w:p w14:paraId="32542482" w14:textId="77777777" w:rsidR="004E0AAA" w:rsidRPr="00F94998" w:rsidRDefault="004E0AAA" w:rsidP="00281C97">
            <w:pPr>
              <w:spacing w:before="120" w:after="120"/>
              <w:rPr>
                <w:rFonts w:ascii="Times New Roman" w:hAnsi="Times New Roman"/>
                <w:b/>
                <w:noProof/>
                <w:sz w:val="20"/>
                <w:szCs w:val="20"/>
              </w:rPr>
            </w:pPr>
            <w:r w:rsidRPr="00F94998">
              <w:rPr>
                <w:rFonts w:ascii="Times New Roman" w:hAnsi="Times New Roman"/>
                <w:b/>
                <w:noProof/>
                <w:sz w:val="20"/>
                <w:szCs w:val="20"/>
              </w:rPr>
              <w:t>Специфична цел</w:t>
            </w:r>
          </w:p>
        </w:tc>
        <w:tc>
          <w:tcPr>
            <w:tcW w:w="2768" w:type="dxa"/>
          </w:tcPr>
          <w:p w14:paraId="61095369" w14:textId="77777777" w:rsidR="004E0AAA" w:rsidRPr="00F94998" w:rsidRDefault="004E0AAA" w:rsidP="00281C97">
            <w:pPr>
              <w:spacing w:before="120" w:after="120"/>
              <w:rPr>
                <w:rFonts w:ascii="Times New Roman" w:hAnsi="Times New Roman"/>
                <w:b/>
                <w:noProof/>
                <w:sz w:val="20"/>
                <w:szCs w:val="20"/>
              </w:rPr>
            </w:pPr>
            <w:r w:rsidRPr="00F94998">
              <w:rPr>
                <w:rFonts w:ascii="Times New Roman" w:hAnsi="Times New Roman"/>
                <w:b/>
                <w:noProof/>
                <w:sz w:val="20"/>
                <w:szCs w:val="20"/>
              </w:rPr>
              <w:t xml:space="preserve">Код </w:t>
            </w:r>
          </w:p>
        </w:tc>
        <w:tc>
          <w:tcPr>
            <w:tcW w:w="1873" w:type="dxa"/>
          </w:tcPr>
          <w:p w14:paraId="3DD1C839" w14:textId="77777777" w:rsidR="004E0AAA" w:rsidRPr="00F94998" w:rsidRDefault="004E0AAA" w:rsidP="00281C97">
            <w:pPr>
              <w:spacing w:before="120" w:after="120"/>
              <w:rPr>
                <w:rFonts w:ascii="Times New Roman" w:hAnsi="Times New Roman"/>
                <w:b/>
                <w:noProof/>
                <w:sz w:val="20"/>
                <w:szCs w:val="20"/>
              </w:rPr>
            </w:pPr>
            <w:r w:rsidRPr="00F94998">
              <w:rPr>
                <w:rFonts w:ascii="Times New Roman" w:hAnsi="Times New Roman"/>
                <w:b/>
                <w:noProof/>
                <w:sz w:val="20"/>
                <w:szCs w:val="20"/>
              </w:rPr>
              <w:t>Сума (EUR)</w:t>
            </w:r>
          </w:p>
        </w:tc>
      </w:tr>
      <w:tr w:rsidR="00D01D4E" w:rsidRPr="00F94998" w14:paraId="4474C474" w14:textId="77777777" w:rsidTr="00170642">
        <w:tc>
          <w:tcPr>
            <w:tcW w:w="1261" w:type="dxa"/>
            <w:vAlign w:val="center"/>
          </w:tcPr>
          <w:p w14:paraId="414E0655" w14:textId="77777777" w:rsidR="00D01D4E" w:rsidRPr="00F94998" w:rsidRDefault="00D01D4E" w:rsidP="00D01D4E">
            <w:pPr>
              <w:spacing w:before="120" w:after="120"/>
              <w:rPr>
                <w:rFonts w:ascii="Times New Roman" w:hAnsi="Times New Roman"/>
                <w:iCs/>
                <w:noProof/>
                <w:sz w:val="20"/>
                <w:szCs w:val="20"/>
              </w:rPr>
            </w:pPr>
            <w:r w:rsidRPr="00F94998">
              <w:rPr>
                <w:rFonts w:ascii="Times New Roman" w:hAnsi="Times New Roman"/>
                <w:iCs/>
                <w:noProof/>
                <w:sz w:val="20"/>
                <w:szCs w:val="20"/>
              </w:rPr>
              <w:t>4</w:t>
            </w:r>
          </w:p>
        </w:tc>
        <w:tc>
          <w:tcPr>
            <w:tcW w:w="945" w:type="dxa"/>
            <w:vAlign w:val="center"/>
          </w:tcPr>
          <w:p w14:paraId="6955CAEF" w14:textId="77777777" w:rsidR="00D01D4E" w:rsidRPr="00F94998" w:rsidRDefault="00D01D4E" w:rsidP="00D01D4E">
            <w:pPr>
              <w:spacing w:before="120" w:after="120"/>
              <w:rPr>
                <w:rFonts w:ascii="Times New Roman" w:hAnsi="Times New Roman"/>
                <w:iCs/>
                <w:noProof/>
                <w:sz w:val="20"/>
                <w:szCs w:val="20"/>
              </w:rPr>
            </w:pPr>
            <w:r w:rsidRPr="00F94998">
              <w:rPr>
                <w:rFonts w:ascii="Times New Roman" w:hAnsi="Times New Roman"/>
                <w:iCs/>
                <w:noProof/>
                <w:sz w:val="20"/>
                <w:szCs w:val="20"/>
              </w:rPr>
              <w:t>ЕСФ+</w:t>
            </w:r>
          </w:p>
        </w:tc>
        <w:tc>
          <w:tcPr>
            <w:tcW w:w="1259" w:type="dxa"/>
            <w:vAlign w:val="center"/>
          </w:tcPr>
          <w:p w14:paraId="1B572DC9" w14:textId="77777777" w:rsidR="00D01D4E" w:rsidRPr="00F94998" w:rsidRDefault="00D01D4E" w:rsidP="00D01D4E">
            <w:pPr>
              <w:spacing w:before="120" w:after="120"/>
              <w:rPr>
                <w:rFonts w:ascii="Times New Roman" w:hAnsi="Times New Roman"/>
                <w:iCs/>
                <w:noProof/>
                <w:sz w:val="20"/>
                <w:szCs w:val="20"/>
              </w:rPr>
            </w:pPr>
            <w:r w:rsidRPr="00F94998">
              <w:rPr>
                <w:rFonts w:ascii="Times New Roman" w:hAnsi="Times New Roman"/>
                <w:sz w:val="20"/>
                <w:szCs w:val="20"/>
              </w:rPr>
              <w:t>По-слабо развити</w:t>
            </w:r>
          </w:p>
        </w:tc>
        <w:tc>
          <w:tcPr>
            <w:tcW w:w="1377" w:type="dxa"/>
            <w:vAlign w:val="center"/>
          </w:tcPr>
          <w:p w14:paraId="7A842E44" w14:textId="77777777" w:rsidR="00D01D4E" w:rsidRPr="00F94998" w:rsidRDefault="00D01D4E" w:rsidP="00D01D4E">
            <w:pPr>
              <w:spacing w:before="120" w:after="120"/>
              <w:rPr>
                <w:rFonts w:ascii="Times New Roman" w:hAnsi="Times New Roman"/>
                <w:iCs/>
                <w:noProof/>
                <w:sz w:val="20"/>
                <w:szCs w:val="20"/>
              </w:rPr>
            </w:pPr>
            <w:r w:rsidRPr="00F94998">
              <w:rPr>
                <w:rFonts w:ascii="Times New Roman" w:hAnsi="Times New Roman"/>
                <w:iCs/>
                <w:noProof/>
                <w:sz w:val="20"/>
                <w:szCs w:val="20"/>
              </w:rPr>
              <w:t>4</w:t>
            </w:r>
          </w:p>
        </w:tc>
        <w:tc>
          <w:tcPr>
            <w:tcW w:w="2768" w:type="dxa"/>
            <w:vAlign w:val="center"/>
          </w:tcPr>
          <w:p w14:paraId="3BEFD406" w14:textId="77777777" w:rsidR="00D01D4E" w:rsidRPr="00F94998" w:rsidRDefault="00D01D4E" w:rsidP="00D01D4E">
            <w:pPr>
              <w:spacing w:before="120" w:after="120"/>
              <w:rPr>
                <w:rFonts w:ascii="Times New Roman" w:hAnsi="Times New Roman"/>
                <w:iCs/>
                <w:noProof/>
                <w:sz w:val="20"/>
                <w:szCs w:val="20"/>
              </w:rPr>
            </w:pPr>
            <w:r w:rsidRPr="00F94998">
              <w:rPr>
                <w:rFonts w:ascii="Times New Roman" w:hAnsi="Times New Roman"/>
                <w:color w:val="000000"/>
                <w:sz w:val="20"/>
                <w:szCs w:val="20"/>
              </w:rPr>
              <w:t>0</w:t>
            </w:r>
            <w:r>
              <w:rPr>
                <w:rFonts w:ascii="Times New Roman" w:hAnsi="Times New Roman"/>
                <w:color w:val="000000"/>
                <w:sz w:val="20"/>
                <w:szCs w:val="20"/>
              </w:rPr>
              <w:t>2</w:t>
            </w:r>
            <w:r w:rsidRPr="00F94998">
              <w:rPr>
                <w:rFonts w:ascii="Times New Roman" w:hAnsi="Times New Roman"/>
                <w:color w:val="000000"/>
                <w:sz w:val="20"/>
                <w:szCs w:val="20"/>
              </w:rPr>
              <w:t xml:space="preserve"> – </w:t>
            </w:r>
            <w:r w:rsidRPr="00D75754">
              <w:rPr>
                <w:rFonts w:ascii="Times New Roman" w:hAnsi="Times New Roman"/>
                <w:color w:val="000000"/>
                <w:sz w:val="20"/>
                <w:szCs w:val="20"/>
              </w:rPr>
              <w:t>Интегриране на принципа на равенство между половете</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tcPr>
          <w:p w14:paraId="7AA5C49D" w14:textId="77777777" w:rsidR="00D01D4E" w:rsidRPr="00D20B29" w:rsidRDefault="00D01D4E" w:rsidP="00D01D4E">
            <w:pPr>
              <w:spacing w:before="120" w:after="120"/>
              <w:jc w:val="center"/>
              <w:rPr>
                <w:rFonts w:ascii="Times New Roman" w:hAnsi="Times New Roman"/>
                <w:sz w:val="20"/>
                <w:szCs w:val="20"/>
              </w:rPr>
            </w:pPr>
            <w:r w:rsidRPr="009D64B2">
              <w:rPr>
                <w:rFonts w:ascii="Times New Roman" w:hAnsi="Times New Roman"/>
                <w:sz w:val="20"/>
                <w:szCs w:val="20"/>
              </w:rPr>
              <w:t>1 924 417.00</w:t>
            </w:r>
          </w:p>
        </w:tc>
      </w:tr>
      <w:tr w:rsidR="00D01D4E" w:rsidRPr="00F94998" w14:paraId="69A7B94C" w14:textId="77777777" w:rsidTr="00170642">
        <w:tc>
          <w:tcPr>
            <w:tcW w:w="1261" w:type="dxa"/>
            <w:vAlign w:val="center"/>
          </w:tcPr>
          <w:p w14:paraId="4EA17513" w14:textId="77777777" w:rsidR="00D01D4E" w:rsidRPr="00F94998" w:rsidRDefault="00D01D4E" w:rsidP="00D01D4E">
            <w:pPr>
              <w:spacing w:before="120" w:after="120"/>
              <w:rPr>
                <w:rFonts w:ascii="Times New Roman" w:hAnsi="Times New Roman"/>
                <w:iCs/>
                <w:noProof/>
                <w:sz w:val="20"/>
                <w:szCs w:val="20"/>
              </w:rPr>
            </w:pPr>
            <w:r w:rsidRPr="00F94998">
              <w:rPr>
                <w:rFonts w:ascii="Times New Roman" w:hAnsi="Times New Roman"/>
                <w:sz w:val="20"/>
                <w:szCs w:val="20"/>
              </w:rPr>
              <w:t>4</w:t>
            </w:r>
          </w:p>
        </w:tc>
        <w:tc>
          <w:tcPr>
            <w:tcW w:w="945" w:type="dxa"/>
            <w:vAlign w:val="center"/>
          </w:tcPr>
          <w:p w14:paraId="23153910" w14:textId="77777777" w:rsidR="00D01D4E" w:rsidRPr="00F94998" w:rsidRDefault="00D01D4E" w:rsidP="00D01D4E">
            <w:pPr>
              <w:spacing w:before="120" w:after="120"/>
              <w:rPr>
                <w:rFonts w:ascii="Times New Roman" w:hAnsi="Times New Roman"/>
                <w:iCs/>
                <w:noProof/>
                <w:sz w:val="20"/>
                <w:szCs w:val="20"/>
              </w:rPr>
            </w:pPr>
            <w:r w:rsidRPr="00F94998">
              <w:rPr>
                <w:rFonts w:ascii="Times New Roman" w:hAnsi="Times New Roman"/>
                <w:sz w:val="20"/>
                <w:szCs w:val="20"/>
              </w:rPr>
              <w:t>ЕСФ+</w:t>
            </w:r>
          </w:p>
        </w:tc>
        <w:tc>
          <w:tcPr>
            <w:tcW w:w="1259" w:type="dxa"/>
            <w:vAlign w:val="center"/>
          </w:tcPr>
          <w:p w14:paraId="003AE884" w14:textId="77777777" w:rsidR="00D01D4E" w:rsidRPr="00F94998" w:rsidRDefault="00D01D4E" w:rsidP="00D01D4E">
            <w:pPr>
              <w:spacing w:before="120" w:after="120"/>
              <w:rPr>
                <w:rFonts w:ascii="Times New Roman" w:hAnsi="Times New Roman"/>
                <w:iCs/>
                <w:noProof/>
                <w:sz w:val="20"/>
                <w:szCs w:val="20"/>
              </w:rPr>
            </w:pPr>
            <w:r w:rsidRPr="00F94998">
              <w:rPr>
                <w:rFonts w:ascii="Times New Roman" w:hAnsi="Times New Roman"/>
                <w:sz w:val="20"/>
                <w:szCs w:val="20"/>
              </w:rPr>
              <w:t>Региони в преход</w:t>
            </w:r>
          </w:p>
        </w:tc>
        <w:tc>
          <w:tcPr>
            <w:tcW w:w="1377" w:type="dxa"/>
            <w:vAlign w:val="center"/>
          </w:tcPr>
          <w:p w14:paraId="6EF6D14A" w14:textId="77777777" w:rsidR="00D01D4E" w:rsidRPr="00F94998" w:rsidRDefault="00D01D4E" w:rsidP="00D01D4E">
            <w:pPr>
              <w:spacing w:before="120" w:after="120"/>
              <w:rPr>
                <w:rFonts w:ascii="Times New Roman" w:hAnsi="Times New Roman"/>
                <w:iCs/>
                <w:noProof/>
                <w:sz w:val="20"/>
                <w:szCs w:val="20"/>
              </w:rPr>
            </w:pPr>
            <w:r w:rsidRPr="00F94998">
              <w:rPr>
                <w:rFonts w:ascii="Times New Roman" w:hAnsi="Times New Roman"/>
                <w:sz w:val="20"/>
                <w:szCs w:val="20"/>
              </w:rPr>
              <w:t>4</w:t>
            </w:r>
          </w:p>
        </w:tc>
        <w:tc>
          <w:tcPr>
            <w:tcW w:w="2768" w:type="dxa"/>
            <w:vAlign w:val="center"/>
          </w:tcPr>
          <w:p w14:paraId="0DC7ECB6" w14:textId="77777777" w:rsidR="00D01D4E" w:rsidRPr="00F94998" w:rsidRDefault="00D01D4E" w:rsidP="00D01D4E">
            <w:pPr>
              <w:spacing w:before="120" w:after="120"/>
              <w:rPr>
                <w:rFonts w:ascii="Times New Roman" w:hAnsi="Times New Roman"/>
                <w:iCs/>
                <w:noProof/>
                <w:sz w:val="20"/>
                <w:szCs w:val="20"/>
              </w:rPr>
            </w:pPr>
            <w:r w:rsidRPr="00F94998">
              <w:rPr>
                <w:rFonts w:ascii="Times New Roman" w:hAnsi="Times New Roman"/>
                <w:color w:val="000000"/>
                <w:sz w:val="20"/>
                <w:szCs w:val="20"/>
              </w:rPr>
              <w:t>0</w:t>
            </w:r>
            <w:r>
              <w:rPr>
                <w:rFonts w:ascii="Times New Roman" w:hAnsi="Times New Roman"/>
                <w:color w:val="000000"/>
                <w:sz w:val="20"/>
                <w:szCs w:val="20"/>
              </w:rPr>
              <w:t>2</w:t>
            </w:r>
            <w:r w:rsidRPr="00F94998">
              <w:rPr>
                <w:rFonts w:ascii="Times New Roman" w:hAnsi="Times New Roman"/>
                <w:color w:val="000000"/>
                <w:sz w:val="20"/>
                <w:szCs w:val="20"/>
              </w:rPr>
              <w:t xml:space="preserve"> – </w:t>
            </w:r>
            <w:r w:rsidRPr="00D75754">
              <w:rPr>
                <w:rFonts w:ascii="Times New Roman" w:hAnsi="Times New Roman"/>
                <w:color w:val="000000"/>
                <w:sz w:val="20"/>
                <w:szCs w:val="20"/>
              </w:rPr>
              <w:t>Интегриране на принципа на равенство между половете</w:t>
            </w:r>
          </w:p>
        </w:tc>
        <w:tc>
          <w:tcPr>
            <w:tcW w:w="1873" w:type="dxa"/>
            <w:tcBorders>
              <w:top w:val="nil"/>
              <w:left w:val="single" w:sz="4" w:space="0" w:color="auto"/>
              <w:bottom w:val="single" w:sz="4" w:space="0" w:color="auto"/>
              <w:right w:val="single" w:sz="4" w:space="0" w:color="auto"/>
            </w:tcBorders>
            <w:shd w:val="clear" w:color="auto" w:fill="auto"/>
            <w:vAlign w:val="center"/>
          </w:tcPr>
          <w:p w14:paraId="49D0C879" w14:textId="77777777" w:rsidR="00D01D4E" w:rsidRPr="00D20B29" w:rsidRDefault="00D01D4E" w:rsidP="00D01D4E">
            <w:pPr>
              <w:spacing w:before="120" w:after="120"/>
              <w:jc w:val="center"/>
              <w:rPr>
                <w:rFonts w:ascii="Times New Roman" w:hAnsi="Times New Roman"/>
                <w:sz w:val="20"/>
                <w:szCs w:val="20"/>
              </w:rPr>
            </w:pPr>
            <w:r w:rsidRPr="009D64B2">
              <w:rPr>
                <w:rFonts w:ascii="Times New Roman" w:hAnsi="Times New Roman"/>
                <w:sz w:val="20"/>
                <w:szCs w:val="20"/>
              </w:rPr>
              <w:t>136 246.00</w:t>
            </w:r>
          </w:p>
        </w:tc>
      </w:tr>
    </w:tbl>
    <w:p w14:paraId="627C95AA" w14:textId="77777777" w:rsidR="004E0AAA" w:rsidRPr="00F94998" w:rsidRDefault="004E0AAA" w:rsidP="004E0AAA">
      <w:pPr>
        <w:jc w:val="both"/>
        <w:rPr>
          <w:sz w:val="20"/>
        </w:rPr>
      </w:pPr>
      <w:r w:rsidRPr="00F94998">
        <w:rPr>
          <w:sz w:val="20"/>
        </w:rPr>
        <w:t>*</w:t>
      </w:r>
      <w:r w:rsidRPr="00F94998">
        <w:t xml:space="preserve"> </w:t>
      </w:r>
      <w:r w:rsidRPr="00F94998">
        <w:rPr>
          <w:sz w:val="20"/>
        </w:rPr>
        <w:t>По принцип 40% за ЕСФ+ допринасят за проследяването на равенството между половете. 100% се прилагат, когато държавата членка избере да използва член 6 от Регламента за ЕСФ+, както и специфични за програмата действия в областта на равенството между половете.</w:t>
      </w:r>
    </w:p>
    <w:p w14:paraId="60867AAA" w14:textId="77777777" w:rsidR="00564EC5" w:rsidRDefault="00564EC5" w:rsidP="002422BC">
      <w:pPr>
        <w:jc w:val="both"/>
        <w:rPr>
          <w:rFonts w:eastAsia="Calibri"/>
          <w:b/>
          <w:noProof/>
          <w:szCs w:val="20"/>
          <w:lang w:eastAsia="bg-BG" w:bidi="bg-BG"/>
        </w:rPr>
      </w:pPr>
    </w:p>
    <w:p w14:paraId="221CB8C8" w14:textId="77777777" w:rsidR="008A2C62" w:rsidRPr="00F94998" w:rsidRDefault="008A2C62" w:rsidP="002422BC">
      <w:pPr>
        <w:jc w:val="both"/>
        <w:rPr>
          <w:rFonts w:eastAsia="Calibri"/>
          <w:b/>
          <w:noProof/>
          <w:szCs w:val="20"/>
          <w:lang w:eastAsia="bg-BG" w:bidi="bg-BG"/>
        </w:rPr>
      </w:pPr>
    </w:p>
    <w:p w14:paraId="42E98F26" w14:textId="77777777" w:rsidR="009900B6" w:rsidRPr="00F94998" w:rsidRDefault="009900B6" w:rsidP="00776C85">
      <w:pPr>
        <w:pBdr>
          <w:top w:val="single" w:sz="4" w:space="1" w:color="auto"/>
          <w:left w:val="single" w:sz="4" w:space="4" w:color="auto"/>
          <w:bottom w:val="single" w:sz="4" w:space="1" w:color="auto"/>
          <w:right w:val="single" w:sz="4" w:space="4" w:color="auto"/>
        </w:pBdr>
        <w:shd w:val="clear" w:color="auto" w:fill="FFFFCC"/>
        <w:jc w:val="both"/>
        <w:rPr>
          <w:b/>
          <w:iCs/>
          <w:noProof/>
          <w:lang w:eastAsia="bg-BG" w:bidi="bg-BG"/>
        </w:rPr>
      </w:pPr>
      <w:r w:rsidRPr="00F94998">
        <w:rPr>
          <w:rFonts w:eastAsia="Calibri"/>
          <w:b/>
          <w:noProof/>
          <w:szCs w:val="20"/>
          <w:lang w:eastAsia="bg-BG" w:bidi="bg-BG"/>
        </w:rPr>
        <w:t>2.</w:t>
      </w:r>
      <w:r w:rsidR="00314AE9" w:rsidRPr="00F94998">
        <w:rPr>
          <w:rFonts w:eastAsia="Calibri"/>
          <w:b/>
          <w:noProof/>
          <w:szCs w:val="20"/>
          <w:lang w:eastAsia="bg-BG" w:bidi="bg-BG"/>
        </w:rPr>
        <w:t>2</w:t>
      </w:r>
      <w:r w:rsidRPr="00F94998">
        <w:rPr>
          <w:rFonts w:eastAsia="Calibri"/>
          <w:b/>
          <w:noProof/>
          <w:szCs w:val="20"/>
          <w:lang w:eastAsia="bg-BG" w:bidi="bg-BG"/>
        </w:rPr>
        <w:t xml:space="preserve">. ПРИОРИТЕТ </w:t>
      </w:r>
      <w:r w:rsidR="00FA7EFF" w:rsidRPr="00F94998">
        <w:rPr>
          <w:rFonts w:eastAsia="Calibri"/>
          <w:b/>
          <w:noProof/>
          <w:szCs w:val="20"/>
          <w:lang w:eastAsia="bg-BG" w:bidi="bg-BG"/>
        </w:rPr>
        <w:t xml:space="preserve">5 </w:t>
      </w:r>
      <w:r w:rsidRPr="00F94998">
        <w:rPr>
          <w:rFonts w:eastAsia="Calibri"/>
          <w:b/>
          <w:noProof/>
          <w:szCs w:val="20"/>
          <w:lang w:eastAsia="bg-BG" w:bidi="bg-BG"/>
        </w:rPr>
        <w:t>- ТЕХНИЧЕСКА ПОМОЩ</w:t>
      </w:r>
    </w:p>
    <w:p w14:paraId="15256B04" w14:textId="77777777" w:rsidR="005416C9" w:rsidRPr="00F94998" w:rsidRDefault="009900B6" w:rsidP="005416C9">
      <w:pPr>
        <w:spacing w:before="120" w:after="120"/>
        <w:jc w:val="both"/>
        <w:rPr>
          <w:rFonts w:eastAsia="Calibri"/>
          <w:i/>
          <w:noProof/>
          <w:szCs w:val="20"/>
          <w:lang w:eastAsia="bg-BG" w:bidi="bg-BG"/>
        </w:rPr>
      </w:pPr>
      <w:r w:rsidRPr="00F94998">
        <w:rPr>
          <w:rFonts w:eastAsia="Calibri"/>
          <w:i/>
          <w:noProof/>
          <w:szCs w:val="20"/>
          <w:lang w:eastAsia="bg-BG" w:bidi="bg-BG"/>
        </w:rPr>
        <w:t>2.</w:t>
      </w:r>
      <w:r w:rsidR="00407A82" w:rsidRPr="00F94998">
        <w:rPr>
          <w:rFonts w:eastAsia="Calibri"/>
          <w:i/>
          <w:noProof/>
          <w:szCs w:val="20"/>
          <w:lang w:eastAsia="bg-BG" w:bidi="bg-BG"/>
        </w:rPr>
        <w:t>2</w:t>
      </w:r>
      <w:r w:rsidRPr="00F94998">
        <w:rPr>
          <w:rFonts w:eastAsia="Calibri"/>
          <w:i/>
          <w:noProof/>
          <w:szCs w:val="20"/>
          <w:lang w:eastAsia="bg-BG" w:bidi="bg-BG"/>
        </w:rPr>
        <w:t xml:space="preserve">.1 </w:t>
      </w:r>
      <w:r w:rsidR="005416C9" w:rsidRPr="00F94998">
        <w:rPr>
          <w:rFonts w:eastAsia="Calibri"/>
          <w:i/>
          <w:noProof/>
          <w:szCs w:val="20"/>
          <w:lang w:eastAsia="bg-BG" w:bidi="bg-BG"/>
        </w:rPr>
        <w:t>Приоритет на техническа помощ съгласно член 36, параграф 4 от РОР (повтаря се за всеки такъв приоритет на техническа помощ)</w:t>
      </w:r>
    </w:p>
    <w:p w14:paraId="5787337F" w14:textId="77777777" w:rsidR="005416C9" w:rsidRPr="00F94998" w:rsidRDefault="005416C9" w:rsidP="005416C9">
      <w:pPr>
        <w:spacing w:before="120" w:after="120"/>
        <w:jc w:val="both"/>
        <w:rPr>
          <w:rFonts w:eastAsia="Calibri"/>
          <w:b/>
          <w:noProof/>
          <w:szCs w:val="20"/>
          <w:lang w:eastAsia="bg-BG" w:bidi="bg-BG"/>
        </w:rPr>
      </w:pPr>
      <w:r w:rsidRPr="00F94998">
        <w:rPr>
          <w:rFonts w:eastAsia="Calibri"/>
          <w:i/>
          <w:noProof/>
          <w:szCs w:val="20"/>
          <w:lang w:eastAsia="bg-BG" w:bidi="bg-BG"/>
        </w:rPr>
        <w:t>Позоваване: Член 22, параграф 3, буква д) от РОР</w:t>
      </w:r>
    </w:p>
    <w:p w14:paraId="78CF6E11" w14:textId="77777777" w:rsidR="005416C9" w:rsidRPr="00F94998" w:rsidRDefault="005416C9" w:rsidP="005416C9">
      <w:pPr>
        <w:spacing w:before="120" w:after="120"/>
        <w:jc w:val="both"/>
        <w:rPr>
          <w:rFonts w:eastAsia="Calibri"/>
          <w:b/>
          <w:noProof/>
          <w:szCs w:val="20"/>
          <w:lang w:eastAsia="bg-BG" w:bidi="bg-BG"/>
        </w:rPr>
      </w:pPr>
    </w:p>
    <w:p w14:paraId="48BE87B3" w14:textId="77777777" w:rsidR="009900B6" w:rsidRPr="00F94998" w:rsidRDefault="009900B6" w:rsidP="005416C9">
      <w:pPr>
        <w:spacing w:before="120" w:after="120"/>
        <w:jc w:val="both"/>
        <w:rPr>
          <w:b/>
          <w:iCs/>
          <w:noProof/>
          <w:lang w:eastAsia="bg-BG" w:bidi="bg-BG"/>
        </w:rPr>
      </w:pPr>
      <w:r w:rsidRPr="00F94998">
        <w:rPr>
          <w:rFonts w:eastAsia="Calibri"/>
          <w:b/>
          <w:noProof/>
          <w:szCs w:val="20"/>
          <w:lang w:eastAsia="bg-BG" w:bidi="bg-BG"/>
        </w:rPr>
        <w:t>2.</w:t>
      </w:r>
      <w:r w:rsidR="00407A82" w:rsidRPr="00F94998">
        <w:rPr>
          <w:rFonts w:eastAsia="Calibri"/>
          <w:b/>
          <w:noProof/>
          <w:szCs w:val="20"/>
          <w:lang w:eastAsia="bg-BG" w:bidi="bg-BG"/>
        </w:rPr>
        <w:t>2</w:t>
      </w:r>
      <w:r w:rsidRPr="00F94998">
        <w:rPr>
          <w:rFonts w:eastAsia="Calibri"/>
          <w:b/>
          <w:noProof/>
          <w:szCs w:val="20"/>
          <w:lang w:eastAsia="bg-BG" w:bidi="bg-BG"/>
        </w:rPr>
        <w:t>.</w:t>
      </w:r>
      <w:r w:rsidR="00407A82" w:rsidRPr="00F94998">
        <w:rPr>
          <w:rFonts w:eastAsia="Calibri"/>
          <w:b/>
          <w:noProof/>
          <w:szCs w:val="20"/>
          <w:lang w:eastAsia="bg-BG" w:bidi="bg-BG"/>
        </w:rPr>
        <w:t>1</w:t>
      </w:r>
      <w:r w:rsidRPr="00F94998">
        <w:rPr>
          <w:rFonts w:eastAsia="Calibri"/>
          <w:b/>
          <w:noProof/>
          <w:szCs w:val="20"/>
          <w:lang w:eastAsia="bg-BG" w:bidi="bg-BG"/>
        </w:rPr>
        <w:t xml:space="preserve">.1 </w:t>
      </w:r>
      <w:r w:rsidR="005416C9" w:rsidRPr="00F94998">
        <w:rPr>
          <w:rFonts w:eastAsia="Calibri"/>
          <w:b/>
          <w:noProof/>
          <w:szCs w:val="20"/>
          <w:lang w:eastAsia="bg-BG" w:bidi="bg-BG"/>
        </w:rPr>
        <w:t>Интервенции от</w:t>
      </w:r>
      <w:r w:rsidRPr="00F94998">
        <w:rPr>
          <w:rFonts w:eastAsia="Calibri"/>
          <w:b/>
          <w:noProof/>
          <w:szCs w:val="20"/>
          <w:lang w:eastAsia="bg-BG" w:bidi="bg-BG"/>
        </w:rPr>
        <w:t xml:space="preserve"> фондове</w:t>
      </w:r>
      <w:r w:rsidR="001D4C03">
        <w:rPr>
          <w:rFonts w:eastAsia="Calibri"/>
          <w:b/>
          <w:noProof/>
          <w:szCs w:val="20"/>
          <w:lang w:eastAsia="bg-BG" w:bidi="bg-BG"/>
        </w:rPr>
        <w:t xml:space="preserve">                                                                                 </w:t>
      </w:r>
    </w:p>
    <w:p w14:paraId="5068ABE1" w14:textId="77777777" w:rsidR="001D4C03" w:rsidRDefault="009900B6" w:rsidP="00A85927">
      <w:pPr>
        <w:spacing w:before="120" w:after="120"/>
        <w:jc w:val="both"/>
        <w:rPr>
          <w:rFonts w:eastAsia="Calibri"/>
          <w:i/>
          <w:noProof/>
          <w:szCs w:val="20"/>
          <w:lang w:eastAsia="bg-BG" w:bidi="bg-BG"/>
        </w:rPr>
      </w:pPr>
      <w:r w:rsidRPr="00F94998">
        <w:rPr>
          <w:rFonts w:eastAsia="Calibri"/>
          <w:i/>
          <w:noProof/>
          <w:szCs w:val="20"/>
          <w:lang w:eastAsia="bg-BG" w:bidi="bg-BG"/>
        </w:rPr>
        <w:t xml:space="preserve">Съответни видове действия — </w:t>
      </w:r>
      <w:r w:rsidR="005416C9" w:rsidRPr="00F94998">
        <w:rPr>
          <w:rFonts w:eastAsia="Calibri"/>
          <w:i/>
          <w:noProof/>
          <w:szCs w:val="20"/>
          <w:lang w:eastAsia="bg-BG" w:bidi="bg-BG"/>
        </w:rPr>
        <w:t>член 22, параграф 3, буква д), подточка i) от РОР</w:t>
      </w:r>
    </w:p>
    <w:p w14:paraId="5A96A603" w14:textId="77777777" w:rsidR="009900B6" w:rsidRDefault="001D4C03" w:rsidP="001D4C03">
      <w:pPr>
        <w:jc w:val="both"/>
        <w:rPr>
          <w:b/>
          <w:i/>
          <w:iCs/>
          <w:color w:val="000000" w:themeColor="text1"/>
        </w:rPr>
      </w:pPr>
      <w:r>
        <w:rPr>
          <w:b/>
          <w:i/>
          <w:iCs/>
          <w:color w:val="000000" w:themeColor="text1"/>
        </w:rPr>
        <w:t>Видовете действия са оценени като съвместими с принципа „Ненанасяне на значителна вреда“, тъй като не се очаква да имат значително отрицателно въздействие върху околната среда поради тяхното естество.</w:t>
      </w:r>
    </w:p>
    <w:p w14:paraId="606BA1AC" w14:textId="77777777" w:rsidR="002109CA" w:rsidRPr="001D4C03" w:rsidRDefault="002109CA" w:rsidP="001D4C03">
      <w:pPr>
        <w:jc w:val="both"/>
        <w:rPr>
          <w:b/>
          <w:i/>
          <w:iCs/>
          <w:color w:val="000000" w:themeColor="text1"/>
        </w:rPr>
      </w:pPr>
    </w:p>
    <w:p w14:paraId="1C26227F" w14:textId="77777777" w:rsidR="002109CA" w:rsidRDefault="002109CA" w:rsidP="002109CA">
      <w:pPr>
        <w:jc w:val="both"/>
        <w:rPr>
          <w:b/>
          <w:i/>
          <w:iCs/>
          <w:color w:val="000000" w:themeColor="text1"/>
        </w:rPr>
      </w:pPr>
      <w:r>
        <w:rPr>
          <w:b/>
          <w:i/>
          <w:iCs/>
          <w:color w:val="000000" w:themeColor="text1"/>
        </w:rPr>
        <w:lastRenderedPageBreak/>
        <w:t>Видовете действия ще бъдат в съответствие с</w:t>
      </w:r>
      <w:r w:rsidRPr="00B82D02">
        <w:rPr>
          <w:b/>
          <w:i/>
          <w:iCs/>
          <w:color w:val="000000" w:themeColor="text1"/>
        </w:rPr>
        <w:t xml:space="preserve"> принципите, залегнали в Хартата на основните права на ЕС (ХОП) и Конвенцията на ООН за правата на хората с увреждания (КПХУ)</w:t>
      </w:r>
      <w:r>
        <w:rPr>
          <w:b/>
          <w:i/>
          <w:iCs/>
          <w:color w:val="000000" w:themeColor="text1"/>
        </w:rPr>
        <w:t>.</w:t>
      </w:r>
    </w:p>
    <w:p w14:paraId="7E0621E6" w14:textId="77777777" w:rsidR="002109CA" w:rsidRDefault="002109CA" w:rsidP="002109CA">
      <w:pPr>
        <w:jc w:val="both"/>
        <w:rPr>
          <w:b/>
          <w:i/>
          <w:iCs/>
          <w:color w:val="000000" w:themeColor="text1"/>
        </w:rPr>
      </w:pPr>
    </w:p>
    <w:tbl>
      <w:tblPr>
        <w:tblStyle w:val="TableGrid"/>
        <w:tblW w:w="0" w:type="auto"/>
        <w:tblLook w:val="04A0" w:firstRow="1" w:lastRow="0" w:firstColumn="1" w:lastColumn="0" w:noHBand="0" w:noVBand="1"/>
      </w:tblPr>
      <w:tblGrid>
        <w:gridCol w:w="9062"/>
      </w:tblGrid>
      <w:tr w:rsidR="009900B6" w:rsidRPr="00A447D0" w14:paraId="35760691" w14:textId="77777777" w:rsidTr="001E03BE">
        <w:tc>
          <w:tcPr>
            <w:tcW w:w="9062" w:type="dxa"/>
          </w:tcPr>
          <w:p w14:paraId="4C4F647F" w14:textId="77777777" w:rsidR="009900B6" w:rsidRPr="00F94998" w:rsidRDefault="009900B6" w:rsidP="00196E3B">
            <w:pPr>
              <w:spacing w:before="120" w:after="120"/>
              <w:jc w:val="both"/>
              <w:rPr>
                <w:rFonts w:ascii="Times New Roman" w:eastAsia="Calibri" w:hAnsi="Times New Roman" w:cs="Times New Roman"/>
                <w:i/>
                <w:noProof/>
                <w:szCs w:val="20"/>
              </w:rPr>
            </w:pPr>
            <w:r w:rsidRPr="00F94998">
              <w:rPr>
                <w:rFonts w:ascii="Times New Roman" w:eastAsia="Calibri" w:hAnsi="Times New Roman" w:cs="Times New Roman"/>
                <w:i/>
                <w:noProof/>
                <w:szCs w:val="20"/>
              </w:rPr>
              <w:t xml:space="preserve">Текстово поле [8 000] </w:t>
            </w:r>
          </w:p>
          <w:p w14:paraId="1CCF445D" w14:textId="77777777" w:rsidR="000E5E66" w:rsidRPr="00F94998" w:rsidRDefault="000E5E66" w:rsidP="000E5E66">
            <w:pPr>
              <w:jc w:val="both"/>
              <w:rPr>
                <w:rFonts w:ascii="Times New Roman" w:hAnsi="Times New Roman" w:cs="Times New Roman"/>
                <w:noProof/>
              </w:rPr>
            </w:pPr>
            <w:r w:rsidRPr="00F94998">
              <w:rPr>
                <w:rFonts w:ascii="Times New Roman" w:hAnsi="Times New Roman" w:cs="Times New Roman"/>
                <w:noProof/>
              </w:rPr>
              <w:t xml:space="preserve">Успешното изпълнение на Приоритет „Техническа помощ“ в периода 2021-2027 г. ще се базира на натрупания опит през предходните два програмни периода. Чрез </w:t>
            </w:r>
            <w:r w:rsidRPr="00F94998">
              <w:rPr>
                <w:rFonts w:ascii="Times New Roman" w:hAnsi="Times New Roman" w:cs="Times New Roman"/>
                <w:iCs/>
                <w:noProof/>
              </w:rPr>
              <w:t>техническа помощ ще се подпомагат всички действия на Управляващия орган на ПРЧР, необходими за ефективното, ефикасното и целесъобразното изпълнение на заложените цели в програмата, като се прилагат адекватни и своевременни действия</w:t>
            </w:r>
            <w:r w:rsidRPr="00F94998">
              <w:rPr>
                <w:rFonts w:ascii="Times New Roman" w:hAnsi="Times New Roman" w:cs="Times New Roman"/>
                <w:bCs/>
                <w:iCs/>
                <w:noProof/>
              </w:rPr>
              <w:t xml:space="preserve"> за подобряване процесите на планиране, изпълнение, мониторинг, оценка и контрол на ПРЧР, популяризиране на подкрепата на ЕС за гражданите в България, информация и комуникация, свързана с програмата, както и за повишаване капацитета на кандидатите и бенефициентите при разработването и управлението на проекти по програмата.</w:t>
            </w:r>
          </w:p>
          <w:p w14:paraId="567E70A9" w14:textId="77777777" w:rsidR="000E5E66" w:rsidRPr="00F94998" w:rsidRDefault="000E5E66" w:rsidP="000E5E66">
            <w:pPr>
              <w:jc w:val="both"/>
              <w:rPr>
                <w:rFonts w:ascii="Times New Roman" w:hAnsi="Times New Roman" w:cs="Times New Roman"/>
                <w:noProof/>
              </w:rPr>
            </w:pPr>
            <w:r w:rsidRPr="00F94998">
              <w:rPr>
                <w:rFonts w:ascii="Times New Roman" w:hAnsi="Times New Roman" w:cs="Times New Roman"/>
                <w:noProof/>
              </w:rPr>
              <w:t>Натрупаният опит, добрите практики и подходи при изпълнението на предходните два програмни периода ще допринесат за по-доброто административно управление, което от своя страна ще рефлектира върху развитието на включените в програмата политики. Планираните по приоритет „Техническа помощ“ инвестиции ще продължат да осигуряват адекватни системи, добра работна среда, експертен и мотивиран човешки ресурс. По този начин ще се постигане по-голяма ефективност и ефикасност в инвестирането на средствата от ЕС, както и по-качествено управление на програмата. Ще бъдат подкрепяни анализи, проучвания и изследвания на възможността за прилагането на иновативни подходи в управлението и изпълнението на програмата. Ще се подкрепят дейности по укрепване на административния капацитет за постигане на високи нива на управление и контрол на ПРЧР.</w:t>
            </w:r>
            <w:r w:rsidR="004D7434">
              <w:t xml:space="preserve"> </w:t>
            </w:r>
            <w:r w:rsidR="004D7434" w:rsidRPr="004D7434">
              <w:rPr>
                <w:rFonts w:ascii="Times New Roman" w:hAnsi="Times New Roman" w:cs="Times New Roman"/>
                <w:noProof/>
              </w:rPr>
              <w:t>Дейностите по Техническа помощ на ПРЧР ще се изпълняват в съответствие и при допълняемост с мерките, заложени в Пътната карта за изграждане на национален административен капацитет, описана в раздел 9 от Споразумението за партньорство на Република България.</w:t>
            </w:r>
          </w:p>
          <w:p w14:paraId="4BB4EB2B" w14:textId="77777777" w:rsidR="000E5E66" w:rsidRDefault="000E5E66" w:rsidP="000E5E66">
            <w:pPr>
              <w:jc w:val="both"/>
              <w:rPr>
                <w:rFonts w:ascii="Times New Roman" w:hAnsi="Times New Roman" w:cs="Times New Roman"/>
                <w:noProof/>
              </w:rPr>
            </w:pPr>
          </w:p>
          <w:p w14:paraId="76AEC069" w14:textId="77777777" w:rsidR="00F313E1" w:rsidRPr="00F94998" w:rsidRDefault="00F313E1" w:rsidP="000E5E66">
            <w:pPr>
              <w:jc w:val="both"/>
              <w:rPr>
                <w:rFonts w:ascii="Times New Roman" w:hAnsi="Times New Roman" w:cs="Times New Roman"/>
                <w:noProof/>
              </w:rPr>
            </w:pPr>
          </w:p>
          <w:p w14:paraId="29187CA6" w14:textId="77777777" w:rsidR="000E5E66" w:rsidRPr="001919A0" w:rsidRDefault="000E5E66" w:rsidP="000E5E66">
            <w:pPr>
              <w:jc w:val="both"/>
              <w:rPr>
                <w:rFonts w:ascii="Times New Roman" w:hAnsi="Times New Roman" w:cs="Times New Roman"/>
                <w:noProof/>
              </w:rPr>
            </w:pPr>
            <w:r w:rsidRPr="001919A0">
              <w:rPr>
                <w:rFonts w:ascii="Times New Roman" w:hAnsi="Times New Roman" w:cs="Times New Roman"/>
                <w:b/>
                <w:noProof/>
              </w:rPr>
              <w:t>Примерни допустими дейности, групирани по основни направления</w:t>
            </w:r>
            <w:r w:rsidRPr="001919A0">
              <w:rPr>
                <w:rFonts w:ascii="Times New Roman" w:hAnsi="Times New Roman" w:cs="Times New Roman"/>
                <w:noProof/>
              </w:rPr>
              <w:t>:</w:t>
            </w:r>
          </w:p>
          <w:p w14:paraId="2B72B390" w14:textId="77777777" w:rsidR="000E5E66" w:rsidRPr="00F94998" w:rsidRDefault="000E5E66" w:rsidP="000E5E66">
            <w:pPr>
              <w:jc w:val="both"/>
              <w:rPr>
                <w:rFonts w:ascii="Times New Roman" w:hAnsi="Times New Roman" w:cs="Times New Roman"/>
                <w:noProof/>
              </w:rPr>
            </w:pPr>
          </w:p>
          <w:p w14:paraId="6A5F6B2F" w14:textId="77777777" w:rsidR="000E5E66" w:rsidRPr="00A447D0" w:rsidRDefault="000E5E66" w:rsidP="000E5E66">
            <w:pPr>
              <w:jc w:val="both"/>
              <w:rPr>
                <w:rFonts w:ascii="Times New Roman" w:hAnsi="Times New Roman" w:cs="Times New Roman"/>
                <w:b/>
                <w:noProof/>
              </w:rPr>
            </w:pPr>
            <w:r w:rsidRPr="00F94998">
              <w:rPr>
                <w:rFonts w:ascii="Times New Roman" w:hAnsi="Times New Roman" w:cs="Times New Roman"/>
                <w:b/>
                <w:noProof/>
              </w:rPr>
              <w:t>1. Подкрепа за ефективното и ефикасно управление на ПРЧР</w:t>
            </w:r>
            <w:r w:rsidRPr="00A447D0">
              <w:rPr>
                <w:rFonts w:ascii="Times New Roman" w:hAnsi="Times New Roman" w:cs="Times New Roman"/>
                <w:b/>
                <w:noProof/>
              </w:rPr>
              <w:t>, в това число, но не само:</w:t>
            </w:r>
          </w:p>
          <w:p w14:paraId="699FDC0A" w14:textId="77777777" w:rsidR="000E5E66" w:rsidRPr="00A447D0" w:rsidRDefault="000E5E66" w:rsidP="006A642B">
            <w:pPr>
              <w:pStyle w:val="ListParagraph"/>
              <w:numPr>
                <w:ilvl w:val="0"/>
                <w:numId w:val="56"/>
              </w:numPr>
              <w:spacing w:before="120" w:after="120"/>
              <w:jc w:val="both"/>
              <w:rPr>
                <w:rFonts w:ascii="Times New Roman" w:eastAsia="Calibri" w:hAnsi="Times New Roman" w:cs="Times New Roman"/>
                <w:noProof/>
              </w:rPr>
            </w:pPr>
            <w:r w:rsidRPr="00A447D0">
              <w:rPr>
                <w:rFonts w:ascii="Times New Roman" w:eastAsia="Calibri" w:hAnsi="Times New Roman" w:cs="Times New Roman"/>
                <w:noProof/>
              </w:rPr>
              <w:t xml:space="preserve">Финансиране на разходите, формиращи възнагражденията и осигурителните вноски по закон на служителите на Управляващия орган на ПРЧР; </w:t>
            </w:r>
          </w:p>
          <w:p w14:paraId="34C9500A" w14:textId="77777777" w:rsidR="000E5E66" w:rsidRPr="00A447D0" w:rsidRDefault="000E5E66" w:rsidP="006A642B">
            <w:pPr>
              <w:pStyle w:val="ListParagraph"/>
              <w:numPr>
                <w:ilvl w:val="0"/>
                <w:numId w:val="56"/>
              </w:numPr>
              <w:spacing w:before="120" w:after="120"/>
              <w:jc w:val="both"/>
              <w:rPr>
                <w:rFonts w:ascii="Times New Roman" w:eastAsia="Calibri" w:hAnsi="Times New Roman" w:cs="Times New Roman"/>
                <w:noProof/>
              </w:rPr>
            </w:pPr>
            <w:r w:rsidRPr="00A447D0">
              <w:rPr>
                <w:rFonts w:ascii="Times New Roman" w:eastAsia="Calibri" w:hAnsi="Times New Roman" w:cs="Times New Roman"/>
                <w:noProof/>
              </w:rPr>
              <w:t>Провеждане и участие в обучения, работни посещения, стажове, семинари, обмяна на опит и др. присъствени и онлайн форми, с цел</w:t>
            </w:r>
            <w:r w:rsidRPr="00A447D0">
              <w:rPr>
                <w:rFonts w:ascii="Times New Roman" w:eastAsia="Calibri" w:hAnsi="Times New Roman" w:cs="Times New Roman"/>
                <w:iCs/>
                <w:noProof/>
              </w:rPr>
              <w:t xml:space="preserve"> поддържане на високи нива на компетентност на служителите, които да гарантират ефективно изпълнение на задълженията</w:t>
            </w:r>
            <w:r w:rsidRPr="00A447D0">
              <w:rPr>
                <w:rFonts w:ascii="Times New Roman" w:eastAsia="Calibri" w:hAnsi="Times New Roman" w:cs="Times New Roman"/>
                <w:noProof/>
              </w:rPr>
              <w:t xml:space="preserve"> по управление на програмата;</w:t>
            </w:r>
          </w:p>
          <w:p w14:paraId="2A105265" w14:textId="77777777" w:rsidR="000E5E66" w:rsidRPr="00A447D0" w:rsidRDefault="000E5E66" w:rsidP="006A642B">
            <w:pPr>
              <w:pStyle w:val="ListParagraph"/>
              <w:numPr>
                <w:ilvl w:val="0"/>
                <w:numId w:val="56"/>
              </w:numPr>
              <w:spacing w:before="120" w:after="120"/>
              <w:jc w:val="both"/>
              <w:rPr>
                <w:rFonts w:ascii="Times New Roman" w:eastAsia="Calibri" w:hAnsi="Times New Roman" w:cs="Times New Roman"/>
                <w:noProof/>
              </w:rPr>
            </w:pPr>
            <w:r w:rsidRPr="00A447D0">
              <w:rPr>
                <w:rFonts w:ascii="Times New Roman" w:eastAsia="Calibri" w:hAnsi="Times New Roman" w:cs="Times New Roman"/>
                <w:noProof/>
              </w:rPr>
              <w:t xml:space="preserve">Осигуряване на материална, техническа, логистична и технологична подкрепа на всички структури на Управляващия орган; </w:t>
            </w:r>
          </w:p>
          <w:p w14:paraId="4F35C076" w14:textId="77777777" w:rsidR="000E5E66" w:rsidRPr="00A447D0" w:rsidRDefault="000E5E66" w:rsidP="006A642B">
            <w:pPr>
              <w:numPr>
                <w:ilvl w:val="0"/>
                <w:numId w:val="56"/>
              </w:numPr>
              <w:spacing w:before="120" w:after="120"/>
              <w:jc w:val="both"/>
              <w:rPr>
                <w:rFonts w:ascii="Times New Roman" w:hAnsi="Times New Roman" w:cs="Times New Roman"/>
                <w:noProof/>
              </w:rPr>
            </w:pPr>
            <w:r w:rsidRPr="00A447D0">
              <w:rPr>
                <w:rFonts w:ascii="Times New Roman" w:hAnsi="Times New Roman" w:cs="Times New Roman"/>
                <w:iCs/>
                <w:noProof/>
              </w:rPr>
              <w:t xml:space="preserve">Подпомагане капацитета на Управляващия орган чрез осигуряване на допълнителни услуги и експертиза в сферата на информационните технологии, държавни помощи, финансови инструменти, юридически услуги и др.; </w:t>
            </w:r>
          </w:p>
          <w:p w14:paraId="5C254B8D" w14:textId="77777777" w:rsidR="000E5E66" w:rsidRPr="00A447D0" w:rsidRDefault="000E5E66" w:rsidP="006A642B">
            <w:pPr>
              <w:numPr>
                <w:ilvl w:val="0"/>
                <w:numId w:val="56"/>
              </w:numPr>
              <w:spacing w:before="120" w:after="120"/>
              <w:jc w:val="both"/>
              <w:rPr>
                <w:rFonts w:ascii="Times New Roman" w:hAnsi="Times New Roman" w:cs="Times New Roman"/>
                <w:noProof/>
              </w:rPr>
            </w:pPr>
            <w:r w:rsidRPr="00A447D0">
              <w:rPr>
                <w:rFonts w:ascii="Times New Roman" w:hAnsi="Times New Roman" w:cs="Times New Roman"/>
                <w:noProof/>
              </w:rPr>
              <w:lastRenderedPageBreak/>
              <w:t>Осигуряване функционирането на Комитета за наблюдение (КН) чрез организиране и подпомагане работата на КН в хода на изпълнение на ПРЧР и обезпечаване провеждането на заседанията на КН;</w:t>
            </w:r>
          </w:p>
          <w:p w14:paraId="1DD05484" w14:textId="77777777" w:rsidR="000E5E66" w:rsidRPr="00A447D0" w:rsidRDefault="000E5E66" w:rsidP="006A642B">
            <w:pPr>
              <w:numPr>
                <w:ilvl w:val="0"/>
                <w:numId w:val="56"/>
              </w:numPr>
              <w:spacing w:before="120" w:after="120"/>
              <w:jc w:val="both"/>
              <w:rPr>
                <w:rFonts w:ascii="Times New Roman" w:hAnsi="Times New Roman" w:cs="Times New Roman"/>
                <w:noProof/>
              </w:rPr>
            </w:pPr>
            <w:r w:rsidRPr="00A447D0">
              <w:rPr>
                <w:rFonts w:ascii="Times New Roman" w:hAnsi="Times New Roman" w:cs="Times New Roman"/>
                <w:noProof/>
              </w:rPr>
              <w:t>Други дейности, свързани с осигуряване на ефективното и ефикасно управление на ПРЧР.</w:t>
            </w:r>
          </w:p>
          <w:p w14:paraId="5C46FBD5" w14:textId="77777777" w:rsidR="000E5E66" w:rsidRPr="00A447D0" w:rsidRDefault="000E5E66" w:rsidP="00F92B24">
            <w:pPr>
              <w:jc w:val="both"/>
              <w:rPr>
                <w:rFonts w:ascii="Times New Roman" w:hAnsi="Times New Roman" w:cs="Times New Roman"/>
                <w:b/>
                <w:noProof/>
              </w:rPr>
            </w:pPr>
            <w:r w:rsidRPr="00A447D0">
              <w:rPr>
                <w:rFonts w:ascii="Times New Roman" w:hAnsi="Times New Roman" w:cs="Times New Roman"/>
                <w:b/>
                <w:noProof/>
              </w:rPr>
              <w:t>2. Извършване на оценки, проучвания, събиране на данни, в това число, но не само:</w:t>
            </w:r>
          </w:p>
          <w:p w14:paraId="2A37F6D8" w14:textId="77777777" w:rsidR="000E5E66" w:rsidRPr="00A447D0" w:rsidRDefault="000E5E66" w:rsidP="00A038E0">
            <w:pPr>
              <w:pStyle w:val="ListParagraph"/>
              <w:numPr>
                <w:ilvl w:val="0"/>
                <w:numId w:val="56"/>
              </w:numPr>
              <w:spacing w:before="120" w:after="120"/>
              <w:jc w:val="both"/>
              <w:rPr>
                <w:rFonts w:ascii="Times New Roman" w:eastAsia="Calibri" w:hAnsi="Times New Roman" w:cs="Times New Roman"/>
                <w:noProof/>
              </w:rPr>
            </w:pPr>
            <w:r w:rsidRPr="00A447D0">
              <w:rPr>
                <w:rFonts w:ascii="Times New Roman" w:eastAsia="Calibri" w:hAnsi="Times New Roman" w:cs="Times New Roman"/>
                <w:noProof/>
              </w:rPr>
              <w:t>Извършване на оценки, свързани с ефективността</w:t>
            </w:r>
            <w:r w:rsidR="004D7434">
              <w:rPr>
                <w:rFonts w:ascii="Times New Roman" w:eastAsia="Calibri" w:hAnsi="Times New Roman" w:cs="Times New Roman"/>
                <w:noProof/>
              </w:rPr>
              <w:t>,</w:t>
            </w:r>
            <w:r w:rsidR="004D7434">
              <w:t xml:space="preserve"> </w:t>
            </w:r>
            <w:r w:rsidR="004D7434" w:rsidRPr="004D7434">
              <w:rPr>
                <w:rFonts w:ascii="Times New Roman" w:eastAsia="Calibri" w:hAnsi="Times New Roman" w:cs="Times New Roman"/>
                <w:noProof/>
              </w:rPr>
              <w:t>ефикасността, относимостта, съгласуваността, добавената стойност от ЕС, както</w:t>
            </w:r>
            <w:r w:rsidRPr="00A447D0">
              <w:rPr>
                <w:rFonts w:ascii="Times New Roman" w:eastAsia="Calibri" w:hAnsi="Times New Roman" w:cs="Times New Roman"/>
                <w:noProof/>
              </w:rPr>
              <w:t xml:space="preserve"> и въздействието от интервенциите на ПРЧР; </w:t>
            </w:r>
          </w:p>
          <w:p w14:paraId="4005757D" w14:textId="77777777" w:rsidR="000E5E66" w:rsidRPr="00A447D0" w:rsidRDefault="000E5E66" w:rsidP="00A038E0">
            <w:pPr>
              <w:pStyle w:val="ListParagraph"/>
              <w:numPr>
                <w:ilvl w:val="0"/>
                <w:numId w:val="56"/>
              </w:numPr>
              <w:spacing w:before="120" w:after="120"/>
              <w:jc w:val="both"/>
              <w:rPr>
                <w:rFonts w:ascii="Times New Roman" w:eastAsia="Calibri" w:hAnsi="Times New Roman" w:cs="Times New Roman"/>
                <w:noProof/>
              </w:rPr>
            </w:pPr>
            <w:r w:rsidRPr="00A447D0">
              <w:rPr>
                <w:rFonts w:ascii="Times New Roman" w:eastAsia="Calibri" w:hAnsi="Times New Roman" w:cs="Times New Roman"/>
                <w:noProof/>
              </w:rPr>
              <w:t>Набиране, обобщаване и анализ на информация, статистически и социологически данни, подготовка на становища, доклади и документи, провеждане на изследвания и осъществяване на други дейности, насочени към подкрепа на изпълнението на функциите на Управляващия орган.</w:t>
            </w:r>
          </w:p>
          <w:p w14:paraId="2C791F04" w14:textId="77777777" w:rsidR="000E5E66" w:rsidRPr="00A447D0" w:rsidRDefault="000E5E66" w:rsidP="00F92B24">
            <w:pPr>
              <w:jc w:val="both"/>
              <w:rPr>
                <w:rFonts w:ascii="Times New Roman" w:hAnsi="Times New Roman" w:cs="Times New Roman"/>
                <w:b/>
                <w:noProof/>
              </w:rPr>
            </w:pPr>
            <w:r w:rsidRPr="00A447D0">
              <w:rPr>
                <w:rFonts w:ascii="Times New Roman" w:hAnsi="Times New Roman" w:cs="Times New Roman"/>
                <w:b/>
                <w:noProof/>
              </w:rPr>
              <w:t xml:space="preserve">3. Укрепване </w:t>
            </w:r>
            <w:r w:rsidR="006F29B5" w:rsidRPr="00A447D0">
              <w:rPr>
                <w:rFonts w:ascii="Times New Roman" w:hAnsi="Times New Roman" w:cs="Times New Roman"/>
                <w:b/>
                <w:noProof/>
              </w:rPr>
              <w:t xml:space="preserve">на </w:t>
            </w:r>
            <w:r w:rsidRPr="00A447D0">
              <w:rPr>
                <w:rFonts w:ascii="Times New Roman" w:hAnsi="Times New Roman" w:cs="Times New Roman"/>
                <w:b/>
                <w:noProof/>
              </w:rPr>
              <w:t xml:space="preserve">капацитета </w:t>
            </w:r>
            <w:r w:rsidR="006F29B5" w:rsidRPr="00A447D0">
              <w:rPr>
                <w:rFonts w:ascii="Times New Roman" w:hAnsi="Times New Roman" w:cs="Times New Roman"/>
                <w:b/>
                <w:noProof/>
              </w:rPr>
              <w:t>чрез</w:t>
            </w:r>
            <w:r w:rsidRPr="00A447D0">
              <w:rPr>
                <w:rFonts w:ascii="Times New Roman" w:hAnsi="Times New Roman" w:cs="Times New Roman"/>
                <w:b/>
                <w:noProof/>
              </w:rPr>
              <w:t>:</w:t>
            </w:r>
          </w:p>
          <w:p w14:paraId="3DA7B7CB" w14:textId="77777777" w:rsidR="006F29B5" w:rsidRPr="00A447D0" w:rsidRDefault="006F29B5" w:rsidP="00A038E0">
            <w:pPr>
              <w:numPr>
                <w:ilvl w:val="0"/>
                <w:numId w:val="56"/>
              </w:numPr>
              <w:spacing w:before="120" w:after="120" w:line="259" w:lineRule="auto"/>
              <w:contextualSpacing/>
              <w:jc w:val="both"/>
              <w:rPr>
                <w:rFonts w:ascii="Times New Roman" w:eastAsia="Calibri" w:hAnsi="Times New Roman" w:cs="Times New Roman"/>
                <w:noProof/>
              </w:rPr>
            </w:pPr>
            <w:r w:rsidRPr="00A447D0">
              <w:rPr>
                <w:rFonts w:ascii="Times New Roman" w:eastAsia="Calibri" w:hAnsi="Times New Roman" w:cs="Times New Roman"/>
                <w:noProof/>
              </w:rPr>
              <w:t>Подкрепа за повишаване капацитета на служители от администрации/звена, определящи политиките, свързани с целите на ПРЧР;</w:t>
            </w:r>
          </w:p>
          <w:p w14:paraId="6642AA54" w14:textId="77777777" w:rsidR="000E5E66" w:rsidRPr="00A447D0" w:rsidRDefault="000E5E66" w:rsidP="00A038E0">
            <w:pPr>
              <w:pStyle w:val="ListParagraph"/>
              <w:numPr>
                <w:ilvl w:val="0"/>
                <w:numId w:val="56"/>
              </w:numPr>
              <w:spacing w:after="200" w:line="276" w:lineRule="auto"/>
              <w:jc w:val="both"/>
              <w:rPr>
                <w:rFonts w:ascii="Times New Roman" w:hAnsi="Times New Roman" w:cs="Times New Roman"/>
                <w:noProof/>
              </w:rPr>
            </w:pPr>
            <w:r w:rsidRPr="00A447D0">
              <w:rPr>
                <w:rFonts w:ascii="Times New Roman" w:hAnsi="Times New Roman" w:cs="Times New Roman"/>
                <w:noProof/>
              </w:rPr>
              <w:t xml:space="preserve">Организиране и провеждане на обучения, работни срещи, семинари, кръгли маси и други форми на събития </w:t>
            </w:r>
            <w:r w:rsidR="006F29B5" w:rsidRPr="00A447D0">
              <w:rPr>
                <w:rFonts w:ascii="Times New Roman" w:hAnsi="Times New Roman" w:cs="Times New Roman"/>
                <w:noProof/>
              </w:rPr>
              <w:t xml:space="preserve">и дейности </w:t>
            </w:r>
            <w:r w:rsidRPr="00A447D0">
              <w:rPr>
                <w:rFonts w:ascii="Times New Roman" w:hAnsi="Times New Roman" w:cs="Times New Roman"/>
                <w:noProof/>
              </w:rPr>
              <w:t>за повишаване капацитета на бенефициентите, кандидатите за бенефициенти и техните партньори за подготовка на качествени проектни предложения, добро управление на европейските ресурси и изпълнение на заложените цели в приоритетите на Програмата.</w:t>
            </w:r>
          </w:p>
          <w:p w14:paraId="268D5293" w14:textId="77777777" w:rsidR="000E5E66" w:rsidRPr="00A447D0" w:rsidRDefault="000E5E66" w:rsidP="000E5E66">
            <w:pPr>
              <w:jc w:val="both"/>
              <w:rPr>
                <w:rFonts w:ascii="Times New Roman" w:hAnsi="Times New Roman" w:cs="Times New Roman"/>
                <w:b/>
                <w:noProof/>
              </w:rPr>
            </w:pPr>
            <w:r w:rsidRPr="00A447D0">
              <w:rPr>
                <w:rFonts w:ascii="Times New Roman" w:hAnsi="Times New Roman" w:cs="Times New Roman"/>
                <w:b/>
                <w:noProof/>
              </w:rPr>
              <w:t xml:space="preserve">4. Осигуряване на публичност на </w:t>
            </w:r>
            <w:r w:rsidR="00257903" w:rsidRPr="00A447D0">
              <w:rPr>
                <w:rFonts w:ascii="Times New Roman" w:hAnsi="Times New Roman" w:cs="Times New Roman"/>
                <w:b/>
                <w:noProof/>
              </w:rPr>
              <w:t xml:space="preserve">подкрепата от Европейския съюз </w:t>
            </w:r>
            <w:r w:rsidRPr="00A447D0">
              <w:rPr>
                <w:rFonts w:ascii="Times New Roman" w:hAnsi="Times New Roman" w:cs="Times New Roman"/>
                <w:b/>
                <w:noProof/>
              </w:rPr>
              <w:t xml:space="preserve">за България, информация и комуникация на ПРЧР. </w:t>
            </w:r>
          </w:p>
          <w:p w14:paraId="16A5A720" w14:textId="77777777" w:rsidR="009900B6" w:rsidRDefault="000E5E66" w:rsidP="000E5E66">
            <w:pPr>
              <w:spacing w:before="120" w:after="120"/>
              <w:jc w:val="both"/>
              <w:rPr>
                <w:rFonts w:ascii="Times New Roman" w:hAnsi="Times New Roman" w:cs="Times New Roman"/>
                <w:noProof/>
              </w:rPr>
            </w:pPr>
            <w:r w:rsidRPr="00A447D0">
              <w:rPr>
                <w:rFonts w:ascii="Times New Roman" w:hAnsi="Times New Roman" w:cs="Times New Roman"/>
                <w:noProof/>
              </w:rPr>
              <w:t>Част от инвестициите по Техническа помощ са насочени както към постигането на по-добра информираност на широката общественост</w:t>
            </w:r>
            <w:r w:rsidR="006F29B5" w:rsidRPr="00A447D0">
              <w:rPr>
                <w:rFonts w:ascii="Times New Roman" w:hAnsi="Times New Roman" w:cs="Times New Roman"/>
                <w:noProof/>
              </w:rPr>
              <w:t xml:space="preserve"> и </w:t>
            </w:r>
            <w:r w:rsidRPr="00A447D0">
              <w:rPr>
                <w:rFonts w:ascii="Times New Roman" w:hAnsi="Times New Roman" w:cs="Times New Roman"/>
                <w:noProof/>
              </w:rPr>
              <w:t xml:space="preserve">целевите групи на програмата, така и към  разпознаваемост на подкрепата от Европейския съюз за гражданите в България. Целите, дейностите и каналите за комуникация и постигане на прозрачност са описани в т. 7. </w:t>
            </w:r>
          </w:p>
          <w:p w14:paraId="6C09224E" w14:textId="77777777" w:rsidR="004D7434" w:rsidRPr="004D7434" w:rsidRDefault="004D7434" w:rsidP="000E5E66">
            <w:pPr>
              <w:spacing w:before="120" w:after="120"/>
              <w:jc w:val="both"/>
              <w:rPr>
                <w:rFonts w:ascii="Times New Roman" w:hAnsi="Times New Roman" w:cs="Times New Roman"/>
                <w:noProof/>
              </w:rPr>
            </w:pPr>
            <w:r w:rsidRPr="004D7434">
              <w:rPr>
                <w:rFonts w:ascii="Times New Roman" w:hAnsi="Times New Roman" w:cs="Times New Roman"/>
                <w:noProof/>
              </w:rPr>
              <w:t>Примерните дейности, изброени по-нагоре, ще вземат предвид елементите за борба с измамите, посочени в раздел 9, точка 3 от Споразумението за партньорство на Република България.</w:t>
            </w:r>
          </w:p>
        </w:tc>
      </w:tr>
    </w:tbl>
    <w:p w14:paraId="0BE6C8D0" w14:textId="77777777" w:rsidR="009900B6" w:rsidRPr="00A447D0" w:rsidRDefault="009900B6" w:rsidP="001E03BE">
      <w:pPr>
        <w:spacing w:before="120" w:after="120"/>
        <w:jc w:val="both"/>
        <w:rPr>
          <w:b/>
          <w:i/>
          <w:iCs/>
          <w:noProof/>
          <w:lang w:eastAsia="bg-BG" w:bidi="bg-BG"/>
        </w:rPr>
      </w:pPr>
      <w:r w:rsidRPr="00A447D0">
        <w:rPr>
          <w:rFonts w:eastAsia="Calibri"/>
          <w:i/>
          <w:noProof/>
          <w:szCs w:val="20"/>
          <w:lang w:eastAsia="bg-BG" w:bidi="bg-BG"/>
        </w:rPr>
        <w:lastRenderedPageBreak/>
        <w:t xml:space="preserve">Основни целеви групи – </w:t>
      </w:r>
      <w:r w:rsidR="005416C9" w:rsidRPr="00A447D0">
        <w:rPr>
          <w:i/>
          <w:noProof/>
          <w:lang w:eastAsia="bg-BG" w:bidi="bg-BG"/>
        </w:rPr>
        <w:t>член 22, параграф 3, буква д), подточка iii) от РОР</w:t>
      </w:r>
      <w:r w:rsidRPr="00A447D0">
        <w:rPr>
          <w:rFonts w:eastAsia="Calibri"/>
          <w:i/>
          <w:noProof/>
          <w:szCs w:val="20"/>
          <w:lang w:eastAsia="bg-BG" w:bidi="bg-BG"/>
        </w:rPr>
        <w:t>:</w:t>
      </w:r>
    </w:p>
    <w:p w14:paraId="2FB288C3" w14:textId="77777777" w:rsidR="009900B6" w:rsidRPr="00A447D0" w:rsidRDefault="009900B6" w:rsidP="008D367B">
      <w:pPr>
        <w:pBdr>
          <w:top w:val="single" w:sz="4" w:space="1" w:color="auto"/>
          <w:left w:val="single" w:sz="4" w:space="4" w:color="auto"/>
          <w:bottom w:val="single" w:sz="4" w:space="1" w:color="auto"/>
          <w:right w:val="single" w:sz="4" w:space="4" w:color="auto"/>
        </w:pBdr>
        <w:rPr>
          <w:rFonts w:eastAsia="Calibri"/>
        </w:rPr>
      </w:pPr>
      <w:r w:rsidRPr="00A447D0">
        <w:rPr>
          <w:rFonts w:eastAsia="Calibri"/>
        </w:rPr>
        <w:t>- Служители на Управляващия орган</w:t>
      </w:r>
      <w:r w:rsidR="00257903" w:rsidRPr="00A447D0">
        <w:rPr>
          <w:rFonts w:eastAsia="Calibri"/>
        </w:rPr>
        <w:t>;</w:t>
      </w:r>
    </w:p>
    <w:p w14:paraId="6F357954" w14:textId="77777777" w:rsidR="00257903" w:rsidRPr="00A447D0" w:rsidRDefault="00257903" w:rsidP="00257903">
      <w:pPr>
        <w:pBdr>
          <w:top w:val="single" w:sz="4" w:space="1" w:color="auto"/>
          <w:left w:val="single" w:sz="4" w:space="4" w:color="auto"/>
          <w:bottom w:val="single" w:sz="4" w:space="1" w:color="auto"/>
          <w:right w:val="single" w:sz="4" w:space="4" w:color="auto"/>
        </w:pBdr>
        <w:rPr>
          <w:rFonts w:eastAsia="Calibri"/>
        </w:rPr>
      </w:pPr>
      <w:r w:rsidRPr="00A447D0">
        <w:rPr>
          <w:rFonts w:eastAsia="Calibri"/>
        </w:rPr>
        <w:t xml:space="preserve">- Служители на администрации/звена, определящи политиките, свързани с целите на ПРЧР; </w:t>
      </w:r>
    </w:p>
    <w:p w14:paraId="717C7935" w14:textId="77777777" w:rsidR="00257903" w:rsidRPr="00A447D0" w:rsidRDefault="00257903" w:rsidP="00257903">
      <w:pPr>
        <w:pBdr>
          <w:top w:val="single" w:sz="4" w:space="1" w:color="auto"/>
          <w:left w:val="single" w:sz="4" w:space="4" w:color="auto"/>
          <w:bottom w:val="single" w:sz="4" w:space="1" w:color="auto"/>
          <w:right w:val="single" w:sz="4" w:space="4" w:color="auto"/>
        </w:pBdr>
        <w:rPr>
          <w:rFonts w:eastAsia="Calibri"/>
        </w:rPr>
      </w:pPr>
      <w:r w:rsidRPr="00A447D0">
        <w:rPr>
          <w:rFonts w:eastAsia="Calibri"/>
        </w:rPr>
        <w:t xml:space="preserve">- Потенциални бенефициенти; </w:t>
      </w:r>
    </w:p>
    <w:p w14:paraId="4F42E375" w14:textId="77777777" w:rsidR="00257903" w:rsidRPr="00A447D0" w:rsidRDefault="00257903" w:rsidP="00257903">
      <w:pPr>
        <w:pBdr>
          <w:top w:val="single" w:sz="4" w:space="1" w:color="auto"/>
          <w:left w:val="single" w:sz="4" w:space="4" w:color="auto"/>
          <w:bottom w:val="single" w:sz="4" w:space="1" w:color="auto"/>
          <w:right w:val="single" w:sz="4" w:space="4" w:color="auto"/>
        </w:pBdr>
        <w:rPr>
          <w:rFonts w:eastAsia="Calibri"/>
        </w:rPr>
      </w:pPr>
      <w:r w:rsidRPr="00A447D0">
        <w:rPr>
          <w:rFonts w:eastAsia="Calibri"/>
        </w:rPr>
        <w:t>- Бенефициенти;</w:t>
      </w:r>
    </w:p>
    <w:p w14:paraId="541CED6C" w14:textId="77777777" w:rsidR="009900B6" w:rsidRPr="00A447D0" w:rsidRDefault="009900B6" w:rsidP="008D367B">
      <w:pPr>
        <w:pBdr>
          <w:top w:val="single" w:sz="4" w:space="1" w:color="auto"/>
          <w:left w:val="single" w:sz="4" w:space="4" w:color="auto"/>
          <w:bottom w:val="single" w:sz="4" w:space="1" w:color="auto"/>
          <w:right w:val="single" w:sz="4" w:space="4" w:color="auto"/>
        </w:pBdr>
        <w:rPr>
          <w:rFonts w:eastAsia="Calibri"/>
        </w:rPr>
      </w:pPr>
      <w:r w:rsidRPr="00A447D0">
        <w:rPr>
          <w:rFonts w:eastAsia="Calibri"/>
        </w:rPr>
        <w:t xml:space="preserve">- Специфични за </w:t>
      </w:r>
      <w:r w:rsidR="000E17A8" w:rsidRPr="00A447D0">
        <w:rPr>
          <w:rFonts w:eastAsia="Calibri"/>
        </w:rPr>
        <w:t xml:space="preserve">програмата </w:t>
      </w:r>
      <w:r w:rsidRPr="00A447D0">
        <w:rPr>
          <w:rFonts w:eastAsia="Calibri"/>
        </w:rPr>
        <w:t>целеви групи</w:t>
      </w:r>
      <w:r w:rsidR="00257903" w:rsidRPr="00A447D0">
        <w:rPr>
          <w:rFonts w:eastAsia="Calibri"/>
        </w:rPr>
        <w:t>;</w:t>
      </w:r>
      <w:r w:rsidRPr="00A447D0">
        <w:rPr>
          <w:rFonts w:eastAsia="Calibri"/>
        </w:rPr>
        <w:t xml:space="preserve"> </w:t>
      </w:r>
    </w:p>
    <w:p w14:paraId="74CD33FA" w14:textId="77777777" w:rsidR="009900B6" w:rsidRPr="00A447D0" w:rsidRDefault="009900B6" w:rsidP="008D367B">
      <w:pPr>
        <w:pBdr>
          <w:top w:val="single" w:sz="4" w:space="1" w:color="auto"/>
          <w:left w:val="single" w:sz="4" w:space="4" w:color="auto"/>
          <w:bottom w:val="single" w:sz="4" w:space="1" w:color="auto"/>
          <w:right w:val="single" w:sz="4" w:space="4" w:color="auto"/>
        </w:pBdr>
        <w:rPr>
          <w:rFonts w:eastAsia="Calibri"/>
        </w:rPr>
      </w:pPr>
      <w:r w:rsidRPr="00A447D0">
        <w:rPr>
          <w:rFonts w:eastAsia="Calibri"/>
        </w:rPr>
        <w:t>- Широка общественост</w:t>
      </w:r>
      <w:r w:rsidR="00257903" w:rsidRPr="00A447D0">
        <w:rPr>
          <w:rFonts w:eastAsia="Calibri"/>
        </w:rPr>
        <w:t>;</w:t>
      </w:r>
      <w:r w:rsidRPr="00A447D0">
        <w:rPr>
          <w:rFonts w:eastAsia="Calibri"/>
        </w:rPr>
        <w:t xml:space="preserve"> </w:t>
      </w:r>
    </w:p>
    <w:p w14:paraId="7F5005A9" w14:textId="77777777" w:rsidR="009900B6" w:rsidRPr="00A447D0" w:rsidRDefault="009900B6" w:rsidP="008D367B">
      <w:pPr>
        <w:pBdr>
          <w:top w:val="single" w:sz="4" w:space="1" w:color="auto"/>
          <w:left w:val="single" w:sz="4" w:space="4" w:color="auto"/>
          <w:bottom w:val="single" w:sz="4" w:space="1" w:color="auto"/>
          <w:right w:val="single" w:sz="4" w:space="4" w:color="auto"/>
        </w:pBdr>
        <w:rPr>
          <w:rFonts w:eastAsia="Calibri"/>
        </w:rPr>
      </w:pPr>
      <w:r w:rsidRPr="00A447D0">
        <w:rPr>
          <w:rFonts w:eastAsia="Calibri"/>
        </w:rPr>
        <w:lastRenderedPageBreak/>
        <w:t>- Местна и областна администрация, институции, Управляващи органи, журналисти, представители на неправителствен сектор, професионални и синдикални организации и други заинтересовани лица</w:t>
      </w:r>
      <w:r w:rsidR="00257903" w:rsidRPr="00A447D0">
        <w:rPr>
          <w:rFonts w:eastAsia="Calibri"/>
        </w:rPr>
        <w:t>.</w:t>
      </w:r>
    </w:p>
    <w:p w14:paraId="3BF630BC" w14:textId="77777777" w:rsidR="009900B6" w:rsidRPr="00A447D0" w:rsidRDefault="009900B6" w:rsidP="00196E3B">
      <w:pPr>
        <w:spacing w:before="120"/>
        <w:jc w:val="both"/>
        <w:rPr>
          <w:b/>
          <w:iCs/>
          <w:noProof/>
          <w:lang w:eastAsia="bg-BG" w:bidi="bg-BG"/>
        </w:rPr>
      </w:pPr>
    </w:p>
    <w:p w14:paraId="6EB87E60" w14:textId="77777777" w:rsidR="009900B6" w:rsidRPr="00A447D0" w:rsidRDefault="009900B6" w:rsidP="001E03BE">
      <w:pPr>
        <w:spacing w:before="120"/>
        <w:jc w:val="both"/>
        <w:rPr>
          <w:b/>
          <w:iCs/>
          <w:noProof/>
          <w:lang w:eastAsia="bg-BG" w:bidi="bg-BG"/>
        </w:rPr>
      </w:pPr>
      <w:r w:rsidRPr="00A447D0">
        <w:rPr>
          <w:b/>
          <w:iCs/>
          <w:noProof/>
          <w:lang w:eastAsia="bg-BG" w:bidi="bg-BG"/>
        </w:rPr>
        <w:t>2.</w:t>
      </w:r>
      <w:r w:rsidR="00407A82" w:rsidRPr="00A447D0">
        <w:rPr>
          <w:b/>
          <w:iCs/>
          <w:noProof/>
          <w:lang w:eastAsia="bg-BG" w:bidi="bg-BG"/>
        </w:rPr>
        <w:t>2</w:t>
      </w:r>
      <w:r w:rsidRPr="00A447D0">
        <w:rPr>
          <w:b/>
          <w:iCs/>
          <w:noProof/>
          <w:lang w:eastAsia="bg-BG" w:bidi="bg-BG"/>
        </w:rPr>
        <w:t>.1.2.</w:t>
      </w:r>
      <w:r w:rsidR="005416C9" w:rsidRPr="00A447D0">
        <w:rPr>
          <w:b/>
          <w:iCs/>
          <w:noProof/>
          <w:lang w:eastAsia="bg-BG" w:bidi="bg-BG"/>
        </w:rPr>
        <w:t>Показатели</w:t>
      </w:r>
    </w:p>
    <w:p w14:paraId="36D52029" w14:textId="77777777" w:rsidR="000E5E66" w:rsidRPr="00A447D0" w:rsidRDefault="000E5E66" w:rsidP="000E5E66">
      <w:pPr>
        <w:spacing w:before="120" w:after="120"/>
        <w:jc w:val="both"/>
        <w:rPr>
          <w:rFonts w:eastAsia="Calibri"/>
          <w:i/>
          <w:iCs/>
          <w:noProof/>
          <w:sz w:val="20"/>
          <w:szCs w:val="20"/>
          <w:lang w:eastAsia="bg-BG" w:bidi="bg-BG"/>
        </w:rPr>
      </w:pPr>
      <w:r w:rsidRPr="00A447D0">
        <w:rPr>
          <w:rFonts w:eastAsia="Calibri"/>
          <w:b/>
          <w:iCs/>
          <w:sz w:val="20"/>
          <w:szCs w:val="20"/>
          <w:lang w:eastAsia="en-GB" w:bidi="bg-BG"/>
        </w:rPr>
        <w:t>Таблица</w:t>
      </w:r>
      <w:r w:rsidRPr="005F4A6C">
        <w:rPr>
          <w:rFonts w:eastAsia="Calibri"/>
          <w:b/>
          <w:iCs/>
          <w:sz w:val="20"/>
          <w:szCs w:val="20"/>
          <w:lang w:eastAsia="en-GB" w:bidi="bg-BG"/>
        </w:rPr>
        <w:t xml:space="preserve"> 2: </w:t>
      </w:r>
      <w:r w:rsidRPr="00A447D0">
        <w:rPr>
          <w:rFonts w:eastAsia="Calibri"/>
          <w:b/>
          <w:iCs/>
          <w:sz w:val="20"/>
          <w:szCs w:val="20"/>
          <w:lang w:eastAsia="en-GB" w:bidi="bg-BG"/>
        </w:rPr>
        <w:t>Показатели за крайния п</w:t>
      </w:r>
      <w:r w:rsidRPr="005F4A6C">
        <w:rPr>
          <w:rFonts w:eastAsia="Calibri"/>
          <w:b/>
          <w:iCs/>
          <w:sz w:val="20"/>
          <w:szCs w:val="20"/>
          <w:lang w:eastAsia="en-GB" w:bidi="bg-BG"/>
        </w:rPr>
        <w:t>р</w:t>
      </w:r>
      <w:r w:rsidRPr="00A447D0">
        <w:rPr>
          <w:rFonts w:eastAsia="Calibri"/>
          <w:b/>
          <w:iCs/>
          <w:sz w:val="20"/>
          <w:szCs w:val="20"/>
          <w:lang w:eastAsia="en-GB" w:bidi="bg-BG"/>
        </w:rPr>
        <w:t>одукт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690"/>
        <w:gridCol w:w="1078"/>
        <w:gridCol w:w="1830"/>
        <w:gridCol w:w="1431"/>
        <w:gridCol w:w="892"/>
        <w:gridCol w:w="1089"/>
        <w:gridCol w:w="941"/>
      </w:tblGrid>
      <w:tr w:rsidR="000E5E66" w:rsidRPr="00A447D0" w14:paraId="2B790AA1" w14:textId="77777777" w:rsidTr="00144FC9">
        <w:trPr>
          <w:trHeight w:val="1647"/>
        </w:trPr>
        <w:tc>
          <w:tcPr>
            <w:tcW w:w="613" w:type="pct"/>
          </w:tcPr>
          <w:p w14:paraId="293FA554" w14:textId="77777777" w:rsidR="000E5E66" w:rsidRPr="00F92B24" w:rsidRDefault="000E5E66" w:rsidP="000E5E66">
            <w:pPr>
              <w:spacing w:before="120" w:after="120" w:line="276" w:lineRule="auto"/>
              <w:jc w:val="both"/>
              <w:rPr>
                <w:rFonts w:eastAsia="Calibri"/>
                <w:b/>
                <w:sz w:val="18"/>
                <w:szCs w:val="18"/>
                <w:lang w:eastAsia="bg-BG" w:bidi="bg-BG"/>
              </w:rPr>
            </w:pPr>
            <w:r w:rsidRPr="00F92B24">
              <w:rPr>
                <w:rFonts w:eastAsia="Calibri"/>
                <w:b/>
                <w:sz w:val="18"/>
                <w:szCs w:val="18"/>
                <w:lang w:eastAsia="bg-BG" w:bidi="bg-BG"/>
              </w:rPr>
              <w:t>Приоритет</w:t>
            </w:r>
          </w:p>
        </w:tc>
        <w:tc>
          <w:tcPr>
            <w:tcW w:w="381" w:type="pct"/>
          </w:tcPr>
          <w:p w14:paraId="09B65897" w14:textId="77777777" w:rsidR="000E5E66" w:rsidRPr="00F92B24" w:rsidRDefault="000E5E66" w:rsidP="000E5E66">
            <w:pPr>
              <w:spacing w:before="120" w:after="120" w:line="276" w:lineRule="auto"/>
              <w:jc w:val="both"/>
              <w:rPr>
                <w:rFonts w:eastAsia="Calibri"/>
                <w:b/>
                <w:sz w:val="18"/>
                <w:szCs w:val="18"/>
                <w:lang w:eastAsia="bg-BG" w:bidi="bg-BG"/>
              </w:rPr>
            </w:pPr>
            <w:r w:rsidRPr="00F92B24">
              <w:rPr>
                <w:rFonts w:eastAsia="Calibri"/>
                <w:b/>
                <w:sz w:val="18"/>
                <w:szCs w:val="18"/>
                <w:lang w:eastAsia="bg-BG" w:bidi="bg-BG"/>
              </w:rPr>
              <w:t>Фонд</w:t>
            </w:r>
          </w:p>
        </w:tc>
        <w:tc>
          <w:tcPr>
            <w:tcW w:w="595" w:type="pct"/>
          </w:tcPr>
          <w:p w14:paraId="337160DD" w14:textId="77777777" w:rsidR="000E5E66" w:rsidRPr="00F92B24" w:rsidRDefault="000E5E66" w:rsidP="000E5E66">
            <w:pPr>
              <w:spacing w:before="120" w:after="120" w:line="276" w:lineRule="auto"/>
              <w:jc w:val="both"/>
              <w:rPr>
                <w:rFonts w:eastAsia="Calibri"/>
                <w:b/>
                <w:sz w:val="18"/>
                <w:szCs w:val="18"/>
                <w:lang w:eastAsia="bg-BG" w:bidi="bg-BG"/>
              </w:rPr>
            </w:pPr>
            <w:r w:rsidRPr="00F92B24">
              <w:rPr>
                <w:rFonts w:eastAsia="Calibri"/>
                <w:b/>
                <w:sz w:val="18"/>
                <w:szCs w:val="18"/>
                <w:lang w:eastAsia="bg-BG" w:bidi="bg-BG"/>
              </w:rPr>
              <w:t>Категория региони</w:t>
            </w:r>
          </w:p>
        </w:tc>
        <w:tc>
          <w:tcPr>
            <w:tcW w:w="1010" w:type="pct"/>
          </w:tcPr>
          <w:p w14:paraId="1F9DC71E" w14:textId="77777777" w:rsidR="000E5E66" w:rsidRPr="00F92B24" w:rsidRDefault="000E5E66" w:rsidP="000E5E66">
            <w:pPr>
              <w:spacing w:before="120" w:after="120" w:line="276" w:lineRule="auto"/>
              <w:jc w:val="both"/>
              <w:rPr>
                <w:rFonts w:eastAsia="Calibri"/>
                <w:b/>
                <w:sz w:val="18"/>
                <w:szCs w:val="18"/>
                <w:lang w:val="en-GB" w:eastAsia="bg-BG" w:bidi="bg-BG"/>
              </w:rPr>
            </w:pPr>
            <w:r w:rsidRPr="00F92B24">
              <w:rPr>
                <w:rFonts w:eastAsia="Calibri"/>
                <w:b/>
                <w:sz w:val="18"/>
                <w:szCs w:val="18"/>
                <w:lang w:val="en-GB" w:eastAsia="bg-BG" w:bidi="bg-BG"/>
              </w:rPr>
              <w:t>Идентификационен код [5]</w:t>
            </w:r>
          </w:p>
        </w:tc>
        <w:tc>
          <w:tcPr>
            <w:tcW w:w="790" w:type="pct"/>
            <w:shd w:val="clear" w:color="auto" w:fill="auto"/>
          </w:tcPr>
          <w:p w14:paraId="02EC92A8" w14:textId="77777777" w:rsidR="000E5E66" w:rsidRPr="00F92B24" w:rsidRDefault="000E5E66" w:rsidP="000E5E66">
            <w:pPr>
              <w:spacing w:before="120" w:after="120" w:line="276" w:lineRule="auto"/>
              <w:jc w:val="both"/>
              <w:rPr>
                <w:rFonts w:eastAsia="Calibri"/>
                <w:b/>
                <w:sz w:val="18"/>
                <w:szCs w:val="18"/>
                <w:lang w:val="en-GB" w:eastAsia="bg-BG" w:bidi="bg-BG"/>
              </w:rPr>
            </w:pPr>
            <w:r w:rsidRPr="00F92B24">
              <w:rPr>
                <w:rFonts w:eastAsia="Calibri"/>
                <w:b/>
                <w:sz w:val="18"/>
                <w:szCs w:val="18"/>
                <w:lang w:eastAsia="bg-BG" w:bidi="bg-BG"/>
              </w:rPr>
              <w:t>Индикатор</w:t>
            </w:r>
            <w:r w:rsidRPr="00F92B24">
              <w:rPr>
                <w:rFonts w:eastAsia="Calibri"/>
                <w:b/>
                <w:sz w:val="18"/>
                <w:szCs w:val="18"/>
                <w:lang w:val="en-GB" w:eastAsia="bg-BG" w:bidi="bg-BG"/>
              </w:rPr>
              <w:t xml:space="preserve"> [255] </w:t>
            </w:r>
          </w:p>
        </w:tc>
        <w:tc>
          <w:tcPr>
            <w:tcW w:w="492" w:type="pct"/>
          </w:tcPr>
          <w:p w14:paraId="48C2F8D1" w14:textId="77777777" w:rsidR="000E5E66" w:rsidRPr="00F92B24" w:rsidRDefault="000E5E66" w:rsidP="000E5E66">
            <w:pPr>
              <w:spacing w:before="120" w:after="120" w:line="276" w:lineRule="auto"/>
              <w:jc w:val="both"/>
              <w:rPr>
                <w:rFonts w:eastAsia="Calibri"/>
                <w:b/>
                <w:sz w:val="18"/>
                <w:szCs w:val="18"/>
                <w:lang w:eastAsia="bg-BG" w:bidi="bg-BG"/>
              </w:rPr>
            </w:pPr>
            <w:r w:rsidRPr="00F92B24">
              <w:rPr>
                <w:rFonts w:eastAsia="Calibri"/>
                <w:b/>
                <w:sz w:val="18"/>
                <w:szCs w:val="18"/>
                <w:lang w:eastAsia="bg-BG" w:bidi="bg-BG"/>
              </w:rPr>
              <w:t>Мерна единица</w:t>
            </w:r>
          </w:p>
        </w:tc>
        <w:tc>
          <w:tcPr>
            <w:tcW w:w="601" w:type="pct"/>
            <w:shd w:val="clear" w:color="auto" w:fill="auto"/>
          </w:tcPr>
          <w:p w14:paraId="7AD05632" w14:textId="77777777" w:rsidR="000E5E66" w:rsidRPr="00F92B24" w:rsidRDefault="000E5E66" w:rsidP="000E5E66">
            <w:pPr>
              <w:spacing w:before="120" w:after="120" w:line="276" w:lineRule="auto"/>
              <w:jc w:val="both"/>
              <w:rPr>
                <w:rFonts w:eastAsia="Calibri"/>
                <w:b/>
                <w:sz w:val="18"/>
                <w:szCs w:val="18"/>
                <w:lang w:val="en-GB" w:eastAsia="bg-BG" w:bidi="bg-BG"/>
              </w:rPr>
            </w:pPr>
            <w:r w:rsidRPr="00F92B24">
              <w:rPr>
                <w:rFonts w:eastAsia="Calibri"/>
                <w:b/>
                <w:sz w:val="18"/>
                <w:szCs w:val="18"/>
                <w:lang w:eastAsia="bg-BG" w:bidi="bg-BG"/>
              </w:rPr>
              <w:t>Междинна цел</w:t>
            </w:r>
            <w:r w:rsidRPr="00F92B24">
              <w:rPr>
                <w:rFonts w:eastAsia="Calibri"/>
                <w:b/>
                <w:sz w:val="18"/>
                <w:szCs w:val="18"/>
                <w:lang w:val="en-GB" w:eastAsia="bg-BG" w:bidi="bg-BG"/>
              </w:rPr>
              <w:t xml:space="preserve"> (2024)</w:t>
            </w:r>
          </w:p>
          <w:p w14:paraId="2587BF11" w14:textId="77777777" w:rsidR="000E5E66" w:rsidRPr="00F92B24" w:rsidRDefault="000E5E66" w:rsidP="000E5E66">
            <w:pPr>
              <w:spacing w:before="120" w:after="120" w:line="276" w:lineRule="auto"/>
              <w:jc w:val="both"/>
              <w:rPr>
                <w:rFonts w:eastAsia="Calibri"/>
                <w:b/>
                <w:sz w:val="18"/>
                <w:szCs w:val="18"/>
                <w:lang w:val="en-GB" w:eastAsia="bg-BG" w:bidi="bg-BG"/>
              </w:rPr>
            </w:pPr>
          </w:p>
        </w:tc>
        <w:tc>
          <w:tcPr>
            <w:tcW w:w="519" w:type="pct"/>
            <w:shd w:val="clear" w:color="auto" w:fill="auto"/>
          </w:tcPr>
          <w:p w14:paraId="63B9AF3D" w14:textId="77777777" w:rsidR="000E5E66" w:rsidRPr="00F92B24" w:rsidRDefault="000E5E66" w:rsidP="000E5E66">
            <w:pPr>
              <w:spacing w:before="120" w:after="120" w:line="276" w:lineRule="auto"/>
              <w:jc w:val="both"/>
              <w:rPr>
                <w:rFonts w:eastAsia="Calibri"/>
                <w:b/>
                <w:sz w:val="18"/>
                <w:szCs w:val="18"/>
                <w:lang w:val="en-GB" w:eastAsia="bg-BG" w:bidi="bg-BG"/>
              </w:rPr>
            </w:pPr>
            <w:r w:rsidRPr="00F92B24">
              <w:rPr>
                <w:rFonts w:eastAsia="Calibri"/>
                <w:b/>
                <w:sz w:val="18"/>
                <w:szCs w:val="18"/>
                <w:lang w:eastAsia="bg-BG" w:bidi="bg-BG"/>
              </w:rPr>
              <w:t>Целева стойност</w:t>
            </w:r>
            <w:r w:rsidRPr="00F92B24">
              <w:rPr>
                <w:rFonts w:eastAsia="Calibri"/>
                <w:b/>
                <w:sz w:val="18"/>
                <w:szCs w:val="18"/>
                <w:lang w:val="en-GB" w:eastAsia="bg-BG" w:bidi="bg-BG"/>
              </w:rPr>
              <w:t xml:space="preserve"> (2029)</w:t>
            </w:r>
          </w:p>
          <w:p w14:paraId="65849C9C" w14:textId="77777777" w:rsidR="000E5E66" w:rsidRPr="00F92B24" w:rsidRDefault="000E5E66" w:rsidP="000E5E66">
            <w:pPr>
              <w:spacing w:before="120" w:after="120" w:line="276" w:lineRule="auto"/>
              <w:jc w:val="both"/>
              <w:rPr>
                <w:rFonts w:eastAsia="Calibri"/>
                <w:b/>
                <w:sz w:val="18"/>
                <w:szCs w:val="18"/>
                <w:lang w:val="en-GB" w:eastAsia="bg-BG" w:bidi="bg-BG"/>
              </w:rPr>
            </w:pPr>
          </w:p>
        </w:tc>
      </w:tr>
      <w:tr w:rsidR="000E5E66" w:rsidRPr="00A447D0" w14:paraId="305D7F29" w14:textId="77777777" w:rsidTr="00144FC9">
        <w:trPr>
          <w:trHeight w:val="340"/>
        </w:trPr>
        <w:tc>
          <w:tcPr>
            <w:tcW w:w="613" w:type="pct"/>
          </w:tcPr>
          <w:p w14:paraId="5D9982ED" w14:textId="77777777" w:rsidR="000E5E66" w:rsidRPr="00F92B24" w:rsidRDefault="000E5E66" w:rsidP="000E5E66">
            <w:pPr>
              <w:spacing w:before="120" w:after="120" w:line="276" w:lineRule="auto"/>
              <w:jc w:val="both"/>
              <w:rPr>
                <w:rFonts w:eastAsia="Calibri"/>
                <w:sz w:val="18"/>
                <w:szCs w:val="18"/>
                <w:lang w:eastAsia="bg-BG" w:bidi="bg-BG"/>
              </w:rPr>
            </w:pPr>
            <w:r w:rsidRPr="00F92B24">
              <w:rPr>
                <w:rFonts w:eastAsia="Calibri"/>
                <w:iCs/>
                <w:noProof/>
                <w:sz w:val="18"/>
                <w:szCs w:val="18"/>
                <w:lang w:eastAsia="bg-BG" w:bidi="bg-BG"/>
              </w:rPr>
              <w:t>5</w:t>
            </w:r>
          </w:p>
        </w:tc>
        <w:tc>
          <w:tcPr>
            <w:tcW w:w="381" w:type="pct"/>
          </w:tcPr>
          <w:p w14:paraId="6540A007" w14:textId="77777777" w:rsidR="000E5E66" w:rsidRPr="00F92B24" w:rsidRDefault="000E5E66" w:rsidP="000E5E66">
            <w:pPr>
              <w:spacing w:before="120" w:after="120" w:line="276" w:lineRule="auto"/>
              <w:jc w:val="both"/>
              <w:rPr>
                <w:rFonts w:eastAsia="Calibri"/>
                <w:sz w:val="18"/>
                <w:szCs w:val="18"/>
                <w:lang w:eastAsia="bg-BG" w:bidi="bg-BG"/>
              </w:rPr>
            </w:pPr>
            <w:r w:rsidRPr="00F92B24">
              <w:rPr>
                <w:rFonts w:eastAsia="Calibri"/>
                <w:iCs/>
                <w:noProof/>
                <w:sz w:val="18"/>
                <w:szCs w:val="18"/>
                <w:lang w:eastAsia="bg-BG" w:bidi="bg-BG"/>
              </w:rPr>
              <w:t>ЕСФ+</w:t>
            </w:r>
          </w:p>
        </w:tc>
        <w:tc>
          <w:tcPr>
            <w:tcW w:w="595" w:type="pct"/>
          </w:tcPr>
          <w:p w14:paraId="7B4815E4" w14:textId="77777777" w:rsidR="000E5E66" w:rsidRPr="00F92B24" w:rsidRDefault="000E5E66" w:rsidP="000E5E66">
            <w:pPr>
              <w:spacing w:before="120" w:after="120" w:line="276" w:lineRule="auto"/>
              <w:jc w:val="both"/>
              <w:rPr>
                <w:rFonts w:eastAsia="Calibri"/>
                <w:sz w:val="18"/>
                <w:szCs w:val="18"/>
                <w:lang w:eastAsia="bg-BG" w:bidi="bg-BG"/>
              </w:rPr>
            </w:pPr>
            <w:r w:rsidRPr="00F92B24">
              <w:rPr>
                <w:rFonts w:eastAsia="Calibri"/>
                <w:iCs/>
                <w:noProof/>
                <w:sz w:val="18"/>
                <w:szCs w:val="18"/>
                <w:lang w:eastAsia="bg-BG" w:bidi="bg-BG"/>
              </w:rPr>
              <w:t>По-слабо развити</w:t>
            </w:r>
          </w:p>
        </w:tc>
        <w:tc>
          <w:tcPr>
            <w:tcW w:w="1010" w:type="pct"/>
          </w:tcPr>
          <w:p w14:paraId="177CB481" w14:textId="77777777" w:rsidR="000E5E66" w:rsidRPr="00F92B24" w:rsidRDefault="000E5E66" w:rsidP="00E72AA9">
            <w:pPr>
              <w:spacing w:before="120" w:after="120" w:line="276" w:lineRule="auto"/>
              <w:jc w:val="both"/>
              <w:rPr>
                <w:rFonts w:eastAsia="Calibri"/>
                <w:sz w:val="18"/>
                <w:szCs w:val="18"/>
                <w:lang w:val="en-GB" w:eastAsia="bg-BG" w:bidi="bg-BG"/>
              </w:rPr>
            </w:pPr>
            <w:r w:rsidRPr="00F92B24">
              <w:rPr>
                <w:rFonts w:eastAsia="Calibri"/>
                <w:iCs/>
                <w:noProof/>
                <w:sz w:val="18"/>
                <w:szCs w:val="18"/>
                <w:lang w:val="en-GB" w:eastAsia="bg-BG" w:bidi="bg-BG"/>
              </w:rPr>
              <w:t>TA</w:t>
            </w:r>
            <w:r w:rsidR="00E72AA9" w:rsidRPr="00F92B24">
              <w:rPr>
                <w:rFonts w:eastAsia="Calibri"/>
                <w:iCs/>
                <w:noProof/>
                <w:sz w:val="18"/>
                <w:szCs w:val="18"/>
                <w:lang w:eastAsia="bg-BG" w:bidi="bg-BG"/>
              </w:rPr>
              <w:t>5</w:t>
            </w:r>
            <w:r w:rsidRPr="00F92B24">
              <w:rPr>
                <w:rFonts w:eastAsia="Calibri"/>
                <w:iCs/>
                <w:noProof/>
                <w:sz w:val="18"/>
                <w:szCs w:val="18"/>
                <w:lang w:val="en-GB" w:eastAsia="bg-BG" w:bidi="bg-BG"/>
              </w:rPr>
              <w:t>1</w:t>
            </w:r>
          </w:p>
        </w:tc>
        <w:tc>
          <w:tcPr>
            <w:tcW w:w="790" w:type="pct"/>
            <w:shd w:val="clear" w:color="auto" w:fill="auto"/>
          </w:tcPr>
          <w:p w14:paraId="26258943" w14:textId="77777777" w:rsidR="000E5E66" w:rsidRPr="00F92B24" w:rsidRDefault="00257903" w:rsidP="000E5E66">
            <w:pPr>
              <w:spacing w:before="120" w:after="120" w:line="276" w:lineRule="auto"/>
              <w:jc w:val="both"/>
              <w:rPr>
                <w:rFonts w:eastAsia="Calibri"/>
                <w:sz w:val="18"/>
                <w:szCs w:val="18"/>
                <w:lang w:eastAsia="bg-BG" w:bidi="bg-BG"/>
              </w:rPr>
            </w:pPr>
            <w:r w:rsidRPr="00F94998">
              <w:rPr>
                <w:rFonts w:eastAsia="Calibri"/>
                <w:sz w:val="18"/>
                <w:szCs w:val="18"/>
                <w:lang w:eastAsia="bg-BG" w:bidi="bg-BG"/>
              </w:rPr>
              <w:t>Брой участия в обучения, стажове или работни посещения на служители от УО и/или други администрации</w:t>
            </w:r>
            <w:r w:rsidRPr="00A447D0" w:rsidDel="00257903">
              <w:rPr>
                <w:rFonts w:eastAsia="Calibri"/>
                <w:sz w:val="18"/>
                <w:szCs w:val="18"/>
                <w:lang w:eastAsia="bg-BG" w:bidi="bg-BG"/>
              </w:rPr>
              <w:t xml:space="preserve"> </w:t>
            </w:r>
          </w:p>
        </w:tc>
        <w:tc>
          <w:tcPr>
            <w:tcW w:w="492" w:type="pct"/>
          </w:tcPr>
          <w:p w14:paraId="090FA55C" w14:textId="77777777" w:rsidR="000E5E66" w:rsidRPr="00F92B24" w:rsidRDefault="000E5E66" w:rsidP="000E5E66">
            <w:pPr>
              <w:spacing w:before="120" w:after="120" w:line="276" w:lineRule="auto"/>
              <w:jc w:val="both"/>
              <w:rPr>
                <w:rFonts w:eastAsia="Calibri"/>
                <w:sz w:val="18"/>
                <w:szCs w:val="18"/>
                <w:lang w:eastAsia="bg-BG" w:bidi="bg-BG"/>
              </w:rPr>
            </w:pPr>
            <w:r w:rsidRPr="00F92B24">
              <w:rPr>
                <w:rFonts w:eastAsia="Calibri"/>
                <w:sz w:val="18"/>
                <w:szCs w:val="18"/>
                <w:lang w:eastAsia="bg-BG" w:bidi="bg-BG"/>
              </w:rPr>
              <w:t>Брой</w:t>
            </w:r>
          </w:p>
        </w:tc>
        <w:tc>
          <w:tcPr>
            <w:tcW w:w="601" w:type="pct"/>
            <w:shd w:val="clear" w:color="auto" w:fill="auto"/>
          </w:tcPr>
          <w:p w14:paraId="384781FB" w14:textId="77777777" w:rsidR="000E5E66" w:rsidRPr="003C015A" w:rsidRDefault="003C015A" w:rsidP="000E5E66">
            <w:pPr>
              <w:spacing w:before="120" w:after="120" w:line="276" w:lineRule="auto"/>
              <w:jc w:val="both"/>
              <w:rPr>
                <w:rFonts w:eastAsia="Calibri"/>
                <w:sz w:val="18"/>
                <w:szCs w:val="18"/>
                <w:lang w:val="en-US" w:eastAsia="bg-BG" w:bidi="bg-BG"/>
              </w:rPr>
            </w:pPr>
            <w:r w:rsidRPr="003C015A">
              <w:rPr>
                <w:rFonts w:eastAsia="Calibri"/>
                <w:iCs/>
                <w:noProof/>
                <w:sz w:val="18"/>
                <w:szCs w:val="18"/>
                <w:lang w:val="en-US" w:eastAsia="bg-BG" w:bidi="bg-BG"/>
              </w:rPr>
              <w:t>2</w:t>
            </w:r>
            <w:r w:rsidR="00644CA5">
              <w:rPr>
                <w:rFonts w:eastAsia="Calibri"/>
                <w:iCs/>
                <w:noProof/>
                <w:sz w:val="18"/>
                <w:szCs w:val="18"/>
                <w:lang w:eastAsia="bg-BG" w:bidi="bg-BG"/>
              </w:rPr>
              <w:t>00</w:t>
            </w:r>
          </w:p>
        </w:tc>
        <w:tc>
          <w:tcPr>
            <w:tcW w:w="519" w:type="pct"/>
            <w:shd w:val="clear" w:color="auto" w:fill="auto"/>
          </w:tcPr>
          <w:p w14:paraId="2A523F92" w14:textId="77777777" w:rsidR="000E5E66" w:rsidRPr="003C015A" w:rsidRDefault="00105FE7" w:rsidP="00644CA5">
            <w:pPr>
              <w:spacing w:before="120" w:after="120" w:line="276" w:lineRule="auto"/>
              <w:jc w:val="both"/>
              <w:rPr>
                <w:rFonts w:eastAsia="Calibri"/>
                <w:sz w:val="18"/>
                <w:szCs w:val="18"/>
                <w:lang w:val="en-US" w:eastAsia="bg-BG" w:bidi="bg-BG"/>
              </w:rPr>
            </w:pPr>
            <w:r w:rsidRPr="003C015A">
              <w:rPr>
                <w:rFonts w:eastAsia="Calibri"/>
                <w:iCs/>
                <w:noProof/>
                <w:sz w:val="18"/>
                <w:szCs w:val="18"/>
                <w:lang w:val="en-US" w:eastAsia="bg-BG" w:bidi="bg-BG"/>
              </w:rPr>
              <w:t>1 9</w:t>
            </w:r>
            <w:r w:rsidR="00644CA5">
              <w:rPr>
                <w:rFonts w:eastAsia="Calibri"/>
                <w:iCs/>
                <w:noProof/>
                <w:sz w:val="18"/>
                <w:szCs w:val="18"/>
                <w:lang w:eastAsia="bg-BG" w:bidi="bg-BG"/>
              </w:rPr>
              <w:t>00</w:t>
            </w:r>
          </w:p>
        </w:tc>
      </w:tr>
      <w:tr w:rsidR="00144FC9" w:rsidRPr="00A447D0" w14:paraId="555CAEEA" w14:textId="77777777" w:rsidTr="00144FC9">
        <w:trPr>
          <w:trHeight w:val="340"/>
        </w:trPr>
        <w:tc>
          <w:tcPr>
            <w:tcW w:w="613" w:type="pct"/>
          </w:tcPr>
          <w:p w14:paraId="0DE40770" w14:textId="77777777" w:rsidR="00144FC9" w:rsidRPr="00F92B24" w:rsidRDefault="00144FC9" w:rsidP="00144FC9">
            <w:pPr>
              <w:spacing w:before="120" w:after="120" w:line="276" w:lineRule="auto"/>
              <w:jc w:val="both"/>
              <w:rPr>
                <w:rFonts w:eastAsia="Calibri"/>
                <w:iCs/>
                <w:noProof/>
                <w:sz w:val="18"/>
                <w:szCs w:val="18"/>
                <w:lang w:eastAsia="bg-BG" w:bidi="bg-BG"/>
              </w:rPr>
            </w:pPr>
            <w:r w:rsidRPr="00F92B24">
              <w:rPr>
                <w:rFonts w:eastAsia="Calibri"/>
                <w:iCs/>
                <w:noProof/>
                <w:sz w:val="18"/>
                <w:szCs w:val="18"/>
                <w:lang w:eastAsia="bg-BG" w:bidi="bg-BG"/>
              </w:rPr>
              <w:t>5</w:t>
            </w:r>
          </w:p>
        </w:tc>
        <w:tc>
          <w:tcPr>
            <w:tcW w:w="381" w:type="pct"/>
          </w:tcPr>
          <w:p w14:paraId="7FFE085C" w14:textId="77777777" w:rsidR="00144FC9" w:rsidRPr="00F92B24" w:rsidRDefault="00144FC9" w:rsidP="00144FC9">
            <w:pPr>
              <w:spacing w:before="120" w:after="120" w:line="276" w:lineRule="auto"/>
              <w:jc w:val="both"/>
              <w:rPr>
                <w:rFonts w:eastAsia="Calibri"/>
                <w:iCs/>
                <w:noProof/>
                <w:sz w:val="18"/>
                <w:szCs w:val="18"/>
                <w:lang w:eastAsia="bg-BG" w:bidi="bg-BG"/>
              </w:rPr>
            </w:pPr>
            <w:r w:rsidRPr="00F92B24">
              <w:rPr>
                <w:rFonts w:eastAsia="Calibri"/>
                <w:iCs/>
                <w:noProof/>
                <w:sz w:val="18"/>
                <w:szCs w:val="18"/>
                <w:lang w:eastAsia="bg-BG" w:bidi="bg-BG"/>
              </w:rPr>
              <w:t>ЕСФ+</w:t>
            </w:r>
          </w:p>
        </w:tc>
        <w:tc>
          <w:tcPr>
            <w:tcW w:w="595" w:type="pct"/>
          </w:tcPr>
          <w:p w14:paraId="4F93A5DC" w14:textId="77777777" w:rsidR="00144FC9" w:rsidRPr="00F92B24" w:rsidRDefault="00144FC9" w:rsidP="00144FC9">
            <w:pPr>
              <w:spacing w:before="120" w:after="120" w:line="276" w:lineRule="auto"/>
              <w:jc w:val="both"/>
              <w:rPr>
                <w:rFonts w:eastAsia="Calibri"/>
                <w:iCs/>
                <w:noProof/>
                <w:sz w:val="18"/>
                <w:szCs w:val="18"/>
                <w:lang w:eastAsia="bg-BG" w:bidi="bg-BG"/>
              </w:rPr>
            </w:pPr>
            <w:r w:rsidRPr="00F94998">
              <w:rPr>
                <w:rFonts w:eastAsia="Calibri"/>
                <w:b/>
                <w:i/>
                <w:noProof/>
                <w:sz w:val="16"/>
                <w:szCs w:val="16"/>
                <w:lang w:eastAsia="bg-BG" w:bidi="bg-BG"/>
              </w:rPr>
              <w:t>Региони в преход</w:t>
            </w:r>
          </w:p>
        </w:tc>
        <w:tc>
          <w:tcPr>
            <w:tcW w:w="1010" w:type="pct"/>
          </w:tcPr>
          <w:p w14:paraId="6E4ECD40" w14:textId="77777777" w:rsidR="00144FC9" w:rsidRPr="00105FE7" w:rsidRDefault="00144FC9" w:rsidP="00144FC9">
            <w:pPr>
              <w:spacing w:before="120" w:after="120" w:line="276" w:lineRule="auto"/>
              <w:jc w:val="both"/>
              <w:rPr>
                <w:rFonts w:eastAsia="Calibri"/>
                <w:iCs/>
                <w:noProof/>
                <w:sz w:val="18"/>
                <w:szCs w:val="18"/>
                <w:lang w:val="en-US" w:eastAsia="bg-BG" w:bidi="bg-BG"/>
              </w:rPr>
            </w:pPr>
            <w:r w:rsidRPr="00F92B24">
              <w:rPr>
                <w:rFonts w:eastAsia="Calibri"/>
                <w:iCs/>
                <w:noProof/>
                <w:sz w:val="18"/>
                <w:szCs w:val="18"/>
                <w:lang w:val="en-GB" w:eastAsia="bg-BG" w:bidi="bg-BG"/>
              </w:rPr>
              <w:t>TA</w:t>
            </w:r>
            <w:r w:rsidRPr="00F92B24">
              <w:rPr>
                <w:rFonts w:eastAsia="Calibri"/>
                <w:iCs/>
                <w:noProof/>
                <w:sz w:val="18"/>
                <w:szCs w:val="18"/>
                <w:lang w:eastAsia="bg-BG" w:bidi="bg-BG"/>
              </w:rPr>
              <w:t>5</w:t>
            </w:r>
            <w:r w:rsidRPr="00F92B24">
              <w:rPr>
                <w:rFonts w:eastAsia="Calibri"/>
                <w:iCs/>
                <w:noProof/>
                <w:sz w:val="18"/>
                <w:szCs w:val="18"/>
                <w:lang w:val="en-GB" w:eastAsia="bg-BG" w:bidi="bg-BG"/>
              </w:rPr>
              <w:t>1</w:t>
            </w:r>
          </w:p>
        </w:tc>
        <w:tc>
          <w:tcPr>
            <w:tcW w:w="790" w:type="pct"/>
            <w:shd w:val="clear" w:color="auto" w:fill="auto"/>
          </w:tcPr>
          <w:p w14:paraId="6024F268" w14:textId="77777777" w:rsidR="00144FC9" w:rsidRPr="00F94998" w:rsidRDefault="00144FC9" w:rsidP="00144FC9">
            <w:pPr>
              <w:spacing w:before="120" w:after="120" w:line="276" w:lineRule="auto"/>
              <w:jc w:val="both"/>
              <w:rPr>
                <w:rFonts w:eastAsia="Calibri"/>
                <w:sz w:val="18"/>
                <w:szCs w:val="18"/>
                <w:lang w:eastAsia="bg-BG" w:bidi="bg-BG"/>
              </w:rPr>
            </w:pPr>
            <w:r w:rsidRPr="00F94998">
              <w:rPr>
                <w:rFonts w:eastAsia="Calibri"/>
                <w:sz w:val="18"/>
                <w:szCs w:val="18"/>
                <w:lang w:eastAsia="bg-BG" w:bidi="bg-BG"/>
              </w:rPr>
              <w:t>Брой участия в обучения, стажове или работни посещения на служители от УО и/или други администрации</w:t>
            </w:r>
          </w:p>
        </w:tc>
        <w:tc>
          <w:tcPr>
            <w:tcW w:w="492" w:type="pct"/>
          </w:tcPr>
          <w:p w14:paraId="047457D3" w14:textId="77777777" w:rsidR="00144FC9" w:rsidRPr="00F92B24" w:rsidRDefault="00144FC9" w:rsidP="00144FC9">
            <w:pPr>
              <w:spacing w:before="120" w:after="120" w:line="276" w:lineRule="auto"/>
              <w:jc w:val="both"/>
              <w:rPr>
                <w:rFonts w:eastAsia="Calibri"/>
                <w:sz w:val="18"/>
                <w:szCs w:val="18"/>
                <w:lang w:eastAsia="bg-BG" w:bidi="bg-BG"/>
              </w:rPr>
            </w:pPr>
            <w:r w:rsidRPr="00F92B24">
              <w:rPr>
                <w:rFonts w:eastAsia="Calibri"/>
                <w:sz w:val="18"/>
                <w:szCs w:val="18"/>
                <w:lang w:eastAsia="bg-BG" w:bidi="bg-BG"/>
              </w:rPr>
              <w:t>Брой</w:t>
            </w:r>
          </w:p>
        </w:tc>
        <w:tc>
          <w:tcPr>
            <w:tcW w:w="601" w:type="pct"/>
            <w:shd w:val="clear" w:color="auto" w:fill="auto"/>
          </w:tcPr>
          <w:p w14:paraId="7E59FD89" w14:textId="77777777" w:rsidR="00144FC9" w:rsidRPr="00694AC5" w:rsidRDefault="00644CA5" w:rsidP="00144FC9">
            <w:pPr>
              <w:spacing w:before="120" w:after="120" w:line="276" w:lineRule="auto"/>
              <w:jc w:val="both"/>
              <w:rPr>
                <w:rFonts w:eastAsia="Calibri"/>
                <w:iCs/>
                <w:noProof/>
                <w:sz w:val="18"/>
                <w:szCs w:val="18"/>
                <w:lang w:eastAsia="bg-BG" w:bidi="bg-BG"/>
              </w:rPr>
            </w:pPr>
            <w:r>
              <w:rPr>
                <w:rFonts w:eastAsia="Calibri"/>
                <w:iCs/>
                <w:noProof/>
                <w:sz w:val="18"/>
                <w:szCs w:val="18"/>
                <w:lang w:eastAsia="bg-BG" w:bidi="bg-BG"/>
              </w:rPr>
              <w:t>50</w:t>
            </w:r>
          </w:p>
        </w:tc>
        <w:tc>
          <w:tcPr>
            <w:tcW w:w="519" w:type="pct"/>
            <w:shd w:val="clear" w:color="auto" w:fill="auto"/>
          </w:tcPr>
          <w:p w14:paraId="5D606056" w14:textId="77777777" w:rsidR="00144FC9" w:rsidRPr="00D20B29" w:rsidRDefault="00644CA5" w:rsidP="00144FC9">
            <w:pPr>
              <w:spacing w:before="120" w:after="120" w:line="276" w:lineRule="auto"/>
              <w:jc w:val="both"/>
              <w:rPr>
                <w:rFonts w:eastAsia="Calibri"/>
                <w:iCs/>
                <w:noProof/>
                <w:sz w:val="18"/>
                <w:szCs w:val="18"/>
                <w:lang w:eastAsia="bg-BG" w:bidi="bg-BG"/>
              </w:rPr>
            </w:pPr>
            <w:r>
              <w:rPr>
                <w:rFonts w:eastAsia="Calibri"/>
                <w:iCs/>
                <w:noProof/>
                <w:sz w:val="18"/>
                <w:szCs w:val="18"/>
                <w:lang w:eastAsia="bg-BG" w:bidi="bg-BG"/>
              </w:rPr>
              <w:t>400</w:t>
            </w:r>
          </w:p>
        </w:tc>
      </w:tr>
      <w:tr w:rsidR="000E5E66" w:rsidRPr="00A447D0" w14:paraId="6C9A9913" w14:textId="77777777" w:rsidTr="00144FC9">
        <w:trPr>
          <w:trHeight w:val="340"/>
        </w:trPr>
        <w:tc>
          <w:tcPr>
            <w:tcW w:w="613" w:type="pct"/>
          </w:tcPr>
          <w:p w14:paraId="5FAF2185" w14:textId="77777777" w:rsidR="000E5E66" w:rsidRPr="00F92B24" w:rsidDel="00E54384" w:rsidRDefault="000E5E66" w:rsidP="000E5E66">
            <w:pPr>
              <w:spacing w:before="120" w:after="120" w:line="276" w:lineRule="auto"/>
              <w:jc w:val="both"/>
              <w:rPr>
                <w:rFonts w:eastAsia="Calibri"/>
                <w:iCs/>
                <w:noProof/>
                <w:sz w:val="18"/>
                <w:szCs w:val="18"/>
                <w:lang w:eastAsia="bg-BG" w:bidi="bg-BG"/>
              </w:rPr>
            </w:pPr>
            <w:r w:rsidRPr="00F92B24">
              <w:rPr>
                <w:rFonts w:eastAsia="Calibri"/>
                <w:iCs/>
                <w:noProof/>
                <w:sz w:val="18"/>
                <w:szCs w:val="18"/>
                <w:lang w:eastAsia="bg-BG" w:bidi="bg-BG"/>
              </w:rPr>
              <w:t>5</w:t>
            </w:r>
          </w:p>
        </w:tc>
        <w:tc>
          <w:tcPr>
            <w:tcW w:w="381" w:type="pct"/>
          </w:tcPr>
          <w:p w14:paraId="5CA5D557" w14:textId="77777777" w:rsidR="000E5E66" w:rsidRPr="00F92B24" w:rsidRDefault="000E5E66" w:rsidP="000E5E66">
            <w:pPr>
              <w:spacing w:before="120" w:after="120" w:line="276" w:lineRule="auto"/>
              <w:jc w:val="both"/>
              <w:rPr>
                <w:rFonts w:eastAsia="Calibri"/>
                <w:iCs/>
                <w:noProof/>
                <w:sz w:val="18"/>
                <w:szCs w:val="18"/>
                <w:lang w:eastAsia="bg-BG" w:bidi="bg-BG"/>
              </w:rPr>
            </w:pPr>
            <w:r w:rsidRPr="00F92B24">
              <w:rPr>
                <w:rFonts w:eastAsia="Calibri"/>
                <w:iCs/>
                <w:noProof/>
                <w:sz w:val="18"/>
                <w:szCs w:val="18"/>
                <w:lang w:eastAsia="bg-BG" w:bidi="bg-BG"/>
              </w:rPr>
              <w:t>ЕСФ+</w:t>
            </w:r>
          </w:p>
        </w:tc>
        <w:tc>
          <w:tcPr>
            <w:tcW w:w="595" w:type="pct"/>
          </w:tcPr>
          <w:p w14:paraId="60F64544" w14:textId="77777777" w:rsidR="000E5E66" w:rsidRPr="00F92B24" w:rsidRDefault="000A6075" w:rsidP="000E5E66">
            <w:pPr>
              <w:spacing w:before="120" w:after="120" w:line="276" w:lineRule="auto"/>
              <w:jc w:val="both"/>
              <w:rPr>
                <w:rFonts w:eastAsia="Calibri"/>
                <w:iCs/>
                <w:noProof/>
                <w:sz w:val="18"/>
                <w:szCs w:val="18"/>
                <w:lang w:val="en-US" w:eastAsia="bg-BG" w:bidi="bg-BG"/>
              </w:rPr>
            </w:pPr>
            <w:r w:rsidRPr="00F92B24">
              <w:rPr>
                <w:rFonts w:eastAsia="Calibri"/>
                <w:iCs/>
                <w:noProof/>
                <w:sz w:val="18"/>
                <w:szCs w:val="18"/>
                <w:lang w:eastAsia="bg-BG" w:bidi="bg-BG"/>
              </w:rPr>
              <w:t>По-слабо развити</w:t>
            </w:r>
          </w:p>
        </w:tc>
        <w:tc>
          <w:tcPr>
            <w:tcW w:w="1010" w:type="pct"/>
          </w:tcPr>
          <w:p w14:paraId="62CC39A9" w14:textId="77777777" w:rsidR="000E5E66" w:rsidRPr="00F92B24" w:rsidRDefault="00E72AA9" w:rsidP="00E72AA9">
            <w:pPr>
              <w:spacing w:before="120" w:after="120" w:line="276" w:lineRule="auto"/>
              <w:jc w:val="both"/>
              <w:rPr>
                <w:rFonts w:eastAsia="Calibri"/>
                <w:iCs/>
                <w:noProof/>
                <w:sz w:val="18"/>
                <w:szCs w:val="18"/>
                <w:lang w:eastAsia="bg-BG" w:bidi="bg-BG"/>
              </w:rPr>
            </w:pPr>
            <w:r w:rsidRPr="00F92B24">
              <w:rPr>
                <w:rFonts w:eastAsia="Calibri"/>
                <w:iCs/>
                <w:noProof/>
                <w:sz w:val="18"/>
                <w:szCs w:val="18"/>
                <w:lang w:val="en-GB" w:eastAsia="bg-BG" w:bidi="bg-BG"/>
              </w:rPr>
              <w:t>TA</w:t>
            </w:r>
            <w:r w:rsidRPr="00F92B24">
              <w:rPr>
                <w:rFonts w:eastAsia="Calibri"/>
                <w:iCs/>
                <w:noProof/>
                <w:sz w:val="18"/>
                <w:szCs w:val="18"/>
                <w:lang w:eastAsia="bg-BG" w:bidi="bg-BG"/>
              </w:rPr>
              <w:t>52</w:t>
            </w:r>
          </w:p>
        </w:tc>
        <w:tc>
          <w:tcPr>
            <w:tcW w:w="790" w:type="pct"/>
            <w:shd w:val="clear" w:color="auto" w:fill="auto"/>
          </w:tcPr>
          <w:p w14:paraId="4FCD012E" w14:textId="77777777" w:rsidR="000E5E66" w:rsidRPr="00F92B24" w:rsidRDefault="000E5E66" w:rsidP="000E5E66">
            <w:pPr>
              <w:spacing w:before="120" w:after="120" w:line="276" w:lineRule="auto"/>
              <w:jc w:val="both"/>
              <w:rPr>
                <w:rFonts w:eastAsia="Calibri"/>
                <w:sz w:val="18"/>
                <w:szCs w:val="18"/>
                <w:lang w:eastAsia="bg-BG" w:bidi="bg-BG"/>
              </w:rPr>
            </w:pPr>
            <w:r w:rsidRPr="00F92B24">
              <w:rPr>
                <w:rFonts w:eastAsia="Calibri"/>
                <w:sz w:val="18"/>
                <w:szCs w:val="18"/>
                <w:lang w:eastAsia="bg-BG" w:bidi="bg-BG"/>
              </w:rPr>
              <w:t>Оценки</w:t>
            </w:r>
          </w:p>
        </w:tc>
        <w:tc>
          <w:tcPr>
            <w:tcW w:w="492" w:type="pct"/>
          </w:tcPr>
          <w:p w14:paraId="06B31410" w14:textId="77777777" w:rsidR="000E5E66" w:rsidRPr="00F92B24" w:rsidRDefault="000E5E66" w:rsidP="000E5E66">
            <w:pPr>
              <w:spacing w:before="120" w:after="120" w:line="276" w:lineRule="auto"/>
              <w:jc w:val="both"/>
              <w:rPr>
                <w:rFonts w:eastAsia="Calibri"/>
                <w:sz w:val="18"/>
                <w:szCs w:val="18"/>
                <w:lang w:eastAsia="bg-BG" w:bidi="bg-BG"/>
              </w:rPr>
            </w:pPr>
            <w:r w:rsidRPr="00F92B24">
              <w:rPr>
                <w:rFonts w:eastAsia="Calibri"/>
                <w:sz w:val="18"/>
                <w:szCs w:val="18"/>
                <w:lang w:eastAsia="bg-BG" w:bidi="bg-BG"/>
              </w:rPr>
              <w:t>Брой</w:t>
            </w:r>
          </w:p>
        </w:tc>
        <w:tc>
          <w:tcPr>
            <w:tcW w:w="601" w:type="pct"/>
            <w:shd w:val="clear" w:color="auto" w:fill="auto"/>
          </w:tcPr>
          <w:p w14:paraId="1F154ED4" w14:textId="77777777" w:rsidR="000E5E66" w:rsidRPr="003C015A" w:rsidRDefault="000E5E66" w:rsidP="000E5E66">
            <w:pPr>
              <w:spacing w:before="120" w:after="120" w:line="276" w:lineRule="auto"/>
              <w:jc w:val="both"/>
              <w:rPr>
                <w:rFonts w:eastAsia="Calibri"/>
                <w:iCs/>
                <w:noProof/>
                <w:sz w:val="18"/>
                <w:szCs w:val="18"/>
                <w:lang w:eastAsia="bg-BG" w:bidi="bg-BG"/>
              </w:rPr>
            </w:pPr>
            <w:r w:rsidRPr="003C015A">
              <w:rPr>
                <w:rFonts w:eastAsia="Calibri"/>
                <w:iCs/>
                <w:noProof/>
                <w:sz w:val="18"/>
                <w:szCs w:val="18"/>
                <w:lang w:eastAsia="bg-BG" w:bidi="bg-BG"/>
              </w:rPr>
              <w:t>1</w:t>
            </w:r>
          </w:p>
        </w:tc>
        <w:tc>
          <w:tcPr>
            <w:tcW w:w="519" w:type="pct"/>
            <w:shd w:val="clear" w:color="auto" w:fill="auto"/>
          </w:tcPr>
          <w:p w14:paraId="0F7DEA85" w14:textId="77777777" w:rsidR="000E5E66" w:rsidRPr="003C015A" w:rsidRDefault="000E5E66" w:rsidP="000E5E66">
            <w:pPr>
              <w:spacing w:before="120" w:after="120" w:line="276" w:lineRule="auto"/>
              <w:jc w:val="both"/>
              <w:rPr>
                <w:rFonts w:eastAsia="Calibri"/>
                <w:iCs/>
                <w:noProof/>
                <w:sz w:val="18"/>
                <w:szCs w:val="18"/>
                <w:lang w:eastAsia="bg-BG" w:bidi="bg-BG"/>
              </w:rPr>
            </w:pPr>
            <w:r w:rsidRPr="003C015A">
              <w:rPr>
                <w:rFonts w:eastAsia="Calibri"/>
                <w:iCs/>
                <w:noProof/>
                <w:sz w:val="18"/>
                <w:szCs w:val="18"/>
                <w:lang w:eastAsia="bg-BG" w:bidi="bg-BG"/>
              </w:rPr>
              <w:t>9</w:t>
            </w:r>
          </w:p>
        </w:tc>
      </w:tr>
      <w:tr w:rsidR="00105FE7" w:rsidRPr="00A447D0" w14:paraId="0E515BCC" w14:textId="77777777" w:rsidTr="00144FC9">
        <w:trPr>
          <w:trHeight w:val="340"/>
        </w:trPr>
        <w:tc>
          <w:tcPr>
            <w:tcW w:w="613" w:type="pct"/>
          </w:tcPr>
          <w:p w14:paraId="01EF66EA" w14:textId="77777777" w:rsidR="00105FE7" w:rsidRPr="00F92B24" w:rsidRDefault="00105FE7" w:rsidP="00105FE7">
            <w:pPr>
              <w:spacing w:before="120" w:after="120" w:line="276" w:lineRule="auto"/>
              <w:jc w:val="both"/>
              <w:rPr>
                <w:rFonts w:eastAsia="Calibri"/>
                <w:iCs/>
                <w:noProof/>
                <w:sz w:val="18"/>
                <w:szCs w:val="18"/>
                <w:lang w:eastAsia="bg-BG" w:bidi="bg-BG"/>
              </w:rPr>
            </w:pPr>
            <w:r w:rsidRPr="00F92B24">
              <w:rPr>
                <w:rFonts w:eastAsia="Calibri"/>
                <w:iCs/>
                <w:noProof/>
                <w:sz w:val="18"/>
                <w:szCs w:val="18"/>
                <w:lang w:eastAsia="bg-BG" w:bidi="bg-BG"/>
              </w:rPr>
              <w:t>5</w:t>
            </w:r>
          </w:p>
        </w:tc>
        <w:tc>
          <w:tcPr>
            <w:tcW w:w="381" w:type="pct"/>
          </w:tcPr>
          <w:p w14:paraId="584BDFF8" w14:textId="77777777" w:rsidR="00105FE7" w:rsidRPr="00F92B24" w:rsidRDefault="00105FE7" w:rsidP="00105FE7">
            <w:pPr>
              <w:spacing w:before="120" w:after="120" w:line="276" w:lineRule="auto"/>
              <w:jc w:val="both"/>
              <w:rPr>
                <w:rFonts w:eastAsia="Calibri"/>
                <w:iCs/>
                <w:noProof/>
                <w:sz w:val="18"/>
                <w:szCs w:val="18"/>
                <w:lang w:eastAsia="bg-BG" w:bidi="bg-BG"/>
              </w:rPr>
            </w:pPr>
            <w:r w:rsidRPr="00F92B24">
              <w:rPr>
                <w:rFonts w:eastAsia="Calibri"/>
                <w:iCs/>
                <w:noProof/>
                <w:sz w:val="18"/>
                <w:szCs w:val="18"/>
                <w:lang w:eastAsia="bg-BG" w:bidi="bg-BG"/>
              </w:rPr>
              <w:t>ЕСФ+</w:t>
            </w:r>
          </w:p>
        </w:tc>
        <w:tc>
          <w:tcPr>
            <w:tcW w:w="595" w:type="pct"/>
          </w:tcPr>
          <w:p w14:paraId="71DC1971" w14:textId="77777777" w:rsidR="00105FE7" w:rsidRPr="00F92B24" w:rsidRDefault="00105FE7" w:rsidP="00105FE7">
            <w:pPr>
              <w:spacing w:before="120" w:after="120" w:line="276" w:lineRule="auto"/>
              <w:jc w:val="both"/>
              <w:rPr>
                <w:rFonts w:eastAsia="Calibri"/>
                <w:iCs/>
                <w:noProof/>
                <w:sz w:val="18"/>
                <w:szCs w:val="18"/>
                <w:lang w:eastAsia="bg-BG" w:bidi="bg-BG"/>
              </w:rPr>
            </w:pPr>
            <w:r w:rsidRPr="00F94998">
              <w:rPr>
                <w:rFonts w:eastAsia="Calibri"/>
                <w:b/>
                <w:i/>
                <w:noProof/>
                <w:sz w:val="16"/>
                <w:szCs w:val="16"/>
                <w:lang w:eastAsia="bg-BG" w:bidi="bg-BG"/>
              </w:rPr>
              <w:t>Региони в преход</w:t>
            </w:r>
          </w:p>
        </w:tc>
        <w:tc>
          <w:tcPr>
            <w:tcW w:w="1010" w:type="pct"/>
          </w:tcPr>
          <w:p w14:paraId="23C8E78F" w14:textId="77777777" w:rsidR="00105FE7" w:rsidRPr="00F92B24" w:rsidRDefault="00105FE7" w:rsidP="00105FE7">
            <w:pPr>
              <w:spacing w:before="120" w:after="120" w:line="276" w:lineRule="auto"/>
              <w:jc w:val="both"/>
              <w:rPr>
                <w:rFonts w:eastAsia="Calibri"/>
                <w:iCs/>
                <w:noProof/>
                <w:sz w:val="18"/>
                <w:szCs w:val="18"/>
                <w:lang w:val="en-GB" w:eastAsia="bg-BG" w:bidi="bg-BG"/>
              </w:rPr>
            </w:pPr>
            <w:r w:rsidRPr="00F92B24">
              <w:rPr>
                <w:rFonts w:eastAsia="Calibri"/>
                <w:iCs/>
                <w:noProof/>
                <w:sz w:val="18"/>
                <w:szCs w:val="18"/>
                <w:lang w:val="en-GB" w:eastAsia="bg-BG" w:bidi="bg-BG"/>
              </w:rPr>
              <w:t>TA</w:t>
            </w:r>
            <w:r w:rsidRPr="00F92B24">
              <w:rPr>
                <w:rFonts w:eastAsia="Calibri"/>
                <w:iCs/>
                <w:noProof/>
                <w:sz w:val="18"/>
                <w:szCs w:val="18"/>
                <w:lang w:eastAsia="bg-BG" w:bidi="bg-BG"/>
              </w:rPr>
              <w:t>52</w:t>
            </w:r>
          </w:p>
        </w:tc>
        <w:tc>
          <w:tcPr>
            <w:tcW w:w="790" w:type="pct"/>
            <w:shd w:val="clear" w:color="auto" w:fill="auto"/>
          </w:tcPr>
          <w:p w14:paraId="6D6814D1" w14:textId="77777777" w:rsidR="00105FE7" w:rsidRPr="00F92B24" w:rsidRDefault="00105FE7" w:rsidP="00105FE7">
            <w:pPr>
              <w:spacing w:before="120" w:after="120" w:line="276" w:lineRule="auto"/>
              <w:jc w:val="both"/>
              <w:rPr>
                <w:rFonts w:eastAsia="Calibri"/>
                <w:sz w:val="18"/>
                <w:szCs w:val="18"/>
                <w:lang w:eastAsia="bg-BG" w:bidi="bg-BG"/>
              </w:rPr>
            </w:pPr>
            <w:r w:rsidRPr="00F92B24">
              <w:rPr>
                <w:rFonts w:eastAsia="Calibri"/>
                <w:sz w:val="18"/>
                <w:szCs w:val="18"/>
                <w:lang w:eastAsia="bg-BG" w:bidi="bg-BG"/>
              </w:rPr>
              <w:t>Оценки</w:t>
            </w:r>
          </w:p>
        </w:tc>
        <w:tc>
          <w:tcPr>
            <w:tcW w:w="492" w:type="pct"/>
          </w:tcPr>
          <w:p w14:paraId="4CF374C9" w14:textId="77777777" w:rsidR="00105FE7" w:rsidRPr="00F92B24" w:rsidRDefault="00105FE7" w:rsidP="00105FE7">
            <w:pPr>
              <w:spacing w:before="120" w:after="120" w:line="276" w:lineRule="auto"/>
              <w:jc w:val="both"/>
              <w:rPr>
                <w:rFonts w:eastAsia="Calibri"/>
                <w:sz w:val="18"/>
                <w:szCs w:val="18"/>
                <w:lang w:eastAsia="bg-BG" w:bidi="bg-BG"/>
              </w:rPr>
            </w:pPr>
            <w:r w:rsidRPr="00F92B24">
              <w:rPr>
                <w:rFonts w:eastAsia="Calibri"/>
                <w:sz w:val="18"/>
                <w:szCs w:val="18"/>
                <w:lang w:eastAsia="bg-BG" w:bidi="bg-BG"/>
              </w:rPr>
              <w:t>Брой</w:t>
            </w:r>
          </w:p>
        </w:tc>
        <w:tc>
          <w:tcPr>
            <w:tcW w:w="601" w:type="pct"/>
            <w:shd w:val="clear" w:color="auto" w:fill="auto"/>
          </w:tcPr>
          <w:p w14:paraId="32D41B5C" w14:textId="77777777" w:rsidR="00105FE7" w:rsidRPr="003C015A" w:rsidRDefault="00105FE7" w:rsidP="00105FE7">
            <w:pPr>
              <w:spacing w:before="120" w:after="120" w:line="276" w:lineRule="auto"/>
              <w:jc w:val="both"/>
              <w:rPr>
                <w:rFonts w:eastAsia="Calibri"/>
                <w:iCs/>
                <w:noProof/>
                <w:sz w:val="18"/>
                <w:szCs w:val="18"/>
                <w:lang w:eastAsia="bg-BG" w:bidi="bg-BG"/>
              </w:rPr>
            </w:pPr>
            <w:r w:rsidRPr="003C015A">
              <w:rPr>
                <w:rFonts w:eastAsia="Calibri"/>
                <w:iCs/>
                <w:noProof/>
                <w:sz w:val="18"/>
                <w:szCs w:val="18"/>
                <w:lang w:eastAsia="bg-BG" w:bidi="bg-BG"/>
              </w:rPr>
              <w:t>1</w:t>
            </w:r>
          </w:p>
        </w:tc>
        <w:tc>
          <w:tcPr>
            <w:tcW w:w="519" w:type="pct"/>
            <w:shd w:val="clear" w:color="auto" w:fill="auto"/>
          </w:tcPr>
          <w:p w14:paraId="0E2A782F" w14:textId="77777777" w:rsidR="00105FE7" w:rsidRPr="003C015A" w:rsidRDefault="00105FE7" w:rsidP="00105FE7">
            <w:pPr>
              <w:spacing w:before="120" w:after="120" w:line="276" w:lineRule="auto"/>
              <w:jc w:val="both"/>
              <w:rPr>
                <w:rFonts w:eastAsia="Calibri"/>
                <w:iCs/>
                <w:noProof/>
                <w:sz w:val="18"/>
                <w:szCs w:val="18"/>
                <w:lang w:eastAsia="bg-BG" w:bidi="bg-BG"/>
              </w:rPr>
            </w:pPr>
            <w:r w:rsidRPr="003C015A">
              <w:rPr>
                <w:rFonts w:eastAsia="Calibri"/>
                <w:iCs/>
                <w:noProof/>
                <w:sz w:val="18"/>
                <w:szCs w:val="18"/>
                <w:lang w:eastAsia="bg-BG" w:bidi="bg-BG"/>
              </w:rPr>
              <w:t>9</w:t>
            </w:r>
          </w:p>
        </w:tc>
      </w:tr>
      <w:tr w:rsidR="000E5E66" w:rsidRPr="00A447D0" w14:paraId="40A6670D" w14:textId="77777777" w:rsidTr="00144FC9">
        <w:trPr>
          <w:trHeight w:val="332"/>
        </w:trPr>
        <w:tc>
          <w:tcPr>
            <w:tcW w:w="613" w:type="pct"/>
          </w:tcPr>
          <w:p w14:paraId="623B67D7" w14:textId="77777777" w:rsidR="000E5E66" w:rsidRPr="00F92B24" w:rsidRDefault="000E5E66" w:rsidP="000E5E66">
            <w:pPr>
              <w:spacing w:before="120" w:after="120" w:line="276" w:lineRule="auto"/>
              <w:jc w:val="both"/>
              <w:rPr>
                <w:rFonts w:eastAsia="Calibri"/>
                <w:sz w:val="18"/>
                <w:szCs w:val="18"/>
                <w:lang w:val="en-GB" w:eastAsia="bg-BG" w:bidi="bg-BG"/>
              </w:rPr>
            </w:pPr>
            <w:r w:rsidRPr="00F92B24">
              <w:rPr>
                <w:rFonts w:eastAsia="Calibri"/>
                <w:iCs/>
                <w:noProof/>
                <w:sz w:val="18"/>
                <w:szCs w:val="18"/>
                <w:lang w:eastAsia="bg-BG" w:bidi="bg-BG"/>
              </w:rPr>
              <w:t>5</w:t>
            </w:r>
          </w:p>
        </w:tc>
        <w:tc>
          <w:tcPr>
            <w:tcW w:w="381" w:type="pct"/>
          </w:tcPr>
          <w:p w14:paraId="1C0B8EEE" w14:textId="77777777" w:rsidR="000E5E66" w:rsidRPr="00F92B24" w:rsidRDefault="000E5E66" w:rsidP="000E5E66">
            <w:pPr>
              <w:spacing w:before="120" w:after="120" w:line="276" w:lineRule="auto"/>
              <w:jc w:val="both"/>
              <w:rPr>
                <w:rFonts w:eastAsia="Calibri"/>
                <w:sz w:val="18"/>
                <w:szCs w:val="18"/>
                <w:lang w:eastAsia="bg-BG" w:bidi="bg-BG"/>
              </w:rPr>
            </w:pPr>
            <w:r w:rsidRPr="00F92B24">
              <w:rPr>
                <w:rFonts w:eastAsia="Calibri"/>
                <w:iCs/>
                <w:noProof/>
                <w:sz w:val="18"/>
                <w:szCs w:val="18"/>
                <w:lang w:eastAsia="bg-BG" w:bidi="bg-BG"/>
              </w:rPr>
              <w:t>ЕСФ+</w:t>
            </w:r>
          </w:p>
        </w:tc>
        <w:tc>
          <w:tcPr>
            <w:tcW w:w="595" w:type="pct"/>
          </w:tcPr>
          <w:p w14:paraId="0277028D" w14:textId="77777777" w:rsidR="000E5E66" w:rsidRPr="00F92B24" w:rsidRDefault="000E5E66" w:rsidP="000E5E66">
            <w:pPr>
              <w:spacing w:before="120" w:after="120" w:line="276" w:lineRule="auto"/>
              <w:jc w:val="both"/>
              <w:rPr>
                <w:rFonts w:eastAsia="Calibri"/>
                <w:iCs/>
                <w:noProof/>
                <w:sz w:val="18"/>
                <w:szCs w:val="18"/>
                <w:lang w:eastAsia="bg-BG" w:bidi="bg-BG"/>
              </w:rPr>
            </w:pPr>
            <w:r w:rsidRPr="00F92B24">
              <w:rPr>
                <w:rFonts w:eastAsia="Calibri"/>
                <w:iCs/>
                <w:noProof/>
                <w:sz w:val="18"/>
                <w:szCs w:val="18"/>
                <w:lang w:eastAsia="bg-BG" w:bidi="bg-BG"/>
              </w:rPr>
              <w:t>По-слабо развити</w:t>
            </w:r>
          </w:p>
        </w:tc>
        <w:tc>
          <w:tcPr>
            <w:tcW w:w="1010" w:type="pct"/>
          </w:tcPr>
          <w:p w14:paraId="2AA996A4" w14:textId="77777777" w:rsidR="000E5E66" w:rsidRPr="00F92B24" w:rsidRDefault="000E5E66" w:rsidP="00E72AA9">
            <w:pPr>
              <w:spacing w:before="120" w:after="120" w:line="276" w:lineRule="auto"/>
              <w:jc w:val="both"/>
              <w:rPr>
                <w:rFonts w:eastAsia="Calibri"/>
                <w:sz w:val="18"/>
                <w:szCs w:val="18"/>
                <w:lang w:val="en-GB" w:eastAsia="bg-BG" w:bidi="bg-BG"/>
              </w:rPr>
            </w:pPr>
            <w:r w:rsidRPr="00F92B24">
              <w:rPr>
                <w:rFonts w:eastAsia="Calibri"/>
                <w:iCs/>
                <w:noProof/>
                <w:sz w:val="18"/>
                <w:szCs w:val="18"/>
                <w:lang w:val="en-GB" w:eastAsia="bg-BG" w:bidi="bg-BG"/>
              </w:rPr>
              <w:t>TA</w:t>
            </w:r>
            <w:r w:rsidR="00E72AA9" w:rsidRPr="00F92B24">
              <w:rPr>
                <w:rFonts w:eastAsia="Calibri"/>
                <w:iCs/>
                <w:noProof/>
                <w:sz w:val="18"/>
                <w:szCs w:val="18"/>
                <w:lang w:eastAsia="bg-BG" w:bidi="bg-BG"/>
              </w:rPr>
              <w:t>53</w:t>
            </w:r>
          </w:p>
        </w:tc>
        <w:tc>
          <w:tcPr>
            <w:tcW w:w="790" w:type="pct"/>
            <w:shd w:val="clear" w:color="auto" w:fill="auto"/>
          </w:tcPr>
          <w:p w14:paraId="4704ECFE" w14:textId="77777777" w:rsidR="000E5E66" w:rsidRPr="00F92B24" w:rsidRDefault="000E5E66" w:rsidP="000E5E66">
            <w:pPr>
              <w:spacing w:before="120" w:after="120" w:line="276" w:lineRule="auto"/>
              <w:jc w:val="both"/>
              <w:rPr>
                <w:rFonts w:eastAsia="Calibri"/>
                <w:sz w:val="18"/>
                <w:szCs w:val="18"/>
                <w:lang w:eastAsia="bg-BG" w:bidi="bg-BG"/>
              </w:rPr>
            </w:pPr>
            <w:r w:rsidRPr="00F92B24">
              <w:rPr>
                <w:rFonts w:eastAsia="Calibri"/>
                <w:sz w:val="18"/>
                <w:szCs w:val="18"/>
                <w:lang w:eastAsia="bg-BG" w:bidi="bg-BG"/>
              </w:rPr>
              <w:t>Събития</w:t>
            </w:r>
          </w:p>
        </w:tc>
        <w:tc>
          <w:tcPr>
            <w:tcW w:w="492" w:type="pct"/>
          </w:tcPr>
          <w:p w14:paraId="2304ADD5" w14:textId="77777777" w:rsidR="000E5E66" w:rsidRPr="00F92B24" w:rsidRDefault="000E5E66" w:rsidP="000E5E66">
            <w:pPr>
              <w:spacing w:before="120" w:after="120" w:line="276" w:lineRule="auto"/>
              <w:jc w:val="both"/>
              <w:rPr>
                <w:rFonts w:eastAsia="Calibri"/>
                <w:sz w:val="18"/>
                <w:szCs w:val="18"/>
                <w:lang w:eastAsia="bg-BG" w:bidi="bg-BG"/>
              </w:rPr>
            </w:pPr>
            <w:r w:rsidRPr="00F92B24">
              <w:rPr>
                <w:rFonts w:eastAsia="Calibri"/>
                <w:sz w:val="18"/>
                <w:szCs w:val="18"/>
                <w:lang w:eastAsia="bg-BG" w:bidi="bg-BG"/>
              </w:rPr>
              <w:t>Брой</w:t>
            </w:r>
          </w:p>
        </w:tc>
        <w:tc>
          <w:tcPr>
            <w:tcW w:w="601" w:type="pct"/>
            <w:shd w:val="clear" w:color="auto" w:fill="auto"/>
          </w:tcPr>
          <w:p w14:paraId="058D8AE4" w14:textId="77777777" w:rsidR="000E5E66" w:rsidRPr="00D20B29" w:rsidRDefault="00644CA5" w:rsidP="000E5E66">
            <w:pPr>
              <w:spacing w:before="120" w:after="120" w:line="276" w:lineRule="auto"/>
              <w:jc w:val="both"/>
              <w:rPr>
                <w:rFonts w:eastAsia="Calibri"/>
                <w:sz w:val="18"/>
                <w:szCs w:val="18"/>
                <w:lang w:eastAsia="bg-BG" w:bidi="bg-BG"/>
              </w:rPr>
            </w:pPr>
            <w:r>
              <w:rPr>
                <w:rFonts w:eastAsia="Calibri"/>
                <w:iCs/>
                <w:noProof/>
                <w:sz w:val="18"/>
                <w:szCs w:val="18"/>
                <w:lang w:eastAsia="bg-BG" w:bidi="bg-BG"/>
              </w:rPr>
              <w:t>20</w:t>
            </w:r>
          </w:p>
        </w:tc>
        <w:tc>
          <w:tcPr>
            <w:tcW w:w="519" w:type="pct"/>
            <w:shd w:val="clear" w:color="auto" w:fill="auto"/>
          </w:tcPr>
          <w:p w14:paraId="2215FD62" w14:textId="77777777" w:rsidR="000E5E66" w:rsidRPr="00D20B29" w:rsidRDefault="00644CA5" w:rsidP="00644CA5">
            <w:pPr>
              <w:spacing w:before="120" w:after="120" w:line="276" w:lineRule="auto"/>
              <w:jc w:val="both"/>
              <w:rPr>
                <w:rFonts w:eastAsia="Calibri"/>
                <w:sz w:val="18"/>
                <w:szCs w:val="18"/>
                <w:lang w:eastAsia="bg-BG" w:bidi="bg-BG"/>
              </w:rPr>
            </w:pPr>
            <w:r>
              <w:rPr>
                <w:rFonts w:eastAsia="Calibri"/>
                <w:iCs/>
                <w:noProof/>
                <w:sz w:val="18"/>
                <w:szCs w:val="18"/>
                <w:lang w:eastAsia="bg-BG" w:bidi="bg-BG"/>
              </w:rPr>
              <w:t>70</w:t>
            </w:r>
          </w:p>
        </w:tc>
      </w:tr>
      <w:tr w:rsidR="00144FC9" w:rsidRPr="00A447D0" w14:paraId="1FB74F7B" w14:textId="77777777" w:rsidTr="00144FC9">
        <w:trPr>
          <w:trHeight w:val="332"/>
        </w:trPr>
        <w:tc>
          <w:tcPr>
            <w:tcW w:w="613" w:type="pct"/>
          </w:tcPr>
          <w:p w14:paraId="4ACC3E61" w14:textId="77777777" w:rsidR="00144FC9" w:rsidRPr="00F92B24" w:rsidRDefault="00144FC9" w:rsidP="00144FC9">
            <w:pPr>
              <w:spacing w:before="120" w:after="120" w:line="276" w:lineRule="auto"/>
              <w:jc w:val="both"/>
              <w:rPr>
                <w:rFonts w:eastAsia="Calibri"/>
                <w:iCs/>
                <w:noProof/>
                <w:sz w:val="18"/>
                <w:szCs w:val="18"/>
                <w:lang w:eastAsia="bg-BG" w:bidi="bg-BG"/>
              </w:rPr>
            </w:pPr>
            <w:r w:rsidRPr="00F92B24">
              <w:rPr>
                <w:rFonts w:eastAsia="Calibri"/>
                <w:iCs/>
                <w:noProof/>
                <w:sz w:val="18"/>
                <w:szCs w:val="18"/>
                <w:lang w:eastAsia="bg-BG" w:bidi="bg-BG"/>
              </w:rPr>
              <w:t>5</w:t>
            </w:r>
          </w:p>
        </w:tc>
        <w:tc>
          <w:tcPr>
            <w:tcW w:w="381" w:type="pct"/>
          </w:tcPr>
          <w:p w14:paraId="1881F538" w14:textId="77777777" w:rsidR="00144FC9" w:rsidRPr="00F92B24" w:rsidRDefault="00144FC9" w:rsidP="00144FC9">
            <w:pPr>
              <w:spacing w:before="120" w:after="120" w:line="276" w:lineRule="auto"/>
              <w:jc w:val="both"/>
              <w:rPr>
                <w:rFonts w:eastAsia="Calibri"/>
                <w:iCs/>
                <w:noProof/>
                <w:sz w:val="18"/>
                <w:szCs w:val="18"/>
                <w:lang w:eastAsia="bg-BG" w:bidi="bg-BG"/>
              </w:rPr>
            </w:pPr>
            <w:r w:rsidRPr="00F92B24">
              <w:rPr>
                <w:rFonts w:eastAsia="Calibri"/>
                <w:iCs/>
                <w:noProof/>
                <w:sz w:val="18"/>
                <w:szCs w:val="18"/>
                <w:lang w:eastAsia="bg-BG" w:bidi="bg-BG"/>
              </w:rPr>
              <w:t>ЕСФ+</w:t>
            </w:r>
          </w:p>
        </w:tc>
        <w:tc>
          <w:tcPr>
            <w:tcW w:w="595" w:type="pct"/>
          </w:tcPr>
          <w:p w14:paraId="4CA920FC" w14:textId="77777777" w:rsidR="00144FC9" w:rsidRPr="00F92B24" w:rsidRDefault="00144FC9" w:rsidP="00144FC9">
            <w:pPr>
              <w:spacing w:before="120" w:after="120" w:line="276" w:lineRule="auto"/>
              <w:jc w:val="both"/>
              <w:rPr>
                <w:rFonts w:eastAsia="Calibri"/>
                <w:iCs/>
                <w:noProof/>
                <w:sz w:val="18"/>
                <w:szCs w:val="18"/>
                <w:lang w:eastAsia="bg-BG" w:bidi="bg-BG"/>
              </w:rPr>
            </w:pPr>
            <w:r w:rsidRPr="00F94998">
              <w:rPr>
                <w:rFonts w:eastAsia="Calibri"/>
                <w:b/>
                <w:i/>
                <w:noProof/>
                <w:sz w:val="16"/>
                <w:szCs w:val="16"/>
                <w:lang w:eastAsia="bg-BG" w:bidi="bg-BG"/>
              </w:rPr>
              <w:t>Региони в преход</w:t>
            </w:r>
          </w:p>
        </w:tc>
        <w:tc>
          <w:tcPr>
            <w:tcW w:w="1010" w:type="pct"/>
          </w:tcPr>
          <w:p w14:paraId="0F6353DE" w14:textId="77777777" w:rsidR="00144FC9" w:rsidRPr="00F92B24" w:rsidRDefault="00144FC9" w:rsidP="00144FC9">
            <w:pPr>
              <w:spacing w:before="120" w:after="120" w:line="276" w:lineRule="auto"/>
              <w:jc w:val="both"/>
              <w:rPr>
                <w:rFonts w:eastAsia="Calibri"/>
                <w:iCs/>
                <w:noProof/>
                <w:sz w:val="18"/>
                <w:szCs w:val="18"/>
                <w:lang w:val="en-GB" w:eastAsia="bg-BG" w:bidi="bg-BG"/>
              </w:rPr>
            </w:pPr>
            <w:r w:rsidRPr="00F92B24">
              <w:rPr>
                <w:rFonts w:eastAsia="Calibri"/>
                <w:iCs/>
                <w:noProof/>
                <w:sz w:val="18"/>
                <w:szCs w:val="18"/>
                <w:lang w:val="en-GB" w:eastAsia="bg-BG" w:bidi="bg-BG"/>
              </w:rPr>
              <w:t>TA</w:t>
            </w:r>
            <w:r w:rsidRPr="00F92B24">
              <w:rPr>
                <w:rFonts w:eastAsia="Calibri"/>
                <w:iCs/>
                <w:noProof/>
                <w:sz w:val="18"/>
                <w:szCs w:val="18"/>
                <w:lang w:eastAsia="bg-BG" w:bidi="bg-BG"/>
              </w:rPr>
              <w:t>53</w:t>
            </w:r>
          </w:p>
        </w:tc>
        <w:tc>
          <w:tcPr>
            <w:tcW w:w="790" w:type="pct"/>
            <w:shd w:val="clear" w:color="auto" w:fill="auto"/>
          </w:tcPr>
          <w:p w14:paraId="709529D6" w14:textId="77777777" w:rsidR="00144FC9" w:rsidRPr="00F92B24" w:rsidRDefault="00144FC9" w:rsidP="00144FC9">
            <w:pPr>
              <w:spacing w:before="120" w:after="120" w:line="276" w:lineRule="auto"/>
              <w:jc w:val="both"/>
              <w:rPr>
                <w:rFonts w:eastAsia="Calibri"/>
                <w:sz w:val="18"/>
                <w:szCs w:val="18"/>
                <w:lang w:eastAsia="bg-BG" w:bidi="bg-BG"/>
              </w:rPr>
            </w:pPr>
            <w:r w:rsidRPr="00F92B24">
              <w:rPr>
                <w:rFonts w:eastAsia="Calibri"/>
                <w:sz w:val="18"/>
                <w:szCs w:val="18"/>
                <w:lang w:eastAsia="bg-BG" w:bidi="bg-BG"/>
              </w:rPr>
              <w:t>Събития</w:t>
            </w:r>
          </w:p>
        </w:tc>
        <w:tc>
          <w:tcPr>
            <w:tcW w:w="492" w:type="pct"/>
          </w:tcPr>
          <w:p w14:paraId="2572EDCE" w14:textId="77777777" w:rsidR="00144FC9" w:rsidRPr="00F92B24" w:rsidRDefault="00144FC9" w:rsidP="00144FC9">
            <w:pPr>
              <w:spacing w:before="120" w:after="120" w:line="276" w:lineRule="auto"/>
              <w:jc w:val="both"/>
              <w:rPr>
                <w:rFonts w:eastAsia="Calibri"/>
                <w:sz w:val="18"/>
                <w:szCs w:val="18"/>
                <w:lang w:eastAsia="bg-BG" w:bidi="bg-BG"/>
              </w:rPr>
            </w:pPr>
            <w:r w:rsidRPr="00F92B24">
              <w:rPr>
                <w:rFonts w:eastAsia="Calibri"/>
                <w:sz w:val="18"/>
                <w:szCs w:val="18"/>
                <w:lang w:eastAsia="bg-BG" w:bidi="bg-BG"/>
              </w:rPr>
              <w:t>Брой</w:t>
            </w:r>
          </w:p>
        </w:tc>
        <w:tc>
          <w:tcPr>
            <w:tcW w:w="601" w:type="pct"/>
            <w:shd w:val="clear" w:color="auto" w:fill="auto"/>
          </w:tcPr>
          <w:p w14:paraId="4519C370" w14:textId="77777777" w:rsidR="00144FC9" w:rsidRPr="00D20B29" w:rsidRDefault="00644CA5" w:rsidP="00144FC9">
            <w:pPr>
              <w:spacing w:before="120" w:after="120" w:line="276" w:lineRule="auto"/>
              <w:jc w:val="both"/>
              <w:rPr>
                <w:rFonts w:eastAsia="Calibri"/>
                <w:iCs/>
                <w:noProof/>
                <w:sz w:val="18"/>
                <w:szCs w:val="18"/>
                <w:lang w:eastAsia="bg-BG" w:bidi="bg-BG"/>
              </w:rPr>
            </w:pPr>
            <w:r>
              <w:rPr>
                <w:rFonts w:eastAsia="Calibri"/>
                <w:iCs/>
                <w:noProof/>
                <w:sz w:val="18"/>
                <w:szCs w:val="18"/>
                <w:lang w:eastAsia="bg-BG" w:bidi="bg-BG"/>
              </w:rPr>
              <w:t>5</w:t>
            </w:r>
          </w:p>
        </w:tc>
        <w:tc>
          <w:tcPr>
            <w:tcW w:w="519" w:type="pct"/>
            <w:shd w:val="clear" w:color="auto" w:fill="auto"/>
          </w:tcPr>
          <w:p w14:paraId="086B8418" w14:textId="77777777" w:rsidR="00144FC9" w:rsidRPr="00694AC5" w:rsidRDefault="00644CA5" w:rsidP="00144FC9">
            <w:pPr>
              <w:spacing w:before="120" w:after="120" w:line="276" w:lineRule="auto"/>
              <w:jc w:val="both"/>
              <w:rPr>
                <w:rFonts w:eastAsia="Calibri"/>
                <w:iCs/>
                <w:noProof/>
                <w:sz w:val="18"/>
                <w:szCs w:val="18"/>
                <w:lang w:eastAsia="bg-BG" w:bidi="bg-BG"/>
              </w:rPr>
            </w:pPr>
            <w:r>
              <w:rPr>
                <w:rFonts w:eastAsia="Calibri"/>
                <w:iCs/>
                <w:noProof/>
                <w:sz w:val="18"/>
                <w:szCs w:val="18"/>
                <w:lang w:eastAsia="bg-BG" w:bidi="bg-BG"/>
              </w:rPr>
              <w:t>20</w:t>
            </w:r>
          </w:p>
        </w:tc>
      </w:tr>
      <w:tr w:rsidR="000E5E66" w:rsidRPr="00A447D0" w14:paraId="0E221D0C" w14:textId="77777777" w:rsidTr="00144FC9">
        <w:trPr>
          <w:trHeight w:val="332"/>
        </w:trPr>
        <w:tc>
          <w:tcPr>
            <w:tcW w:w="613" w:type="pct"/>
          </w:tcPr>
          <w:p w14:paraId="5670F574" w14:textId="77777777" w:rsidR="000E5E66" w:rsidRPr="00F92B24" w:rsidRDefault="000E5E66" w:rsidP="000E5E66">
            <w:pPr>
              <w:spacing w:before="120" w:after="120" w:line="276" w:lineRule="auto"/>
              <w:jc w:val="both"/>
              <w:rPr>
                <w:rFonts w:eastAsia="Calibri"/>
                <w:sz w:val="18"/>
                <w:szCs w:val="18"/>
                <w:lang w:val="en-GB" w:eastAsia="bg-BG" w:bidi="bg-BG"/>
              </w:rPr>
            </w:pPr>
            <w:r w:rsidRPr="00F92B24">
              <w:rPr>
                <w:rFonts w:eastAsia="Calibri"/>
                <w:iCs/>
                <w:noProof/>
                <w:sz w:val="18"/>
                <w:szCs w:val="18"/>
                <w:lang w:eastAsia="bg-BG" w:bidi="bg-BG"/>
              </w:rPr>
              <w:t>5</w:t>
            </w:r>
          </w:p>
        </w:tc>
        <w:tc>
          <w:tcPr>
            <w:tcW w:w="381" w:type="pct"/>
          </w:tcPr>
          <w:p w14:paraId="46853FD4" w14:textId="77777777" w:rsidR="000E5E66" w:rsidRPr="00F92B24" w:rsidRDefault="000E5E66" w:rsidP="000E5E66">
            <w:pPr>
              <w:spacing w:before="120" w:after="120" w:line="276" w:lineRule="auto"/>
              <w:jc w:val="both"/>
              <w:rPr>
                <w:rFonts w:eastAsia="Calibri"/>
                <w:sz w:val="18"/>
                <w:szCs w:val="18"/>
                <w:lang w:eastAsia="bg-BG" w:bidi="bg-BG"/>
              </w:rPr>
            </w:pPr>
            <w:r w:rsidRPr="00F92B24">
              <w:rPr>
                <w:rFonts w:eastAsia="Calibri"/>
                <w:iCs/>
                <w:noProof/>
                <w:sz w:val="18"/>
                <w:szCs w:val="18"/>
                <w:lang w:eastAsia="bg-BG" w:bidi="bg-BG"/>
              </w:rPr>
              <w:t>ЕСФ+</w:t>
            </w:r>
          </w:p>
        </w:tc>
        <w:tc>
          <w:tcPr>
            <w:tcW w:w="595" w:type="pct"/>
          </w:tcPr>
          <w:p w14:paraId="00EE75F2" w14:textId="77777777" w:rsidR="000E5E66" w:rsidRPr="00F92B24" w:rsidRDefault="000E5E66" w:rsidP="000E5E66">
            <w:pPr>
              <w:spacing w:before="120" w:after="120" w:line="276" w:lineRule="auto"/>
              <w:jc w:val="both"/>
              <w:rPr>
                <w:rFonts w:eastAsia="Calibri"/>
                <w:iCs/>
                <w:noProof/>
                <w:sz w:val="18"/>
                <w:szCs w:val="18"/>
                <w:lang w:eastAsia="bg-BG" w:bidi="bg-BG"/>
              </w:rPr>
            </w:pPr>
            <w:r w:rsidRPr="00F92B24">
              <w:rPr>
                <w:rFonts w:eastAsia="Calibri"/>
                <w:iCs/>
                <w:noProof/>
                <w:sz w:val="18"/>
                <w:szCs w:val="18"/>
                <w:lang w:eastAsia="bg-BG" w:bidi="bg-BG"/>
              </w:rPr>
              <w:t>По-слабо развити</w:t>
            </w:r>
          </w:p>
        </w:tc>
        <w:tc>
          <w:tcPr>
            <w:tcW w:w="1010" w:type="pct"/>
          </w:tcPr>
          <w:p w14:paraId="572F74CB" w14:textId="77777777" w:rsidR="000E5E66" w:rsidRPr="00F92B24" w:rsidRDefault="000E5E66" w:rsidP="00E72AA9">
            <w:pPr>
              <w:spacing w:before="120" w:after="120" w:line="276" w:lineRule="auto"/>
              <w:jc w:val="both"/>
              <w:rPr>
                <w:rFonts w:eastAsia="Calibri"/>
                <w:sz w:val="18"/>
                <w:szCs w:val="18"/>
                <w:lang w:eastAsia="bg-BG" w:bidi="bg-BG"/>
              </w:rPr>
            </w:pPr>
            <w:r w:rsidRPr="00F92B24">
              <w:rPr>
                <w:rFonts w:eastAsia="Calibri"/>
                <w:iCs/>
                <w:noProof/>
                <w:sz w:val="18"/>
                <w:szCs w:val="18"/>
                <w:lang w:val="en-GB" w:eastAsia="bg-BG" w:bidi="bg-BG"/>
              </w:rPr>
              <w:t>TA</w:t>
            </w:r>
            <w:r w:rsidR="00E72AA9" w:rsidRPr="00F92B24">
              <w:rPr>
                <w:rFonts w:eastAsia="Calibri"/>
                <w:iCs/>
                <w:noProof/>
                <w:sz w:val="18"/>
                <w:szCs w:val="18"/>
                <w:lang w:eastAsia="bg-BG" w:bidi="bg-BG"/>
              </w:rPr>
              <w:t>54</w:t>
            </w:r>
          </w:p>
        </w:tc>
        <w:tc>
          <w:tcPr>
            <w:tcW w:w="790" w:type="pct"/>
            <w:shd w:val="clear" w:color="auto" w:fill="auto"/>
          </w:tcPr>
          <w:p w14:paraId="52A06C35" w14:textId="77777777" w:rsidR="000E5E66" w:rsidRPr="00F92B24" w:rsidRDefault="000E5E66" w:rsidP="000E5E66">
            <w:pPr>
              <w:spacing w:before="120" w:after="120" w:line="276" w:lineRule="auto"/>
              <w:jc w:val="both"/>
              <w:rPr>
                <w:rFonts w:eastAsia="Calibri"/>
                <w:sz w:val="18"/>
                <w:szCs w:val="18"/>
                <w:lang w:eastAsia="bg-BG" w:bidi="bg-BG"/>
              </w:rPr>
            </w:pPr>
            <w:r w:rsidRPr="00F92B24">
              <w:rPr>
                <w:rFonts w:eastAsia="Calibri"/>
                <w:sz w:val="18"/>
                <w:szCs w:val="18"/>
                <w:lang w:eastAsia="bg-BG" w:bidi="bg-BG"/>
              </w:rPr>
              <w:t>Присъствие в интернет и медии</w:t>
            </w:r>
          </w:p>
        </w:tc>
        <w:tc>
          <w:tcPr>
            <w:tcW w:w="492" w:type="pct"/>
          </w:tcPr>
          <w:p w14:paraId="6F641819" w14:textId="77777777" w:rsidR="000E5E66" w:rsidRPr="00F92B24" w:rsidRDefault="000E5E66" w:rsidP="000E5E66">
            <w:pPr>
              <w:spacing w:before="120" w:after="120" w:line="276" w:lineRule="auto"/>
              <w:jc w:val="both"/>
              <w:rPr>
                <w:rFonts w:eastAsia="Calibri"/>
                <w:sz w:val="18"/>
                <w:szCs w:val="18"/>
                <w:lang w:eastAsia="bg-BG" w:bidi="bg-BG"/>
              </w:rPr>
            </w:pPr>
            <w:r w:rsidRPr="00F92B24">
              <w:rPr>
                <w:rFonts w:eastAsia="Calibri"/>
                <w:sz w:val="18"/>
                <w:szCs w:val="18"/>
                <w:lang w:eastAsia="bg-BG" w:bidi="bg-BG"/>
              </w:rPr>
              <w:t>Брой</w:t>
            </w:r>
          </w:p>
        </w:tc>
        <w:tc>
          <w:tcPr>
            <w:tcW w:w="601" w:type="pct"/>
            <w:shd w:val="clear" w:color="auto" w:fill="auto"/>
          </w:tcPr>
          <w:p w14:paraId="6DFD7808" w14:textId="77777777" w:rsidR="000E5E66" w:rsidRPr="00D20B29" w:rsidRDefault="00D32CB5" w:rsidP="00644CA5">
            <w:pPr>
              <w:spacing w:before="120" w:after="120" w:line="276" w:lineRule="auto"/>
              <w:jc w:val="both"/>
              <w:rPr>
                <w:rFonts w:eastAsia="Calibri"/>
                <w:sz w:val="18"/>
                <w:szCs w:val="18"/>
                <w:lang w:eastAsia="bg-BG" w:bidi="bg-BG"/>
              </w:rPr>
            </w:pPr>
            <w:r w:rsidRPr="003C015A">
              <w:rPr>
                <w:rFonts w:eastAsia="Calibri"/>
                <w:iCs/>
                <w:noProof/>
                <w:sz w:val="18"/>
                <w:szCs w:val="18"/>
                <w:lang w:val="en-GB" w:eastAsia="bg-BG" w:bidi="bg-BG"/>
              </w:rPr>
              <w:t xml:space="preserve">1 </w:t>
            </w:r>
            <w:r w:rsidR="00644CA5">
              <w:rPr>
                <w:rFonts w:eastAsia="Calibri"/>
                <w:iCs/>
                <w:noProof/>
                <w:sz w:val="18"/>
                <w:szCs w:val="18"/>
                <w:lang w:eastAsia="bg-BG" w:bidi="bg-BG"/>
              </w:rPr>
              <w:t>200</w:t>
            </w:r>
          </w:p>
        </w:tc>
        <w:tc>
          <w:tcPr>
            <w:tcW w:w="519" w:type="pct"/>
            <w:shd w:val="clear" w:color="auto" w:fill="auto"/>
          </w:tcPr>
          <w:p w14:paraId="2FF2BBF9" w14:textId="77777777" w:rsidR="000E5E66" w:rsidRPr="00D20B29" w:rsidRDefault="00D32CB5" w:rsidP="00644CA5">
            <w:pPr>
              <w:spacing w:before="120" w:after="120" w:line="276" w:lineRule="auto"/>
              <w:jc w:val="both"/>
              <w:rPr>
                <w:rFonts w:eastAsia="Calibri"/>
                <w:sz w:val="18"/>
                <w:szCs w:val="18"/>
                <w:lang w:eastAsia="bg-BG" w:bidi="bg-BG"/>
              </w:rPr>
            </w:pPr>
            <w:r w:rsidRPr="003C015A">
              <w:rPr>
                <w:rFonts w:eastAsia="Calibri"/>
                <w:iCs/>
                <w:noProof/>
                <w:sz w:val="18"/>
                <w:szCs w:val="18"/>
                <w:lang w:val="en-GB" w:eastAsia="bg-BG" w:bidi="bg-BG"/>
              </w:rPr>
              <w:t xml:space="preserve">3 </w:t>
            </w:r>
            <w:r w:rsidR="00644CA5">
              <w:rPr>
                <w:rFonts w:eastAsia="Calibri"/>
                <w:iCs/>
                <w:noProof/>
                <w:sz w:val="18"/>
                <w:szCs w:val="18"/>
                <w:lang w:eastAsia="bg-BG" w:bidi="bg-BG"/>
              </w:rPr>
              <w:t>900</w:t>
            </w:r>
          </w:p>
        </w:tc>
      </w:tr>
      <w:tr w:rsidR="00144FC9" w:rsidRPr="00A447D0" w14:paraId="461C8D17" w14:textId="77777777" w:rsidTr="00144FC9">
        <w:trPr>
          <w:trHeight w:val="332"/>
        </w:trPr>
        <w:tc>
          <w:tcPr>
            <w:tcW w:w="613" w:type="pct"/>
          </w:tcPr>
          <w:p w14:paraId="4DC103D0" w14:textId="77777777" w:rsidR="00144FC9" w:rsidRPr="00F92B24" w:rsidRDefault="00144FC9" w:rsidP="00144FC9">
            <w:pPr>
              <w:spacing w:before="120" w:after="120" w:line="276" w:lineRule="auto"/>
              <w:jc w:val="both"/>
              <w:rPr>
                <w:rFonts w:eastAsia="Calibri"/>
                <w:iCs/>
                <w:noProof/>
                <w:sz w:val="18"/>
                <w:szCs w:val="18"/>
                <w:lang w:eastAsia="bg-BG" w:bidi="bg-BG"/>
              </w:rPr>
            </w:pPr>
            <w:r w:rsidRPr="00F92B24">
              <w:rPr>
                <w:rFonts w:eastAsia="Calibri"/>
                <w:iCs/>
                <w:noProof/>
                <w:sz w:val="18"/>
                <w:szCs w:val="18"/>
                <w:lang w:eastAsia="bg-BG" w:bidi="bg-BG"/>
              </w:rPr>
              <w:t>5</w:t>
            </w:r>
          </w:p>
        </w:tc>
        <w:tc>
          <w:tcPr>
            <w:tcW w:w="381" w:type="pct"/>
          </w:tcPr>
          <w:p w14:paraId="00BC3415" w14:textId="77777777" w:rsidR="00144FC9" w:rsidRPr="00F92B24" w:rsidRDefault="00144FC9" w:rsidP="00144FC9">
            <w:pPr>
              <w:spacing w:before="120" w:after="120" w:line="276" w:lineRule="auto"/>
              <w:jc w:val="both"/>
              <w:rPr>
                <w:rFonts w:eastAsia="Calibri"/>
                <w:iCs/>
                <w:noProof/>
                <w:sz w:val="18"/>
                <w:szCs w:val="18"/>
                <w:lang w:eastAsia="bg-BG" w:bidi="bg-BG"/>
              </w:rPr>
            </w:pPr>
            <w:r w:rsidRPr="00F92B24">
              <w:rPr>
                <w:rFonts w:eastAsia="Calibri"/>
                <w:iCs/>
                <w:noProof/>
                <w:sz w:val="18"/>
                <w:szCs w:val="18"/>
                <w:lang w:eastAsia="bg-BG" w:bidi="bg-BG"/>
              </w:rPr>
              <w:t>ЕСФ+</w:t>
            </w:r>
          </w:p>
        </w:tc>
        <w:tc>
          <w:tcPr>
            <w:tcW w:w="595" w:type="pct"/>
          </w:tcPr>
          <w:p w14:paraId="4F26C439" w14:textId="77777777" w:rsidR="00144FC9" w:rsidRPr="00F92B24" w:rsidRDefault="00144FC9" w:rsidP="00144FC9">
            <w:pPr>
              <w:spacing w:before="120" w:after="120" w:line="276" w:lineRule="auto"/>
              <w:jc w:val="both"/>
              <w:rPr>
                <w:rFonts w:eastAsia="Calibri"/>
                <w:iCs/>
                <w:noProof/>
                <w:sz w:val="18"/>
                <w:szCs w:val="18"/>
                <w:lang w:eastAsia="bg-BG" w:bidi="bg-BG"/>
              </w:rPr>
            </w:pPr>
            <w:r w:rsidRPr="00F94998">
              <w:rPr>
                <w:rFonts w:eastAsia="Calibri"/>
                <w:b/>
                <w:i/>
                <w:noProof/>
                <w:sz w:val="16"/>
                <w:szCs w:val="16"/>
                <w:lang w:eastAsia="bg-BG" w:bidi="bg-BG"/>
              </w:rPr>
              <w:t>Региони в преход</w:t>
            </w:r>
          </w:p>
        </w:tc>
        <w:tc>
          <w:tcPr>
            <w:tcW w:w="1010" w:type="pct"/>
          </w:tcPr>
          <w:p w14:paraId="1D429A33" w14:textId="77777777" w:rsidR="00144FC9" w:rsidRPr="00F92B24" w:rsidRDefault="00144FC9" w:rsidP="00144FC9">
            <w:pPr>
              <w:spacing w:before="120" w:after="120" w:line="276" w:lineRule="auto"/>
              <w:jc w:val="both"/>
              <w:rPr>
                <w:rFonts w:eastAsia="Calibri"/>
                <w:iCs/>
                <w:noProof/>
                <w:sz w:val="18"/>
                <w:szCs w:val="18"/>
                <w:lang w:val="en-GB" w:eastAsia="bg-BG" w:bidi="bg-BG"/>
              </w:rPr>
            </w:pPr>
            <w:r w:rsidRPr="00F92B24">
              <w:rPr>
                <w:rFonts w:eastAsia="Calibri"/>
                <w:iCs/>
                <w:noProof/>
                <w:sz w:val="18"/>
                <w:szCs w:val="18"/>
                <w:lang w:val="en-GB" w:eastAsia="bg-BG" w:bidi="bg-BG"/>
              </w:rPr>
              <w:t>TA</w:t>
            </w:r>
            <w:r w:rsidRPr="00F92B24">
              <w:rPr>
                <w:rFonts w:eastAsia="Calibri"/>
                <w:iCs/>
                <w:noProof/>
                <w:sz w:val="18"/>
                <w:szCs w:val="18"/>
                <w:lang w:eastAsia="bg-BG" w:bidi="bg-BG"/>
              </w:rPr>
              <w:t>54</w:t>
            </w:r>
          </w:p>
        </w:tc>
        <w:tc>
          <w:tcPr>
            <w:tcW w:w="790" w:type="pct"/>
            <w:shd w:val="clear" w:color="auto" w:fill="auto"/>
          </w:tcPr>
          <w:p w14:paraId="1F224D27" w14:textId="77777777" w:rsidR="00144FC9" w:rsidRPr="00F92B24" w:rsidRDefault="00144FC9" w:rsidP="00144FC9">
            <w:pPr>
              <w:spacing w:before="120" w:after="120" w:line="276" w:lineRule="auto"/>
              <w:jc w:val="both"/>
              <w:rPr>
                <w:rFonts w:eastAsia="Calibri"/>
                <w:sz w:val="18"/>
                <w:szCs w:val="18"/>
                <w:lang w:eastAsia="bg-BG" w:bidi="bg-BG"/>
              </w:rPr>
            </w:pPr>
            <w:r w:rsidRPr="00F92B24">
              <w:rPr>
                <w:rFonts w:eastAsia="Calibri"/>
                <w:sz w:val="18"/>
                <w:szCs w:val="18"/>
                <w:lang w:eastAsia="bg-BG" w:bidi="bg-BG"/>
              </w:rPr>
              <w:t>Присъствие в интернет и медии</w:t>
            </w:r>
          </w:p>
        </w:tc>
        <w:tc>
          <w:tcPr>
            <w:tcW w:w="492" w:type="pct"/>
          </w:tcPr>
          <w:p w14:paraId="01F6949C" w14:textId="77777777" w:rsidR="00144FC9" w:rsidRPr="00F92B24" w:rsidRDefault="00144FC9" w:rsidP="00144FC9">
            <w:pPr>
              <w:spacing w:before="120" w:after="120" w:line="276" w:lineRule="auto"/>
              <w:jc w:val="both"/>
              <w:rPr>
                <w:rFonts w:eastAsia="Calibri"/>
                <w:sz w:val="18"/>
                <w:szCs w:val="18"/>
                <w:lang w:eastAsia="bg-BG" w:bidi="bg-BG"/>
              </w:rPr>
            </w:pPr>
            <w:r w:rsidRPr="00F92B24">
              <w:rPr>
                <w:rFonts w:eastAsia="Calibri"/>
                <w:sz w:val="18"/>
                <w:szCs w:val="18"/>
                <w:lang w:eastAsia="bg-BG" w:bidi="bg-BG"/>
              </w:rPr>
              <w:t>Брой</w:t>
            </w:r>
          </w:p>
        </w:tc>
        <w:tc>
          <w:tcPr>
            <w:tcW w:w="601" w:type="pct"/>
            <w:shd w:val="clear" w:color="auto" w:fill="auto"/>
          </w:tcPr>
          <w:p w14:paraId="6BAFC411" w14:textId="77777777" w:rsidR="00144FC9" w:rsidRPr="00D20B29" w:rsidRDefault="00644CA5" w:rsidP="00644CA5">
            <w:pPr>
              <w:spacing w:before="120" w:after="120" w:line="276" w:lineRule="auto"/>
              <w:jc w:val="both"/>
              <w:rPr>
                <w:rFonts w:eastAsia="Calibri"/>
                <w:iCs/>
                <w:noProof/>
                <w:sz w:val="18"/>
                <w:szCs w:val="18"/>
                <w:lang w:eastAsia="bg-BG" w:bidi="bg-BG"/>
              </w:rPr>
            </w:pPr>
            <w:r w:rsidRPr="003C015A">
              <w:rPr>
                <w:rFonts w:eastAsia="Calibri"/>
                <w:iCs/>
                <w:noProof/>
                <w:sz w:val="18"/>
                <w:szCs w:val="18"/>
                <w:lang w:val="en-GB" w:eastAsia="bg-BG" w:bidi="bg-BG"/>
              </w:rPr>
              <w:t>2</w:t>
            </w:r>
            <w:r>
              <w:rPr>
                <w:rFonts w:eastAsia="Calibri"/>
                <w:iCs/>
                <w:noProof/>
                <w:sz w:val="18"/>
                <w:szCs w:val="18"/>
                <w:lang w:eastAsia="bg-BG" w:bidi="bg-BG"/>
              </w:rPr>
              <w:t>00</w:t>
            </w:r>
          </w:p>
        </w:tc>
        <w:tc>
          <w:tcPr>
            <w:tcW w:w="519" w:type="pct"/>
            <w:shd w:val="clear" w:color="auto" w:fill="auto"/>
          </w:tcPr>
          <w:p w14:paraId="51019E23" w14:textId="77777777" w:rsidR="00144FC9" w:rsidRPr="00D20B29" w:rsidRDefault="00644CA5" w:rsidP="00144FC9">
            <w:pPr>
              <w:spacing w:before="120" w:after="120" w:line="276" w:lineRule="auto"/>
              <w:jc w:val="both"/>
              <w:rPr>
                <w:rFonts w:eastAsia="Calibri"/>
                <w:iCs/>
                <w:noProof/>
                <w:sz w:val="18"/>
                <w:szCs w:val="18"/>
                <w:lang w:eastAsia="bg-BG" w:bidi="bg-BG"/>
              </w:rPr>
            </w:pPr>
            <w:r>
              <w:rPr>
                <w:rFonts w:eastAsia="Calibri"/>
                <w:iCs/>
                <w:noProof/>
                <w:sz w:val="18"/>
                <w:szCs w:val="18"/>
                <w:lang w:eastAsia="bg-BG" w:bidi="bg-BG"/>
              </w:rPr>
              <w:t>800</w:t>
            </w:r>
          </w:p>
        </w:tc>
      </w:tr>
    </w:tbl>
    <w:p w14:paraId="505D862B" w14:textId="77777777" w:rsidR="000E5E66" w:rsidRPr="00A447D0" w:rsidRDefault="000E5E66" w:rsidP="000E5E66">
      <w:pPr>
        <w:spacing w:before="120" w:after="120"/>
        <w:jc w:val="both"/>
        <w:rPr>
          <w:rFonts w:eastAsia="Calibri"/>
          <w:iCs/>
          <w:noProof/>
          <w:sz w:val="20"/>
          <w:szCs w:val="20"/>
          <w:lang w:eastAsia="bg-BG" w:bidi="bg-BG"/>
        </w:rPr>
      </w:pPr>
    </w:p>
    <w:p w14:paraId="2EF0FF28" w14:textId="77777777" w:rsidR="009900B6" w:rsidRPr="00A447D0" w:rsidRDefault="009900B6" w:rsidP="00D81438">
      <w:pPr>
        <w:spacing w:before="120"/>
        <w:jc w:val="both"/>
        <w:rPr>
          <w:i/>
          <w:iCs/>
          <w:noProof/>
          <w:sz w:val="20"/>
          <w:lang w:eastAsia="bg-BG" w:bidi="bg-BG"/>
        </w:rPr>
      </w:pPr>
      <w:r w:rsidRPr="00A447D0">
        <w:rPr>
          <w:b/>
          <w:iCs/>
          <w:noProof/>
          <w:lang w:eastAsia="bg-BG" w:bidi="bg-BG"/>
        </w:rPr>
        <w:lastRenderedPageBreak/>
        <w:t>2.</w:t>
      </w:r>
      <w:r w:rsidR="00407A82" w:rsidRPr="00A447D0">
        <w:rPr>
          <w:b/>
          <w:iCs/>
          <w:noProof/>
          <w:lang w:eastAsia="bg-BG" w:bidi="bg-BG"/>
        </w:rPr>
        <w:t>2</w:t>
      </w:r>
      <w:r w:rsidRPr="00A447D0">
        <w:rPr>
          <w:b/>
          <w:iCs/>
          <w:noProof/>
          <w:lang w:eastAsia="bg-BG" w:bidi="bg-BG"/>
        </w:rPr>
        <w:t xml:space="preserve">.1.3. </w:t>
      </w:r>
      <w:r w:rsidR="008F6FA8" w:rsidRPr="00A447D0">
        <w:rPr>
          <w:b/>
          <w:iCs/>
          <w:noProof/>
          <w:lang w:eastAsia="bg-BG" w:bidi="bg-BG"/>
        </w:rPr>
        <w:t>Индикативна разбивка на програмираните ресурси (ЕС) по видове интервенции</w:t>
      </w:r>
    </w:p>
    <w:p w14:paraId="6E796BB5" w14:textId="77777777" w:rsidR="009900B6" w:rsidRPr="00A447D0" w:rsidRDefault="009900B6" w:rsidP="00D81438">
      <w:pPr>
        <w:spacing w:before="120"/>
        <w:jc w:val="both"/>
        <w:rPr>
          <w:i/>
          <w:iCs/>
          <w:noProof/>
          <w:sz w:val="20"/>
          <w:lang w:eastAsia="bg-BG" w:bidi="bg-BG"/>
        </w:rPr>
      </w:pPr>
      <w:r w:rsidRPr="00A447D0">
        <w:rPr>
          <w:rFonts w:eastAsia="Calibri"/>
          <w:i/>
          <w:noProof/>
          <w:szCs w:val="20"/>
          <w:lang w:eastAsia="bg-BG" w:bidi="bg-BG"/>
        </w:rPr>
        <w:t>Позоваване</w:t>
      </w:r>
      <w:r w:rsidRPr="00A447D0">
        <w:rPr>
          <w:i/>
          <w:iCs/>
          <w:noProof/>
          <w:sz w:val="20"/>
          <w:lang w:eastAsia="bg-BG" w:bidi="bg-BG"/>
        </w:rPr>
        <w:t xml:space="preserve">: </w:t>
      </w:r>
      <w:r w:rsidR="008F6FA8" w:rsidRPr="00A447D0">
        <w:rPr>
          <w:i/>
          <w:iCs/>
          <w:noProof/>
          <w:sz w:val="20"/>
          <w:lang w:eastAsia="bg-BG" w:bidi="bg-BG"/>
        </w:rPr>
        <w:t>Член 22, параграф 3, буква д), подточка iv) от РОР</w:t>
      </w:r>
    </w:p>
    <w:p w14:paraId="4325F836" w14:textId="77777777" w:rsidR="009900B6" w:rsidRPr="00A447D0" w:rsidRDefault="008F6FA8" w:rsidP="00D81438">
      <w:pPr>
        <w:spacing w:before="120"/>
        <w:jc w:val="both"/>
        <w:rPr>
          <w:i/>
          <w:iCs/>
          <w:noProof/>
          <w:sz w:val="20"/>
          <w:lang w:eastAsia="bg-BG" w:bidi="bg-BG"/>
        </w:rPr>
      </w:pPr>
      <w:r w:rsidRPr="00A447D0">
        <w:rPr>
          <w:rFonts w:eastAsia="Calibri"/>
          <w:b/>
          <w:noProof/>
          <w:sz w:val="20"/>
          <w:szCs w:val="20"/>
        </w:rPr>
        <w:t>Таблица 4: Измерение 1 – Област на интервенция</w:t>
      </w:r>
    </w:p>
    <w:tbl>
      <w:tblPr>
        <w:tblStyle w:val="TableGrid"/>
        <w:tblW w:w="9116" w:type="dxa"/>
        <w:tblLook w:val="04A0" w:firstRow="1" w:lastRow="0" w:firstColumn="1" w:lastColumn="0" w:noHBand="0" w:noVBand="1"/>
      </w:tblPr>
      <w:tblGrid>
        <w:gridCol w:w="1210"/>
        <w:gridCol w:w="743"/>
        <w:gridCol w:w="1251"/>
        <w:gridCol w:w="3813"/>
        <w:gridCol w:w="2099"/>
      </w:tblGrid>
      <w:tr w:rsidR="009900B6" w:rsidRPr="00A447D0" w14:paraId="4E13B32D" w14:textId="77777777" w:rsidTr="00E350C0">
        <w:tc>
          <w:tcPr>
            <w:tcW w:w="1210" w:type="dxa"/>
          </w:tcPr>
          <w:p w14:paraId="22B01A64" w14:textId="77777777" w:rsidR="009900B6" w:rsidRPr="00A447D0" w:rsidRDefault="009900B6" w:rsidP="00196E3B">
            <w:pPr>
              <w:spacing w:before="120" w:after="120"/>
              <w:jc w:val="both"/>
              <w:rPr>
                <w:rFonts w:ascii="Times New Roman" w:hAnsi="Times New Roman" w:cs="Times New Roman"/>
                <w:b/>
                <w:iCs/>
                <w:noProof/>
                <w:sz w:val="20"/>
                <w:szCs w:val="20"/>
              </w:rPr>
            </w:pPr>
            <w:r w:rsidRPr="00A447D0">
              <w:rPr>
                <w:rFonts w:ascii="Times New Roman" w:eastAsia="Calibri" w:hAnsi="Times New Roman" w:cs="Times New Roman"/>
                <w:b/>
                <w:noProof/>
                <w:sz w:val="20"/>
                <w:szCs w:val="20"/>
              </w:rPr>
              <w:t>Приоритет №</w:t>
            </w:r>
          </w:p>
        </w:tc>
        <w:tc>
          <w:tcPr>
            <w:tcW w:w="743" w:type="dxa"/>
          </w:tcPr>
          <w:p w14:paraId="58F141F2" w14:textId="77777777" w:rsidR="009900B6" w:rsidRPr="00A447D0" w:rsidRDefault="009900B6" w:rsidP="00196E3B">
            <w:pPr>
              <w:spacing w:before="120" w:after="120"/>
              <w:jc w:val="both"/>
              <w:rPr>
                <w:rFonts w:ascii="Times New Roman" w:hAnsi="Times New Roman" w:cs="Times New Roman"/>
                <w:b/>
                <w:iCs/>
                <w:noProof/>
                <w:sz w:val="20"/>
                <w:szCs w:val="20"/>
              </w:rPr>
            </w:pPr>
            <w:r w:rsidRPr="00A447D0">
              <w:rPr>
                <w:rFonts w:ascii="Times New Roman" w:eastAsia="Calibri" w:hAnsi="Times New Roman" w:cs="Times New Roman"/>
                <w:b/>
                <w:noProof/>
                <w:sz w:val="20"/>
                <w:szCs w:val="20"/>
              </w:rPr>
              <w:t>Фонд</w:t>
            </w:r>
          </w:p>
        </w:tc>
        <w:tc>
          <w:tcPr>
            <w:tcW w:w="1251" w:type="dxa"/>
          </w:tcPr>
          <w:p w14:paraId="3A7BD607" w14:textId="77777777" w:rsidR="009900B6" w:rsidRPr="00A447D0" w:rsidRDefault="009900B6" w:rsidP="00196E3B">
            <w:pPr>
              <w:spacing w:before="120" w:after="120"/>
              <w:jc w:val="both"/>
              <w:rPr>
                <w:rFonts w:ascii="Times New Roman" w:hAnsi="Times New Roman" w:cs="Times New Roman"/>
                <w:b/>
                <w:iCs/>
                <w:noProof/>
                <w:sz w:val="20"/>
                <w:szCs w:val="20"/>
              </w:rPr>
            </w:pPr>
            <w:r w:rsidRPr="00A447D0">
              <w:rPr>
                <w:rFonts w:ascii="Times New Roman" w:eastAsia="Calibri" w:hAnsi="Times New Roman" w:cs="Times New Roman"/>
                <w:b/>
                <w:noProof/>
                <w:sz w:val="20"/>
                <w:szCs w:val="20"/>
              </w:rPr>
              <w:t>Категория региони</w:t>
            </w:r>
          </w:p>
        </w:tc>
        <w:tc>
          <w:tcPr>
            <w:tcW w:w="3813" w:type="dxa"/>
          </w:tcPr>
          <w:p w14:paraId="3BCEA0B6" w14:textId="77777777" w:rsidR="009900B6" w:rsidRPr="00A447D0" w:rsidRDefault="009900B6" w:rsidP="00196E3B">
            <w:pPr>
              <w:spacing w:before="120" w:after="120"/>
              <w:jc w:val="both"/>
              <w:rPr>
                <w:rFonts w:ascii="Times New Roman" w:hAnsi="Times New Roman" w:cs="Times New Roman"/>
                <w:b/>
                <w:iCs/>
                <w:noProof/>
                <w:sz w:val="20"/>
                <w:szCs w:val="20"/>
              </w:rPr>
            </w:pPr>
            <w:r w:rsidRPr="00A447D0">
              <w:rPr>
                <w:rFonts w:ascii="Times New Roman" w:eastAsia="Calibri" w:hAnsi="Times New Roman" w:cs="Times New Roman"/>
                <w:b/>
                <w:noProof/>
                <w:sz w:val="20"/>
                <w:szCs w:val="20"/>
              </w:rPr>
              <w:t xml:space="preserve">Код </w:t>
            </w:r>
          </w:p>
        </w:tc>
        <w:tc>
          <w:tcPr>
            <w:tcW w:w="2099" w:type="dxa"/>
          </w:tcPr>
          <w:p w14:paraId="00F83B9D" w14:textId="77777777" w:rsidR="009900B6" w:rsidRPr="00A447D0" w:rsidRDefault="009900B6" w:rsidP="00196E3B">
            <w:pPr>
              <w:spacing w:before="120" w:after="120"/>
              <w:jc w:val="both"/>
              <w:rPr>
                <w:rFonts w:ascii="Times New Roman" w:hAnsi="Times New Roman" w:cs="Times New Roman"/>
                <w:b/>
                <w:iCs/>
                <w:noProof/>
                <w:sz w:val="20"/>
                <w:szCs w:val="20"/>
              </w:rPr>
            </w:pPr>
            <w:r w:rsidRPr="00A447D0">
              <w:rPr>
                <w:rFonts w:ascii="Times New Roman" w:eastAsia="Calibri" w:hAnsi="Times New Roman" w:cs="Times New Roman"/>
                <w:b/>
                <w:noProof/>
                <w:sz w:val="20"/>
                <w:szCs w:val="20"/>
              </w:rPr>
              <w:t>Сума (EUR)</w:t>
            </w:r>
          </w:p>
        </w:tc>
      </w:tr>
      <w:tr w:rsidR="00265A46" w:rsidRPr="00A447D0" w14:paraId="361D916C" w14:textId="77777777" w:rsidTr="00E350C0">
        <w:tc>
          <w:tcPr>
            <w:tcW w:w="1210" w:type="dxa"/>
          </w:tcPr>
          <w:p w14:paraId="64CDA794" w14:textId="77777777" w:rsidR="00265A46" w:rsidRPr="00A447D0" w:rsidRDefault="00265A46" w:rsidP="00265A46">
            <w:pPr>
              <w:spacing w:before="120" w:after="120"/>
              <w:jc w:val="both"/>
              <w:rPr>
                <w:rFonts w:ascii="Times New Roman" w:hAnsi="Times New Roman" w:cs="Times New Roman"/>
                <w:iCs/>
                <w:noProof/>
                <w:sz w:val="20"/>
                <w:szCs w:val="20"/>
              </w:rPr>
            </w:pPr>
            <w:r w:rsidRPr="00A447D0">
              <w:rPr>
                <w:rFonts w:ascii="Times New Roman" w:hAnsi="Times New Roman" w:cs="Times New Roman"/>
                <w:iCs/>
                <w:noProof/>
                <w:sz w:val="20"/>
                <w:szCs w:val="20"/>
              </w:rPr>
              <w:t>5</w:t>
            </w:r>
          </w:p>
        </w:tc>
        <w:tc>
          <w:tcPr>
            <w:tcW w:w="743" w:type="dxa"/>
          </w:tcPr>
          <w:p w14:paraId="40A2C317" w14:textId="77777777" w:rsidR="00265A46" w:rsidRPr="00A447D0" w:rsidRDefault="00265A46" w:rsidP="00265A46">
            <w:pPr>
              <w:spacing w:before="120" w:after="120"/>
              <w:jc w:val="both"/>
              <w:rPr>
                <w:rFonts w:ascii="Times New Roman" w:hAnsi="Times New Roman" w:cs="Times New Roman"/>
                <w:iCs/>
                <w:noProof/>
                <w:sz w:val="20"/>
                <w:szCs w:val="20"/>
              </w:rPr>
            </w:pPr>
            <w:r w:rsidRPr="00A447D0">
              <w:rPr>
                <w:rFonts w:ascii="Times New Roman" w:hAnsi="Times New Roman" w:cs="Times New Roman"/>
                <w:iCs/>
                <w:noProof/>
                <w:sz w:val="20"/>
                <w:szCs w:val="20"/>
              </w:rPr>
              <w:t>ЕСФ+</w:t>
            </w:r>
          </w:p>
        </w:tc>
        <w:tc>
          <w:tcPr>
            <w:tcW w:w="1251" w:type="dxa"/>
          </w:tcPr>
          <w:p w14:paraId="3F231987" w14:textId="77777777" w:rsidR="00265A46" w:rsidRPr="00564EC5" w:rsidRDefault="00265A46" w:rsidP="00265A46">
            <w:pPr>
              <w:spacing w:before="120" w:after="120"/>
              <w:jc w:val="both"/>
              <w:rPr>
                <w:rFonts w:ascii="Times New Roman" w:hAnsi="Times New Roman" w:cs="Times New Roman"/>
                <w:iCs/>
                <w:noProof/>
                <w:sz w:val="20"/>
                <w:szCs w:val="20"/>
              </w:rPr>
            </w:pPr>
            <w:r w:rsidRPr="00F92B24">
              <w:rPr>
                <w:rFonts w:ascii="Times New Roman" w:eastAsia="Calibri" w:hAnsi="Times New Roman" w:cs="Times New Roman"/>
                <w:iCs/>
                <w:noProof/>
                <w:sz w:val="18"/>
                <w:szCs w:val="18"/>
              </w:rPr>
              <w:t>По-слабо развити</w:t>
            </w:r>
          </w:p>
        </w:tc>
        <w:tc>
          <w:tcPr>
            <w:tcW w:w="3813" w:type="dxa"/>
          </w:tcPr>
          <w:p w14:paraId="40973785" w14:textId="77777777" w:rsidR="00265A46" w:rsidRPr="00A447D0" w:rsidRDefault="00265A46" w:rsidP="00265A46">
            <w:pPr>
              <w:spacing w:before="120" w:after="120"/>
              <w:jc w:val="both"/>
              <w:rPr>
                <w:rFonts w:ascii="Times New Roman" w:hAnsi="Times New Roman" w:cs="Times New Roman"/>
                <w:iCs/>
                <w:noProof/>
                <w:sz w:val="20"/>
                <w:szCs w:val="20"/>
              </w:rPr>
            </w:pPr>
            <w:r w:rsidRPr="00A447D0">
              <w:rPr>
                <w:rFonts w:ascii="Times New Roman" w:hAnsi="Times New Roman" w:cs="Times New Roman"/>
                <w:iCs/>
                <w:noProof/>
                <w:sz w:val="20"/>
                <w:szCs w:val="20"/>
              </w:rPr>
              <w:t>179 - Информация и комуникация</w:t>
            </w:r>
          </w:p>
        </w:tc>
        <w:tc>
          <w:tcPr>
            <w:tcW w:w="2099" w:type="dxa"/>
            <w:vAlign w:val="center"/>
          </w:tcPr>
          <w:p w14:paraId="0439BD3D" w14:textId="77777777" w:rsidR="00265A46" w:rsidRPr="00265A46" w:rsidRDefault="00265A46" w:rsidP="00D20B29">
            <w:pPr>
              <w:spacing w:before="120" w:after="120"/>
              <w:jc w:val="both"/>
              <w:rPr>
                <w:rFonts w:ascii="Times New Roman" w:hAnsi="Times New Roman" w:cs="Times New Roman"/>
                <w:b/>
                <w:iCs/>
                <w:noProof/>
                <w:sz w:val="20"/>
                <w:szCs w:val="20"/>
              </w:rPr>
            </w:pPr>
            <w:r w:rsidRPr="00265A46">
              <w:rPr>
                <w:rFonts w:ascii="Times New Roman" w:hAnsi="Times New Roman" w:cs="Times New Roman"/>
                <w:sz w:val="20"/>
                <w:szCs w:val="20"/>
              </w:rPr>
              <w:t xml:space="preserve">4 122 </w:t>
            </w:r>
            <w:r w:rsidR="00D20B29" w:rsidRPr="00265A46">
              <w:rPr>
                <w:rFonts w:ascii="Times New Roman" w:hAnsi="Times New Roman" w:cs="Times New Roman"/>
                <w:sz w:val="20"/>
                <w:szCs w:val="20"/>
              </w:rPr>
              <w:t>3</w:t>
            </w:r>
            <w:r w:rsidR="00D20B29">
              <w:rPr>
                <w:rFonts w:ascii="Times New Roman" w:hAnsi="Times New Roman" w:cs="Times New Roman"/>
                <w:sz w:val="20"/>
                <w:szCs w:val="20"/>
              </w:rPr>
              <w:t>69</w:t>
            </w:r>
            <w:r w:rsidRPr="00265A46">
              <w:rPr>
                <w:rFonts w:ascii="Times New Roman" w:hAnsi="Times New Roman" w:cs="Times New Roman"/>
                <w:sz w:val="20"/>
                <w:szCs w:val="20"/>
              </w:rPr>
              <w:t>.00</w:t>
            </w:r>
          </w:p>
        </w:tc>
      </w:tr>
      <w:tr w:rsidR="00265A46" w:rsidRPr="00A447D0" w14:paraId="58130AA2" w14:textId="77777777" w:rsidTr="00E350C0">
        <w:tc>
          <w:tcPr>
            <w:tcW w:w="1210" w:type="dxa"/>
          </w:tcPr>
          <w:p w14:paraId="2760A1EB" w14:textId="77777777" w:rsidR="00265A46" w:rsidRPr="00A447D0" w:rsidRDefault="00265A46" w:rsidP="00265A46">
            <w:pPr>
              <w:spacing w:before="120" w:after="120"/>
              <w:jc w:val="both"/>
              <w:rPr>
                <w:iCs/>
                <w:noProof/>
                <w:sz w:val="20"/>
                <w:szCs w:val="20"/>
              </w:rPr>
            </w:pPr>
            <w:r w:rsidRPr="00A447D0">
              <w:rPr>
                <w:rFonts w:ascii="Times New Roman" w:hAnsi="Times New Roman" w:cs="Times New Roman"/>
                <w:iCs/>
                <w:noProof/>
                <w:sz w:val="20"/>
                <w:szCs w:val="20"/>
              </w:rPr>
              <w:t>5</w:t>
            </w:r>
          </w:p>
        </w:tc>
        <w:tc>
          <w:tcPr>
            <w:tcW w:w="743" w:type="dxa"/>
          </w:tcPr>
          <w:p w14:paraId="41308B5D" w14:textId="77777777" w:rsidR="00265A46" w:rsidRPr="00A447D0" w:rsidRDefault="00265A46" w:rsidP="00265A46">
            <w:pPr>
              <w:spacing w:before="120" w:after="120"/>
              <w:jc w:val="both"/>
              <w:rPr>
                <w:iCs/>
                <w:noProof/>
                <w:sz w:val="20"/>
                <w:szCs w:val="20"/>
              </w:rPr>
            </w:pPr>
            <w:r w:rsidRPr="00A447D0">
              <w:rPr>
                <w:rFonts w:ascii="Times New Roman" w:hAnsi="Times New Roman" w:cs="Times New Roman"/>
                <w:iCs/>
                <w:noProof/>
                <w:sz w:val="20"/>
                <w:szCs w:val="20"/>
              </w:rPr>
              <w:t>ЕСФ+</w:t>
            </w:r>
          </w:p>
        </w:tc>
        <w:tc>
          <w:tcPr>
            <w:tcW w:w="1251" w:type="dxa"/>
          </w:tcPr>
          <w:p w14:paraId="7E5F4433" w14:textId="77777777" w:rsidR="00265A46" w:rsidRPr="00265A46" w:rsidRDefault="00265A46" w:rsidP="00265A46">
            <w:pPr>
              <w:spacing w:before="120" w:after="120"/>
              <w:jc w:val="both"/>
              <w:rPr>
                <w:rFonts w:ascii="Times New Roman" w:eastAsia="Calibri" w:hAnsi="Times New Roman" w:cs="Times New Roman"/>
                <w:iCs/>
                <w:noProof/>
                <w:sz w:val="20"/>
                <w:szCs w:val="18"/>
              </w:rPr>
            </w:pPr>
            <w:r w:rsidRPr="00265A46">
              <w:rPr>
                <w:rFonts w:ascii="Times New Roman" w:eastAsia="Calibri" w:hAnsi="Times New Roman" w:cs="Times New Roman"/>
                <w:iCs/>
                <w:noProof/>
                <w:sz w:val="20"/>
                <w:szCs w:val="18"/>
              </w:rPr>
              <w:t>Региони в преход</w:t>
            </w:r>
          </w:p>
        </w:tc>
        <w:tc>
          <w:tcPr>
            <w:tcW w:w="3813" w:type="dxa"/>
          </w:tcPr>
          <w:p w14:paraId="27C85B6E" w14:textId="77777777" w:rsidR="00265A46" w:rsidRPr="00A447D0" w:rsidRDefault="00265A46" w:rsidP="00265A46">
            <w:pPr>
              <w:spacing w:before="120" w:after="120"/>
              <w:jc w:val="both"/>
              <w:rPr>
                <w:sz w:val="20"/>
                <w:szCs w:val="20"/>
              </w:rPr>
            </w:pPr>
            <w:r w:rsidRPr="00A447D0">
              <w:rPr>
                <w:rFonts w:ascii="Times New Roman" w:hAnsi="Times New Roman" w:cs="Times New Roman"/>
                <w:iCs/>
                <w:noProof/>
                <w:sz w:val="20"/>
                <w:szCs w:val="20"/>
              </w:rPr>
              <w:t>179 - Информация и комуникация</w:t>
            </w:r>
          </w:p>
        </w:tc>
        <w:tc>
          <w:tcPr>
            <w:tcW w:w="2099" w:type="dxa"/>
            <w:vAlign w:val="center"/>
          </w:tcPr>
          <w:p w14:paraId="4C684B06" w14:textId="77777777" w:rsidR="00265A46" w:rsidRPr="00265A46" w:rsidRDefault="00265A46" w:rsidP="00265A46">
            <w:pPr>
              <w:spacing w:before="120" w:after="120"/>
              <w:jc w:val="both"/>
              <w:rPr>
                <w:rFonts w:ascii="Times New Roman" w:hAnsi="Times New Roman" w:cs="Times New Roman"/>
                <w:color w:val="FF0000"/>
                <w:sz w:val="20"/>
                <w:szCs w:val="20"/>
              </w:rPr>
            </w:pPr>
            <w:r w:rsidRPr="00265A46">
              <w:rPr>
                <w:rFonts w:ascii="Times New Roman" w:hAnsi="Times New Roman" w:cs="Times New Roman"/>
                <w:sz w:val="20"/>
                <w:szCs w:val="20"/>
              </w:rPr>
              <w:t>824 47</w:t>
            </w:r>
            <w:r w:rsidR="00F322E4">
              <w:rPr>
                <w:rFonts w:ascii="Times New Roman" w:hAnsi="Times New Roman" w:cs="Times New Roman"/>
                <w:sz w:val="20"/>
                <w:szCs w:val="20"/>
              </w:rPr>
              <w:t>4</w:t>
            </w:r>
            <w:r w:rsidRPr="00265A46">
              <w:rPr>
                <w:rFonts w:ascii="Times New Roman" w:hAnsi="Times New Roman" w:cs="Times New Roman"/>
                <w:sz w:val="20"/>
                <w:szCs w:val="20"/>
              </w:rPr>
              <w:t>.00</w:t>
            </w:r>
          </w:p>
        </w:tc>
      </w:tr>
      <w:tr w:rsidR="00265A46" w:rsidRPr="00A447D0" w14:paraId="340B57AD" w14:textId="77777777" w:rsidTr="00E350C0">
        <w:tc>
          <w:tcPr>
            <w:tcW w:w="1210" w:type="dxa"/>
          </w:tcPr>
          <w:p w14:paraId="6D8BC071" w14:textId="77777777" w:rsidR="00265A46" w:rsidRPr="00A447D0" w:rsidRDefault="00265A46" w:rsidP="00265A46">
            <w:pPr>
              <w:spacing w:before="120" w:after="120"/>
              <w:jc w:val="both"/>
              <w:rPr>
                <w:rFonts w:ascii="Times New Roman" w:hAnsi="Times New Roman" w:cs="Times New Roman"/>
                <w:iCs/>
                <w:noProof/>
                <w:sz w:val="20"/>
                <w:szCs w:val="20"/>
              </w:rPr>
            </w:pPr>
            <w:r w:rsidRPr="00A447D0">
              <w:rPr>
                <w:rFonts w:ascii="Times New Roman" w:hAnsi="Times New Roman" w:cs="Times New Roman"/>
                <w:iCs/>
                <w:noProof/>
                <w:sz w:val="20"/>
                <w:szCs w:val="20"/>
              </w:rPr>
              <w:t>5</w:t>
            </w:r>
          </w:p>
        </w:tc>
        <w:tc>
          <w:tcPr>
            <w:tcW w:w="743" w:type="dxa"/>
          </w:tcPr>
          <w:p w14:paraId="256295DB" w14:textId="77777777" w:rsidR="00265A46" w:rsidRPr="00A447D0" w:rsidRDefault="00265A46" w:rsidP="00265A46">
            <w:pPr>
              <w:spacing w:before="120" w:after="120"/>
              <w:jc w:val="both"/>
              <w:rPr>
                <w:rFonts w:ascii="Times New Roman" w:hAnsi="Times New Roman" w:cs="Times New Roman"/>
                <w:iCs/>
                <w:noProof/>
                <w:sz w:val="20"/>
                <w:szCs w:val="20"/>
              </w:rPr>
            </w:pPr>
            <w:r w:rsidRPr="00A447D0">
              <w:rPr>
                <w:rFonts w:ascii="Times New Roman" w:hAnsi="Times New Roman" w:cs="Times New Roman"/>
                <w:iCs/>
                <w:noProof/>
                <w:sz w:val="20"/>
                <w:szCs w:val="20"/>
              </w:rPr>
              <w:t>ЕСФ+</w:t>
            </w:r>
          </w:p>
        </w:tc>
        <w:tc>
          <w:tcPr>
            <w:tcW w:w="1251" w:type="dxa"/>
          </w:tcPr>
          <w:p w14:paraId="521BAE20" w14:textId="77777777" w:rsidR="00265A46" w:rsidRPr="00564EC5" w:rsidRDefault="00265A46" w:rsidP="00265A46">
            <w:pPr>
              <w:spacing w:before="120" w:after="120"/>
              <w:jc w:val="both"/>
              <w:rPr>
                <w:rFonts w:ascii="Times New Roman" w:hAnsi="Times New Roman" w:cs="Times New Roman"/>
                <w:iCs/>
                <w:noProof/>
                <w:sz w:val="20"/>
                <w:szCs w:val="20"/>
              </w:rPr>
            </w:pPr>
            <w:r w:rsidRPr="00F92B24">
              <w:rPr>
                <w:rFonts w:ascii="Times New Roman" w:eastAsia="Calibri" w:hAnsi="Times New Roman" w:cs="Times New Roman"/>
                <w:iCs/>
                <w:noProof/>
                <w:sz w:val="18"/>
                <w:szCs w:val="18"/>
              </w:rPr>
              <w:t>По-слабо развити</w:t>
            </w:r>
          </w:p>
        </w:tc>
        <w:tc>
          <w:tcPr>
            <w:tcW w:w="3813" w:type="dxa"/>
          </w:tcPr>
          <w:p w14:paraId="0AF3EAFA" w14:textId="77777777" w:rsidR="00265A46" w:rsidRPr="00A447D0" w:rsidRDefault="00265A46" w:rsidP="00265A46">
            <w:pPr>
              <w:spacing w:before="120" w:after="120"/>
              <w:jc w:val="both"/>
              <w:rPr>
                <w:rFonts w:ascii="Times New Roman" w:hAnsi="Times New Roman" w:cs="Times New Roman"/>
                <w:iCs/>
                <w:noProof/>
                <w:sz w:val="20"/>
                <w:szCs w:val="20"/>
              </w:rPr>
            </w:pPr>
            <w:r w:rsidRPr="00A447D0">
              <w:rPr>
                <w:rFonts w:ascii="Times New Roman" w:hAnsi="Times New Roman" w:cs="Times New Roman"/>
                <w:sz w:val="20"/>
                <w:szCs w:val="20"/>
              </w:rPr>
              <w:t>180 - Подготовка, изпълнение, мониторинг и контрол</w:t>
            </w:r>
          </w:p>
        </w:tc>
        <w:tc>
          <w:tcPr>
            <w:tcW w:w="2099" w:type="dxa"/>
            <w:vAlign w:val="center"/>
          </w:tcPr>
          <w:p w14:paraId="4A8A3B22" w14:textId="77777777" w:rsidR="00265A46" w:rsidRPr="00265A46" w:rsidRDefault="00265A46" w:rsidP="00265A46">
            <w:pPr>
              <w:spacing w:before="120" w:after="120"/>
              <w:jc w:val="both"/>
              <w:rPr>
                <w:rFonts w:ascii="Times New Roman" w:hAnsi="Times New Roman" w:cs="Times New Roman"/>
                <w:b/>
                <w:iCs/>
                <w:noProof/>
                <w:sz w:val="20"/>
                <w:szCs w:val="20"/>
              </w:rPr>
            </w:pPr>
            <w:r w:rsidRPr="00265A46">
              <w:rPr>
                <w:rFonts w:ascii="Times New Roman" w:hAnsi="Times New Roman" w:cs="Times New Roman"/>
                <w:sz w:val="20"/>
                <w:szCs w:val="20"/>
              </w:rPr>
              <w:t>38 496 647.00</w:t>
            </w:r>
          </w:p>
        </w:tc>
      </w:tr>
      <w:tr w:rsidR="00265A46" w:rsidRPr="00A447D0" w14:paraId="7B11196A" w14:textId="77777777" w:rsidTr="00E350C0">
        <w:tc>
          <w:tcPr>
            <w:tcW w:w="1210" w:type="dxa"/>
          </w:tcPr>
          <w:p w14:paraId="322F56E6" w14:textId="77777777" w:rsidR="00265A46" w:rsidRPr="00A447D0" w:rsidRDefault="00265A46" w:rsidP="00265A46">
            <w:pPr>
              <w:spacing w:before="120" w:after="120"/>
              <w:jc w:val="both"/>
              <w:rPr>
                <w:iCs/>
                <w:noProof/>
                <w:sz w:val="20"/>
                <w:szCs w:val="20"/>
              </w:rPr>
            </w:pPr>
            <w:r w:rsidRPr="00A447D0">
              <w:rPr>
                <w:rFonts w:ascii="Times New Roman" w:hAnsi="Times New Roman" w:cs="Times New Roman"/>
                <w:iCs/>
                <w:noProof/>
                <w:sz w:val="20"/>
                <w:szCs w:val="20"/>
              </w:rPr>
              <w:t>5</w:t>
            </w:r>
          </w:p>
        </w:tc>
        <w:tc>
          <w:tcPr>
            <w:tcW w:w="743" w:type="dxa"/>
          </w:tcPr>
          <w:p w14:paraId="5D25813B" w14:textId="77777777" w:rsidR="00265A46" w:rsidRPr="00A447D0" w:rsidRDefault="00265A46" w:rsidP="00265A46">
            <w:pPr>
              <w:spacing w:before="120" w:after="120"/>
              <w:jc w:val="both"/>
              <w:rPr>
                <w:iCs/>
                <w:noProof/>
                <w:sz w:val="20"/>
                <w:szCs w:val="20"/>
              </w:rPr>
            </w:pPr>
            <w:r w:rsidRPr="00A447D0">
              <w:rPr>
                <w:rFonts w:ascii="Times New Roman" w:hAnsi="Times New Roman" w:cs="Times New Roman"/>
                <w:iCs/>
                <w:noProof/>
                <w:sz w:val="20"/>
                <w:szCs w:val="20"/>
              </w:rPr>
              <w:t>ЕСФ+</w:t>
            </w:r>
          </w:p>
        </w:tc>
        <w:tc>
          <w:tcPr>
            <w:tcW w:w="1251" w:type="dxa"/>
          </w:tcPr>
          <w:p w14:paraId="02DB9FCF" w14:textId="77777777" w:rsidR="00265A46" w:rsidRPr="00F92B24" w:rsidRDefault="00265A46" w:rsidP="00265A46">
            <w:pPr>
              <w:spacing w:before="120" w:after="120"/>
              <w:jc w:val="both"/>
              <w:rPr>
                <w:rFonts w:eastAsia="Calibri"/>
                <w:iCs/>
                <w:noProof/>
                <w:sz w:val="18"/>
                <w:szCs w:val="18"/>
              </w:rPr>
            </w:pPr>
            <w:r w:rsidRPr="00265A46">
              <w:rPr>
                <w:rFonts w:ascii="Times New Roman" w:eastAsia="Calibri" w:hAnsi="Times New Roman" w:cs="Times New Roman"/>
                <w:iCs/>
                <w:noProof/>
                <w:sz w:val="20"/>
                <w:szCs w:val="18"/>
              </w:rPr>
              <w:t>Региони в преход</w:t>
            </w:r>
          </w:p>
        </w:tc>
        <w:tc>
          <w:tcPr>
            <w:tcW w:w="3813" w:type="dxa"/>
          </w:tcPr>
          <w:p w14:paraId="3E8E86D7" w14:textId="77777777" w:rsidR="00265A46" w:rsidRPr="00A447D0" w:rsidRDefault="00265A46" w:rsidP="00265A46">
            <w:pPr>
              <w:spacing w:before="120" w:after="120"/>
              <w:jc w:val="both"/>
              <w:rPr>
                <w:sz w:val="20"/>
                <w:szCs w:val="20"/>
              </w:rPr>
            </w:pPr>
            <w:r w:rsidRPr="00A447D0">
              <w:rPr>
                <w:rFonts w:ascii="Times New Roman" w:hAnsi="Times New Roman" w:cs="Times New Roman"/>
                <w:sz w:val="20"/>
                <w:szCs w:val="20"/>
              </w:rPr>
              <w:t>180 - Подготовка, изпълнение, мониторинг и контрол</w:t>
            </w:r>
          </w:p>
        </w:tc>
        <w:tc>
          <w:tcPr>
            <w:tcW w:w="2099" w:type="dxa"/>
            <w:vAlign w:val="center"/>
          </w:tcPr>
          <w:p w14:paraId="7CD7BA40" w14:textId="77777777" w:rsidR="00265A46" w:rsidRPr="00265A46" w:rsidRDefault="00265A46" w:rsidP="00265A46">
            <w:pPr>
              <w:spacing w:before="120" w:after="120"/>
              <w:jc w:val="both"/>
              <w:rPr>
                <w:rFonts w:ascii="Times New Roman" w:hAnsi="Times New Roman" w:cs="Times New Roman"/>
                <w:color w:val="FF0000"/>
                <w:sz w:val="20"/>
                <w:szCs w:val="20"/>
              </w:rPr>
            </w:pPr>
            <w:r w:rsidRPr="00265A46">
              <w:rPr>
                <w:rFonts w:ascii="Times New Roman" w:hAnsi="Times New Roman" w:cs="Times New Roman"/>
                <w:sz w:val="20"/>
                <w:szCs w:val="20"/>
              </w:rPr>
              <w:t>7 699 330.00</w:t>
            </w:r>
          </w:p>
        </w:tc>
      </w:tr>
      <w:tr w:rsidR="00265A46" w:rsidRPr="00A447D0" w14:paraId="0723ADAB" w14:textId="77777777" w:rsidTr="00E350C0">
        <w:tc>
          <w:tcPr>
            <w:tcW w:w="1210" w:type="dxa"/>
          </w:tcPr>
          <w:p w14:paraId="5A08F490" w14:textId="77777777" w:rsidR="00265A46" w:rsidRPr="00A447D0" w:rsidRDefault="00265A46" w:rsidP="00265A46">
            <w:pPr>
              <w:spacing w:before="120" w:after="120"/>
              <w:jc w:val="both"/>
              <w:rPr>
                <w:rFonts w:ascii="Times New Roman" w:hAnsi="Times New Roman" w:cs="Times New Roman"/>
                <w:iCs/>
                <w:noProof/>
                <w:sz w:val="20"/>
                <w:szCs w:val="20"/>
              </w:rPr>
            </w:pPr>
            <w:r w:rsidRPr="00A447D0">
              <w:rPr>
                <w:rFonts w:ascii="Times New Roman" w:hAnsi="Times New Roman" w:cs="Times New Roman"/>
                <w:iCs/>
                <w:noProof/>
                <w:sz w:val="20"/>
                <w:szCs w:val="20"/>
              </w:rPr>
              <w:t>5</w:t>
            </w:r>
          </w:p>
        </w:tc>
        <w:tc>
          <w:tcPr>
            <w:tcW w:w="743" w:type="dxa"/>
          </w:tcPr>
          <w:p w14:paraId="249B184C" w14:textId="77777777" w:rsidR="00265A46" w:rsidRPr="00A447D0" w:rsidRDefault="00265A46" w:rsidP="00265A46">
            <w:pPr>
              <w:spacing w:before="120" w:after="120"/>
              <w:jc w:val="both"/>
              <w:rPr>
                <w:rFonts w:ascii="Times New Roman" w:hAnsi="Times New Roman" w:cs="Times New Roman"/>
                <w:iCs/>
                <w:noProof/>
                <w:sz w:val="20"/>
                <w:szCs w:val="20"/>
              </w:rPr>
            </w:pPr>
            <w:r w:rsidRPr="00A447D0">
              <w:rPr>
                <w:rFonts w:ascii="Times New Roman" w:hAnsi="Times New Roman" w:cs="Times New Roman"/>
                <w:iCs/>
                <w:noProof/>
                <w:sz w:val="20"/>
                <w:szCs w:val="20"/>
              </w:rPr>
              <w:t>ЕСФ+</w:t>
            </w:r>
          </w:p>
        </w:tc>
        <w:tc>
          <w:tcPr>
            <w:tcW w:w="1251" w:type="dxa"/>
          </w:tcPr>
          <w:p w14:paraId="6CFFE93C" w14:textId="77777777" w:rsidR="00265A46" w:rsidRPr="00564EC5" w:rsidRDefault="00265A46" w:rsidP="00265A46">
            <w:pPr>
              <w:spacing w:before="120" w:after="120"/>
              <w:jc w:val="both"/>
              <w:rPr>
                <w:rFonts w:ascii="Times New Roman" w:hAnsi="Times New Roman" w:cs="Times New Roman"/>
                <w:iCs/>
                <w:noProof/>
                <w:sz w:val="20"/>
                <w:szCs w:val="20"/>
              </w:rPr>
            </w:pPr>
            <w:r w:rsidRPr="00F92B24">
              <w:rPr>
                <w:rFonts w:ascii="Times New Roman" w:eastAsia="Calibri" w:hAnsi="Times New Roman" w:cs="Times New Roman"/>
                <w:iCs/>
                <w:noProof/>
                <w:sz w:val="18"/>
                <w:szCs w:val="18"/>
              </w:rPr>
              <w:t>По-слабо развити</w:t>
            </w:r>
          </w:p>
        </w:tc>
        <w:tc>
          <w:tcPr>
            <w:tcW w:w="3813" w:type="dxa"/>
          </w:tcPr>
          <w:p w14:paraId="30A38388" w14:textId="77777777" w:rsidR="00265A46" w:rsidRPr="00A447D0" w:rsidRDefault="00265A46" w:rsidP="00265A46">
            <w:pPr>
              <w:spacing w:before="120" w:after="120"/>
              <w:jc w:val="both"/>
              <w:rPr>
                <w:rFonts w:ascii="Times New Roman" w:hAnsi="Times New Roman" w:cs="Times New Roman"/>
                <w:iCs/>
                <w:noProof/>
                <w:sz w:val="20"/>
                <w:szCs w:val="20"/>
              </w:rPr>
            </w:pPr>
            <w:r w:rsidRPr="00A447D0">
              <w:rPr>
                <w:rFonts w:ascii="Times New Roman" w:hAnsi="Times New Roman" w:cs="Times New Roman"/>
                <w:sz w:val="20"/>
                <w:szCs w:val="20"/>
              </w:rPr>
              <w:t>181 - Оценка и проучвания, събиране на данни</w:t>
            </w:r>
          </w:p>
        </w:tc>
        <w:tc>
          <w:tcPr>
            <w:tcW w:w="2099" w:type="dxa"/>
            <w:vAlign w:val="center"/>
          </w:tcPr>
          <w:p w14:paraId="0BF9BF11" w14:textId="77777777" w:rsidR="00265A46" w:rsidRPr="00265A46" w:rsidRDefault="00265A46" w:rsidP="00265A46">
            <w:pPr>
              <w:spacing w:before="120" w:after="120"/>
              <w:jc w:val="both"/>
              <w:rPr>
                <w:rFonts w:ascii="Times New Roman" w:hAnsi="Times New Roman" w:cs="Times New Roman"/>
                <w:b/>
                <w:iCs/>
                <w:noProof/>
                <w:sz w:val="20"/>
                <w:szCs w:val="20"/>
              </w:rPr>
            </w:pPr>
            <w:r w:rsidRPr="00265A46">
              <w:rPr>
                <w:rFonts w:ascii="Times New Roman" w:hAnsi="Times New Roman" w:cs="Times New Roman"/>
                <w:sz w:val="20"/>
                <w:szCs w:val="20"/>
              </w:rPr>
              <w:t>2 532 296.00</w:t>
            </w:r>
          </w:p>
        </w:tc>
      </w:tr>
      <w:tr w:rsidR="00265A46" w:rsidRPr="00A447D0" w14:paraId="1422F143" w14:textId="77777777" w:rsidTr="00E350C0">
        <w:tc>
          <w:tcPr>
            <w:tcW w:w="1210" w:type="dxa"/>
          </w:tcPr>
          <w:p w14:paraId="7ECA3F53" w14:textId="77777777" w:rsidR="00265A46" w:rsidRPr="00A447D0" w:rsidRDefault="00265A46" w:rsidP="00265A46">
            <w:pPr>
              <w:spacing w:before="120" w:after="120"/>
              <w:jc w:val="both"/>
              <w:rPr>
                <w:iCs/>
                <w:noProof/>
                <w:sz w:val="20"/>
                <w:szCs w:val="20"/>
              </w:rPr>
            </w:pPr>
            <w:r w:rsidRPr="00A447D0">
              <w:rPr>
                <w:rFonts w:ascii="Times New Roman" w:hAnsi="Times New Roman" w:cs="Times New Roman"/>
                <w:iCs/>
                <w:noProof/>
                <w:sz w:val="20"/>
                <w:szCs w:val="20"/>
              </w:rPr>
              <w:t>5</w:t>
            </w:r>
          </w:p>
        </w:tc>
        <w:tc>
          <w:tcPr>
            <w:tcW w:w="743" w:type="dxa"/>
          </w:tcPr>
          <w:p w14:paraId="2FEC5AEC" w14:textId="77777777" w:rsidR="00265A46" w:rsidRPr="00A447D0" w:rsidRDefault="00265A46" w:rsidP="00265A46">
            <w:pPr>
              <w:spacing w:before="120" w:after="120"/>
              <w:jc w:val="both"/>
              <w:rPr>
                <w:iCs/>
                <w:noProof/>
                <w:sz w:val="20"/>
                <w:szCs w:val="20"/>
              </w:rPr>
            </w:pPr>
            <w:r w:rsidRPr="00A447D0">
              <w:rPr>
                <w:rFonts w:ascii="Times New Roman" w:hAnsi="Times New Roman" w:cs="Times New Roman"/>
                <w:iCs/>
                <w:noProof/>
                <w:sz w:val="20"/>
                <w:szCs w:val="20"/>
              </w:rPr>
              <w:t>ЕСФ+</w:t>
            </w:r>
          </w:p>
        </w:tc>
        <w:tc>
          <w:tcPr>
            <w:tcW w:w="1251" w:type="dxa"/>
          </w:tcPr>
          <w:p w14:paraId="1968EEAC" w14:textId="77777777" w:rsidR="00265A46" w:rsidRPr="00F92B24" w:rsidRDefault="00265A46" w:rsidP="00265A46">
            <w:pPr>
              <w:spacing w:before="120" w:after="120"/>
              <w:jc w:val="both"/>
              <w:rPr>
                <w:rFonts w:eastAsia="Calibri"/>
                <w:iCs/>
                <w:noProof/>
                <w:sz w:val="18"/>
                <w:szCs w:val="18"/>
              </w:rPr>
            </w:pPr>
            <w:r w:rsidRPr="00265A46">
              <w:rPr>
                <w:rFonts w:ascii="Times New Roman" w:eastAsia="Calibri" w:hAnsi="Times New Roman" w:cs="Times New Roman"/>
                <w:iCs/>
                <w:noProof/>
                <w:sz w:val="20"/>
                <w:szCs w:val="18"/>
              </w:rPr>
              <w:t>Региони в преход</w:t>
            </w:r>
          </w:p>
        </w:tc>
        <w:tc>
          <w:tcPr>
            <w:tcW w:w="3813" w:type="dxa"/>
          </w:tcPr>
          <w:p w14:paraId="6998F547" w14:textId="77777777" w:rsidR="00265A46" w:rsidRPr="00A447D0" w:rsidRDefault="00265A46" w:rsidP="00265A46">
            <w:pPr>
              <w:spacing w:before="120" w:after="120"/>
              <w:jc w:val="both"/>
              <w:rPr>
                <w:sz w:val="20"/>
                <w:szCs w:val="20"/>
              </w:rPr>
            </w:pPr>
            <w:r w:rsidRPr="00A447D0">
              <w:rPr>
                <w:rFonts w:ascii="Times New Roman" w:hAnsi="Times New Roman" w:cs="Times New Roman"/>
                <w:sz w:val="20"/>
                <w:szCs w:val="20"/>
              </w:rPr>
              <w:t>181 - Оценка и проучвания, събиране на данни</w:t>
            </w:r>
          </w:p>
        </w:tc>
        <w:tc>
          <w:tcPr>
            <w:tcW w:w="2099" w:type="dxa"/>
            <w:vAlign w:val="center"/>
          </w:tcPr>
          <w:p w14:paraId="2C0698DC" w14:textId="77777777" w:rsidR="00265A46" w:rsidRPr="00265A46" w:rsidRDefault="00265A46" w:rsidP="00265A46">
            <w:pPr>
              <w:spacing w:before="120" w:after="120"/>
              <w:jc w:val="both"/>
              <w:rPr>
                <w:rFonts w:ascii="Times New Roman" w:hAnsi="Times New Roman" w:cs="Times New Roman"/>
                <w:color w:val="FF0000"/>
                <w:sz w:val="20"/>
                <w:szCs w:val="20"/>
              </w:rPr>
            </w:pPr>
            <w:r w:rsidRPr="00265A46">
              <w:rPr>
                <w:rFonts w:ascii="Times New Roman" w:hAnsi="Times New Roman" w:cs="Times New Roman"/>
                <w:sz w:val="20"/>
                <w:szCs w:val="20"/>
              </w:rPr>
              <w:t>506 459.00</w:t>
            </w:r>
          </w:p>
        </w:tc>
      </w:tr>
      <w:tr w:rsidR="00265A46" w:rsidRPr="00A447D0" w14:paraId="59FAF9C8" w14:textId="77777777" w:rsidTr="00E350C0">
        <w:tc>
          <w:tcPr>
            <w:tcW w:w="1210" w:type="dxa"/>
          </w:tcPr>
          <w:p w14:paraId="1B8E59CE" w14:textId="77777777" w:rsidR="00265A46" w:rsidRPr="00A447D0" w:rsidRDefault="00265A46" w:rsidP="00265A46">
            <w:pPr>
              <w:spacing w:before="120" w:after="120"/>
              <w:jc w:val="both"/>
              <w:rPr>
                <w:rFonts w:ascii="Times New Roman" w:hAnsi="Times New Roman" w:cs="Times New Roman"/>
                <w:iCs/>
                <w:noProof/>
                <w:sz w:val="20"/>
                <w:szCs w:val="20"/>
              </w:rPr>
            </w:pPr>
            <w:r w:rsidRPr="00A447D0">
              <w:rPr>
                <w:rFonts w:ascii="Times New Roman" w:hAnsi="Times New Roman" w:cs="Times New Roman"/>
                <w:iCs/>
                <w:noProof/>
                <w:sz w:val="20"/>
                <w:szCs w:val="20"/>
              </w:rPr>
              <w:t>5</w:t>
            </w:r>
          </w:p>
        </w:tc>
        <w:tc>
          <w:tcPr>
            <w:tcW w:w="743" w:type="dxa"/>
          </w:tcPr>
          <w:p w14:paraId="3F17EBBC" w14:textId="77777777" w:rsidR="00265A46" w:rsidRPr="00A447D0" w:rsidRDefault="00265A46" w:rsidP="00265A46">
            <w:pPr>
              <w:spacing w:before="120" w:after="120"/>
              <w:jc w:val="both"/>
              <w:rPr>
                <w:rFonts w:ascii="Times New Roman" w:hAnsi="Times New Roman" w:cs="Times New Roman"/>
                <w:iCs/>
                <w:noProof/>
                <w:sz w:val="20"/>
                <w:szCs w:val="20"/>
              </w:rPr>
            </w:pPr>
            <w:r w:rsidRPr="00A447D0">
              <w:rPr>
                <w:rFonts w:ascii="Times New Roman" w:hAnsi="Times New Roman" w:cs="Times New Roman"/>
                <w:iCs/>
                <w:noProof/>
                <w:sz w:val="20"/>
                <w:szCs w:val="20"/>
              </w:rPr>
              <w:t>ЕСФ+</w:t>
            </w:r>
          </w:p>
        </w:tc>
        <w:tc>
          <w:tcPr>
            <w:tcW w:w="1251" w:type="dxa"/>
          </w:tcPr>
          <w:p w14:paraId="13BB521B" w14:textId="77777777" w:rsidR="00265A46" w:rsidRPr="00564EC5" w:rsidRDefault="00265A46" w:rsidP="00265A46">
            <w:pPr>
              <w:spacing w:before="120" w:after="120"/>
              <w:jc w:val="both"/>
              <w:rPr>
                <w:rFonts w:ascii="Times New Roman" w:hAnsi="Times New Roman" w:cs="Times New Roman"/>
                <w:iCs/>
                <w:noProof/>
                <w:sz w:val="20"/>
                <w:szCs w:val="20"/>
              </w:rPr>
            </w:pPr>
            <w:r w:rsidRPr="00F92B24">
              <w:rPr>
                <w:rFonts w:ascii="Times New Roman" w:eastAsia="Calibri" w:hAnsi="Times New Roman" w:cs="Times New Roman"/>
                <w:iCs/>
                <w:noProof/>
                <w:sz w:val="18"/>
                <w:szCs w:val="18"/>
              </w:rPr>
              <w:t>По-слабо развити</w:t>
            </w:r>
          </w:p>
        </w:tc>
        <w:tc>
          <w:tcPr>
            <w:tcW w:w="3813" w:type="dxa"/>
          </w:tcPr>
          <w:p w14:paraId="1449A23D" w14:textId="77777777" w:rsidR="00265A46" w:rsidRPr="00A447D0" w:rsidRDefault="00265A46" w:rsidP="00265A46">
            <w:pPr>
              <w:spacing w:before="120" w:after="120"/>
              <w:jc w:val="both"/>
              <w:rPr>
                <w:rFonts w:ascii="Times New Roman" w:hAnsi="Times New Roman" w:cs="Times New Roman"/>
                <w:iCs/>
                <w:noProof/>
                <w:sz w:val="20"/>
                <w:szCs w:val="20"/>
              </w:rPr>
            </w:pPr>
            <w:r w:rsidRPr="00A447D0">
              <w:rPr>
                <w:rFonts w:ascii="Times New Roman" w:hAnsi="Times New Roman" w:cs="Times New Roman"/>
                <w:sz w:val="20"/>
                <w:szCs w:val="20"/>
              </w:rPr>
              <w:t>182 - Укрепване на капацитета на органите на държавите членки, бенефициерите и съответните партньори</w:t>
            </w:r>
          </w:p>
        </w:tc>
        <w:tc>
          <w:tcPr>
            <w:tcW w:w="2099" w:type="dxa"/>
            <w:vAlign w:val="center"/>
          </w:tcPr>
          <w:p w14:paraId="67E1BC20" w14:textId="77777777" w:rsidR="00265A46" w:rsidRPr="00265A46" w:rsidRDefault="00265A46" w:rsidP="00265A46">
            <w:pPr>
              <w:spacing w:before="120" w:after="120"/>
              <w:jc w:val="both"/>
              <w:rPr>
                <w:rFonts w:ascii="Times New Roman" w:hAnsi="Times New Roman" w:cs="Times New Roman"/>
                <w:b/>
                <w:iCs/>
                <w:noProof/>
                <w:sz w:val="20"/>
                <w:szCs w:val="20"/>
              </w:rPr>
            </w:pPr>
            <w:r w:rsidRPr="00265A46">
              <w:rPr>
                <w:rFonts w:ascii="Times New Roman" w:hAnsi="Times New Roman" w:cs="Times New Roman"/>
                <w:sz w:val="20"/>
                <w:szCs w:val="20"/>
              </w:rPr>
              <w:t>2 627 854.00</w:t>
            </w:r>
          </w:p>
        </w:tc>
      </w:tr>
      <w:tr w:rsidR="00265A46" w:rsidRPr="00A447D0" w14:paraId="7E579E15" w14:textId="77777777" w:rsidTr="00E350C0">
        <w:tc>
          <w:tcPr>
            <w:tcW w:w="1210" w:type="dxa"/>
          </w:tcPr>
          <w:p w14:paraId="0C4D458D" w14:textId="77777777" w:rsidR="00265A46" w:rsidRPr="00A447D0" w:rsidRDefault="00265A46" w:rsidP="00265A46">
            <w:pPr>
              <w:spacing w:before="120" w:after="120"/>
              <w:jc w:val="both"/>
              <w:rPr>
                <w:iCs/>
                <w:noProof/>
                <w:sz w:val="20"/>
                <w:szCs w:val="20"/>
              </w:rPr>
            </w:pPr>
            <w:r w:rsidRPr="00A447D0">
              <w:rPr>
                <w:rFonts w:ascii="Times New Roman" w:hAnsi="Times New Roman" w:cs="Times New Roman"/>
                <w:iCs/>
                <w:noProof/>
                <w:sz w:val="20"/>
                <w:szCs w:val="20"/>
              </w:rPr>
              <w:t>5</w:t>
            </w:r>
          </w:p>
        </w:tc>
        <w:tc>
          <w:tcPr>
            <w:tcW w:w="743" w:type="dxa"/>
          </w:tcPr>
          <w:p w14:paraId="0B71E82D" w14:textId="77777777" w:rsidR="00265A46" w:rsidRPr="00A447D0" w:rsidRDefault="00265A46" w:rsidP="00265A46">
            <w:pPr>
              <w:spacing w:before="120" w:after="120"/>
              <w:jc w:val="both"/>
              <w:rPr>
                <w:iCs/>
                <w:noProof/>
                <w:sz w:val="20"/>
                <w:szCs w:val="20"/>
              </w:rPr>
            </w:pPr>
            <w:r w:rsidRPr="00A447D0">
              <w:rPr>
                <w:rFonts w:ascii="Times New Roman" w:hAnsi="Times New Roman" w:cs="Times New Roman"/>
                <w:iCs/>
                <w:noProof/>
                <w:sz w:val="20"/>
                <w:szCs w:val="20"/>
              </w:rPr>
              <w:t>ЕСФ+</w:t>
            </w:r>
          </w:p>
        </w:tc>
        <w:tc>
          <w:tcPr>
            <w:tcW w:w="1251" w:type="dxa"/>
          </w:tcPr>
          <w:p w14:paraId="2BE4B16F" w14:textId="77777777" w:rsidR="00265A46" w:rsidRPr="00F92B24" w:rsidRDefault="00265A46" w:rsidP="00265A46">
            <w:pPr>
              <w:spacing w:before="120" w:after="120"/>
              <w:jc w:val="both"/>
              <w:rPr>
                <w:rFonts w:eastAsia="Calibri"/>
                <w:iCs/>
                <w:noProof/>
                <w:sz w:val="18"/>
                <w:szCs w:val="18"/>
              </w:rPr>
            </w:pPr>
            <w:r w:rsidRPr="00265A46">
              <w:rPr>
                <w:rFonts w:ascii="Times New Roman" w:eastAsia="Calibri" w:hAnsi="Times New Roman" w:cs="Times New Roman"/>
                <w:iCs/>
                <w:noProof/>
                <w:sz w:val="20"/>
                <w:szCs w:val="18"/>
              </w:rPr>
              <w:t>Региони в преход</w:t>
            </w:r>
          </w:p>
        </w:tc>
        <w:tc>
          <w:tcPr>
            <w:tcW w:w="3813" w:type="dxa"/>
          </w:tcPr>
          <w:p w14:paraId="7F77B3CE" w14:textId="77777777" w:rsidR="00265A46" w:rsidRPr="00A447D0" w:rsidRDefault="00265A46" w:rsidP="00265A46">
            <w:pPr>
              <w:spacing w:before="120" w:after="120"/>
              <w:jc w:val="both"/>
              <w:rPr>
                <w:sz w:val="20"/>
                <w:szCs w:val="20"/>
              </w:rPr>
            </w:pPr>
            <w:r w:rsidRPr="00A447D0">
              <w:rPr>
                <w:rFonts w:ascii="Times New Roman" w:hAnsi="Times New Roman" w:cs="Times New Roman"/>
                <w:sz w:val="20"/>
                <w:szCs w:val="20"/>
              </w:rPr>
              <w:t>182 - Укрепване на капацитета на органите на държавите членки, бенефициерите и съответните партньори</w:t>
            </w:r>
          </w:p>
        </w:tc>
        <w:tc>
          <w:tcPr>
            <w:tcW w:w="2099" w:type="dxa"/>
            <w:vAlign w:val="center"/>
          </w:tcPr>
          <w:p w14:paraId="2E39E6CA" w14:textId="77777777" w:rsidR="00265A46" w:rsidRPr="00265A46" w:rsidRDefault="00265A46" w:rsidP="00265A46">
            <w:pPr>
              <w:spacing w:before="120" w:after="120"/>
              <w:jc w:val="both"/>
              <w:rPr>
                <w:rFonts w:ascii="Times New Roman" w:hAnsi="Times New Roman" w:cs="Times New Roman"/>
                <w:color w:val="FF0000"/>
                <w:sz w:val="20"/>
                <w:szCs w:val="20"/>
              </w:rPr>
            </w:pPr>
            <w:r w:rsidRPr="00265A46">
              <w:rPr>
                <w:rFonts w:ascii="Times New Roman" w:hAnsi="Times New Roman" w:cs="Times New Roman"/>
                <w:sz w:val="20"/>
                <w:szCs w:val="20"/>
              </w:rPr>
              <w:t>525 571.00</w:t>
            </w:r>
          </w:p>
        </w:tc>
      </w:tr>
    </w:tbl>
    <w:p w14:paraId="02588F82" w14:textId="77777777" w:rsidR="008F6FA8" w:rsidRPr="00A447D0" w:rsidRDefault="008F6FA8" w:rsidP="00196E3B">
      <w:pPr>
        <w:spacing w:before="120"/>
        <w:jc w:val="both"/>
        <w:rPr>
          <w:rFonts w:eastAsia="Calibri"/>
          <w:b/>
          <w:noProof/>
          <w:sz w:val="20"/>
          <w:szCs w:val="20"/>
        </w:rPr>
      </w:pPr>
    </w:p>
    <w:p w14:paraId="1A8615B7" w14:textId="77777777" w:rsidR="009900B6" w:rsidRPr="00A447D0" w:rsidRDefault="008F6FA8" w:rsidP="00196E3B">
      <w:pPr>
        <w:spacing w:before="120"/>
        <w:jc w:val="both"/>
        <w:rPr>
          <w:b/>
          <w:iCs/>
          <w:noProof/>
          <w:lang w:eastAsia="bg-BG" w:bidi="bg-BG"/>
        </w:rPr>
      </w:pPr>
      <w:r w:rsidRPr="00A447D0">
        <w:rPr>
          <w:rFonts w:eastAsia="Calibri"/>
          <w:b/>
          <w:noProof/>
          <w:sz w:val="20"/>
          <w:szCs w:val="20"/>
        </w:rPr>
        <w:t>Таблица 7: Измерение 6 — Вторични тематични области по ЕСФ+</w:t>
      </w:r>
    </w:p>
    <w:tbl>
      <w:tblPr>
        <w:tblStyle w:val="TableGrid"/>
        <w:tblW w:w="9116" w:type="dxa"/>
        <w:tblLook w:val="04A0" w:firstRow="1" w:lastRow="0" w:firstColumn="1" w:lastColumn="0" w:noHBand="0" w:noVBand="1"/>
      </w:tblPr>
      <w:tblGrid>
        <w:gridCol w:w="1210"/>
        <w:gridCol w:w="770"/>
        <w:gridCol w:w="1174"/>
        <w:gridCol w:w="3787"/>
        <w:gridCol w:w="2175"/>
      </w:tblGrid>
      <w:tr w:rsidR="009900B6" w:rsidRPr="00A447D0" w14:paraId="25032A49" w14:textId="77777777" w:rsidTr="003965E2">
        <w:tc>
          <w:tcPr>
            <w:tcW w:w="1210" w:type="dxa"/>
          </w:tcPr>
          <w:p w14:paraId="24FBDCC2" w14:textId="77777777" w:rsidR="009900B6" w:rsidRPr="00A447D0" w:rsidRDefault="009900B6" w:rsidP="00196E3B">
            <w:pPr>
              <w:spacing w:before="120" w:after="120"/>
              <w:jc w:val="both"/>
              <w:rPr>
                <w:rFonts w:ascii="Times New Roman" w:hAnsi="Times New Roman" w:cs="Times New Roman"/>
                <w:b/>
                <w:iCs/>
                <w:noProof/>
                <w:sz w:val="20"/>
                <w:szCs w:val="20"/>
              </w:rPr>
            </w:pPr>
            <w:r w:rsidRPr="00A447D0">
              <w:rPr>
                <w:rFonts w:ascii="Times New Roman" w:eastAsia="Calibri" w:hAnsi="Times New Roman" w:cs="Times New Roman"/>
                <w:b/>
                <w:noProof/>
                <w:sz w:val="20"/>
                <w:szCs w:val="20"/>
              </w:rPr>
              <w:t>Приоритет №</w:t>
            </w:r>
          </w:p>
        </w:tc>
        <w:tc>
          <w:tcPr>
            <w:tcW w:w="770" w:type="dxa"/>
          </w:tcPr>
          <w:p w14:paraId="6D50CFB2" w14:textId="77777777" w:rsidR="009900B6" w:rsidRPr="00A447D0" w:rsidRDefault="009900B6" w:rsidP="00196E3B">
            <w:pPr>
              <w:spacing w:before="120" w:after="120"/>
              <w:jc w:val="both"/>
              <w:rPr>
                <w:rFonts w:ascii="Times New Roman" w:hAnsi="Times New Roman" w:cs="Times New Roman"/>
                <w:b/>
                <w:iCs/>
                <w:noProof/>
                <w:sz w:val="20"/>
                <w:szCs w:val="20"/>
              </w:rPr>
            </w:pPr>
            <w:r w:rsidRPr="00A447D0">
              <w:rPr>
                <w:rFonts w:ascii="Times New Roman" w:eastAsia="Calibri" w:hAnsi="Times New Roman" w:cs="Times New Roman"/>
                <w:b/>
                <w:noProof/>
                <w:sz w:val="20"/>
                <w:szCs w:val="20"/>
              </w:rPr>
              <w:t>Фонд</w:t>
            </w:r>
          </w:p>
        </w:tc>
        <w:tc>
          <w:tcPr>
            <w:tcW w:w="1174" w:type="dxa"/>
          </w:tcPr>
          <w:p w14:paraId="503CDBF8" w14:textId="77777777" w:rsidR="009900B6" w:rsidRPr="00A447D0" w:rsidRDefault="009900B6" w:rsidP="00196E3B">
            <w:pPr>
              <w:spacing w:before="120" w:after="120"/>
              <w:jc w:val="both"/>
              <w:rPr>
                <w:rFonts w:ascii="Times New Roman" w:hAnsi="Times New Roman" w:cs="Times New Roman"/>
                <w:b/>
                <w:iCs/>
                <w:noProof/>
                <w:sz w:val="20"/>
                <w:szCs w:val="20"/>
              </w:rPr>
            </w:pPr>
            <w:r w:rsidRPr="00A447D0">
              <w:rPr>
                <w:rFonts w:ascii="Times New Roman" w:eastAsia="Calibri" w:hAnsi="Times New Roman" w:cs="Times New Roman"/>
                <w:b/>
                <w:noProof/>
                <w:sz w:val="20"/>
                <w:szCs w:val="20"/>
              </w:rPr>
              <w:t>Категория региони</w:t>
            </w:r>
          </w:p>
        </w:tc>
        <w:tc>
          <w:tcPr>
            <w:tcW w:w="3787" w:type="dxa"/>
          </w:tcPr>
          <w:p w14:paraId="49CFA01F" w14:textId="77777777" w:rsidR="009900B6" w:rsidRPr="00A447D0" w:rsidRDefault="009900B6" w:rsidP="00196E3B">
            <w:pPr>
              <w:spacing w:before="120" w:after="120"/>
              <w:jc w:val="both"/>
              <w:rPr>
                <w:rFonts w:ascii="Times New Roman" w:hAnsi="Times New Roman" w:cs="Times New Roman"/>
                <w:b/>
                <w:iCs/>
                <w:noProof/>
                <w:sz w:val="20"/>
                <w:szCs w:val="20"/>
              </w:rPr>
            </w:pPr>
            <w:r w:rsidRPr="00A447D0">
              <w:rPr>
                <w:rFonts w:ascii="Times New Roman" w:eastAsia="Calibri" w:hAnsi="Times New Roman" w:cs="Times New Roman"/>
                <w:b/>
                <w:noProof/>
                <w:sz w:val="20"/>
                <w:szCs w:val="20"/>
              </w:rPr>
              <w:t xml:space="preserve">Код </w:t>
            </w:r>
          </w:p>
        </w:tc>
        <w:tc>
          <w:tcPr>
            <w:tcW w:w="2175" w:type="dxa"/>
          </w:tcPr>
          <w:p w14:paraId="3D3E95BC" w14:textId="77777777" w:rsidR="009900B6" w:rsidRPr="00A447D0" w:rsidRDefault="009900B6" w:rsidP="00196E3B">
            <w:pPr>
              <w:spacing w:before="120" w:after="120"/>
              <w:jc w:val="both"/>
              <w:rPr>
                <w:rFonts w:ascii="Times New Roman" w:hAnsi="Times New Roman" w:cs="Times New Roman"/>
                <w:b/>
                <w:iCs/>
                <w:noProof/>
                <w:sz w:val="20"/>
                <w:szCs w:val="20"/>
              </w:rPr>
            </w:pPr>
            <w:r w:rsidRPr="00A447D0">
              <w:rPr>
                <w:rFonts w:ascii="Times New Roman" w:eastAsia="Calibri" w:hAnsi="Times New Roman" w:cs="Times New Roman"/>
                <w:b/>
                <w:noProof/>
                <w:sz w:val="20"/>
                <w:szCs w:val="20"/>
              </w:rPr>
              <w:t>Сума (EUR)</w:t>
            </w:r>
          </w:p>
        </w:tc>
      </w:tr>
      <w:tr w:rsidR="005F188C" w:rsidRPr="00A447D0" w14:paraId="4387B119" w14:textId="77777777" w:rsidTr="005F188C">
        <w:tc>
          <w:tcPr>
            <w:tcW w:w="1210" w:type="dxa"/>
          </w:tcPr>
          <w:p w14:paraId="0579F5F5" w14:textId="77777777" w:rsidR="005F188C" w:rsidRPr="00A447D0" w:rsidRDefault="005F188C" w:rsidP="005F188C">
            <w:pPr>
              <w:spacing w:before="120" w:after="120"/>
              <w:jc w:val="both"/>
              <w:rPr>
                <w:rFonts w:ascii="Times New Roman" w:hAnsi="Times New Roman" w:cs="Times New Roman"/>
                <w:b/>
                <w:iCs/>
                <w:noProof/>
                <w:sz w:val="20"/>
                <w:szCs w:val="20"/>
              </w:rPr>
            </w:pPr>
            <w:r w:rsidRPr="00A447D0">
              <w:rPr>
                <w:rFonts w:ascii="Times New Roman" w:hAnsi="Times New Roman" w:cs="Times New Roman"/>
                <w:iCs/>
                <w:noProof/>
                <w:sz w:val="20"/>
                <w:szCs w:val="20"/>
              </w:rPr>
              <w:t>5</w:t>
            </w:r>
          </w:p>
        </w:tc>
        <w:tc>
          <w:tcPr>
            <w:tcW w:w="770" w:type="dxa"/>
          </w:tcPr>
          <w:p w14:paraId="32DD7DC3" w14:textId="77777777" w:rsidR="005F188C" w:rsidRPr="00A447D0" w:rsidRDefault="005F188C" w:rsidP="005F188C">
            <w:pPr>
              <w:spacing w:before="120" w:after="120"/>
              <w:jc w:val="both"/>
              <w:rPr>
                <w:rFonts w:ascii="Times New Roman" w:hAnsi="Times New Roman" w:cs="Times New Roman"/>
                <w:b/>
                <w:iCs/>
                <w:noProof/>
                <w:sz w:val="20"/>
                <w:szCs w:val="20"/>
              </w:rPr>
            </w:pPr>
            <w:r w:rsidRPr="00A447D0">
              <w:rPr>
                <w:rFonts w:ascii="Times New Roman" w:hAnsi="Times New Roman" w:cs="Times New Roman"/>
                <w:iCs/>
                <w:noProof/>
                <w:sz w:val="20"/>
                <w:szCs w:val="20"/>
              </w:rPr>
              <w:t>ЕСФ+</w:t>
            </w:r>
          </w:p>
        </w:tc>
        <w:tc>
          <w:tcPr>
            <w:tcW w:w="1174" w:type="dxa"/>
          </w:tcPr>
          <w:p w14:paraId="762E7FCC" w14:textId="77777777" w:rsidR="005F188C" w:rsidRPr="00F92B24" w:rsidRDefault="005F188C" w:rsidP="005F188C">
            <w:pPr>
              <w:spacing w:before="120" w:after="120"/>
              <w:jc w:val="both"/>
              <w:rPr>
                <w:rFonts w:ascii="Times New Roman" w:hAnsi="Times New Roman" w:cs="Times New Roman"/>
                <w:iCs/>
                <w:noProof/>
                <w:sz w:val="20"/>
                <w:szCs w:val="20"/>
              </w:rPr>
            </w:pPr>
            <w:r w:rsidRPr="00F92B24">
              <w:rPr>
                <w:rFonts w:ascii="Times New Roman" w:hAnsi="Times New Roman" w:cs="Times New Roman"/>
                <w:iCs/>
                <w:noProof/>
                <w:sz w:val="20"/>
                <w:szCs w:val="20"/>
              </w:rPr>
              <w:t>По-слабо развити</w:t>
            </w:r>
          </w:p>
        </w:tc>
        <w:tc>
          <w:tcPr>
            <w:tcW w:w="3787" w:type="dxa"/>
          </w:tcPr>
          <w:p w14:paraId="70E9ACC4" w14:textId="77777777" w:rsidR="005F188C" w:rsidRPr="00A447D0" w:rsidRDefault="005F188C" w:rsidP="005F188C">
            <w:pPr>
              <w:spacing w:before="120" w:after="120"/>
              <w:jc w:val="both"/>
              <w:rPr>
                <w:rFonts w:ascii="Times New Roman" w:hAnsi="Times New Roman" w:cs="Times New Roman"/>
                <w:iCs/>
                <w:noProof/>
                <w:sz w:val="20"/>
                <w:szCs w:val="20"/>
              </w:rPr>
            </w:pPr>
            <w:r w:rsidRPr="00A447D0">
              <w:rPr>
                <w:rFonts w:ascii="Times New Roman" w:hAnsi="Times New Roman" w:cs="Times New Roman"/>
                <w:iCs/>
                <w:noProof/>
                <w:sz w:val="20"/>
                <w:szCs w:val="20"/>
              </w:rPr>
              <w:t xml:space="preserve">09 – Не </w:t>
            </w:r>
            <w:r>
              <w:rPr>
                <w:rFonts w:ascii="Times New Roman" w:hAnsi="Times New Roman" w:cs="Times New Roman"/>
                <w:iCs/>
                <w:noProof/>
                <w:sz w:val="20"/>
                <w:szCs w:val="20"/>
              </w:rPr>
              <w:t>се прилага</w:t>
            </w:r>
          </w:p>
        </w:tc>
        <w:tc>
          <w:tcPr>
            <w:tcW w:w="2175" w:type="dxa"/>
            <w:vAlign w:val="center"/>
          </w:tcPr>
          <w:p w14:paraId="4F95DE8D" w14:textId="77777777" w:rsidR="005F188C" w:rsidRPr="00A447D0" w:rsidRDefault="005F188C" w:rsidP="005F188C">
            <w:pPr>
              <w:spacing w:before="120" w:after="120"/>
              <w:jc w:val="both"/>
              <w:rPr>
                <w:rFonts w:ascii="Times New Roman" w:hAnsi="Times New Roman" w:cs="Times New Roman"/>
                <w:iCs/>
                <w:noProof/>
                <w:sz w:val="20"/>
                <w:szCs w:val="20"/>
              </w:rPr>
            </w:pPr>
            <w:r>
              <w:rPr>
                <w:rFonts w:ascii="Times New Roman" w:hAnsi="Times New Roman" w:cs="Times New Roman"/>
                <w:sz w:val="20"/>
                <w:szCs w:val="20"/>
              </w:rPr>
              <w:t>47 779 166</w:t>
            </w:r>
          </w:p>
        </w:tc>
      </w:tr>
      <w:tr w:rsidR="005F188C" w:rsidRPr="00A447D0" w14:paraId="479763DD" w14:textId="77777777" w:rsidTr="005F188C">
        <w:tc>
          <w:tcPr>
            <w:tcW w:w="1210" w:type="dxa"/>
          </w:tcPr>
          <w:p w14:paraId="47A1D8CF" w14:textId="77777777" w:rsidR="005F188C" w:rsidRPr="00A447D0" w:rsidRDefault="005F188C" w:rsidP="005F188C">
            <w:pPr>
              <w:spacing w:before="120" w:after="120"/>
              <w:jc w:val="both"/>
              <w:rPr>
                <w:iCs/>
                <w:noProof/>
                <w:sz w:val="20"/>
                <w:szCs w:val="20"/>
              </w:rPr>
            </w:pPr>
            <w:r w:rsidRPr="00A447D0">
              <w:rPr>
                <w:rFonts w:ascii="Times New Roman" w:hAnsi="Times New Roman" w:cs="Times New Roman"/>
                <w:iCs/>
                <w:noProof/>
                <w:sz w:val="20"/>
                <w:szCs w:val="20"/>
              </w:rPr>
              <w:t>5</w:t>
            </w:r>
          </w:p>
        </w:tc>
        <w:tc>
          <w:tcPr>
            <w:tcW w:w="770" w:type="dxa"/>
          </w:tcPr>
          <w:p w14:paraId="2707570A" w14:textId="77777777" w:rsidR="005F188C" w:rsidRPr="00A447D0" w:rsidRDefault="005F188C" w:rsidP="005F188C">
            <w:pPr>
              <w:spacing w:before="120" w:after="120"/>
              <w:jc w:val="both"/>
              <w:rPr>
                <w:iCs/>
                <w:noProof/>
                <w:sz w:val="20"/>
                <w:szCs w:val="20"/>
              </w:rPr>
            </w:pPr>
            <w:r w:rsidRPr="00A447D0">
              <w:rPr>
                <w:rFonts w:ascii="Times New Roman" w:hAnsi="Times New Roman" w:cs="Times New Roman"/>
                <w:iCs/>
                <w:noProof/>
                <w:sz w:val="20"/>
                <w:szCs w:val="20"/>
              </w:rPr>
              <w:t>ЕСФ+</w:t>
            </w:r>
          </w:p>
        </w:tc>
        <w:tc>
          <w:tcPr>
            <w:tcW w:w="1174" w:type="dxa"/>
          </w:tcPr>
          <w:p w14:paraId="5FA2EC4E" w14:textId="77777777" w:rsidR="005F188C" w:rsidRPr="00F92B24" w:rsidRDefault="005F188C" w:rsidP="005F188C">
            <w:pPr>
              <w:spacing w:before="120" w:after="120"/>
              <w:jc w:val="both"/>
              <w:rPr>
                <w:iCs/>
                <w:noProof/>
                <w:sz w:val="20"/>
                <w:szCs w:val="20"/>
              </w:rPr>
            </w:pPr>
            <w:r>
              <w:rPr>
                <w:rFonts w:ascii="Times New Roman" w:hAnsi="Times New Roman" w:cs="Times New Roman"/>
                <w:iCs/>
                <w:noProof/>
                <w:sz w:val="20"/>
                <w:szCs w:val="20"/>
              </w:rPr>
              <w:t>Региони в преход</w:t>
            </w:r>
          </w:p>
        </w:tc>
        <w:tc>
          <w:tcPr>
            <w:tcW w:w="3787" w:type="dxa"/>
          </w:tcPr>
          <w:p w14:paraId="085045BB" w14:textId="77777777" w:rsidR="005F188C" w:rsidRPr="00A447D0" w:rsidRDefault="005F188C" w:rsidP="005F188C">
            <w:pPr>
              <w:spacing w:before="120" w:after="120"/>
              <w:jc w:val="both"/>
              <w:rPr>
                <w:iCs/>
                <w:noProof/>
                <w:sz w:val="20"/>
                <w:szCs w:val="20"/>
              </w:rPr>
            </w:pPr>
            <w:r w:rsidRPr="00A447D0">
              <w:rPr>
                <w:rFonts w:ascii="Times New Roman" w:hAnsi="Times New Roman" w:cs="Times New Roman"/>
                <w:iCs/>
                <w:noProof/>
                <w:sz w:val="20"/>
                <w:szCs w:val="20"/>
              </w:rPr>
              <w:t xml:space="preserve">09 – Не </w:t>
            </w:r>
            <w:r>
              <w:rPr>
                <w:rFonts w:ascii="Times New Roman" w:hAnsi="Times New Roman" w:cs="Times New Roman"/>
                <w:iCs/>
                <w:noProof/>
                <w:sz w:val="20"/>
                <w:szCs w:val="20"/>
              </w:rPr>
              <w:t>се прилага</w:t>
            </w:r>
          </w:p>
        </w:tc>
        <w:tc>
          <w:tcPr>
            <w:tcW w:w="2175" w:type="dxa"/>
            <w:vAlign w:val="center"/>
          </w:tcPr>
          <w:p w14:paraId="0A8FBECD" w14:textId="77777777" w:rsidR="005F188C" w:rsidRPr="00BC3831" w:rsidRDefault="005F188C" w:rsidP="005F188C">
            <w:pPr>
              <w:spacing w:before="120" w:after="120"/>
              <w:jc w:val="both"/>
              <w:rPr>
                <w:rFonts w:ascii="Times New Roman" w:hAnsi="Times New Roman" w:cs="Times New Roman"/>
                <w:iCs/>
                <w:noProof/>
                <w:sz w:val="20"/>
                <w:szCs w:val="20"/>
              </w:rPr>
            </w:pPr>
            <w:r>
              <w:rPr>
                <w:rFonts w:ascii="Times New Roman" w:hAnsi="Times New Roman" w:cs="Times New Roman"/>
                <w:sz w:val="20"/>
                <w:szCs w:val="20"/>
              </w:rPr>
              <w:t>9 555 834</w:t>
            </w:r>
          </w:p>
        </w:tc>
      </w:tr>
    </w:tbl>
    <w:p w14:paraId="15DEE144" w14:textId="77777777" w:rsidR="009900B6" w:rsidRPr="00A447D0" w:rsidRDefault="008F6FA8" w:rsidP="008F6FA8">
      <w:pPr>
        <w:spacing w:before="240" w:after="240"/>
        <w:jc w:val="both"/>
        <w:rPr>
          <w:b/>
          <w:iCs/>
          <w:noProof/>
          <w:lang w:eastAsia="bg-BG" w:bidi="bg-BG"/>
        </w:rPr>
      </w:pPr>
      <w:r w:rsidRPr="00A447D0">
        <w:rPr>
          <w:b/>
          <w:noProof/>
          <w:sz w:val="20"/>
          <w:szCs w:val="20"/>
        </w:rPr>
        <w:t>Таблица 8: Измерение „Равенство между половете“</w:t>
      </w:r>
      <w:r w:rsidR="0026175B" w:rsidRPr="00A447D0">
        <w:rPr>
          <w:b/>
          <w:noProof/>
          <w:sz w:val="20"/>
          <w:szCs w:val="20"/>
        </w:rPr>
        <w:t xml:space="preserve"> на</w:t>
      </w:r>
      <w:r w:rsidRPr="00A447D0">
        <w:rPr>
          <w:b/>
          <w:noProof/>
          <w:sz w:val="20"/>
          <w:szCs w:val="20"/>
        </w:rPr>
        <w:t xml:space="preserve"> ЕСФ+, ЕФРР, КФ и ФСП</w:t>
      </w:r>
    </w:p>
    <w:tbl>
      <w:tblPr>
        <w:tblStyle w:val="TableGrid1"/>
        <w:tblW w:w="5000" w:type="pct"/>
        <w:tblLook w:val="04A0" w:firstRow="1" w:lastRow="0" w:firstColumn="1" w:lastColumn="0" w:noHBand="0" w:noVBand="1"/>
      </w:tblPr>
      <w:tblGrid>
        <w:gridCol w:w="1213"/>
        <w:gridCol w:w="885"/>
        <w:gridCol w:w="1183"/>
        <w:gridCol w:w="1377"/>
        <w:gridCol w:w="2624"/>
        <w:gridCol w:w="1780"/>
      </w:tblGrid>
      <w:tr w:rsidR="009900B6" w:rsidRPr="00A447D0" w14:paraId="70666739" w14:textId="77777777" w:rsidTr="00F44023">
        <w:tc>
          <w:tcPr>
            <w:tcW w:w="5000" w:type="pct"/>
            <w:gridSpan w:val="6"/>
          </w:tcPr>
          <w:p w14:paraId="2274A839" w14:textId="77777777" w:rsidR="009900B6" w:rsidRPr="00A447D0" w:rsidRDefault="009900B6" w:rsidP="006B1971">
            <w:pPr>
              <w:spacing w:before="120" w:after="120"/>
              <w:jc w:val="both"/>
              <w:rPr>
                <w:rFonts w:ascii="Times New Roman" w:hAnsi="Times New Roman" w:cs="Times New Roman"/>
                <w:b/>
                <w:noProof/>
                <w:sz w:val="20"/>
                <w:szCs w:val="20"/>
              </w:rPr>
            </w:pPr>
          </w:p>
        </w:tc>
      </w:tr>
      <w:tr w:rsidR="009900B6" w:rsidRPr="00A447D0" w14:paraId="56E39641" w14:textId="77777777" w:rsidTr="00AD53FE">
        <w:tc>
          <w:tcPr>
            <w:tcW w:w="669" w:type="pct"/>
          </w:tcPr>
          <w:p w14:paraId="2392F1B7" w14:textId="77777777" w:rsidR="009900B6" w:rsidRPr="00A447D0" w:rsidRDefault="009900B6" w:rsidP="00F44023">
            <w:pPr>
              <w:spacing w:before="120" w:after="120"/>
              <w:jc w:val="both"/>
              <w:rPr>
                <w:rFonts w:ascii="Times New Roman" w:hAnsi="Times New Roman" w:cs="Times New Roman"/>
                <w:b/>
                <w:noProof/>
                <w:sz w:val="20"/>
                <w:szCs w:val="20"/>
              </w:rPr>
            </w:pPr>
            <w:r w:rsidRPr="00A447D0">
              <w:rPr>
                <w:rFonts w:ascii="Times New Roman" w:hAnsi="Times New Roman" w:cs="Times New Roman"/>
                <w:b/>
                <w:noProof/>
                <w:sz w:val="20"/>
                <w:szCs w:val="20"/>
              </w:rPr>
              <w:t>Приоритет №</w:t>
            </w:r>
          </w:p>
        </w:tc>
        <w:tc>
          <w:tcPr>
            <w:tcW w:w="488" w:type="pct"/>
          </w:tcPr>
          <w:p w14:paraId="574FC4A2" w14:textId="77777777" w:rsidR="009900B6" w:rsidRPr="00A447D0" w:rsidRDefault="009900B6" w:rsidP="00F44023">
            <w:pPr>
              <w:spacing w:before="120" w:after="120"/>
              <w:jc w:val="both"/>
              <w:rPr>
                <w:rFonts w:ascii="Times New Roman" w:hAnsi="Times New Roman" w:cs="Times New Roman"/>
                <w:b/>
                <w:noProof/>
                <w:sz w:val="20"/>
                <w:szCs w:val="20"/>
              </w:rPr>
            </w:pPr>
            <w:r w:rsidRPr="00A447D0">
              <w:rPr>
                <w:rFonts w:ascii="Times New Roman" w:hAnsi="Times New Roman" w:cs="Times New Roman"/>
                <w:b/>
                <w:noProof/>
                <w:sz w:val="20"/>
                <w:szCs w:val="20"/>
              </w:rPr>
              <w:t>Фонд</w:t>
            </w:r>
          </w:p>
        </w:tc>
        <w:tc>
          <w:tcPr>
            <w:tcW w:w="653" w:type="pct"/>
          </w:tcPr>
          <w:p w14:paraId="2A375BCF" w14:textId="77777777" w:rsidR="009900B6" w:rsidRPr="00A447D0" w:rsidRDefault="009900B6" w:rsidP="00F44023">
            <w:pPr>
              <w:spacing w:before="120" w:after="120"/>
              <w:jc w:val="both"/>
              <w:rPr>
                <w:rFonts w:ascii="Times New Roman" w:hAnsi="Times New Roman" w:cs="Times New Roman"/>
                <w:b/>
                <w:noProof/>
                <w:sz w:val="20"/>
                <w:szCs w:val="20"/>
              </w:rPr>
            </w:pPr>
            <w:r w:rsidRPr="00A447D0">
              <w:rPr>
                <w:rFonts w:ascii="Times New Roman" w:hAnsi="Times New Roman" w:cs="Times New Roman"/>
                <w:b/>
                <w:noProof/>
                <w:sz w:val="20"/>
                <w:szCs w:val="20"/>
              </w:rPr>
              <w:t>Категория региони</w:t>
            </w:r>
          </w:p>
        </w:tc>
        <w:tc>
          <w:tcPr>
            <w:tcW w:w="760" w:type="pct"/>
          </w:tcPr>
          <w:p w14:paraId="28C9EFB0" w14:textId="77777777" w:rsidR="009900B6" w:rsidRPr="00A447D0" w:rsidRDefault="009900B6" w:rsidP="00F44023">
            <w:pPr>
              <w:spacing w:before="120" w:after="120"/>
              <w:jc w:val="both"/>
              <w:rPr>
                <w:rFonts w:ascii="Times New Roman" w:hAnsi="Times New Roman" w:cs="Times New Roman"/>
                <w:b/>
                <w:noProof/>
                <w:sz w:val="20"/>
                <w:szCs w:val="20"/>
              </w:rPr>
            </w:pPr>
            <w:r w:rsidRPr="00A447D0">
              <w:rPr>
                <w:rFonts w:ascii="Times New Roman" w:hAnsi="Times New Roman" w:cs="Times New Roman"/>
                <w:b/>
                <w:noProof/>
                <w:sz w:val="20"/>
                <w:szCs w:val="20"/>
              </w:rPr>
              <w:t>Специфична цел</w:t>
            </w:r>
          </w:p>
        </w:tc>
        <w:tc>
          <w:tcPr>
            <w:tcW w:w="1448" w:type="pct"/>
          </w:tcPr>
          <w:p w14:paraId="65FD0475" w14:textId="77777777" w:rsidR="009900B6" w:rsidRPr="00A447D0" w:rsidRDefault="00E060D1" w:rsidP="00F44023">
            <w:pPr>
              <w:spacing w:before="120" w:after="120"/>
              <w:jc w:val="both"/>
              <w:rPr>
                <w:rFonts w:ascii="Times New Roman" w:hAnsi="Times New Roman" w:cs="Times New Roman"/>
                <w:b/>
                <w:noProof/>
                <w:sz w:val="20"/>
                <w:szCs w:val="20"/>
              </w:rPr>
            </w:pPr>
            <w:r w:rsidRPr="00A447D0">
              <w:rPr>
                <w:rFonts w:ascii="Times New Roman" w:hAnsi="Times New Roman" w:cs="Times New Roman"/>
                <w:b/>
                <w:noProof/>
                <w:sz w:val="20"/>
                <w:szCs w:val="20"/>
              </w:rPr>
              <w:t xml:space="preserve">Код </w:t>
            </w:r>
          </w:p>
        </w:tc>
        <w:tc>
          <w:tcPr>
            <w:tcW w:w="982" w:type="pct"/>
          </w:tcPr>
          <w:p w14:paraId="36A0EE52" w14:textId="77777777" w:rsidR="009900B6" w:rsidRPr="00A447D0" w:rsidRDefault="009900B6" w:rsidP="00F44023">
            <w:pPr>
              <w:spacing w:before="120" w:after="120"/>
              <w:jc w:val="both"/>
              <w:rPr>
                <w:rFonts w:ascii="Times New Roman" w:hAnsi="Times New Roman" w:cs="Times New Roman"/>
                <w:b/>
                <w:noProof/>
                <w:sz w:val="20"/>
                <w:szCs w:val="20"/>
              </w:rPr>
            </w:pPr>
            <w:r w:rsidRPr="00A447D0">
              <w:rPr>
                <w:rFonts w:ascii="Times New Roman" w:hAnsi="Times New Roman" w:cs="Times New Roman"/>
                <w:b/>
                <w:noProof/>
                <w:sz w:val="20"/>
                <w:szCs w:val="20"/>
              </w:rPr>
              <w:t>Сума (EUR)</w:t>
            </w:r>
          </w:p>
        </w:tc>
      </w:tr>
      <w:tr w:rsidR="00F322E4" w:rsidRPr="00A447D0" w14:paraId="1055CB2B" w14:textId="77777777" w:rsidTr="00E84CBF">
        <w:tc>
          <w:tcPr>
            <w:tcW w:w="669" w:type="pct"/>
          </w:tcPr>
          <w:p w14:paraId="74082CFA" w14:textId="77777777" w:rsidR="00F322E4" w:rsidRPr="00A447D0" w:rsidRDefault="00F322E4" w:rsidP="00F322E4">
            <w:pPr>
              <w:spacing w:before="120" w:after="120"/>
              <w:jc w:val="both"/>
              <w:rPr>
                <w:rFonts w:ascii="Times New Roman" w:hAnsi="Times New Roman" w:cs="Times New Roman"/>
                <w:iCs/>
                <w:noProof/>
                <w:sz w:val="20"/>
                <w:szCs w:val="20"/>
              </w:rPr>
            </w:pPr>
            <w:r w:rsidRPr="00A447D0">
              <w:rPr>
                <w:rFonts w:ascii="Times New Roman" w:hAnsi="Times New Roman" w:cs="Times New Roman"/>
                <w:iCs/>
                <w:noProof/>
                <w:sz w:val="20"/>
                <w:szCs w:val="20"/>
              </w:rPr>
              <w:lastRenderedPageBreak/>
              <w:t>5</w:t>
            </w:r>
          </w:p>
        </w:tc>
        <w:tc>
          <w:tcPr>
            <w:tcW w:w="488" w:type="pct"/>
          </w:tcPr>
          <w:p w14:paraId="78B26C33" w14:textId="77777777" w:rsidR="00F322E4" w:rsidRPr="00A447D0" w:rsidRDefault="00F322E4" w:rsidP="00F322E4">
            <w:pPr>
              <w:spacing w:before="120" w:after="120"/>
              <w:jc w:val="both"/>
              <w:rPr>
                <w:rFonts w:ascii="Times New Roman" w:hAnsi="Times New Roman" w:cs="Times New Roman"/>
                <w:iCs/>
                <w:noProof/>
                <w:sz w:val="20"/>
                <w:szCs w:val="20"/>
              </w:rPr>
            </w:pPr>
            <w:r w:rsidRPr="00A447D0">
              <w:rPr>
                <w:rFonts w:ascii="Times New Roman" w:hAnsi="Times New Roman" w:cs="Times New Roman"/>
                <w:iCs/>
                <w:noProof/>
                <w:sz w:val="20"/>
                <w:szCs w:val="20"/>
              </w:rPr>
              <w:t>ЕСФ +</w:t>
            </w:r>
          </w:p>
        </w:tc>
        <w:tc>
          <w:tcPr>
            <w:tcW w:w="653" w:type="pct"/>
          </w:tcPr>
          <w:p w14:paraId="6FEDEA9E" w14:textId="77777777" w:rsidR="00F322E4" w:rsidRPr="00A447D0" w:rsidRDefault="00F322E4" w:rsidP="00F322E4">
            <w:pPr>
              <w:spacing w:before="120" w:after="120"/>
              <w:jc w:val="both"/>
              <w:rPr>
                <w:rFonts w:ascii="Times New Roman" w:hAnsi="Times New Roman" w:cs="Times New Roman"/>
                <w:iCs/>
                <w:noProof/>
                <w:sz w:val="20"/>
                <w:szCs w:val="20"/>
              </w:rPr>
            </w:pPr>
            <w:r w:rsidRPr="00A447D0">
              <w:rPr>
                <w:rFonts w:ascii="Times New Roman" w:hAnsi="Times New Roman" w:cs="Times New Roman"/>
                <w:iCs/>
                <w:noProof/>
                <w:sz w:val="20"/>
                <w:szCs w:val="20"/>
              </w:rPr>
              <w:t>По-слабо развити</w:t>
            </w:r>
          </w:p>
        </w:tc>
        <w:tc>
          <w:tcPr>
            <w:tcW w:w="760" w:type="pct"/>
          </w:tcPr>
          <w:p w14:paraId="154EA69D" w14:textId="77777777" w:rsidR="00F322E4" w:rsidRPr="00A447D0" w:rsidRDefault="00F322E4" w:rsidP="00F322E4">
            <w:pPr>
              <w:spacing w:before="120" w:after="120"/>
              <w:jc w:val="both"/>
              <w:rPr>
                <w:rFonts w:ascii="Times New Roman" w:hAnsi="Times New Roman" w:cs="Times New Roman"/>
                <w:iCs/>
                <w:noProof/>
                <w:sz w:val="20"/>
                <w:szCs w:val="20"/>
              </w:rPr>
            </w:pPr>
            <w:r w:rsidRPr="00A447D0">
              <w:rPr>
                <w:rFonts w:ascii="Times New Roman" w:hAnsi="Times New Roman" w:cs="Times New Roman"/>
                <w:iCs/>
                <w:noProof/>
                <w:sz w:val="20"/>
                <w:szCs w:val="20"/>
              </w:rPr>
              <w:t>НП</w:t>
            </w:r>
          </w:p>
        </w:tc>
        <w:tc>
          <w:tcPr>
            <w:tcW w:w="1448" w:type="pct"/>
          </w:tcPr>
          <w:p w14:paraId="055A8837" w14:textId="77777777" w:rsidR="00F322E4" w:rsidRPr="00A447D0" w:rsidRDefault="00170642" w:rsidP="00170642">
            <w:pPr>
              <w:spacing w:before="120" w:after="120"/>
              <w:jc w:val="both"/>
              <w:rPr>
                <w:rFonts w:ascii="Times New Roman" w:hAnsi="Times New Roman" w:cs="Times New Roman"/>
                <w:iCs/>
                <w:noProof/>
                <w:sz w:val="20"/>
                <w:szCs w:val="20"/>
              </w:rPr>
            </w:pPr>
            <w:r w:rsidRPr="00A447D0">
              <w:rPr>
                <w:rFonts w:ascii="Times New Roman" w:hAnsi="Times New Roman" w:cs="Times New Roman"/>
                <w:iCs/>
                <w:noProof/>
                <w:sz w:val="20"/>
                <w:szCs w:val="20"/>
              </w:rPr>
              <w:t>0</w:t>
            </w:r>
            <w:r>
              <w:rPr>
                <w:rFonts w:ascii="Times New Roman" w:hAnsi="Times New Roman" w:cs="Times New Roman"/>
                <w:iCs/>
                <w:noProof/>
                <w:sz w:val="20"/>
                <w:szCs w:val="20"/>
              </w:rPr>
              <w:t>3</w:t>
            </w:r>
            <w:r w:rsidRPr="00A447D0">
              <w:rPr>
                <w:rFonts w:ascii="Times New Roman" w:hAnsi="Times New Roman" w:cs="Times New Roman"/>
                <w:iCs/>
                <w:noProof/>
                <w:sz w:val="20"/>
                <w:szCs w:val="20"/>
              </w:rPr>
              <w:t xml:space="preserve"> </w:t>
            </w:r>
            <w:r w:rsidR="00F322E4" w:rsidRPr="00A447D0">
              <w:rPr>
                <w:rFonts w:ascii="Times New Roman" w:hAnsi="Times New Roman" w:cs="Times New Roman"/>
                <w:iCs/>
                <w:noProof/>
                <w:sz w:val="20"/>
                <w:szCs w:val="20"/>
              </w:rPr>
              <w:t xml:space="preserve">– </w:t>
            </w:r>
            <w:r w:rsidRPr="00170642">
              <w:rPr>
                <w:rFonts w:ascii="Times New Roman" w:hAnsi="Times New Roman" w:cs="Times New Roman"/>
                <w:iCs/>
                <w:noProof/>
                <w:sz w:val="20"/>
                <w:szCs w:val="20"/>
              </w:rPr>
              <w:t>Неутралност по отношение на пола</w:t>
            </w:r>
          </w:p>
        </w:tc>
        <w:tc>
          <w:tcPr>
            <w:tcW w:w="982" w:type="pct"/>
            <w:vAlign w:val="center"/>
          </w:tcPr>
          <w:p w14:paraId="7D285BC7" w14:textId="77777777" w:rsidR="00F322E4" w:rsidRPr="00D20B29" w:rsidRDefault="00170642" w:rsidP="00E84CBF">
            <w:pPr>
              <w:spacing w:before="120" w:after="120"/>
              <w:jc w:val="both"/>
              <w:rPr>
                <w:rFonts w:ascii="Times New Roman" w:hAnsi="Times New Roman" w:cs="Times New Roman"/>
                <w:sz w:val="20"/>
                <w:szCs w:val="20"/>
              </w:rPr>
            </w:pPr>
            <w:r>
              <w:rPr>
                <w:rFonts w:ascii="Times New Roman" w:hAnsi="Times New Roman" w:cs="Times New Roman"/>
                <w:sz w:val="20"/>
                <w:szCs w:val="20"/>
              </w:rPr>
              <w:t>47 779 166</w:t>
            </w:r>
          </w:p>
        </w:tc>
      </w:tr>
      <w:tr w:rsidR="00F322E4" w:rsidRPr="00A447D0" w14:paraId="6633A318" w14:textId="77777777" w:rsidTr="00E84CBF">
        <w:tc>
          <w:tcPr>
            <w:tcW w:w="669" w:type="pct"/>
          </w:tcPr>
          <w:p w14:paraId="465FFD6C" w14:textId="77777777" w:rsidR="00F322E4" w:rsidRPr="00A447D0" w:rsidRDefault="00F322E4" w:rsidP="00F322E4">
            <w:pPr>
              <w:spacing w:before="120" w:after="120"/>
              <w:jc w:val="both"/>
              <w:rPr>
                <w:iCs/>
                <w:noProof/>
                <w:sz w:val="20"/>
                <w:szCs w:val="20"/>
              </w:rPr>
            </w:pPr>
            <w:r w:rsidRPr="00A447D0">
              <w:rPr>
                <w:rFonts w:ascii="Times New Roman" w:hAnsi="Times New Roman" w:cs="Times New Roman"/>
                <w:iCs/>
                <w:noProof/>
                <w:sz w:val="20"/>
                <w:szCs w:val="20"/>
              </w:rPr>
              <w:t>5</w:t>
            </w:r>
          </w:p>
        </w:tc>
        <w:tc>
          <w:tcPr>
            <w:tcW w:w="488" w:type="pct"/>
          </w:tcPr>
          <w:p w14:paraId="6B89F90A" w14:textId="77777777" w:rsidR="00F322E4" w:rsidRPr="00A447D0" w:rsidRDefault="00F322E4" w:rsidP="00F322E4">
            <w:pPr>
              <w:spacing w:before="120" w:after="120"/>
              <w:jc w:val="both"/>
              <w:rPr>
                <w:iCs/>
                <w:noProof/>
                <w:sz w:val="20"/>
                <w:szCs w:val="20"/>
              </w:rPr>
            </w:pPr>
            <w:r w:rsidRPr="00A447D0">
              <w:rPr>
                <w:rFonts w:ascii="Times New Roman" w:hAnsi="Times New Roman" w:cs="Times New Roman"/>
                <w:iCs/>
                <w:noProof/>
                <w:sz w:val="20"/>
                <w:szCs w:val="20"/>
              </w:rPr>
              <w:t>ЕСФ +</w:t>
            </w:r>
          </w:p>
        </w:tc>
        <w:tc>
          <w:tcPr>
            <w:tcW w:w="653" w:type="pct"/>
          </w:tcPr>
          <w:p w14:paraId="2723E88C" w14:textId="77777777" w:rsidR="00F322E4" w:rsidRPr="00A447D0" w:rsidRDefault="00F322E4" w:rsidP="00F322E4">
            <w:pPr>
              <w:spacing w:before="120" w:after="120"/>
              <w:jc w:val="both"/>
              <w:rPr>
                <w:iCs/>
                <w:noProof/>
                <w:sz w:val="20"/>
                <w:szCs w:val="20"/>
              </w:rPr>
            </w:pPr>
            <w:r>
              <w:rPr>
                <w:rFonts w:ascii="Times New Roman" w:hAnsi="Times New Roman" w:cs="Times New Roman"/>
                <w:iCs/>
                <w:noProof/>
                <w:sz w:val="20"/>
                <w:szCs w:val="20"/>
              </w:rPr>
              <w:t>Региони в преход</w:t>
            </w:r>
          </w:p>
        </w:tc>
        <w:tc>
          <w:tcPr>
            <w:tcW w:w="760" w:type="pct"/>
          </w:tcPr>
          <w:p w14:paraId="279D1CB3" w14:textId="77777777" w:rsidR="00F322E4" w:rsidRPr="00A447D0" w:rsidRDefault="00F322E4" w:rsidP="00F322E4">
            <w:pPr>
              <w:spacing w:before="120" w:after="120"/>
              <w:jc w:val="both"/>
              <w:rPr>
                <w:iCs/>
                <w:noProof/>
                <w:sz w:val="20"/>
                <w:szCs w:val="20"/>
              </w:rPr>
            </w:pPr>
            <w:r w:rsidRPr="00A447D0">
              <w:rPr>
                <w:rFonts w:ascii="Times New Roman" w:hAnsi="Times New Roman" w:cs="Times New Roman"/>
                <w:iCs/>
                <w:noProof/>
                <w:sz w:val="20"/>
                <w:szCs w:val="20"/>
              </w:rPr>
              <w:t>НП</w:t>
            </w:r>
          </w:p>
        </w:tc>
        <w:tc>
          <w:tcPr>
            <w:tcW w:w="1448" w:type="pct"/>
          </w:tcPr>
          <w:p w14:paraId="5162D0B3" w14:textId="77777777" w:rsidR="00F322E4" w:rsidRPr="00A447D0" w:rsidRDefault="00170642" w:rsidP="00F322E4">
            <w:pPr>
              <w:spacing w:before="120" w:after="120"/>
              <w:jc w:val="both"/>
              <w:rPr>
                <w:iCs/>
                <w:noProof/>
                <w:sz w:val="20"/>
                <w:szCs w:val="20"/>
              </w:rPr>
            </w:pPr>
            <w:r w:rsidRPr="00A447D0">
              <w:rPr>
                <w:rFonts w:ascii="Times New Roman" w:hAnsi="Times New Roman" w:cs="Times New Roman"/>
                <w:iCs/>
                <w:noProof/>
                <w:sz w:val="20"/>
                <w:szCs w:val="20"/>
              </w:rPr>
              <w:t>0</w:t>
            </w:r>
            <w:r>
              <w:rPr>
                <w:rFonts w:ascii="Times New Roman" w:hAnsi="Times New Roman" w:cs="Times New Roman"/>
                <w:iCs/>
                <w:noProof/>
                <w:sz w:val="20"/>
                <w:szCs w:val="20"/>
              </w:rPr>
              <w:t>3</w:t>
            </w:r>
            <w:r w:rsidRPr="00A447D0">
              <w:rPr>
                <w:rFonts w:ascii="Times New Roman" w:hAnsi="Times New Roman" w:cs="Times New Roman"/>
                <w:iCs/>
                <w:noProof/>
                <w:sz w:val="20"/>
                <w:szCs w:val="20"/>
              </w:rPr>
              <w:t xml:space="preserve"> – </w:t>
            </w:r>
            <w:r w:rsidRPr="00170642">
              <w:rPr>
                <w:rFonts w:ascii="Times New Roman" w:hAnsi="Times New Roman" w:cs="Times New Roman"/>
                <w:iCs/>
                <w:noProof/>
                <w:sz w:val="20"/>
                <w:szCs w:val="20"/>
              </w:rPr>
              <w:t>Неутралност по отношение на пола</w:t>
            </w:r>
          </w:p>
        </w:tc>
        <w:tc>
          <w:tcPr>
            <w:tcW w:w="982" w:type="pct"/>
            <w:vAlign w:val="center"/>
          </w:tcPr>
          <w:p w14:paraId="56ED3C6A" w14:textId="77777777" w:rsidR="00F322E4" w:rsidRPr="00D20B29" w:rsidRDefault="00170642" w:rsidP="00E84CBF">
            <w:pPr>
              <w:spacing w:before="120" w:after="120"/>
              <w:jc w:val="both"/>
              <w:rPr>
                <w:rFonts w:ascii="Times New Roman" w:hAnsi="Times New Roman" w:cs="Times New Roman"/>
                <w:sz w:val="20"/>
                <w:szCs w:val="20"/>
              </w:rPr>
            </w:pPr>
            <w:r>
              <w:rPr>
                <w:rFonts w:ascii="Times New Roman" w:hAnsi="Times New Roman" w:cs="Times New Roman"/>
                <w:sz w:val="20"/>
                <w:szCs w:val="20"/>
              </w:rPr>
              <w:t>9 555 834</w:t>
            </w:r>
          </w:p>
        </w:tc>
      </w:tr>
    </w:tbl>
    <w:p w14:paraId="6604C1D5" w14:textId="77777777" w:rsidR="00AD53FE" w:rsidRPr="00A447D0" w:rsidRDefault="00AD53FE" w:rsidP="008F6FA8">
      <w:pPr>
        <w:spacing w:line="276" w:lineRule="auto"/>
        <w:jc w:val="both"/>
        <w:rPr>
          <w:rFonts w:eastAsiaTheme="minorHAnsi"/>
          <w:iCs/>
          <w:sz w:val="16"/>
          <w:szCs w:val="16"/>
        </w:rPr>
      </w:pPr>
      <w:r w:rsidRPr="00A447D0">
        <w:rPr>
          <w:b/>
          <w:iCs/>
          <w:sz w:val="16"/>
          <w:szCs w:val="16"/>
        </w:rPr>
        <w:t xml:space="preserve">* </w:t>
      </w:r>
      <w:r w:rsidR="008F6FA8" w:rsidRPr="00A447D0">
        <w:rPr>
          <w:iCs/>
          <w:sz w:val="16"/>
          <w:szCs w:val="16"/>
        </w:rPr>
        <w:t>По принцип 40% за ЕСФ+ допринасят за проследяването на равенството между половете. 100% се прилагат, когато държавата членка избере да използва член 6 от Регламента за ЕСФ+, както и специфични за програмата действия в областта на равенството между половете.</w:t>
      </w:r>
    </w:p>
    <w:p w14:paraId="5F8CFAB8" w14:textId="77777777" w:rsidR="0013222E" w:rsidRPr="00A447D0" w:rsidRDefault="0013222E" w:rsidP="00AD53FE">
      <w:pPr>
        <w:spacing w:line="276" w:lineRule="auto"/>
        <w:rPr>
          <w:rFonts w:eastAsiaTheme="minorHAnsi"/>
          <w:iCs/>
          <w:sz w:val="16"/>
          <w:szCs w:val="16"/>
        </w:rPr>
      </w:pPr>
    </w:p>
    <w:p w14:paraId="3E7B45BA" w14:textId="77777777" w:rsidR="0013222E" w:rsidRPr="00A447D0" w:rsidRDefault="0013222E" w:rsidP="0013222E">
      <w:pPr>
        <w:spacing w:before="120" w:after="120"/>
        <w:jc w:val="both"/>
        <w:rPr>
          <w:rFonts w:eastAsia="Calibri"/>
          <w:noProof/>
          <w:szCs w:val="20"/>
          <w:lang w:eastAsia="bg-BG" w:bidi="bg-BG"/>
        </w:rPr>
      </w:pPr>
      <w:r w:rsidRPr="00A447D0">
        <w:rPr>
          <w:rFonts w:eastAsia="Calibri"/>
          <w:noProof/>
          <w:szCs w:val="20"/>
          <w:lang w:eastAsia="bg-BG" w:bidi="bg-BG"/>
        </w:rPr>
        <w:t>2.2.2 Приоритети за техническа помощ, съгласно чл. 37 от РОР (повтаря се за всеки един приоритет техническа помощ)</w:t>
      </w:r>
    </w:p>
    <w:p w14:paraId="1A2EC518" w14:textId="77777777" w:rsidR="0013222E" w:rsidRPr="00A447D0" w:rsidRDefault="0013222E" w:rsidP="0013222E">
      <w:pPr>
        <w:spacing w:before="120" w:after="120"/>
        <w:jc w:val="both"/>
        <w:rPr>
          <w:noProof/>
          <w:lang w:eastAsia="bg-BG" w:bidi="bg-BG"/>
        </w:rPr>
      </w:pPr>
      <w:r w:rsidRPr="00A447D0">
        <w:rPr>
          <w:rFonts w:eastAsia="Calibri"/>
          <w:noProof/>
          <w:szCs w:val="20"/>
          <w:lang w:eastAsia="bg-BG" w:bidi="bg-BG"/>
        </w:rPr>
        <w:t xml:space="preserve">Позоваване:  </w:t>
      </w:r>
      <w:r w:rsidR="008F6FA8" w:rsidRPr="00A447D0">
        <w:rPr>
          <w:rFonts w:eastAsia="Calibri"/>
          <w:noProof/>
          <w:szCs w:val="20"/>
          <w:lang w:eastAsia="bg-BG" w:bidi="bg-BG"/>
        </w:rPr>
        <w:t>Член 22, параграф 3, буква е) от РОР</w:t>
      </w:r>
    </w:p>
    <w:p w14:paraId="0F4BD900" w14:textId="77777777" w:rsidR="0013222E" w:rsidRPr="00A447D0" w:rsidRDefault="0013222E" w:rsidP="00AD53FE">
      <w:pPr>
        <w:spacing w:line="276" w:lineRule="auto"/>
        <w:rPr>
          <w:b/>
          <w:iCs/>
          <w:sz w:val="16"/>
          <w:szCs w:val="16"/>
        </w:rPr>
      </w:pPr>
    </w:p>
    <w:p w14:paraId="6BD0A013" w14:textId="77777777" w:rsidR="0013222E" w:rsidRPr="00A447D0" w:rsidRDefault="0013222E" w:rsidP="0013222E">
      <w:pPr>
        <w:spacing w:before="120" w:after="120"/>
        <w:jc w:val="both"/>
        <w:rPr>
          <w:rFonts w:eastAsia="Calibri"/>
          <w:noProof/>
          <w:szCs w:val="20"/>
          <w:lang w:eastAsia="bg-BG" w:bidi="bg-BG"/>
        </w:rPr>
      </w:pPr>
      <w:r w:rsidRPr="00A447D0">
        <w:rPr>
          <w:iCs/>
          <w:szCs w:val="16"/>
        </w:rPr>
        <w:t>2.2.2.1.</w:t>
      </w:r>
      <w:r w:rsidRPr="00A447D0">
        <w:rPr>
          <w:b/>
          <w:iCs/>
          <w:szCs w:val="16"/>
        </w:rPr>
        <w:t xml:space="preserve"> </w:t>
      </w:r>
      <w:r w:rsidR="008F6FA8" w:rsidRPr="00A447D0">
        <w:rPr>
          <w:rFonts w:eastAsia="Calibri"/>
          <w:noProof/>
          <w:szCs w:val="20"/>
          <w:lang w:eastAsia="bg-BG" w:bidi="bg-BG"/>
        </w:rPr>
        <w:t>Описание на техническата помощ по финансиране, което не е свързано с разходите — член 37 от РОР</w:t>
      </w:r>
    </w:p>
    <w:p w14:paraId="3D99F941" w14:textId="77777777" w:rsidR="0013222E" w:rsidRPr="00A447D0" w:rsidRDefault="0013222E" w:rsidP="006845CA">
      <w:pPr>
        <w:pBdr>
          <w:top w:val="single" w:sz="4" w:space="1" w:color="auto"/>
          <w:left w:val="single" w:sz="4" w:space="4" w:color="auto"/>
          <w:bottom w:val="single" w:sz="4" w:space="1" w:color="auto"/>
          <w:right w:val="single" w:sz="4" w:space="4" w:color="auto"/>
        </w:pBdr>
        <w:spacing w:before="120" w:after="120"/>
        <w:jc w:val="both"/>
        <w:rPr>
          <w:noProof/>
          <w:lang w:eastAsia="bg-BG" w:bidi="bg-BG"/>
        </w:rPr>
      </w:pPr>
      <w:r w:rsidRPr="00A447D0">
        <w:rPr>
          <w:noProof/>
          <w:lang w:eastAsia="bg-BG" w:bidi="bg-BG"/>
        </w:rPr>
        <w:t>Текстово поле (3 000)</w:t>
      </w:r>
    </w:p>
    <w:p w14:paraId="56FC124C" w14:textId="77777777" w:rsidR="0013222E" w:rsidRPr="00776C85" w:rsidRDefault="0013222E" w:rsidP="006845CA">
      <w:pPr>
        <w:pBdr>
          <w:top w:val="single" w:sz="4" w:space="1" w:color="auto"/>
          <w:left w:val="single" w:sz="4" w:space="4" w:color="auto"/>
          <w:bottom w:val="single" w:sz="4" w:space="1" w:color="auto"/>
          <w:right w:val="single" w:sz="4" w:space="4" w:color="auto"/>
        </w:pBdr>
        <w:spacing w:before="120" w:after="120"/>
        <w:jc w:val="both"/>
        <w:rPr>
          <w:b/>
          <w:i/>
          <w:noProof/>
          <w:lang w:eastAsia="bg-BG" w:bidi="bg-BG"/>
        </w:rPr>
      </w:pPr>
      <w:r w:rsidRPr="00776C85">
        <w:rPr>
          <w:b/>
          <w:i/>
          <w:noProof/>
          <w:lang w:eastAsia="bg-BG" w:bidi="bg-BG"/>
        </w:rPr>
        <w:t>НЕПРИЛОЖИМО</w:t>
      </w:r>
    </w:p>
    <w:p w14:paraId="1F56C5BA" w14:textId="77777777" w:rsidR="0013222E" w:rsidRPr="00A447D0" w:rsidRDefault="0013222E" w:rsidP="00AD53FE">
      <w:pPr>
        <w:spacing w:line="276" w:lineRule="auto"/>
        <w:rPr>
          <w:b/>
          <w:iCs/>
          <w:sz w:val="16"/>
          <w:szCs w:val="16"/>
        </w:rPr>
      </w:pPr>
    </w:p>
    <w:p w14:paraId="5EEC3B6C" w14:textId="77777777" w:rsidR="008F6FA8" w:rsidRPr="00A447D0" w:rsidRDefault="008F6FA8" w:rsidP="008F6FA8">
      <w:pPr>
        <w:spacing w:before="120" w:after="120" w:line="360" w:lineRule="auto"/>
        <w:jc w:val="both"/>
        <w:rPr>
          <w:rFonts w:eastAsiaTheme="minorHAnsi"/>
          <w:szCs w:val="22"/>
        </w:rPr>
      </w:pPr>
      <w:r w:rsidRPr="00A447D0">
        <w:rPr>
          <w:rFonts w:eastAsiaTheme="minorHAnsi"/>
          <w:szCs w:val="22"/>
        </w:rPr>
        <w:t>2.2.2.2.Индикативна разбивка на програмираните ресурси (ЕС) по видове интервенции</w:t>
      </w:r>
    </w:p>
    <w:p w14:paraId="27B089AF" w14:textId="77777777" w:rsidR="008F6FA8" w:rsidRPr="00A447D0" w:rsidRDefault="008F6FA8" w:rsidP="008F6FA8">
      <w:pPr>
        <w:spacing w:before="120" w:after="120" w:line="360" w:lineRule="auto"/>
        <w:rPr>
          <w:rFonts w:eastAsiaTheme="minorHAnsi"/>
          <w:szCs w:val="22"/>
        </w:rPr>
      </w:pPr>
      <w:r w:rsidRPr="00A447D0">
        <w:rPr>
          <w:rFonts w:eastAsiaTheme="minorHAnsi"/>
          <w:szCs w:val="22"/>
        </w:rPr>
        <w:t>Позоваване: Член 22, параграф 3, буква е) от РОР</w:t>
      </w:r>
    </w:p>
    <w:p w14:paraId="3A9EC42F" w14:textId="77777777" w:rsidR="008F6FA8" w:rsidRPr="00A447D0" w:rsidRDefault="008F6FA8" w:rsidP="008F6FA8">
      <w:pPr>
        <w:spacing w:before="120" w:after="120" w:line="360" w:lineRule="auto"/>
        <w:rPr>
          <w:rFonts w:eastAsiaTheme="minorHAnsi"/>
          <w:szCs w:val="22"/>
        </w:rPr>
      </w:pPr>
      <w:r w:rsidRPr="00A447D0">
        <w:rPr>
          <w:rFonts w:eastAsiaTheme="minorHAnsi"/>
          <w:szCs w:val="22"/>
        </w:rPr>
        <w:t>Таблица 4: Измерение 1 — Област на интервенция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996"/>
        <w:gridCol w:w="2842"/>
        <w:gridCol w:w="1013"/>
        <w:gridCol w:w="2385"/>
      </w:tblGrid>
      <w:tr w:rsidR="008F6FA8" w:rsidRPr="00A447D0" w14:paraId="0FADB0D7" w14:textId="77777777" w:rsidTr="004E4941">
        <w:tc>
          <w:tcPr>
            <w:tcW w:w="1007" w:type="pct"/>
            <w:shd w:val="clear" w:color="auto" w:fill="auto"/>
            <w:vAlign w:val="center"/>
          </w:tcPr>
          <w:p w14:paraId="77D90F18" w14:textId="77777777" w:rsidR="008F6FA8" w:rsidRPr="00A447D0" w:rsidRDefault="008F6FA8" w:rsidP="008F6FA8">
            <w:pPr>
              <w:spacing w:before="60" w:after="60"/>
              <w:jc w:val="center"/>
              <w:rPr>
                <w:rFonts w:eastAsiaTheme="minorHAnsi"/>
                <w:szCs w:val="22"/>
              </w:rPr>
            </w:pPr>
            <w:r w:rsidRPr="00A447D0">
              <w:rPr>
                <w:rFonts w:eastAsiaTheme="minorHAnsi"/>
                <w:szCs w:val="22"/>
              </w:rPr>
              <w:t>Приоритет №</w:t>
            </w:r>
          </w:p>
        </w:tc>
        <w:tc>
          <w:tcPr>
            <w:tcW w:w="549" w:type="pct"/>
            <w:shd w:val="clear" w:color="auto" w:fill="auto"/>
            <w:vAlign w:val="center"/>
          </w:tcPr>
          <w:p w14:paraId="5D250B9F" w14:textId="77777777" w:rsidR="008F6FA8" w:rsidRPr="00A447D0" w:rsidRDefault="008F6FA8" w:rsidP="008F6FA8">
            <w:pPr>
              <w:spacing w:before="60" w:after="60"/>
              <w:jc w:val="center"/>
              <w:rPr>
                <w:rFonts w:eastAsiaTheme="minorHAnsi"/>
                <w:szCs w:val="22"/>
              </w:rPr>
            </w:pPr>
            <w:r w:rsidRPr="00A447D0">
              <w:rPr>
                <w:rFonts w:eastAsiaTheme="minorHAnsi"/>
                <w:szCs w:val="22"/>
              </w:rPr>
              <w:t>Фонд</w:t>
            </w:r>
          </w:p>
        </w:tc>
        <w:tc>
          <w:tcPr>
            <w:tcW w:w="1568" w:type="pct"/>
            <w:shd w:val="clear" w:color="auto" w:fill="auto"/>
            <w:vAlign w:val="center"/>
          </w:tcPr>
          <w:p w14:paraId="713BAEFF" w14:textId="77777777" w:rsidR="008F6FA8" w:rsidRPr="00A447D0" w:rsidRDefault="008F6FA8" w:rsidP="008F6FA8">
            <w:pPr>
              <w:spacing w:before="60" w:after="60"/>
              <w:jc w:val="center"/>
              <w:rPr>
                <w:rFonts w:eastAsiaTheme="minorHAnsi"/>
                <w:szCs w:val="22"/>
              </w:rPr>
            </w:pPr>
            <w:r w:rsidRPr="00A447D0">
              <w:rPr>
                <w:rFonts w:eastAsiaTheme="minorHAnsi"/>
                <w:szCs w:val="22"/>
              </w:rPr>
              <w:t>Категория региони</w:t>
            </w:r>
          </w:p>
        </w:tc>
        <w:tc>
          <w:tcPr>
            <w:tcW w:w="559" w:type="pct"/>
            <w:shd w:val="clear" w:color="auto" w:fill="auto"/>
            <w:vAlign w:val="center"/>
          </w:tcPr>
          <w:p w14:paraId="19B55D7B" w14:textId="77777777" w:rsidR="008F6FA8" w:rsidRPr="00A447D0" w:rsidRDefault="008F6FA8" w:rsidP="008F6FA8">
            <w:pPr>
              <w:spacing w:before="60" w:after="60"/>
              <w:jc w:val="center"/>
              <w:rPr>
                <w:rFonts w:eastAsiaTheme="minorHAnsi"/>
                <w:szCs w:val="22"/>
              </w:rPr>
            </w:pPr>
            <w:r w:rsidRPr="00A447D0">
              <w:rPr>
                <w:rFonts w:eastAsiaTheme="minorHAnsi"/>
                <w:szCs w:val="22"/>
              </w:rPr>
              <w:t>Код</w:t>
            </w:r>
          </w:p>
        </w:tc>
        <w:tc>
          <w:tcPr>
            <w:tcW w:w="1316" w:type="pct"/>
            <w:shd w:val="clear" w:color="auto" w:fill="auto"/>
            <w:vAlign w:val="center"/>
          </w:tcPr>
          <w:p w14:paraId="5DD00070" w14:textId="77777777" w:rsidR="008F6FA8" w:rsidRPr="00A447D0" w:rsidRDefault="008F6FA8" w:rsidP="008F6FA8">
            <w:pPr>
              <w:spacing w:before="60" w:after="60"/>
              <w:jc w:val="center"/>
              <w:rPr>
                <w:rFonts w:eastAsiaTheme="minorHAnsi"/>
                <w:szCs w:val="22"/>
              </w:rPr>
            </w:pPr>
            <w:r w:rsidRPr="00A447D0">
              <w:rPr>
                <w:rFonts w:eastAsiaTheme="minorHAnsi"/>
                <w:szCs w:val="22"/>
              </w:rPr>
              <w:t>Сума (EUR)</w:t>
            </w:r>
          </w:p>
        </w:tc>
      </w:tr>
      <w:tr w:rsidR="008F6FA8" w:rsidRPr="00A447D0" w14:paraId="23E6115E" w14:textId="77777777" w:rsidTr="004E4941">
        <w:tc>
          <w:tcPr>
            <w:tcW w:w="1007" w:type="pct"/>
            <w:shd w:val="clear" w:color="auto" w:fill="auto"/>
          </w:tcPr>
          <w:p w14:paraId="1565EE04" w14:textId="77777777" w:rsidR="008F6FA8" w:rsidRPr="00A447D0" w:rsidRDefault="008F6FA8" w:rsidP="008F6FA8">
            <w:pPr>
              <w:spacing w:before="60" w:after="60"/>
              <w:rPr>
                <w:rFonts w:eastAsiaTheme="minorHAnsi"/>
                <w:szCs w:val="22"/>
              </w:rPr>
            </w:pPr>
          </w:p>
        </w:tc>
        <w:tc>
          <w:tcPr>
            <w:tcW w:w="549" w:type="pct"/>
            <w:shd w:val="clear" w:color="auto" w:fill="auto"/>
          </w:tcPr>
          <w:p w14:paraId="0268D4FE" w14:textId="77777777" w:rsidR="008F6FA8" w:rsidRPr="00A447D0" w:rsidRDefault="008F6FA8" w:rsidP="008F6FA8">
            <w:pPr>
              <w:spacing w:before="60" w:after="60"/>
              <w:rPr>
                <w:rFonts w:eastAsiaTheme="minorHAnsi"/>
                <w:szCs w:val="22"/>
              </w:rPr>
            </w:pPr>
          </w:p>
        </w:tc>
        <w:tc>
          <w:tcPr>
            <w:tcW w:w="1568" w:type="pct"/>
            <w:shd w:val="clear" w:color="auto" w:fill="auto"/>
          </w:tcPr>
          <w:p w14:paraId="0ABFB6F8" w14:textId="77777777" w:rsidR="008F6FA8" w:rsidRPr="00A447D0" w:rsidRDefault="008F6FA8" w:rsidP="008F6FA8">
            <w:pPr>
              <w:spacing w:before="60" w:after="60"/>
              <w:rPr>
                <w:rFonts w:eastAsiaTheme="minorHAnsi"/>
                <w:szCs w:val="22"/>
              </w:rPr>
            </w:pPr>
          </w:p>
        </w:tc>
        <w:tc>
          <w:tcPr>
            <w:tcW w:w="559" w:type="pct"/>
            <w:shd w:val="clear" w:color="auto" w:fill="auto"/>
          </w:tcPr>
          <w:p w14:paraId="77DAFF64" w14:textId="77777777" w:rsidR="008F6FA8" w:rsidRPr="00A447D0" w:rsidRDefault="008F6FA8" w:rsidP="008F6FA8">
            <w:pPr>
              <w:spacing w:before="60" w:after="60"/>
              <w:rPr>
                <w:rFonts w:eastAsiaTheme="minorHAnsi"/>
                <w:szCs w:val="22"/>
              </w:rPr>
            </w:pPr>
          </w:p>
        </w:tc>
        <w:tc>
          <w:tcPr>
            <w:tcW w:w="1316" w:type="pct"/>
            <w:shd w:val="clear" w:color="auto" w:fill="auto"/>
          </w:tcPr>
          <w:p w14:paraId="2784921C" w14:textId="77777777" w:rsidR="008F6FA8" w:rsidRPr="00A447D0" w:rsidRDefault="008F6FA8" w:rsidP="008F6FA8">
            <w:pPr>
              <w:spacing w:before="60" w:after="60"/>
              <w:rPr>
                <w:rFonts w:eastAsiaTheme="minorHAnsi"/>
                <w:szCs w:val="22"/>
              </w:rPr>
            </w:pPr>
          </w:p>
        </w:tc>
      </w:tr>
    </w:tbl>
    <w:p w14:paraId="4C350AC8" w14:textId="77777777" w:rsidR="00F313E1" w:rsidRDefault="00F313E1" w:rsidP="008F6FA8">
      <w:pPr>
        <w:spacing w:before="120" w:after="120" w:line="360" w:lineRule="auto"/>
        <w:rPr>
          <w:rFonts w:eastAsiaTheme="minorHAnsi"/>
          <w:szCs w:val="22"/>
        </w:rPr>
      </w:pPr>
    </w:p>
    <w:p w14:paraId="29EB6703" w14:textId="77777777" w:rsidR="008F6FA8" w:rsidRPr="00A447D0" w:rsidRDefault="008F6FA8" w:rsidP="008F6FA8">
      <w:pPr>
        <w:spacing w:before="120" w:after="120" w:line="360" w:lineRule="auto"/>
        <w:rPr>
          <w:rFonts w:eastAsiaTheme="minorHAnsi"/>
          <w:szCs w:val="22"/>
        </w:rPr>
      </w:pPr>
      <w:r w:rsidRPr="00A447D0">
        <w:rPr>
          <w:rFonts w:eastAsiaTheme="minorHAnsi"/>
          <w:szCs w:val="22"/>
        </w:rPr>
        <w:t>Таблица 7: Измерение 6 — Вторични тематични области по ЕСФ+</w:t>
      </w:r>
    </w:p>
    <w:tbl>
      <w:tblPr>
        <w:tblStyle w:val="TableGrid12"/>
        <w:tblW w:w="5000" w:type="pct"/>
        <w:tblInd w:w="0" w:type="dxa"/>
        <w:tblLook w:val="04A0" w:firstRow="1" w:lastRow="0" w:firstColumn="1" w:lastColumn="0" w:noHBand="0" w:noVBand="1"/>
      </w:tblPr>
      <w:tblGrid>
        <w:gridCol w:w="1826"/>
        <w:gridCol w:w="996"/>
        <w:gridCol w:w="2842"/>
        <w:gridCol w:w="1013"/>
        <w:gridCol w:w="2385"/>
      </w:tblGrid>
      <w:tr w:rsidR="008F6FA8" w:rsidRPr="00A447D0" w14:paraId="41DC7CD9" w14:textId="77777777" w:rsidTr="004E4941">
        <w:tc>
          <w:tcPr>
            <w:tcW w:w="1007" w:type="pct"/>
            <w:vAlign w:val="center"/>
          </w:tcPr>
          <w:p w14:paraId="46DB9516" w14:textId="77777777" w:rsidR="008F6FA8" w:rsidRPr="00A447D0" w:rsidRDefault="008F6FA8" w:rsidP="008F6FA8">
            <w:pPr>
              <w:spacing w:before="60" w:after="60"/>
              <w:jc w:val="center"/>
              <w:rPr>
                <w:rFonts w:ascii="Times New Roman" w:hAnsi="Times New Roman" w:cs="Times New Roman"/>
                <w:szCs w:val="22"/>
              </w:rPr>
            </w:pPr>
            <w:r w:rsidRPr="00A447D0">
              <w:rPr>
                <w:rFonts w:ascii="Times New Roman" w:hAnsi="Times New Roman" w:cs="Times New Roman"/>
                <w:szCs w:val="22"/>
              </w:rPr>
              <w:t>Приоритет №</w:t>
            </w:r>
          </w:p>
        </w:tc>
        <w:tc>
          <w:tcPr>
            <w:tcW w:w="549" w:type="pct"/>
            <w:vAlign w:val="center"/>
          </w:tcPr>
          <w:p w14:paraId="70F35344" w14:textId="77777777" w:rsidR="008F6FA8" w:rsidRPr="00A447D0" w:rsidRDefault="008F6FA8" w:rsidP="008F6FA8">
            <w:pPr>
              <w:spacing w:before="60" w:after="60"/>
              <w:jc w:val="center"/>
              <w:rPr>
                <w:rFonts w:ascii="Times New Roman" w:hAnsi="Times New Roman" w:cs="Times New Roman"/>
                <w:szCs w:val="22"/>
              </w:rPr>
            </w:pPr>
            <w:r w:rsidRPr="00A447D0">
              <w:rPr>
                <w:rFonts w:ascii="Times New Roman" w:hAnsi="Times New Roman" w:cs="Times New Roman"/>
                <w:szCs w:val="22"/>
              </w:rPr>
              <w:t>Фонд</w:t>
            </w:r>
          </w:p>
        </w:tc>
        <w:tc>
          <w:tcPr>
            <w:tcW w:w="1568" w:type="pct"/>
            <w:vAlign w:val="center"/>
          </w:tcPr>
          <w:p w14:paraId="41CE5595" w14:textId="77777777" w:rsidR="008F6FA8" w:rsidRPr="00A447D0" w:rsidRDefault="008F6FA8" w:rsidP="008F6FA8">
            <w:pPr>
              <w:spacing w:before="60" w:after="60"/>
              <w:jc w:val="center"/>
              <w:rPr>
                <w:rFonts w:ascii="Times New Roman" w:hAnsi="Times New Roman" w:cs="Times New Roman"/>
                <w:szCs w:val="22"/>
              </w:rPr>
            </w:pPr>
            <w:r w:rsidRPr="00A447D0">
              <w:rPr>
                <w:rFonts w:ascii="Times New Roman" w:hAnsi="Times New Roman" w:cs="Times New Roman"/>
                <w:szCs w:val="22"/>
              </w:rPr>
              <w:t>Категория региони</w:t>
            </w:r>
          </w:p>
        </w:tc>
        <w:tc>
          <w:tcPr>
            <w:tcW w:w="559" w:type="pct"/>
            <w:vAlign w:val="center"/>
          </w:tcPr>
          <w:p w14:paraId="23B614F7" w14:textId="77777777" w:rsidR="008F6FA8" w:rsidRPr="00A447D0" w:rsidRDefault="008F6FA8" w:rsidP="008F6FA8">
            <w:pPr>
              <w:spacing w:before="60" w:after="60"/>
              <w:jc w:val="center"/>
              <w:rPr>
                <w:rFonts w:ascii="Times New Roman" w:hAnsi="Times New Roman" w:cs="Times New Roman"/>
                <w:szCs w:val="22"/>
              </w:rPr>
            </w:pPr>
            <w:r w:rsidRPr="00A447D0">
              <w:rPr>
                <w:rFonts w:ascii="Times New Roman" w:hAnsi="Times New Roman" w:cs="Times New Roman"/>
                <w:szCs w:val="22"/>
              </w:rPr>
              <w:t>Код</w:t>
            </w:r>
          </w:p>
        </w:tc>
        <w:tc>
          <w:tcPr>
            <w:tcW w:w="1316" w:type="pct"/>
            <w:vAlign w:val="center"/>
          </w:tcPr>
          <w:p w14:paraId="1B4F076C" w14:textId="77777777" w:rsidR="008F6FA8" w:rsidRPr="00A447D0" w:rsidRDefault="008F6FA8" w:rsidP="008F6FA8">
            <w:pPr>
              <w:spacing w:before="60" w:after="60"/>
              <w:jc w:val="center"/>
              <w:rPr>
                <w:rFonts w:ascii="Times New Roman" w:hAnsi="Times New Roman" w:cs="Times New Roman"/>
                <w:szCs w:val="22"/>
              </w:rPr>
            </w:pPr>
            <w:r w:rsidRPr="00A447D0">
              <w:rPr>
                <w:rFonts w:ascii="Times New Roman" w:hAnsi="Times New Roman" w:cs="Times New Roman"/>
                <w:szCs w:val="22"/>
              </w:rPr>
              <w:t>Сума (EUR)</w:t>
            </w:r>
          </w:p>
        </w:tc>
      </w:tr>
      <w:tr w:rsidR="008F6FA8" w:rsidRPr="00A447D0" w14:paraId="596B3E38" w14:textId="77777777" w:rsidTr="004E4941">
        <w:tc>
          <w:tcPr>
            <w:tcW w:w="1007" w:type="pct"/>
          </w:tcPr>
          <w:p w14:paraId="42AE56AA" w14:textId="77777777" w:rsidR="008F6FA8" w:rsidRPr="00A447D0" w:rsidRDefault="008F6FA8" w:rsidP="008F6FA8">
            <w:pPr>
              <w:spacing w:before="60" w:after="60"/>
              <w:rPr>
                <w:rFonts w:ascii="Times New Roman" w:hAnsi="Times New Roman" w:cs="Times New Roman"/>
                <w:szCs w:val="22"/>
              </w:rPr>
            </w:pPr>
          </w:p>
        </w:tc>
        <w:tc>
          <w:tcPr>
            <w:tcW w:w="549" w:type="pct"/>
          </w:tcPr>
          <w:p w14:paraId="353F9CB0" w14:textId="77777777" w:rsidR="008F6FA8" w:rsidRPr="00A447D0" w:rsidRDefault="008F6FA8" w:rsidP="008F6FA8">
            <w:pPr>
              <w:spacing w:before="60" w:after="60"/>
              <w:rPr>
                <w:rFonts w:ascii="Times New Roman" w:hAnsi="Times New Roman" w:cs="Times New Roman"/>
                <w:szCs w:val="22"/>
              </w:rPr>
            </w:pPr>
          </w:p>
        </w:tc>
        <w:tc>
          <w:tcPr>
            <w:tcW w:w="1568" w:type="pct"/>
          </w:tcPr>
          <w:p w14:paraId="646AD91D" w14:textId="77777777" w:rsidR="008F6FA8" w:rsidRPr="00A447D0" w:rsidRDefault="008F6FA8" w:rsidP="008F6FA8">
            <w:pPr>
              <w:spacing w:before="60" w:after="60"/>
              <w:rPr>
                <w:rFonts w:ascii="Times New Roman" w:hAnsi="Times New Roman" w:cs="Times New Roman"/>
                <w:szCs w:val="22"/>
              </w:rPr>
            </w:pPr>
          </w:p>
        </w:tc>
        <w:tc>
          <w:tcPr>
            <w:tcW w:w="559" w:type="pct"/>
          </w:tcPr>
          <w:p w14:paraId="72180AD1" w14:textId="77777777" w:rsidR="008F6FA8" w:rsidRPr="00A447D0" w:rsidRDefault="008F6FA8" w:rsidP="008F6FA8">
            <w:pPr>
              <w:spacing w:before="60" w:after="60"/>
              <w:rPr>
                <w:rFonts w:ascii="Times New Roman" w:hAnsi="Times New Roman" w:cs="Times New Roman"/>
                <w:szCs w:val="22"/>
              </w:rPr>
            </w:pPr>
          </w:p>
        </w:tc>
        <w:tc>
          <w:tcPr>
            <w:tcW w:w="1316" w:type="pct"/>
          </w:tcPr>
          <w:p w14:paraId="1F63F99A" w14:textId="77777777" w:rsidR="008F6FA8" w:rsidRPr="00A447D0" w:rsidRDefault="008F6FA8" w:rsidP="008F6FA8">
            <w:pPr>
              <w:spacing w:before="60" w:after="60"/>
              <w:rPr>
                <w:rFonts w:ascii="Times New Roman" w:hAnsi="Times New Roman" w:cs="Times New Roman"/>
                <w:szCs w:val="22"/>
              </w:rPr>
            </w:pPr>
          </w:p>
        </w:tc>
      </w:tr>
    </w:tbl>
    <w:p w14:paraId="023EC9CE" w14:textId="77777777" w:rsidR="00F313E1" w:rsidRPr="00F313E1" w:rsidRDefault="00F313E1" w:rsidP="00E84CBF">
      <w:pPr>
        <w:rPr>
          <w:rFonts w:eastAsiaTheme="minorHAnsi"/>
          <w:szCs w:val="22"/>
        </w:rPr>
      </w:pPr>
    </w:p>
    <w:p w14:paraId="3DD0A70C" w14:textId="77777777" w:rsidR="008F6FA8" w:rsidRPr="00A447D0" w:rsidRDefault="008F6FA8" w:rsidP="00E84CBF">
      <w:pPr>
        <w:tabs>
          <w:tab w:val="left" w:pos="903"/>
        </w:tabs>
        <w:spacing w:before="120" w:after="120" w:line="360" w:lineRule="auto"/>
        <w:rPr>
          <w:rFonts w:eastAsiaTheme="minorHAnsi"/>
          <w:szCs w:val="22"/>
        </w:rPr>
      </w:pPr>
      <w:r w:rsidRPr="00A447D0">
        <w:rPr>
          <w:rFonts w:eastAsiaTheme="minorHAnsi"/>
          <w:szCs w:val="22"/>
        </w:rPr>
        <w:t>Таблица 8: Измерение 7 — Измерение „Равенство между половете“ на ЕСФ+</w:t>
      </w:r>
      <w:r w:rsidRPr="00A447D0">
        <w:rPr>
          <w:rFonts w:eastAsiaTheme="minorHAnsi"/>
          <w:b/>
          <w:bCs/>
          <w:szCs w:val="22"/>
          <w:vertAlign w:val="superscript"/>
        </w:rPr>
        <w:t>*</w:t>
      </w:r>
      <w:r w:rsidRPr="00A447D0">
        <w:rPr>
          <w:rFonts w:eastAsiaTheme="minorHAnsi"/>
          <w:szCs w:val="22"/>
        </w:rPr>
        <w:t>, ЕФРР, Кохезионния фонд и ФСП</w:t>
      </w:r>
    </w:p>
    <w:tbl>
      <w:tblPr>
        <w:tblStyle w:val="TableGrid12"/>
        <w:tblW w:w="5000" w:type="pct"/>
        <w:tblInd w:w="0" w:type="dxa"/>
        <w:tblLook w:val="04A0" w:firstRow="1" w:lastRow="0" w:firstColumn="1" w:lastColumn="0" w:noHBand="0" w:noVBand="1"/>
      </w:tblPr>
      <w:tblGrid>
        <w:gridCol w:w="1826"/>
        <w:gridCol w:w="996"/>
        <w:gridCol w:w="2842"/>
        <w:gridCol w:w="1013"/>
        <w:gridCol w:w="2385"/>
      </w:tblGrid>
      <w:tr w:rsidR="008F6FA8" w:rsidRPr="00A447D0" w14:paraId="769AB5C6" w14:textId="77777777" w:rsidTr="004E4941">
        <w:tc>
          <w:tcPr>
            <w:tcW w:w="1007" w:type="pct"/>
            <w:vAlign w:val="center"/>
          </w:tcPr>
          <w:p w14:paraId="08A54E95" w14:textId="77777777" w:rsidR="008F6FA8" w:rsidRPr="00A447D0" w:rsidRDefault="008F6FA8" w:rsidP="008F6FA8">
            <w:pPr>
              <w:spacing w:before="60" w:after="60"/>
              <w:jc w:val="center"/>
              <w:rPr>
                <w:rFonts w:ascii="Times New Roman" w:hAnsi="Times New Roman" w:cs="Times New Roman"/>
                <w:szCs w:val="22"/>
              </w:rPr>
            </w:pPr>
            <w:r w:rsidRPr="00A447D0">
              <w:rPr>
                <w:rFonts w:ascii="Times New Roman" w:hAnsi="Times New Roman" w:cs="Times New Roman"/>
                <w:szCs w:val="22"/>
              </w:rPr>
              <w:t>Приоритет №</w:t>
            </w:r>
          </w:p>
        </w:tc>
        <w:tc>
          <w:tcPr>
            <w:tcW w:w="549" w:type="pct"/>
            <w:vAlign w:val="center"/>
          </w:tcPr>
          <w:p w14:paraId="48C45EBA" w14:textId="77777777" w:rsidR="008F6FA8" w:rsidRPr="00A447D0" w:rsidRDefault="008F6FA8" w:rsidP="008F6FA8">
            <w:pPr>
              <w:spacing w:before="60" w:after="60"/>
              <w:jc w:val="center"/>
              <w:rPr>
                <w:rFonts w:ascii="Times New Roman" w:hAnsi="Times New Roman" w:cs="Times New Roman"/>
                <w:szCs w:val="22"/>
              </w:rPr>
            </w:pPr>
            <w:r w:rsidRPr="00A447D0">
              <w:rPr>
                <w:rFonts w:ascii="Times New Roman" w:hAnsi="Times New Roman" w:cs="Times New Roman"/>
                <w:szCs w:val="22"/>
              </w:rPr>
              <w:t>Фонд</w:t>
            </w:r>
          </w:p>
        </w:tc>
        <w:tc>
          <w:tcPr>
            <w:tcW w:w="1568" w:type="pct"/>
            <w:vAlign w:val="center"/>
          </w:tcPr>
          <w:p w14:paraId="3072F30B" w14:textId="77777777" w:rsidR="008F6FA8" w:rsidRPr="00A447D0" w:rsidRDefault="008F6FA8" w:rsidP="008F6FA8">
            <w:pPr>
              <w:spacing w:before="60" w:after="60"/>
              <w:jc w:val="center"/>
              <w:rPr>
                <w:rFonts w:ascii="Times New Roman" w:hAnsi="Times New Roman" w:cs="Times New Roman"/>
                <w:szCs w:val="22"/>
              </w:rPr>
            </w:pPr>
            <w:r w:rsidRPr="00A447D0">
              <w:rPr>
                <w:rFonts w:ascii="Times New Roman" w:hAnsi="Times New Roman" w:cs="Times New Roman"/>
                <w:szCs w:val="22"/>
              </w:rPr>
              <w:t>Категория региони</w:t>
            </w:r>
          </w:p>
        </w:tc>
        <w:tc>
          <w:tcPr>
            <w:tcW w:w="559" w:type="pct"/>
            <w:vAlign w:val="center"/>
          </w:tcPr>
          <w:p w14:paraId="44E2AEEF" w14:textId="77777777" w:rsidR="008F6FA8" w:rsidRPr="00A447D0" w:rsidRDefault="008F6FA8" w:rsidP="008F6FA8">
            <w:pPr>
              <w:spacing w:before="60" w:after="60"/>
              <w:jc w:val="center"/>
              <w:rPr>
                <w:rFonts w:ascii="Times New Roman" w:hAnsi="Times New Roman" w:cs="Times New Roman"/>
                <w:szCs w:val="22"/>
              </w:rPr>
            </w:pPr>
            <w:r w:rsidRPr="00A447D0">
              <w:rPr>
                <w:rFonts w:ascii="Times New Roman" w:hAnsi="Times New Roman" w:cs="Times New Roman"/>
                <w:szCs w:val="22"/>
              </w:rPr>
              <w:t>Код</w:t>
            </w:r>
          </w:p>
        </w:tc>
        <w:tc>
          <w:tcPr>
            <w:tcW w:w="1316" w:type="pct"/>
            <w:vAlign w:val="center"/>
          </w:tcPr>
          <w:p w14:paraId="475DDAAB" w14:textId="77777777" w:rsidR="008F6FA8" w:rsidRPr="00A447D0" w:rsidRDefault="008F6FA8" w:rsidP="008F6FA8">
            <w:pPr>
              <w:spacing w:before="60" w:after="60"/>
              <w:jc w:val="center"/>
              <w:rPr>
                <w:rFonts w:ascii="Times New Roman" w:hAnsi="Times New Roman" w:cs="Times New Roman"/>
                <w:szCs w:val="22"/>
              </w:rPr>
            </w:pPr>
            <w:r w:rsidRPr="00A447D0">
              <w:rPr>
                <w:rFonts w:ascii="Times New Roman" w:hAnsi="Times New Roman" w:cs="Times New Roman"/>
                <w:szCs w:val="22"/>
              </w:rPr>
              <w:t>Сума (EUR)</w:t>
            </w:r>
          </w:p>
        </w:tc>
      </w:tr>
      <w:tr w:rsidR="008F6FA8" w:rsidRPr="00A447D0" w14:paraId="4DB5BEBE" w14:textId="77777777" w:rsidTr="004E4941">
        <w:tc>
          <w:tcPr>
            <w:tcW w:w="1007" w:type="pct"/>
          </w:tcPr>
          <w:p w14:paraId="283C5D19" w14:textId="77777777" w:rsidR="008F6FA8" w:rsidRPr="00A447D0" w:rsidRDefault="008F6FA8" w:rsidP="008F6FA8">
            <w:pPr>
              <w:spacing w:before="60" w:after="60"/>
              <w:rPr>
                <w:rFonts w:ascii="Times New Roman" w:hAnsi="Times New Roman" w:cs="Times New Roman"/>
                <w:szCs w:val="22"/>
              </w:rPr>
            </w:pPr>
          </w:p>
        </w:tc>
        <w:tc>
          <w:tcPr>
            <w:tcW w:w="549" w:type="pct"/>
          </w:tcPr>
          <w:p w14:paraId="2ECC5EC7" w14:textId="77777777" w:rsidR="008F6FA8" w:rsidRPr="00A447D0" w:rsidRDefault="008F6FA8" w:rsidP="008F6FA8">
            <w:pPr>
              <w:spacing w:before="60" w:after="60"/>
              <w:rPr>
                <w:rFonts w:ascii="Times New Roman" w:hAnsi="Times New Roman" w:cs="Times New Roman"/>
                <w:szCs w:val="22"/>
              </w:rPr>
            </w:pPr>
          </w:p>
        </w:tc>
        <w:tc>
          <w:tcPr>
            <w:tcW w:w="1568" w:type="pct"/>
          </w:tcPr>
          <w:p w14:paraId="715CB1D6" w14:textId="77777777" w:rsidR="008F6FA8" w:rsidRPr="00A447D0" w:rsidRDefault="008F6FA8" w:rsidP="008F6FA8">
            <w:pPr>
              <w:spacing w:before="60" w:after="60"/>
              <w:rPr>
                <w:rFonts w:ascii="Times New Roman" w:hAnsi="Times New Roman" w:cs="Times New Roman"/>
                <w:szCs w:val="22"/>
              </w:rPr>
            </w:pPr>
          </w:p>
        </w:tc>
        <w:tc>
          <w:tcPr>
            <w:tcW w:w="559" w:type="pct"/>
          </w:tcPr>
          <w:p w14:paraId="0C1F4BC4" w14:textId="77777777" w:rsidR="008F6FA8" w:rsidRPr="00A447D0" w:rsidRDefault="008F6FA8" w:rsidP="008F6FA8">
            <w:pPr>
              <w:spacing w:before="60" w:after="60"/>
              <w:rPr>
                <w:rFonts w:ascii="Times New Roman" w:hAnsi="Times New Roman" w:cs="Times New Roman"/>
                <w:szCs w:val="22"/>
              </w:rPr>
            </w:pPr>
          </w:p>
        </w:tc>
        <w:tc>
          <w:tcPr>
            <w:tcW w:w="1316" w:type="pct"/>
          </w:tcPr>
          <w:p w14:paraId="27AA5CC5" w14:textId="77777777" w:rsidR="008F6FA8" w:rsidRPr="00A447D0" w:rsidRDefault="008F6FA8" w:rsidP="008F6FA8">
            <w:pPr>
              <w:spacing w:before="60" w:after="60"/>
              <w:rPr>
                <w:rFonts w:ascii="Times New Roman" w:hAnsi="Times New Roman" w:cs="Times New Roman"/>
                <w:szCs w:val="22"/>
              </w:rPr>
            </w:pPr>
          </w:p>
        </w:tc>
      </w:tr>
    </w:tbl>
    <w:p w14:paraId="50635C4F" w14:textId="77777777" w:rsidR="008F6FA8" w:rsidRPr="00A447D0" w:rsidRDefault="008F6FA8" w:rsidP="008F6FA8">
      <w:pPr>
        <w:spacing w:after="240"/>
        <w:ind w:left="142"/>
        <w:jc w:val="both"/>
        <w:rPr>
          <w:rFonts w:eastAsia="Calibri"/>
          <w:b/>
          <w:noProof/>
          <w:sz w:val="20"/>
          <w:szCs w:val="20"/>
          <w:lang w:eastAsia="bg-BG" w:bidi="bg-BG"/>
        </w:rPr>
      </w:pPr>
      <w:r w:rsidRPr="00A447D0">
        <w:rPr>
          <w:rFonts w:eastAsiaTheme="minorHAnsi"/>
          <w:b/>
          <w:bCs/>
          <w:sz w:val="20"/>
          <w:szCs w:val="22"/>
          <w:vertAlign w:val="superscript"/>
        </w:rPr>
        <w:t>*</w:t>
      </w:r>
      <w:r w:rsidRPr="00A447D0">
        <w:rPr>
          <w:rFonts w:eastAsiaTheme="minorHAnsi"/>
          <w:sz w:val="20"/>
          <w:szCs w:val="22"/>
        </w:rPr>
        <w:t xml:space="preserve"> По принцип 40% за ЕСФ+ допринасят за проследяването на равенството между половете. 100% се прилагат, когато държавата членка избере да използва член 6 от Регламента за ЕСФ+, както и специфични за програмата действия в областта на равенството </w:t>
      </w:r>
    </w:p>
    <w:p w14:paraId="0ED92203" w14:textId="77777777" w:rsidR="008F6FA8" w:rsidRPr="00A447D0" w:rsidRDefault="008F6FA8" w:rsidP="00E4642A">
      <w:pPr>
        <w:spacing w:before="240" w:after="240"/>
        <w:ind w:left="142"/>
        <w:jc w:val="both"/>
        <w:rPr>
          <w:rFonts w:eastAsia="Calibri"/>
          <w:b/>
          <w:noProof/>
          <w:szCs w:val="20"/>
          <w:lang w:eastAsia="bg-BG" w:bidi="bg-BG"/>
        </w:rPr>
      </w:pPr>
    </w:p>
    <w:p w14:paraId="3AFA825D" w14:textId="77777777" w:rsidR="009900B6" w:rsidRPr="00A447D0" w:rsidRDefault="009900B6" w:rsidP="00E4642A">
      <w:pPr>
        <w:spacing w:before="240" w:after="240"/>
        <w:ind w:left="142"/>
        <w:jc w:val="both"/>
        <w:rPr>
          <w:b/>
          <w:iCs/>
          <w:noProof/>
          <w:lang w:eastAsia="bg-BG" w:bidi="bg-BG"/>
        </w:rPr>
      </w:pPr>
      <w:r w:rsidRPr="00A447D0">
        <w:rPr>
          <w:rFonts w:eastAsia="Calibri"/>
          <w:b/>
          <w:noProof/>
          <w:szCs w:val="20"/>
          <w:lang w:eastAsia="bg-BG" w:bidi="bg-BG"/>
        </w:rPr>
        <w:t xml:space="preserve">3. </w:t>
      </w:r>
      <w:r w:rsidR="009D2271" w:rsidRPr="00A447D0">
        <w:rPr>
          <w:rFonts w:eastAsia="Calibri"/>
          <w:b/>
          <w:noProof/>
          <w:szCs w:val="20"/>
          <w:lang w:eastAsia="bg-BG" w:bidi="bg-BG"/>
        </w:rPr>
        <w:t>План за финансиране</w:t>
      </w:r>
    </w:p>
    <w:p w14:paraId="3768093F" w14:textId="77777777" w:rsidR="009900B6" w:rsidRPr="00A447D0" w:rsidRDefault="009900B6" w:rsidP="00196E3B">
      <w:pPr>
        <w:spacing w:before="120" w:after="120"/>
        <w:jc w:val="both"/>
        <w:rPr>
          <w:i/>
          <w:noProof/>
          <w:lang w:eastAsia="bg-BG" w:bidi="bg-BG"/>
        </w:rPr>
      </w:pPr>
      <w:r w:rsidRPr="00A447D0">
        <w:rPr>
          <w:rFonts w:eastAsia="Calibri"/>
          <w:i/>
          <w:noProof/>
          <w:szCs w:val="20"/>
          <w:lang w:eastAsia="bg-BG" w:bidi="bg-BG"/>
        </w:rPr>
        <w:t xml:space="preserve">Позоваване:  </w:t>
      </w:r>
      <w:r w:rsidR="009D2271" w:rsidRPr="00A447D0">
        <w:rPr>
          <w:rFonts w:eastAsia="Calibri"/>
          <w:i/>
          <w:noProof/>
          <w:szCs w:val="20"/>
          <w:lang w:eastAsia="bg-BG" w:bidi="bg-BG"/>
        </w:rPr>
        <w:t>Член 22, параграф 3, буква ж), подточки i), ii) и  iii), член 112, параграфи 1, 2 и 3 и  членове 14 и 26 от РОР</w:t>
      </w:r>
    </w:p>
    <w:p w14:paraId="2D377919" w14:textId="77777777" w:rsidR="009900B6" w:rsidRPr="00F94998" w:rsidRDefault="009900B6" w:rsidP="00196E3B">
      <w:pPr>
        <w:spacing w:before="120" w:after="120"/>
        <w:jc w:val="both"/>
        <w:rPr>
          <w:b/>
          <w:noProof/>
          <w:lang w:eastAsia="bg-BG" w:bidi="bg-BG"/>
        </w:rPr>
      </w:pPr>
      <w:r w:rsidRPr="00A447D0">
        <w:rPr>
          <w:rFonts w:eastAsia="Calibri"/>
          <w:b/>
          <w:noProof/>
          <w:szCs w:val="20"/>
          <w:lang w:eastAsia="bg-BG" w:bidi="bg-BG"/>
        </w:rPr>
        <w:t>3.А Прехвърляния и принос</w:t>
      </w:r>
      <w:r w:rsidRPr="00F94998">
        <w:rPr>
          <w:rFonts w:eastAsia="Calibri"/>
          <w:b/>
          <w:noProof/>
          <w:szCs w:val="20"/>
          <w:vertAlign w:val="superscript"/>
          <w:lang w:eastAsia="bg-BG" w:bidi="bg-BG"/>
        </w:rPr>
        <w:footnoteReference w:id="26"/>
      </w:r>
      <w:r w:rsidRPr="00F94998">
        <w:rPr>
          <w:b/>
          <w:noProof/>
          <w:lang w:eastAsia="bg-BG" w:bidi="bg-BG"/>
        </w:rPr>
        <w:t xml:space="preserve"> </w:t>
      </w:r>
    </w:p>
    <w:p w14:paraId="442D8B4C" w14:textId="77777777" w:rsidR="009900B6" w:rsidRPr="00A447D0" w:rsidRDefault="009900B6" w:rsidP="00196E3B">
      <w:pPr>
        <w:spacing w:before="120" w:after="120"/>
        <w:jc w:val="both"/>
        <w:rPr>
          <w:i/>
          <w:noProof/>
          <w:lang w:eastAsia="bg-BG" w:bidi="bg-BG"/>
        </w:rPr>
      </w:pPr>
      <w:r w:rsidRPr="00A447D0">
        <w:rPr>
          <w:rFonts w:eastAsia="Calibri"/>
          <w:i/>
          <w:noProof/>
          <w:szCs w:val="20"/>
          <w:lang w:eastAsia="bg-BG" w:bidi="bg-BG"/>
        </w:rPr>
        <w:t xml:space="preserve">Позоваване: Член </w:t>
      </w:r>
      <w:r w:rsidR="00A13B29" w:rsidRPr="00A447D0">
        <w:rPr>
          <w:rFonts w:eastAsia="Calibri"/>
          <w:i/>
          <w:noProof/>
          <w:szCs w:val="20"/>
          <w:lang w:eastAsia="bg-BG" w:bidi="bg-BG"/>
        </w:rPr>
        <w:t>14, 26 и 27,</w:t>
      </w:r>
      <w:r w:rsidRPr="00A447D0">
        <w:rPr>
          <w:rFonts w:eastAsia="Calibri"/>
          <w:i/>
          <w:noProof/>
          <w:szCs w:val="20"/>
          <w:lang w:eastAsia="bg-BG" w:bidi="bg-BG"/>
        </w:rPr>
        <w:t>РОР</w:t>
      </w:r>
      <w:r w:rsidRPr="00A447D0">
        <w:rPr>
          <w:i/>
          <w:noProof/>
          <w:lang w:eastAsia="bg-BG" w:bidi="bg-BG"/>
        </w:rPr>
        <w:t xml:space="preserve"> </w:t>
      </w:r>
    </w:p>
    <w:tbl>
      <w:tblPr>
        <w:tblStyle w:val="TableGrid"/>
        <w:tblW w:w="0" w:type="auto"/>
        <w:tblLook w:val="04A0" w:firstRow="1" w:lastRow="0" w:firstColumn="1" w:lastColumn="0" w:noHBand="0" w:noVBand="1"/>
      </w:tblPr>
      <w:tblGrid>
        <w:gridCol w:w="2263"/>
        <w:gridCol w:w="6799"/>
      </w:tblGrid>
      <w:tr w:rsidR="009900B6" w:rsidRPr="00A447D0" w14:paraId="58066A1D" w14:textId="77777777" w:rsidTr="00F44023">
        <w:tc>
          <w:tcPr>
            <w:tcW w:w="2263" w:type="dxa"/>
            <w:vMerge w:val="restart"/>
          </w:tcPr>
          <w:p w14:paraId="2245CCEF" w14:textId="77777777" w:rsidR="009900B6" w:rsidRPr="00A447D0" w:rsidRDefault="009900B6" w:rsidP="00196E3B">
            <w:pPr>
              <w:spacing w:before="120" w:after="120"/>
              <w:jc w:val="both"/>
              <w:rPr>
                <w:rFonts w:ascii="Times New Roman" w:hAnsi="Times New Roman" w:cs="Times New Roman"/>
                <w:b/>
                <w:noProof/>
                <w:sz w:val="20"/>
                <w:szCs w:val="20"/>
              </w:rPr>
            </w:pPr>
            <w:r w:rsidRPr="00A447D0">
              <w:rPr>
                <w:rFonts w:ascii="Times New Roman" w:hAnsi="Times New Roman" w:cs="Times New Roman"/>
                <w:b/>
                <w:noProof/>
                <w:sz w:val="20"/>
                <w:szCs w:val="20"/>
              </w:rPr>
              <w:t>Изменение на програма</w:t>
            </w:r>
            <w:r w:rsidR="009D2271" w:rsidRPr="00A447D0">
              <w:rPr>
                <w:rFonts w:ascii="Times New Roman" w:hAnsi="Times New Roman" w:cs="Times New Roman"/>
                <w:b/>
                <w:noProof/>
                <w:sz w:val="20"/>
                <w:szCs w:val="20"/>
              </w:rPr>
              <w:t>та</w:t>
            </w:r>
            <w:r w:rsidRPr="00A447D0">
              <w:rPr>
                <w:rFonts w:ascii="Times New Roman" w:hAnsi="Times New Roman" w:cs="Times New Roman"/>
                <w:b/>
                <w:noProof/>
                <w:sz w:val="20"/>
                <w:szCs w:val="20"/>
              </w:rPr>
              <w:t xml:space="preserve">, свързано с </w:t>
            </w:r>
          </w:p>
        </w:tc>
        <w:tc>
          <w:tcPr>
            <w:tcW w:w="6799" w:type="dxa"/>
          </w:tcPr>
          <w:p w14:paraId="6AD3BCFF" w14:textId="77777777" w:rsidR="009900B6" w:rsidRPr="00A447D0" w:rsidRDefault="009900B6" w:rsidP="00205349">
            <w:pPr>
              <w:spacing w:before="120" w:after="120"/>
              <w:jc w:val="both"/>
              <w:rPr>
                <w:rFonts w:ascii="Times New Roman" w:hAnsi="Times New Roman" w:cs="Times New Roman"/>
                <w:i/>
                <w:noProof/>
                <w:lang w:val="en-US"/>
              </w:rPr>
            </w:pPr>
            <w:r w:rsidRPr="00A447D0">
              <w:rPr>
                <w:rFonts w:eastAsia="Calibri"/>
                <w:noProof/>
                <w:sz w:val="20"/>
                <w:szCs w:val="20"/>
              </w:rPr>
              <w:fldChar w:fldCharType="begin">
                <w:ffData>
                  <w:name w:val="Check2"/>
                  <w:enabled/>
                  <w:calcOnExit w:val="0"/>
                  <w:checkBox>
                    <w:sizeAuto/>
                    <w:default w:val="0"/>
                  </w:checkBox>
                </w:ffData>
              </w:fldChar>
            </w:r>
            <w:r w:rsidRPr="00A447D0">
              <w:rPr>
                <w:rFonts w:ascii="Times New Roman" w:eastAsia="Calibri" w:hAnsi="Times New Roman" w:cs="Times New Roman"/>
                <w:noProof/>
                <w:sz w:val="20"/>
                <w:szCs w:val="20"/>
              </w:rPr>
              <w:instrText xml:space="preserve"> FORMCHECKBOX </w:instrText>
            </w:r>
            <w:r w:rsidR="0093785F">
              <w:rPr>
                <w:rFonts w:eastAsia="Calibri"/>
                <w:noProof/>
                <w:sz w:val="20"/>
                <w:szCs w:val="20"/>
              </w:rPr>
            </w:r>
            <w:r w:rsidR="0093785F">
              <w:rPr>
                <w:rFonts w:eastAsia="Calibri"/>
                <w:noProof/>
                <w:sz w:val="20"/>
                <w:szCs w:val="20"/>
              </w:rPr>
              <w:fldChar w:fldCharType="separate"/>
            </w:r>
            <w:r w:rsidRPr="00A447D0">
              <w:rPr>
                <w:rFonts w:eastAsia="Calibri"/>
                <w:noProof/>
                <w:sz w:val="20"/>
                <w:szCs w:val="20"/>
              </w:rPr>
              <w:fldChar w:fldCharType="end"/>
            </w:r>
            <w:r w:rsidRPr="00F94998">
              <w:rPr>
                <w:rFonts w:ascii="Times New Roman" w:eastAsia="Calibri" w:hAnsi="Times New Roman" w:cs="Times New Roman"/>
                <w:noProof/>
                <w:sz w:val="20"/>
                <w:szCs w:val="22"/>
              </w:rPr>
              <w:t xml:space="preserve"> Принос към </w:t>
            </w:r>
            <w:r w:rsidRPr="00A447D0">
              <w:rPr>
                <w:rFonts w:ascii="Times New Roman" w:eastAsia="Calibri" w:hAnsi="Times New Roman" w:cs="Times New Roman"/>
                <w:noProof/>
                <w:sz w:val="20"/>
                <w:szCs w:val="22"/>
                <w:lang w:val="en-US"/>
              </w:rPr>
              <w:t>Invest EU</w:t>
            </w:r>
          </w:p>
        </w:tc>
      </w:tr>
      <w:tr w:rsidR="009900B6" w:rsidRPr="00A447D0" w14:paraId="3DA1C8C7" w14:textId="77777777" w:rsidTr="00F44023">
        <w:tc>
          <w:tcPr>
            <w:tcW w:w="2263" w:type="dxa"/>
            <w:vMerge/>
          </w:tcPr>
          <w:p w14:paraId="0921AE89" w14:textId="77777777" w:rsidR="009900B6" w:rsidRPr="00A447D0" w:rsidRDefault="009900B6" w:rsidP="00205349">
            <w:pPr>
              <w:spacing w:before="120" w:after="120"/>
              <w:jc w:val="both"/>
              <w:rPr>
                <w:rFonts w:ascii="Times New Roman" w:hAnsi="Times New Roman" w:cs="Times New Roman"/>
                <w:i/>
                <w:noProof/>
              </w:rPr>
            </w:pPr>
          </w:p>
        </w:tc>
        <w:tc>
          <w:tcPr>
            <w:tcW w:w="6799" w:type="dxa"/>
          </w:tcPr>
          <w:p w14:paraId="6C3162A2" w14:textId="77777777" w:rsidR="009900B6" w:rsidRPr="00A447D0" w:rsidRDefault="009900B6" w:rsidP="00205349">
            <w:pPr>
              <w:spacing w:before="120" w:after="120"/>
              <w:jc w:val="both"/>
              <w:rPr>
                <w:rFonts w:ascii="Times New Roman" w:hAnsi="Times New Roman" w:cs="Times New Roman"/>
                <w:i/>
                <w:noProof/>
              </w:rPr>
            </w:pPr>
            <w:r w:rsidRPr="00A447D0">
              <w:rPr>
                <w:rFonts w:eastAsia="Calibri"/>
                <w:noProof/>
                <w:sz w:val="20"/>
                <w:szCs w:val="20"/>
              </w:rPr>
              <w:fldChar w:fldCharType="begin">
                <w:ffData>
                  <w:name w:val="Check2"/>
                  <w:enabled/>
                  <w:calcOnExit w:val="0"/>
                  <w:checkBox>
                    <w:sizeAuto/>
                    <w:default w:val="0"/>
                  </w:checkBox>
                </w:ffData>
              </w:fldChar>
            </w:r>
            <w:r w:rsidRPr="00A447D0">
              <w:rPr>
                <w:rFonts w:ascii="Times New Roman" w:eastAsia="Calibri" w:hAnsi="Times New Roman" w:cs="Times New Roman"/>
                <w:noProof/>
                <w:sz w:val="20"/>
                <w:szCs w:val="20"/>
              </w:rPr>
              <w:instrText xml:space="preserve"> FORMCHECKBOX </w:instrText>
            </w:r>
            <w:r w:rsidR="0093785F">
              <w:rPr>
                <w:rFonts w:eastAsia="Calibri"/>
                <w:noProof/>
                <w:sz w:val="20"/>
                <w:szCs w:val="20"/>
              </w:rPr>
            </w:r>
            <w:r w:rsidR="0093785F">
              <w:rPr>
                <w:rFonts w:eastAsia="Calibri"/>
                <w:noProof/>
                <w:sz w:val="20"/>
                <w:szCs w:val="20"/>
              </w:rPr>
              <w:fldChar w:fldCharType="separate"/>
            </w:r>
            <w:r w:rsidRPr="00A447D0">
              <w:rPr>
                <w:rFonts w:eastAsia="Calibri"/>
                <w:noProof/>
                <w:sz w:val="20"/>
                <w:szCs w:val="20"/>
              </w:rPr>
              <w:fldChar w:fldCharType="end"/>
            </w:r>
            <w:r w:rsidRPr="00F94998">
              <w:rPr>
                <w:rFonts w:ascii="Times New Roman" w:eastAsia="Calibri" w:hAnsi="Times New Roman" w:cs="Times New Roman"/>
                <w:noProof/>
                <w:sz w:val="20"/>
                <w:szCs w:val="22"/>
              </w:rPr>
              <w:t xml:space="preserve"> Прехвърляния към инструменти при пряко или непряко управление </w:t>
            </w:r>
          </w:p>
        </w:tc>
      </w:tr>
      <w:tr w:rsidR="009900B6" w:rsidRPr="00A447D0" w14:paraId="6A647911" w14:textId="77777777" w:rsidTr="00F44023">
        <w:tc>
          <w:tcPr>
            <w:tcW w:w="2263" w:type="dxa"/>
            <w:vMerge/>
          </w:tcPr>
          <w:p w14:paraId="02A051BD" w14:textId="77777777" w:rsidR="009900B6" w:rsidRPr="00A447D0" w:rsidRDefault="009900B6" w:rsidP="00205349">
            <w:pPr>
              <w:spacing w:before="120" w:after="120"/>
              <w:jc w:val="both"/>
              <w:rPr>
                <w:rFonts w:ascii="Times New Roman" w:hAnsi="Times New Roman" w:cs="Times New Roman"/>
                <w:i/>
                <w:noProof/>
              </w:rPr>
            </w:pPr>
          </w:p>
        </w:tc>
        <w:tc>
          <w:tcPr>
            <w:tcW w:w="6799" w:type="dxa"/>
          </w:tcPr>
          <w:p w14:paraId="5B6C7229" w14:textId="77777777" w:rsidR="009900B6" w:rsidRPr="00A447D0" w:rsidRDefault="009900B6" w:rsidP="00205349">
            <w:pPr>
              <w:spacing w:before="120" w:after="120"/>
              <w:jc w:val="both"/>
              <w:rPr>
                <w:rFonts w:ascii="Times New Roman" w:hAnsi="Times New Roman" w:cs="Times New Roman"/>
                <w:i/>
                <w:noProof/>
              </w:rPr>
            </w:pPr>
            <w:r w:rsidRPr="00A447D0">
              <w:rPr>
                <w:rFonts w:eastAsia="Calibri"/>
                <w:noProof/>
                <w:sz w:val="20"/>
                <w:szCs w:val="20"/>
              </w:rPr>
              <w:fldChar w:fldCharType="begin">
                <w:ffData>
                  <w:name w:val="Check2"/>
                  <w:enabled/>
                  <w:calcOnExit w:val="0"/>
                  <w:checkBox>
                    <w:sizeAuto/>
                    <w:default w:val="0"/>
                  </w:checkBox>
                </w:ffData>
              </w:fldChar>
            </w:r>
            <w:r w:rsidRPr="00A447D0">
              <w:rPr>
                <w:rFonts w:ascii="Times New Roman" w:eastAsia="Calibri" w:hAnsi="Times New Roman" w:cs="Times New Roman"/>
                <w:noProof/>
                <w:sz w:val="20"/>
                <w:szCs w:val="20"/>
              </w:rPr>
              <w:instrText xml:space="preserve"> FORMCHECKBOX </w:instrText>
            </w:r>
            <w:r w:rsidR="0093785F">
              <w:rPr>
                <w:rFonts w:eastAsia="Calibri"/>
                <w:noProof/>
                <w:sz w:val="20"/>
                <w:szCs w:val="20"/>
              </w:rPr>
            </w:r>
            <w:r w:rsidR="0093785F">
              <w:rPr>
                <w:rFonts w:eastAsia="Calibri"/>
                <w:noProof/>
                <w:sz w:val="20"/>
                <w:szCs w:val="20"/>
              </w:rPr>
              <w:fldChar w:fldCharType="separate"/>
            </w:r>
            <w:r w:rsidRPr="00A447D0">
              <w:rPr>
                <w:rFonts w:eastAsia="Calibri"/>
                <w:noProof/>
                <w:sz w:val="20"/>
                <w:szCs w:val="20"/>
              </w:rPr>
              <w:fldChar w:fldCharType="end"/>
            </w:r>
            <w:r w:rsidRPr="00F94998">
              <w:rPr>
                <w:rFonts w:ascii="Times New Roman" w:eastAsia="Calibri" w:hAnsi="Times New Roman" w:cs="Times New Roman"/>
                <w:noProof/>
                <w:sz w:val="20"/>
                <w:szCs w:val="22"/>
              </w:rPr>
              <w:t xml:space="preserve"> Прех</w:t>
            </w:r>
            <w:r w:rsidRPr="00A447D0">
              <w:rPr>
                <w:rFonts w:ascii="Times New Roman" w:eastAsia="Calibri" w:hAnsi="Times New Roman" w:cs="Times New Roman"/>
                <w:noProof/>
                <w:sz w:val="20"/>
                <w:szCs w:val="22"/>
              </w:rPr>
              <w:t>върляния към  между ЕФРР, ЕСФ+, КФ или към друг фонд или фондове</w:t>
            </w:r>
          </w:p>
        </w:tc>
      </w:tr>
    </w:tbl>
    <w:p w14:paraId="2B8580C8" w14:textId="77777777" w:rsidR="009900B6" w:rsidRPr="00A447D0" w:rsidRDefault="009900B6" w:rsidP="00196E3B">
      <w:pPr>
        <w:spacing w:before="120" w:after="120"/>
        <w:jc w:val="both"/>
        <w:rPr>
          <w:i/>
          <w:noProof/>
          <w:lang w:eastAsia="bg-BG" w:bidi="bg-BG"/>
        </w:rPr>
      </w:pPr>
    </w:p>
    <w:p w14:paraId="3BAA38F2" w14:textId="77777777" w:rsidR="009900B6" w:rsidRPr="00A447D0" w:rsidRDefault="009900B6" w:rsidP="00196E3B">
      <w:pPr>
        <w:spacing w:before="120" w:after="120"/>
        <w:jc w:val="both"/>
        <w:rPr>
          <w:i/>
          <w:noProof/>
          <w:sz w:val="20"/>
          <w:szCs w:val="20"/>
          <w:lang w:eastAsia="bg-BG" w:bidi="bg-BG"/>
        </w:rPr>
      </w:pPr>
      <w:r w:rsidRPr="00A447D0">
        <w:rPr>
          <w:rFonts w:eastAsia="Calibri"/>
          <w:b/>
          <w:noProof/>
          <w:sz w:val="20"/>
          <w:szCs w:val="20"/>
          <w:lang w:eastAsia="bg-BG" w:bidi="bg-BG"/>
        </w:rPr>
        <w:t xml:space="preserve">Таблица 15А: Принос към InvestEU * (разбивка по години) </w:t>
      </w:r>
      <w:r w:rsidRPr="00A447D0">
        <w:rPr>
          <w:b/>
          <w:noProof/>
          <w:lang w:eastAsia="bg-BG" w:bidi="bg-BG"/>
        </w:rPr>
        <w:t xml:space="preserve">- </w:t>
      </w:r>
      <w:r w:rsidRPr="00A447D0">
        <w:rPr>
          <w:b/>
          <w:noProof/>
          <w:u w:val="single"/>
          <w:lang w:eastAsia="bg-BG" w:bidi="bg-BG"/>
        </w:rPr>
        <w:t>НЕПРИЛОЖИМО</w:t>
      </w:r>
    </w:p>
    <w:tbl>
      <w:tblPr>
        <w:tblStyle w:val="TableGrid"/>
        <w:tblW w:w="5316" w:type="pct"/>
        <w:tblLayout w:type="fixed"/>
        <w:tblLook w:val="04A0" w:firstRow="1" w:lastRow="0" w:firstColumn="1" w:lastColumn="0" w:noHBand="0" w:noVBand="1"/>
      </w:tblPr>
      <w:tblGrid>
        <w:gridCol w:w="792"/>
        <w:gridCol w:w="1017"/>
        <w:gridCol w:w="844"/>
        <w:gridCol w:w="740"/>
        <w:gridCol w:w="715"/>
        <w:gridCol w:w="850"/>
        <w:gridCol w:w="711"/>
        <w:gridCol w:w="715"/>
        <w:gridCol w:w="709"/>
        <w:gridCol w:w="854"/>
        <w:gridCol w:w="1688"/>
      </w:tblGrid>
      <w:tr w:rsidR="009900B6" w:rsidRPr="00A447D0" w14:paraId="00B3E08F" w14:textId="77777777" w:rsidTr="00EB5ABE">
        <w:tc>
          <w:tcPr>
            <w:tcW w:w="939" w:type="pct"/>
            <w:gridSpan w:val="2"/>
            <w:tcBorders>
              <w:bottom w:val="nil"/>
            </w:tcBorders>
          </w:tcPr>
          <w:p w14:paraId="0C576FEA" w14:textId="77777777" w:rsidR="009900B6" w:rsidRPr="00A447D0" w:rsidRDefault="009900B6" w:rsidP="008D367B">
            <w:pPr>
              <w:spacing w:before="120" w:after="120"/>
              <w:jc w:val="center"/>
              <w:rPr>
                <w:rFonts w:ascii="Times New Roman" w:eastAsia="Calibri" w:hAnsi="Times New Roman" w:cs="Times New Roman"/>
                <w:b/>
                <w:noProof/>
                <w:sz w:val="18"/>
                <w:szCs w:val="20"/>
              </w:rPr>
            </w:pPr>
            <w:r w:rsidRPr="00A447D0">
              <w:rPr>
                <w:rFonts w:ascii="Times New Roman" w:hAnsi="Times New Roman" w:cs="Times New Roman"/>
                <w:b/>
                <w:noProof/>
                <w:sz w:val="18"/>
                <w:szCs w:val="18"/>
              </w:rPr>
              <w:t>Принос от</w:t>
            </w:r>
          </w:p>
        </w:tc>
        <w:tc>
          <w:tcPr>
            <w:tcW w:w="438" w:type="pct"/>
            <w:tcBorders>
              <w:bottom w:val="nil"/>
            </w:tcBorders>
          </w:tcPr>
          <w:p w14:paraId="116D08E0" w14:textId="77777777" w:rsidR="009900B6" w:rsidRPr="00A447D0" w:rsidRDefault="009900B6" w:rsidP="00196E3B">
            <w:pPr>
              <w:spacing w:before="120" w:after="120"/>
              <w:jc w:val="center"/>
              <w:rPr>
                <w:rFonts w:ascii="Times New Roman" w:eastAsia="Calibri" w:hAnsi="Times New Roman" w:cs="Times New Roman"/>
                <w:b/>
                <w:noProof/>
                <w:sz w:val="18"/>
                <w:szCs w:val="20"/>
              </w:rPr>
            </w:pPr>
            <w:r w:rsidRPr="00A447D0">
              <w:rPr>
                <w:rFonts w:ascii="Times New Roman" w:eastAsia="Calibri" w:hAnsi="Times New Roman" w:cs="Times New Roman"/>
                <w:b/>
                <w:noProof/>
                <w:sz w:val="18"/>
                <w:szCs w:val="20"/>
              </w:rPr>
              <w:t>Принос към</w:t>
            </w:r>
          </w:p>
        </w:tc>
        <w:tc>
          <w:tcPr>
            <w:tcW w:w="3623" w:type="pct"/>
            <w:gridSpan w:val="8"/>
            <w:tcBorders>
              <w:bottom w:val="nil"/>
            </w:tcBorders>
          </w:tcPr>
          <w:p w14:paraId="1EFA3AF1" w14:textId="77777777" w:rsidR="009900B6" w:rsidRPr="00A447D0" w:rsidRDefault="009900B6" w:rsidP="008D367B">
            <w:pPr>
              <w:spacing w:before="120" w:after="120"/>
              <w:jc w:val="center"/>
              <w:rPr>
                <w:rFonts w:ascii="Times New Roman" w:eastAsia="Calibri" w:hAnsi="Times New Roman" w:cs="Times New Roman"/>
                <w:b/>
                <w:noProof/>
                <w:sz w:val="18"/>
                <w:szCs w:val="20"/>
              </w:rPr>
            </w:pPr>
            <w:r w:rsidRPr="00A447D0">
              <w:rPr>
                <w:rFonts w:ascii="Times New Roman" w:eastAsia="Calibri" w:hAnsi="Times New Roman" w:cs="Times New Roman"/>
                <w:b/>
                <w:noProof/>
                <w:sz w:val="18"/>
                <w:szCs w:val="20"/>
              </w:rPr>
              <w:t>Разбивка по години</w:t>
            </w:r>
          </w:p>
        </w:tc>
      </w:tr>
      <w:tr w:rsidR="009900B6" w:rsidRPr="00A447D0" w14:paraId="20E0114B" w14:textId="77777777" w:rsidTr="008D367B">
        <w:tc>
          <w:tcPr>
            <w:tcW w:w="411" w:type="pct"/>
            <w:tcBorders>
              <w:bottom w:val="nil"/>
            </w:tcBorders>
          </w:tcPr>
          <w:p w14:paraId="0FBA797C" w14:textId="77777777" w:rsidR="009900B6" w:rsidRPr="00A447D0" w:rsidRDefault="009900B6" w:rsidP="00196E3B">
            <w:pPr>
              <w:spacing w:before="120" w:after="120"/>
              <w:jc w:val="center"/>
              <w:rPr>
                <w:rFonts w:ascii="Times New Roman" w:hAnsi="Times New Roman" w:cs="Times New Roman"/>
                <w:b/>
                <w:noProof/>
                <w:sz w:val="18"/>
                <w:szCs w:val="18"/>
              </w:rPr>
            </w:pPr>
            <w:r w:rsidRPr="00A447D0">
              <w:rPr>
                <w:rFonts w:ascii="Times New Roman" w:hAnsi="Times New Roman" w:cs="Times New Roman"/>
                <w:b/>
                <w:noProof/>
                <w:sz w:val="18"/>
                <w:szCs w:val="18"/>
              </w:rPr>
              <w:t xml:space="preserve">Фонд </w:t>
            </w:r>
          </w:p>
        </w:tc>
        <w:tc>
          <w:tcPr>
            <w:tcW w:w="528" w:type="pct"/>
            <w:tcBorders>
              <w:bottom w:val="nil"/>
            </w:tcBorders>
          </w:tcPr>
          <w:p w14:paraId="7FD351FA" w14:textId="77777777" w:rsidR="009900B6" w:rsidRPr="00A447D0" w:rsidRDefault="009900B6" w:rsidP="00196E3B">
            <w:pPr>
              <w:spacing w:before="120" w:after="120"/>
              <w:jc w:val="both"/>
              <w:rPr>
                <w:rFonts w:ascii="Times New Roman" w:hAnsi="Times New Roman" w:cs="Times New Roman"/>
                <w:b/>
                <w:noProof/>
                <w:sz w:val="18"/>
                <w:szCs w:val="18"/>
              </w:rPr>
            </w:pPr>
            <w:r w:rsidRPr="00A447D0">
              <w:rPr>
                <w:rFonts w:ascii="Times New Roman" w:eastAsia="Calibri" w:hAnsi="Times New Roman" w:cs="Times New Roman"/>
                <w:b/>
                <w:noProof/>
                <w:sz w:val="18"/>
                <w:szCs w:val="20"/>
              </w:rPr>
              <w:t>Категория региони</w:t>
            </w:r>
          </w:p>
        </w:tc>
        <w:tc>
          <w:tcPr>
            <w:tcW w:w="438" w:type="pct"/>
            <w:tcBorders>
              <w:bottom w:val="nil"/>
            </w:tcBorders>
          </w:tcPr>
          <w:p w14:paraId="68FCD78B" w14:textId="77777777" w:rsidR="009900B6" w:rsidRPr="00A447D0" w:rsidRDefault="008E6599" w:rsidP="00196E3B">
            <w:pPr>
              <w:spacing w:before="120" w:after="120"/>
              <w:jc w:val="center"/>
              <w:rPr>
                <w:rFonts w:ascii="Times New Roman" w:eastAsia="Calibri" w:hAnsi="Times New Roman" w:cs="Times New Roman"/>
                <w:b/>
                <w:noProof/>
                <w:sz w:val="18"/>
                <w:szCs w:val="20"/>
              </w:rPr>
            </w:pPr>
            <w:r w:rsidRPr="00A447D0">
              <w:rPr>
                <w:rFonts w:ascii="Times New Roman" w:eastAsia="Calibri" w:hAnsi="Times New Roman" w:cs="Times New Roman"/>
                <w:b/>
                <w:noProof/>
                <w:sz w:val="18"/>
                <w:szCs w:val="20"/>
              </w:rPr>
              <w:t xml:space="preserve">Компонент(и) на </w:t>
            </w:r>
            <w:r w:rsidR="009900B6" w:rsidRPr="00A447D0">
              <w:rPr>
                <w:rFonts w:ascii="Times New Roman" w:eastAsia="Calibri" w:hAnsi="Times New Roman" w:cs="Times New Roman"/>
                <w:b/>
                <w:noProof/>
                <w:sz w:val="18"/>
                <w:szCs w:val="20"/>
              </w:rPr>
              <w:t>Invest EU</w:t>
            </w:r>
          </w:p>
        </w:tc>
        <w:tc>
          <w:tcPr>
            <w:tcW w:w="384" w:type="pct"/>
            <w:tcBorders>
              <w:bottom w:val="nil"/>
            </w:tcBorders>
          </w:tcPr>
          <w:p w14:paraId="46E5F17F" w14:textId="77777777" w:rsidR="009900B6" w:rsidRPr="00A447D0" w:rsidRDefault="009900B6" w:rsidP="00196E3B">
            <w:pPr>
              <w:spacing w:before="120" w:after="120"/>
              <w:jc w:val="center"/>
              <w:rPr>
                <w:rFonts w:ascii="Times New Roman" w:hAnsi="Times New Roman" w:cs="Times New Roman"/>
                <w:b/>
                <w:noProof/>
                <w:sz w:val="18"/>
                <w:szCs w:val="18"/>
              </w:rPr>
            </w:pPr>
            <w:r w:rsidRPr="00A447D0">
              <w:rPr>
                <w:rFonts w:ascii="Times New Roman" w:eastAsia="Calibri" w:hAnsi="Times New Roman" w:cs="Times New Roman"/>
                <w:b/>
                <w:noProof/>
                <w:sz w:val="18"/>
                <w:szCs w:val="20"/>
              </w:rPr>
              <w:t>2021</w:t>
            </w:r>
          </w:p>
        </w:tc>
        <w:tc>
          <w:tcPr>
            <w:tcW w:w="371" w:type="pct"/>
            <w:tcBorders>
              <w:bottom w:val="nil"/>
            </w:tcBorders>
          </w:tcPr>
          <w:p w14:paraId="7E6E7498" w14:textId="77777777" w:rsidR="009900B6" w:rsidRPr="00A447D0" w:rsidRDefault="009900B6" w:rsidP="00196E3B">
            <w:pPr>
              <w:spacing w:before="120" w:after="120"/>
              <w:jc w:val="center"/>
              <w:rPr>
                <w:rFonts w:ascii="Times New Roman" w:hAnsi="Times New Roman" w:cs="Times New Roman"/>
                <w:b/>
                <w:noProof/>
                <w:sz w:val="18"/>
                <w:szCs w:val="18"/>
              </w:rPr>
            </w:pPr>
            <w:r w:rsidRPr="00A447D0">
              <w:rPr>
                <w:rFonts w:ascii="Times New Roman" w:eastAsia="Calibri" w:hAnsi="Times New Roman" w:cs="Times New Roman"/>
                <w:b/>
                <w:noProof/>
                <w:sz w:val="18"/>
                <w:szCs w:val="20"/>
              </w:rPr>
              <w:t>2022</w:t>
            </w:r>
          </w:p>
        </w:tc>
        <w:tc>
          <w:tcPr>
            <w:tcW w:w="441" w:type="pct"/>
            <w:tcBorders>
              <w:bottom w:val="nil"/>
            </w:tcBorders>
          </w:tcPr>
          <w:p w14:paraId="6E7BD4CA" w14:textId="77777777" w:rsidR="009900B6" w:rsidRPr="00A447D0" w:rsidRDefault="009900B6" w:rsidP="00196E3B">
            <w:pPr>
              <w:spacing w:before="120" w:after="120"/>
              <w:jc w:val="center"/>
              <w:rPr>
                <w:rFonts w:ascii="Times New Roman" w:hAnsi="Times New Roman" w:cs="Times New Roman"/>
                <w:b/>
                <w:noProof/>
                <w:sz w:val="18"/>
                <w:szCs w:val="18"/>
              </w:rPr>
            </w:pPr>
            <w:r w:rsidRPr="00A447D0">
              <w:rPr>
                <w:rFonts w:ascii="Times New Roman" w:eastAsia="Calibri" w:hAnsi="Times New Roman" w:cs="Times New Roman"/>
                <w:b/>
                <w:noProof/>
                <w:sz w:val="18"/>
                <w:szCs w:val="20"/>
              </w:rPr>
              <w:t>2023</w:t>
            </w:r>
          </w:p>
        </w:tc>
        <w:tc>
          <w:tcPr>
            <w:tcW w:w="369" w:type="pct"/>
            <w:tcBorders>
              <w:bottom w:val="nil"/>
            </w:tcBorders>
          </w:tcPr>
          <w:p w14:paraId="1F9F470A" w14:textId="77777777" w:rsidR="009900B6" w:rsidRPr="00A447D0" w:rsidRDefault="009900B6" w:rsidP="00196E3B">
            <w:pPr>
              <w:spacing w:before="120" w:after="120"/>
              <w:jc w:val="center"/>
              <w:rPr>
                <w:rFonts w:ascii="Times New Roman" w:hAnsi="Times New Roman" w:cs="Times New Roman"/>
                <w:b/>
                <w:noProof/>
                <w:sz w:val="18"/>
                <w:szCs w:val="18"/>
              </w:rPr>
            </w:pPr>
            <w:r w:rsidRPr="00A447D0">
              <w:rPr>
                <w:rFonts w:ascii="Times New Roman" w:eastAsia="Calibri" w:hAnsi="Times New Roman" w:cs="Times New Roman"/>
                <w:b/>
                <w:noProof/>
                <w:sz w:val="18"/>
                <w:szCs w:val="20"/>
              </w:rPr>
              <w:t>2024</w:t>
            </w:r>
          </w:p>
        </w:tc>
        <w:tc>
          <w:tcPr>
            <w:tcW w:w="371" w:type="pct"/>
            <w:tcBorders>
              <w:bottom w:val="nil"/>
            </w:tcBorders>
          </w:tcPr>
          <w:p w14:paraId="3C7515A3" w14:textId="77777777" w:rsidR="009900B6" w:rsidRPr="00A447D0" w:rsidRDefault="009900B6" w:rsidP="00196E3B">
            <w:pPr>
              <w:spacing w:before="120" w:after="120"/>
              <w:jc w:val="center"/>
              <w:rPr>
                <w:rFonts w:ascii="Times New Roman" w:hAnsi="Times New Roman" w:cs="Times New Roman"/>
                <w:b/>
                <w:noProof/>
                <w:sz w:val="18"/>
                <w:szCs w:val="18"/>
              </w:rPr>
            </w:pPr>
            <w:r w:rsidRPr="00A447D0">
              <w:rPr>
                <w:rFonts w:ascii="Times New Roman" w:eastAsia="Calibri" w:hAnsi="Times New Roman" w:cs="Times New Roman"/>
                <w:b/>
                <w:noProof/>
                <w:sz w:val="18"/>
                <w:szCs w:val="20"/>
              </w:rPr>
              <w:t>2025</w:t>
            </w:r>
          </w:p>
        </w:tc>
        <w:tc>
          <w:tcPr>
            <w:tcW w:w="368" w:type="pct"/>
            <w:tcBorders>
              <w:bottom w:val="nil"/>
            </w:tcBorders>
          </w:tcPr>
          <w:p w14:paraId="72CBE13C" w14:textId="77777777" w:rsidR="009900B6" w:rsidRPr="00A447D0" w:rsidRDefault="009900B6" w:rsidP="00196E3B">
            <w:pPr>
              <w:spacing w:before="120" w:after="120"/>
              <w:jc w:val="both"/>
              <w:rPr>
                <w:rFonts w:ascii="Times New Roman" w:eastAsia="Calibri" w:hAnsi="Times New Roman" w:cs="Times New Roman"/>
                <w:b/>
                <w:noProof/>
                <w:sz w:val="18"/>
                <w:szCs w:val="20"/>
              </w:rPr>
            </w:pPr>
            <w:r w:rsidRPr="00A447D0">
              <w:rPr>
                <w:rFonts w:ascii="Times New Roman" w:eastAsia="Calibri" w:hAnsi="Times New Roman" w:cs="Times New Roman"/>
                <w:b/>
                <w:noProof/>
                <w:sz w:val="18"/>
                <w:szCs w:val="20"/>
              </w:rPr>
              <w:t>2026</w:t>
            </w:r>
          </w:p>
        </w:tc>
        <w:tc>
          <w:tcPr>
            <w:tcW w:w="443" w:type="pct"/>
            <w:tcBorders>
              <w:bottom w:val="nil"/>
            </w:tcBorders>
          </w:tcPr>
          <w:p w14:paraId="128C9E88" w14:textId="77777777" w:rsidR="009900B6" w:rsidRPr="00A447D0" w:rsidRDefault="009900B6" w:rsidP="00196E3B">
            <w:pPr>
              <w:spacing w:before="120" w:after="120"/>
              <w:jc w:val="both"/>
              <w:rPr>
                <w:rFonts w:ascii="Times New Roman" w:eastAsia="Calibri" w:hAnsi="Times New Roman" w:cs="Times New Roman"/>
                <w:b/>
                <w:noProof/>
                <w:sz w:val="18"/>
                <w:szCs w:val="20"/>
              </w:rPr>
            </w:pPr>
            <w:r w:rsidRPr="00A447D0">
              <w:rPr>
                <w:rFonts w:ascii="Times New Roman" w:eastAsia="Calibri" w:hAnsi="Times New Roman" w:cs="Times New Roman"/>
                <w:b/>
                <w:noProof/>
                <w:sz w:val="18"/>
                <w:szCs w:val="20"/>
              </w:rPr>
              <w:t>2027</w:t>
            </w:r>
          </w:p>
        </w:tc>
        <w:tc>
          <w:tcPr>
            <w:tcW w:w="876" w:type="pct"/>
            <w:tcBorders>
              <w:bottom w:val="nil"/>
            </w:tcBorders>
          </w:tcPr>
          <w:p w14:paraId="37AA71E4" w14:textId="77777777" w:rsidR="009900B6" w:rsidRPr="00A447D0" w:rsidRDefault="009900B6" w:rsidP="00196E3B">
            <w:pPr>
              <w:spacing w:before="120" w:after="120"/>
              <w:jc w:val="both"/>
              <w:rPr>
                <w:rFonts w:ascii="Times New Roman" w:hAnsi="Times New Roman" w:cs="Times New Roman"/>
                <w:b/>
                <w:noProof/>
                <w:sz w:val="18"/>
                <w:szCs w:val="18"/>
              </w:rPr>
            </w:pPr>
            <w:r w:rsidRPr="00A447D0">
              <w:rPr>
                <w:rFonts w:ascii="Times New Roman" w:eastAsia="Calibri" w:hAnsi="Times New Roman" w:cs="Times New Roman"/>
                <w:b/>
                <w:noProof/>
                <w:sz w:val="18"/>
                <w:szCs w:val="20"/>
              </w:rPr>
              <w:t>Общо</w:t>
            </w:r>
          </w:p>
        </w:tc>
      </w:tr>
      <w:tr w:rsidR="009900B6" w:rsidRPr="00A447D0" w14:paraId="3136B0AE" w14:textId="77777777" w:rsidTr="008D367B">
        <w:tc>
          <w:tcPr>
            <w:tcW w:w="411" w:type="pct"/>
            <w:vMerge w:val="restart"/>
          </w:tcPr>
          <w:p w14:paraId="4F043F70" w14:textId="77777777" w:rsidR="009900B6" w:rsidRPr="00A447D0" w:rsidRDefault="009900B6" w:rsidP="00196E3B">
            <w:pPr>
              <w:spacing w:before="120" w:after="120"/>
              <w:jc w:val="both"/>
              <w:rPr>
                <w:rFonts w:ascii="Times New Roman" w:hAnsi="Times New Roman" w:cs="Times New Roman"/>
                <w:noProof/>
                <w:sz w:val="18"/>
                <w:szCs w:val="18"/>
              </w:rPr>
            </w:pPr>
            <w:r w:rsidRPr="00A447D0">
              <w:rPr>
                <w:rFonts w:ascii="Times New Roman" w:eastAsia="Calibri" w:hAnsi="Times New Roman" w:cs="Times New Roman"/>
                <w:noProof/>
                <w:sz w:val="18"/>
                <w:szCs w:val="20"/>
              </w:rPr>
              <w:t>ЕФРР</w:t>
            </w:r>
          </w:p>
        </w:tc>
        <w:tc>
          <w:tcPr>
            <w:tcW w:w="528" w:type="pct"/>
          </w:tcPr>
          <w:p w14:paraId="710299AE" w14:textId="77777777" w:rsidR="009900B6" w:rsidRPr="00A447D0" w:rsidRDefault="009900B6" w:rsidP="00196E3B">
            <w:pPr>
              <w:spacing w:before="120" w:after="120"/>
              <w:jc w:val="both"/>
              <w:rPr>
                <w:rFonts w:ascii="Times New Roman" w:hAnsi="Times New Roman" w:cs="Times New Roman"/>
                <w:noProof/>
                <w:sz w:val="16"/>
                <w:szCs w:val="16"/>
              </w:rPr>
            </w:pPr>
            <w:r w:rsidRPr="00A447D0">
              <w:rPr>
                <w:rFonts w:ascii="Times New Roman" w:eastAsia="Calibri" w:hAnsi="Times New Roman" w:cs="Times New Roman"/>
                <w:noProof/>
                <w:sz w:val="16"/>
                <w:szCs w:val="20"/>
              </w:rPr>
              <w:t>По-силно развити региони</w:t>
            </w:r>
          </w:p>
        </w:tc>
        <w:tc>
          <w:tcPr>
            <w:tcW w:w="438" w:type="pct"/>
          </w:tcPr>
          <w:p w14:paraId="0BCE9AEE"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84" w:type="pct"/>
          </w:tcPr>
          <w:p w14:paraId="101A5389"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71" w:type="pct"/>
          </w:tcPr>
          <w:p w14:paraId="5D0375A6" w14:textId="77777777" w:rsidR="009900B6" w:rsidRPr="00A447D0" w:rsidRDefault="009900B6" w:rsidP="00196E3B">
            <w:pPr>
              <w:spacing w:before="120" w:after="120"/>
              <w:jc w:val="both"/>
              <w:rPr>
                <w:rFonts w:ascii="Times New Roman" w:hAnsi="Times New Roman" w:cs="Times New Roman"/>
                <w:noProof/>
                <w:sz w:val="18"/>
                <w:szCs w:val="18"/>
              </w:rPr>
            </w:pPr>
          </w:p>
        </w:tc>
        <w:tc>
          <w:tcPr>
            <w:tcW w:w="441" w:type="pct"/>
          </w:tcPr>
          <w:p w14:paraId="68C55B10"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69" w:type="pct"/>
          </w:tcPr>
          <w:p w14:paraId="76435504"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71" w:type="pct"/>
          </w:tcPr>
          <w:p w14:paraId="1021835A"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68" w:type="pct"/>
          </w:tcPr>
          <w:p w14:paraId="70B8C1C6" w14:textId="77777777" w:rsidR="009900B6" w:rsidRPr="00A447D0" w:rsidRDefault="009900B6" w:rsidP="00196E3B">
            <w:pPr>
              <w:spacing w:before="120" w:after="120"/>
              <w:jc w:val="both"/>
              <w:rPr>
                <w:rFonts w:ascii="Times New Roman" w:hAnsi="Times New Roman" w:cs="Times New Roman"/>
                <w:noProof/>
                <w:sz w:val="18"/>
                <w:szCs w:val="18"/>
              </w:rPr>
            </w:pPr>
          </w:p>
        </w:tc>
        <w:tc>
          <w:tcPr>
            <w:tcW w:w="443" w:type="pct"/>
          </w:tcPr>
          <w:p w14:paraId="7AEEBDF7" w14:textId="77777777" w:rsidR="009900B6" w:rsidRPr="00A447D0" w:rsidRDefault="009900B6" w:rsidP="00196E3B">
            <w:pPr>
              <w:spacing w:before="120" w:after="120"/>
              <w:jc w:val="both"/>
              <w:rPr>
                <w:rFonts w:ascii="Times New Roman" w:hAnsi="Times New Roman" w:cs="Times New Roman"/>
                <w:noProof/>
                <w:sz w:val="18"/>
                <w:szCs w:val="18"/>
              </w:rPr>
            </w:pPr>
          </w:p>
        </w:tc>
        <w:tc>
          <w:tcPr>
            <w:tcW w:w="876" w:type="pct"/>
          </w:tcPr>
          <w:p w14:paraId="33FAA272" w14:textId="77777777" w:rsidR="009900B6" w:rsidRPr="00A447D0" w:rsidRDefault="009900B6" w:rsidP="00196E3B">
            <w:pPr>
              <w:spacing w:before="120" w:after="120"/>
              <w:jc w:val="both"/>
              <w:rPr>
                <w:rFonts w:ascii="Times New Roman" w:hAnsi="Times New Roman" w:cs="Times New Roman"/>
                <w:noProof/>
                <w:sz w:val="18"/>
                <w:szCs w:val="18"/>
              </w:rPr>
            </w:pPr>
          </w:p>
        </w:tc>
      </w:tr>
      <w:tr w:rsidR="009900B6" w:rsidRPr="00A447D0" w14:paraId="2BE907BD" w14:textId="77777777" w:rsidTr="008D367B">
        <w:tc>
          <w:tcPr>
            <w:tcW w:w="411" w:type="pct"/>
            <w:vMerge/>
          </w:tcPr>
          <w:p w14:paraId="1A24BEB5" w14:textId="77777777" w:rsidR="009900B6" w:rsidRPr="00A447D0" w:rsidRDefault="009900B6" w:rsidP="00196E3B">
            <w:pPr>
              <w:spacing w:before="120" w:after="120"/>
              <w:jc w:val="both"/>
              <w:rPr>
                <w:rFonts w:ascii="Times New Roman" w:hAnsi="Times New Roman" w:cs="Times New Roman"/>
                <w:noProof/>
                <w:sz w:val="18"/>
                <w:szCs w:val="18"/>
              </w:rPr>
            </w:pPr>
          </w:p>
        </w:tc>
        <w:tc>
          <w:tcPr>
            <w:tcW w:w="528" w:type="pct"/>
          </w:tcPr>
          <w:p w14:paraId="0EB4E1C6" w14:textId="77777777" w:rsidR="009900B6" w:rsidRPr="00A447D0" w:rsidRDefault="008E6599" w:rsidP="00EB5ABE">
            <w:pPr>
              <w:spacing w:before="120" w:after="120"/>
              <w:jc w:val="both"/>
              <w:rPr>
                <w:rFonts w:ascii="Times New Roman" w:hAnsi="Times New Roman" w:cs="Times New Roman"/>
                <w:noProof/>
                <w:sz w:val="16"/>
                <w:szCs w:val="16"/>
              </w:rPr>
            </w:pPr>
            <w:r w:rsidRPr="00A447D0">
              <w:rPr>
                <w:rFonts w:ascii="Times New Roman" w:eastAsia="Calibri" w:hAnsi="Times New Roman" w:cs="Times New Roman"/>
                <w:noProof/>
                <w:sz w:val="16"/>
                <w:szCs w:val="20"/>
              </w:rPr>
              <w:t>Региони в преход</w:t>
            </w:r>
            <w:r w:rsidR="009900B6" w:rsidRPr="00A447D0">
              <w:rPr>
                <w:rFonts w:ascii="Times New Roman" w:eastAsia="Calibri" w:hAnsi="Times New Roman" w:cs="Times New Roman"/>
                <w:noProof/>
                <w:sz w:val="16"/>
                <w:szCs w:val="20"/>
              </w:rPr>
              <w:t xml:space="preserve"> </w:t>
            </w:r>
          </w:p>
        </w:tc>
        <w:tc>
          <w:tcPr>
            <w:tcW w:w="438" w:type="pct"/>
          </w:tcPr>
          <w:p w14:paraId="4C462F5D"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84" w:type="pct"/>
          </w:tcPr>
          <w:p w14:paraId="3B93D2BC"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71" w:type="pct"/>
          </w:tcPr>
          <w:p w14:paraId="310848DE" w14:textId="77777777" w:rsidR="009900B6" w:rsidRPr="00A447D0" w:rsidRDefault="009900B6" w:rsidP="00196E3B">
            <w:pPr>
              <w:spacing w:before="120" w:after="120"/>
              <w:jc w:val="both"/>
              <w:rPr>
                <w:rFonts w:ascii="Times New Roman" w:hAnsi="Times New Roman" w:cs="Times New Roman"/>
                <w:noProof/>
                <w:sz w:val="18"/>
                <w:szCs w:val="18"/>
              </w:rPr>
            </w:pPr>
          </w:p>
        </w:tc>
        <w:tc>
          <w:tcPr>
            <w:tcW w:w="441" w:type="pct"/>
          </w:tcPr>
          <w:p w14:paraId="25E04CEF"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69" w:type="pct"/>
          </w:tcPr>
          <w:p w14:paraId="28F42FF6"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71" w:type="pct"/>
          </w:tcPr>
          <w:p w14:paraId="3AE0C09E"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68" w:type="pct"/>
          </w:tcPr>
          <w:p w14:paraId="5B4A357A" w14:textId="77777777" w:rsidR="009900B6" w:rsidRPr="00A447D0" w:rsidRDefault="009900B6" w:rsidP="00196E3B">
            <w:pPr>
              <w:spacing w:before="120" w:after="120"/>
              <w:jc w:val="both"/>
              <w:rPr>
                <w:rFonts w:ascii="Times New Roman" w:hAnsi="Times New Roman" w:cs="Times New Roman"/>
                <w:noProof/>
                <w:sz w:val="18"/>
                <w:szCs w:val="18"/>
              </w:rPr>
            </w:pPr>
          </w:p>
        </w:tc>
        <w:tc>
          <w:tcPr>
            <w:tcW w:w="443" w:type="pct"/>
          </w:tcPr>
          <w:p w14:paraId="48F27F7B" w14:textId="77777777" w:rsidR="009900B6" w:rsidRPr="00A447D0" w:rsidRDefault="009900B6" w:rsidP="00196E3B">
            <w:pPr>
              <w:spacing w:before="120" w:after="120"/>
              <w:jc w:val="both"/>
              <w:rPr>
                <w:rFonts w:ascii="Times New Roman" w:hAnsi="Times New Roman" w:cs="Times New Roman"/>
                <w:noProof/>
                <w:sz w:val="18"/>
                <w:szCs w:val="18"/>
              </w:rPr>
            </w:pPr>
          </w:p>
        </w:tc>
        <w:tc>
          <w:tcPr>
            <w:tcW w:w="876" w:type="pct"/>
          </w:tcPr>
          <w:p w14:paraId="1A117CAF" w14:textId="77777777" w:rsidR="009900B6" w:rsidRPr="00A447D0" w:rsidRDefault="009900B6" w:rsidP="00196E3B">
            <w:pPr>
              <w:spacing w:before="120" w:after="120"/>
              <w:jc w:val="both"/>
              <w:rPr>
                <w:rFonts w:ascii="Times New Roman" w:hAnsi="Times New Roman" w:cs="Times New Roman"/>
                <w:noProof/>
                <w:sz w:val="18"/>
                <w:szCs w:val="18"/>
              </w:rPr>
            </w:pPr>
          </w:p>
        </w:tc>
      </w:tr>
      <w:tr w:rsidR="009900B6" w:rsidRPr="00A447D0" w14:paraId="05E9E6A5" w14:textId="77777777" w:rsidTr="008D367B">
        <w:tc>
          <w:tcPr>
            <w:tcW w:w="411" w:type="pct"/>
            <w:vMerge/>
          </w:tcPr>
          <w:p w14:paraId="25DAA00C" w14:textId="77777777" w:rsidR="009900B6" w:rsidRPr="00A447D0" w:rsidRDefault="009900B6" w:rsidP="00196E3B">
            <w:pPr>
              <w:spacing w:before="120" w:after="120"/>
              <w:jc w:val="both"/>
              <w:rPr>
                <w:rFonts w:ascii="Times New Roman" w:hAnsi="Times New Roman" w:cs="Times New Roman"/>
                <w:noProof/>
                <w:sz w:val="18"/>
                <w:szCs w:val="18"/>
              </w:rPr>
            </w:pPr>
          </w:p>
        </w:tc>
        <w:tc>
          <w:tcPr>
            <w:tcW w:w="528" w:type="pct"/>
          </w:tcPr>
          <w:p w14:paraId="4F3AC3A6" w14:textId="77777777" w:rsidR="009900B6" w:rsidRPr="00A447D0" w:rsidRDefault="009900B6" w:rsidP="00196E3B">
            <w:pPr>
              <w:spacing w:before="120" w:after="120"/>
              <w:jc w:val="both"/>
              <w:rPr>
                <w:rFonts w:ascii="Times New Roman" w:eastAsia="Calibri" w:hAnsi="Times New Roman" w:cs="Times New Roman"/>
                <w:noProof/>
                <w:sz w:val="16"/>
                <w:szCs w:val="16"/>
              </w:rPr>
            </w:pPr>
            <w:r w:rsidRPr="00A447D0">
              <w:rPr>
                <w:rFonts w:ascii="Times New Roman" w:eastAsia="Calibri" w:hAnsi="Times New Roman" w:cs="Times New Roman"/>
                <w:noProof/>
                <w:sz w:val="16"/>
                <w:szCs w:val="20"/>
              </w:rPr>
              <w:t>По-слабо развити региони</w:t>
            </w:r>
            <w:r w:rsidRPr="00A447D0" w:rsidDel="00EB5ABE">
              <w:rPr>
                <w:rFonts w:ascii="Times New Roman" w:eastAsia="Calibri" w:hAnsi="Times New Roman" w:cs="Times New Roman"/>
                <w:noProof/>
                <w:sz w:val="16"/>
                <w:szCs w:val="20"/>
              </w:rPr>
              <w:t xml:space="preserve"> </w:t>
            </w:r>
          </w:p>
        </w:tc>
        <w:tc>
          <w:tcPr>
            <w:tcW w:w="438" w:type="pct"/>
          </w:tcPr>
          <w:p w14:paraId="1C70A899"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84" w:type="pct"/>
          </w:tcPr>
          <w:p w14:paraId="2900C1A3"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71" w:type="pct"/>
          </w:tcPr>
          <w:p w14:paraId="1D114BB4" w14:textId="77777777" w:rsidR="009900B6" w:rsidRPr="00A447D0" w:rsidRDefault="009900B6" w:rsidP="00196E3B">
            <w:pPr>
              <w:spacing w:before="120" w:after="120"/>
              <w:jc w:val="both"/>
              <w:rPr>
                <w:rFonts w:ascii="Times New Roman" w:hAnsi="Times New Roman" w:cs="Times New Roman"/>
                <w:noProof/>
                <w:sz w:val="18"/>
                <w:szCs w:val="18"/>
              </w:rPr>
            </w:pPr>
          </w:p>
        </w:tc>
        <w:tc>
          <w:tcPr>
            <w:tcW w:w="441" w:type="pct"/>
          </w:tcPr>
          <w:p w14:paraId="3B9208CA"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69" w:type="pct"/>
          </w:tcPr>
          <w:p w14:paraId="6C680366"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71" w:type="pct"/>
          </w:tcPr>
          <w:p w14:paraId="6D574DF9"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68" w:type="pct"/>
          </w:tcPr>
          <w:p w14:paraId="49573547" w14:textId="77777777" w:rsidR="009900B6" w:rsidRPr="00A447D0" w:rsidRDefault="009900B6" w:rsidP="00196E3B">
            <w:pPr>
              <w:spacing w:before="120" w:after="120"/>
              <w:jc w:val="both"/>
              <w:rPr>
                <w:rFonts w:ascii="Times New Roman" w:hAnsi="Times New Roman" w:cs="Times New Roman"/>
                <w:noProof/>
                <w:sz w:val="18"/>
                <w:szCs w:val="18"/>
              </w:rPr>
            </w:pPr>
          </w:p>
        </w:tc>
        <w:tc>
          <w:tcPr>
            <w:tcW w:w="443" w:type="pct"/>
          </w:tcPr>
          <w:p w14:paraId="31A3CD52" w14:textId="77777777" w:rsidR="009900B6" w:rsidRPr="00A447D0" w:rsidRDefault="009900B6" w:rsidP="00196E3B">
            <w:pPr>
              <w:spacing w:before="120" w:after="120"/>
              <w:jc w:val="both"/>
              <w:rPr>
                <w:rFonts w:ascii="Times New Roman" w:hAnsi="Times New Roman" w:cs="Times New Roman"/>
                <w:noProof/>
                <w:sz w:val="18"/>
                <w:szCs w:val="18"/>
              </w:rPr>
            </w:pPr>
          </w:p>
        </w:tc>
        <w:tc>
          <w:tcPr>
            <w:tcW w:w="876" w:type="pct"/>
          </w:tcPr>
          <w:p w14:paraId="7408852C" w14:textId="77777777" w:rsidR="009900B6" w:rsidRPr="00A447D0" w:rsidRDefault="009900B6" w:rsidP="00196E3B">
            <w:pPr>
              <w:spacing w:before="120" w:after="120"/>
              <w:jc w:val="both"/>
              <w:rPr>
                <w:rFonts w:ascii="Times New Roman" w:hAnsi="Times New Roman" w:cs="Times New Roman"/>
                <w:noProof/>
                <w:sz w:val="18"/>
                <w:szCs w:val="18"/>
              </w:rPr>
            </w:pPr>
          </w:p>
        </w:tc>
      </w:tr>
      <w:tr w:rsidR="009900B6" w:rsidRPr="00A447D0" w14:paraId="79846C1A" w14:textId="77777777" w:rsidTr="008D367B">
        <w:tc>
          <w:tcPr>
            <w:tcW w:w="411" w:type="pct"/>
            <w:vMerge w:val="restart"/>
          </w:tcPr>
          <w:p w14:paraId="7941EC94" w14:textId="77777777" w:rsidR="009900B6" w:rsidRPr="00A447D0" w:rsidRDefault="009900B6" w:rsidP="00196E3B">
            <w:pPr>
              <w:spacing w:before="120" w:after="120"/>
              <w:jc w:val="both"/>
              <w:rPr>
                <w:rFonts w:ascii="Times New Roman" w:hAnsi="Times New Roman" w:cs="Times New Roman"/>
                <w:noProof/>
                <w:sz w:val="18"/>
                <w:szCs w:val="18"/>
              </w:rPr>
            </w:pPr>
            <w:r w:rsidRPr="00A447D0">
              <w:rPr>
                <w:rFonts w:ascii="Times New Roman" w:eastAsia="Calibri" w:hAnsi="Times New Roman" w:cs="Times New Roman"/>
                <w:noProof/>
                <w:sz w:val="18"/>
                <w:szCs w:val="20"/>
              </w:rPr>
              <w:t>ЕСФ+</w:t>
            </w:r>
          </w:p>
        </w:tc>
        <w:tc>
          <w:tcPr>
            <w:tcW w:w="528" w:type="pct"/>
          </w:tcPr>
          <w:p w14:paraId="711DE326" w14:textId="77777777" w:rsidR="009900B6" w:rsidRPr="00A447D0" w:rsidRDefault="009900B6" w:rsidP="00196E3B">
            <w:pPr>
              <w:spacing w:before="120" w:after="120"/>
              <w:jc w:val="both"/>
              <w:rPr>
                <w:rFonts w:ascii="Times New Roman" w:hAnsi="Times New Roman" w:cs="Times New Roman"/>
                <w:noProof/>
                <w:sz w:val="16"/>
                <w:szCs w:val="16"/>
              </w:rPr>
            </w:pPr>
            <w:r w:rsidRPr="00A447D0">
              <w:rPr>
                <w:rFonts w:ascii="Times New Roman" w:eastAsia="Calibri" w:hAnsi="Times New Roman" w:cs="Times New Roman"/>
                <w:noProof/>
                <w:sz w:val="16"/>
                <w:szCs w:val="20"/>
              </w:rPr>
              <w:t>По-силно развити региони</w:t>
            </w:r>
          </w:p>
        </w:tc>
        <w:tc>
          <w:tcPr>
            <w:tcW w:w="438" w:type="pct"/>
          </w:tcPr>
          <w:p w14:paraId="22A00C89"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84" w:type="pct"/>
          </w:tcPr>
          <w:p w14:paraId="710DB49D"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71" w:type="pct"/>
          </w:tcPr>
          <w:p w14:paraId="35D6EADD" w14:textId="77777777" w:rsidR="009900B6" w:rsidRPr="00A447D0" w:rsidRDefault="009900B6" w:rsidP="00196E3B">
            <w:pPr>
              <w:spacing w:before="120" w:after="120"/>
              <w:jc w:val="both"/>
              <w:rPr>
                <w:rFonts w:ascii="Times New Roman" w:hAnsi="Times New Roman" w:cs="Times New Roman"/>
                <w:noProof/>
                <w:sz w:val="18"/>
                <w:szCs w:val="18"/>
              </w:rPr>
            </w:pPr>
          </w:p>
        </w:tc>
        <w:tc>
          <w:tcPr>
            <w:tcW w:w="441" w:type="pct"/>
          </w:tcPr>
          <w:p w14:paraId="10FCF5A2"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69" w:type="pct"/>
          </w:tcPr>
          <w:p w14:paraId="5367F70E"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71" w:type="pct"/>
          </w:tcPr>
          <w:p w14:paraId="567DBE8F"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68" w:type="pct"/>
          </w:tcPr>
          <w:p w14:paraId="3104520F" w14:textId="77777777" w:rsidR="009900B6" w:rsidRPr="00A447D0" w:rsidRDefault="009900B6" w:rsidP="00196E3B">
            <w:pPr>
              <w:spacing w:before="120" w:after="120"/>
              <w:jc w:val="both"/>
              <w:rPr>
                <w:rFonts w:ascii="Times New Roman" w:hAnsi="Times New Roman" w:cs="Times New Roman"/>
                <w:noProof/>
                <w:sz w:val="18"/>
                <w:szCs w:val="18"/>
              </w:rPr>
            </w:pPr>
          </w:p>
        </w:tc>
        <w:tc>
          <w:tcPr>
            <w:tcW w:w="443" w:type="pct"/>
          </w:tcPr>
          <w:p w14:paraId="0DCCE8B0" w14:textId="77777777" w:rsidR="009900B6" w:rsidRPr="00A447D0" w:rsidRDefault="009900B6" w:rsidP="00196E3B">
            <w:pPr>
              <w:spacing w:before="120" w:after="120"/>
              <w:jc w:val="both"/>
              <w:rPr>
                <w:rFonts w:ascii="Times New Roman" w:hAnsi="Times New Roman" w:cs="Times New Roman"/>
                <w:noProof/>
                <w:sz w:val="18"/>
                <w:szCs w:val="18"/>
              </w:rPr>
            </w:pPr>
          </w:p>
        </w:tc>
        <w:tc>
          <w:tcPr>
            <w:tcW w:w="876" w:type="pct"/>
          </w:tcPr>
          <w:p w14:paraId="0907563F" w14:textId="77777777" w:rsidR="009900B6" w:rsidRPr="00A447D0" w:rsidRDefault="009900B6" w:rsidP="00196E3B">
            <w:pPr>
              <w:spacing w:before="120" w:after="120"/>
              <w:jc w:val="both"/>
              <w:rPr>
                <w:rFonts w:ascii="Times New Roman" w:hAnsi="Times New Roman" w:cs="Times New Roman"/>
                <w:noProof/>
                <w:sz w:val="18"/>
                <w:szCs w:val="18"/>
              </w:rPr>
            </w:pPr>
          </w:p>
        </w:tc>
      </w:tr>
      <w:tr w:rsidR="009900B6" w:rsidRPr="00A447D0" w14:paraId="571F5DF1" w14:textId="77777777" w:rsidTr="008D367B">
        <w:tc>
          <w:tcPr>
            <w:tcW w:w="411" w:type="pct"/>
            <w:vMerge/>
          </w:tcPr>
          <w:p w14:paraId="68340AA4" w14:textId="77777777" w:rsidR="009900B6" w:rsidRPr="00A447D0" w:rsidRDefault="009900B6" w:rsidP="00EB5ABE">
            <w:pPr>
              <w:spacing w:before="120" w:after="120"/>
              <w:jc w:val="both"/>
              <w:rPr>
                <w:rFonts w:ascii="Times New Roman" w:hAnsi="Times New Roman" w:cs="Times New Roman"/>
                <w:noProof/>
                <w:sz w:val="18"/>
                <w:szCs w:val="18"/>
              </w:rPr>
            </w:pPr>
          </w:p>
        </w:tc>
        <w:tc>
          <w:tcPr>
            <w:tcW w:w="528" w:type="pct"/>
          </w:tcPr>
          <w:p w14:paraId="2F8936AE" w14:textId="77777777" w:rsidR="009900B6" w:rsidRPr="00A447D0" w:rsidRDefault="008E6599" w:rsidP="00EB5ABE">
            <w:pPr>
              <w:spacing w:before="120" w:after="120"/>
              <w:jc w:val="both"/>
              <w:rPr>
                <w:rFonts w:ascii="Times New Roman" w:hAnsi="Times New Roman" w:cs="Times New Roman"/>
                <w:noProof/>
                <w:sz w:val="16"/>
                <w:szCs w:val="16"/>
              </w:rPr>
            </w:pPr>
            <w:r w:rsidRPr="00A447D0">
              <w:rPr>
                <w:rFonts w:ascii="Times New Roman" w:eastAsia="Calibri" w:hAnsi="Times New Roman" w:cs="Times New Roman"/>
                <w:noProof/>
                <w:sz w:val="16"/>
                <w:szCs w:val="20"/>
              </w:rPr>
              <w:t>Региони в преход</w:t>
            </w:r>
            <w:r w:rsidR="009900B6" w:rsidRPr="00A447D0">
              <w:rPr>
                <w:rFonts w:ascii="Times New Roman" w:eastAsia="Calibri" w:hAnsi="Times New Roman" w:cs="Times New Roman"/>
                <w:noProof/>
                <w:sz w:val="16"/>
                <w:szCs w:val="20"/>
              </w:rPr>
              <w:t xml:space="preserve"> </w:t>
            </w:r>
          </w:p>
        </w:tc>
        <w:tc>
          <w:tcPr>
            <w:tcW w:w="438" w:type="pct"/>
          </w:tcPr>
          <w:p w14:paraId="3E0389C7" w14:textId="77777777" w:rsidR="009900B6" w:rsidRPr="00A447D0" w:rsidRDefault="009900B6" w:rsidP="00EB5ABE">
            <w:pPr>
              <w:spacing w:before="120" w:after="120"/>
              <w:jc w:val="both"/>
              <w:rPr>
                <w:rFonts w:ascii="Times New Roman" w:hAnsi="Times New Roman" w:cs="Times New Roman"/>
                <w:noProof/>
                <w:sz w:val="18"/>
                <w:szCs w:val="18"/>
              </w:rPr>
            </w:pPr>
          </w:p>
        </w:tc>
        <w:tc>
          <w:tcPr>
            <w:tcW w:w="384" w:type="pct"/>
          </w:tcPr>
          <w:p w14:paraId="28C96598" w14:textId="77777777" w:rsidR="009900B6" w:rsidRPr="00A447D0" w:rsidRDefault="009900B6" w:rsidP="00EB5ABE">
            <w:pPr>
              <w:spacing w:before="120" w:after="120"/>
              <w:jc w:val="both"/>
              <w:rPr>
                <w:rFonts w:ascii="Times New Roman" w:hAnsi="Times New Roman" w:cs="Times New Roman"/>
                <w:noProof/>
                <w:sz w:val="18"/>
                <w:szCs w:val="18"/>
              </w:rPr>
            </w:pPr>
          </w:p>
        </w:tc>
        <w:tc>
          <w:tcPr>
            <w:tcW w:w="371" w:type="pct"/>
          </w:tcPr>
          <w:p w14:paraId="514B4AF0" w14:textId="77777777" w:rsidR="009900B6" w:rsidRPr="00A447D0" w:rsidRDefault="009900B6" w:rsidP="00EB5ABE">
            <w:pPr>
              <w:spacing w:before="120" w:after="120"/>
              <w:jc w:val="both"/>
              <w:rPr>
                <w:rFonts w:ascii="Times New Roman" w:hAnsi="Times New Roman" w:cs="Times New Roman"/>
                <w:noProof/>
                <w:sz w:val="18"/>
                <w:szCs w:val="18"/>
              </w:rPr>
            </w:pPr>
          </w:p>
        </w:tc>
        <w:tc>
          <w:tcPr>
            <w:tcW w:w="441" w:type="pct"/>
          </w:tcPr>
          <w:p w14:paraId="5086C768" w14:textId="77777777" w:rsidR="009900B6" w:rsidRPr="00A447D0" w:rsidRDefault="009900B6" w:rsidP="00EB5ABE">
            <w:pPr>
              <w:spacing w:before="120" w:after="120"/>
              <w:jc w:val="both"/>
              <w:rPr>
                <w:rFonts w:ascii="Times New Roman" w:hAnsi="Times New Roman" w:cs="Times New Roman"/>
                <w:noProof/>
                <w:sz w:val="18"/>
                <w:szCs w:val="18"/>
              </w:rPr>
            </w:pPr>
          </w:p>
        </w:tc>
        <w:tc>
          <w:tcPr>
            <w:tcW w:w="369" w:type="pct"/>
          </w:tcPr>
          <w:p w14:paraId="5D9CC209" w14:textId="77777777" w:rsidR="009900B6" w:rsidRPr="00A447D0" w:rsidRDefault="009900B6" w:rsidP="00EB5ABE">
            <w:pPr>
              <w:spacing w:before="120" w:after="120"/>
              <w:jc w:val="both"/>
              <w:rPr>
                <w:rFonts w:ascii="Times New Roman" w:hAnsi="Times New Roman" w:cs="Times New Roman"/>
                <w:noProof/>
                <w:sz w:val="18"/>
                <w:szCs w:val="18"/>
              </w:rPr>
            </w:pPr>
          </w:p>
        </w:tc>
        <w:tc>
          <w:tcPr>
            <w:tcW w:w="371" w:type="pct"/>
          </w:tcPr>
          <w:p w14:paraId="61CCCAA1" w14:textId="77777777" w:rsidR="009900B6" w:rsidRPr="00A447D0" w:rsidRDefault="009900B6" w:rsidP="00EB5ABE">
            <w:pPr>
              <w:spacing w:before="120" w:after="120"/>
              <w:jc w:val="both"/>
              <w:rPr>
                <w:rFonts w:ascii="Times New Roman" w:hAnsi="Times New Roman" w:cs="Times New Roman"/>
                <w:noProof/>
                <w:sz w:val="18"/>
                <w:szCs w:val="18"/>
              </w:rPr>
            </w:pPr>
          </w:p>
        </w:tc>
        <w:tc>
          <w:tcPr>
            <w:tcW w:w="368" w:type="pct"/>
          </w:tcPr>
          <w:p w14:paraId="088669E5" w14:textId="77777777" w:rsidR="009900B6" w:rsidRPr="00A447D0" w:rsidRDefault="009900B6" w:rsidP="00EB5ABE">
            <w:pPr>
              <w:spacing w:before="120" w:after="120"/>
              <w:jc w:val="both"/>
              <w:rPr>
                <w:rFonts w:ascii="Times New Roman" w:hAnsi="Times New Roman" w:cs="Times New Roman"/>
                <w:noProof/>
                <w:sz w:val="18"/>
                <w:szCs w:val="18"/>
              </w:rPr>
            </w:pPr>
          </w:p>
        </w:tc>
        <w:tc>
          <w:tcPr>
            <w:tcW w:w="443" w:type="pct"/>
          </w:tcPr>
          <w:p w14:paraId="27991CC8" w14:textId="77777777" w:rsidR="009900B6" w:rsidRPr="00A447D0" w:rsidRDefault="009900B6" w:rsidP="00EB5ABE">
            <w:pPr>
              <w:spacing w:before="120" w:after="120"/>
              <w:jc w:val="both"/>
              <w:rPr>
                <w:rFonts w:ascii="Times New Roman" w:hAnsi="Times New Roman" w:cs="Times New Roman"/>
                <w:noProof/>
                <w:sz w:val="18"/>
                <w:szCs w:val="18"/>
              </w:rPr>
            </w:pPr>
          </w:p>
        </w:tc>
        <w:tc>
          <w:tcPr>
            <w:tcW w:w="876" w:type="pct"/>
          </w:tcPr>
          <w:p w14:paraId="37F1ED0A" w14:textId="77777777" w:rsidR="009900B6" w:rsidRPr="00A447D0" w:rsidRDefault="009900B6" w:rsidP="00EB5ABE">
            <w:pPr>
              <w:spacing w:before="120" w:after="120"/>
              <w:jc w:val="both"/>
              <w:rPr>
                <w:rFonts w:ascii="Times New Roman" w:hAnsi="Times New Roman" w:cs="Times New Roman"/>
                <w:noProof/>
                <w:sz w:val="18"/>
                <w:szCs w:val="18"/>
              </w:rPr>
            </w:pPr>
          </w:p>
        </w:tc>
      </w:tr>
      <w:tr w:rsidR="009900B6" w:rsidRPr="00A447D0" w14:paraId="4AC539F0" w14:textId="77777777" w:rsidTr="008D367B">
        <w:tc>
          <w:tcPr>
            <w:tcW w:w="411" w:type="pct"/>
            <w:vMerge/>
          </w:tcPr>
          <w:p w14:paraId="6963C110" w14:textId="77777777" w:rsidR="009900B6" w:rsidRPr="00A447D0" w:rsidRDefault="009900B6" w:rsidP="00EB5ABE">
            <w:pPr>
              <w:spacing w:before="120" w:after="120"/>
              <w:jc w:val="both"/>
              <w:rPr>
                <w:rFonts w:ascii="Times New Roman" w:hAnsi="Times New Roman" w:cs="Times New Roman"/>
                <w:noProof/>
                <w:sz w:val="18"/>
                <w:szCs w:val="18"/>
              </w:rPr>
            </w:pPr>
          </w:p>
        </w:tc>
        <w:tc>
          <w:tcPr>
            <w:tcW w:w="528" w:type="pct"/>
          </w:tcPr>
          <w:p w14:paraId="32F26CD6" w14:textId="77777777" w:rsidR="009900B6" w:rsidRPr="00A447D0" w:rsidRDefault="009900B6" w:rsidP="00EB5ABE">
            <w:pPr>
              <w:spacing w:before="120" w:after="120"/>
              <w:jc w:val="both"/>
              <w:rPr>
                <w:rFonts w:ascii="Times New Roman" w:hAnsi="Times New Roman" w:cs="Times New Roman"/>
                <w:noProof/>
                <w:sz w:val="16"/>
                <w:szCs w:val="16"/>
              </w:rPr>
            </w:pPr>
            <w:r w:rsidRPr="00A447D0">
              <w:rPr>
                <w:rFonts w:ascii="Times New Roman" w:eastAsia="Calibri" w:hAnsi="Times New Roman" w:cs="Times New Roman"/>
                <w:noProof/>
                <w:sz w:val="16"/>
                <w:szCs w:val="20"/>
              </w:rPr>
              <w:t>По-слабо развити региони</w:t>
            </w:r>
            <w:r w:rsidRPr="00A447D0" w:rsidDel="00EB5ABE">
              <w:rPr>
                <w:rFonts w:ascii="Times New Roman" w:eastAsia="Calibri" w:hAnsi="Times New Roman" w:cs="Times New Roman"/>
                <w:noProof/>
                <w:sz w:val="16"/>
                <w:szCs w:val="20"/>
              </w:rPr>
              <w:t xml:space="preserve"> </w:t>
            </w:r>
          </w:p>
        </w:tc>
        <w:tc>
          <w:tcPr>
            <w:tcW w:w="438" w:type="pct"/>
          </w:tcPr>
          <w:p w14:paraId="19462868" w14:textId="77777777" w:rsidR="009900B6" w:rsidRPr="00A447D0" w:rsidRDefault="009900B6" w:rsidP="00EB5ABE">
            <w:pPr>
              <w:spacing w:before="120" w:after="120"/>
              <w:jc w:val="both"/>
              <w:rPr>
                <w:rFonts w:ascii="Times New Roman" w:hAnsi="Times New Roman" w:cs="Times New Roman"/>
                <w:noProof/>
                <w:sz w:val="18"/>
                <w:szCs w:val="18"/>
              </w:rPr>
            </w:pPr>
          </w:p>
        </w:tc>
        <w:tc>
          <w:tcPr>
            <w:tcW w:w="384" w:type="pct"/>
          </w:tcPr>
          <w:p w14:paraId="3388EF61" w14:textId="77777777" w:rsidR="009900B6" w:rsidRPr="00A447D0" w:rsidRDefault="009900B6" w:rsidP="00EB5ABE">
            <w:pPr>
              <w:spacing w:before="120" w:after="120"/>
              <w:jc w:val="both"/>
              <w:rPr>
                <w:rFonts w:ascii="Times New Roman" w:hAnsi="Times New Roman" w:cs="Times New Roman"/>
                <w:noProof/>
                <w:sz w:val="18"/>
                <w:szCs w:val="18"/>
              </w:rPr>
            </w:pPr>
          </w:p>
        </w:tc>
        <w:tc>
          <w:tcPr>
            <w:tcW w:w="371" w:type="pct"/>
          </w:tcPr>
          <w:p w14:paraId="27542EA9" w14:textId="77777777" w:rsidR="009900B6" w:rsidRPr="00A447D0" w:rsidRDefault="009900B6" w:rsidP="00EB5ABE">
            <w:pPr>
              <w:spacing w:before="120" w:after="120"/>
              <w:jc w:val="both"/>
              <w:rPr>
                <w:rFonts w:ascii="Times New Roman" w:hAnsi="Times New Roman" w:cs="Times New Roman"/>
                <w:noProof/>
                <w:sz w:val="18"/>
                <w:szCs w:val="18"/>
              </w:rPr>
            </w:pPr>
          </w:p>
        </w:tc>
        <w:tc>
          <w:tcPr>
            <w:tcW w:w="441" w:type="pct"/>
          </w:tcPr>
          <w:p w14:paraId="638EDBBD" w14:textId="77777777" w:rsidR="009900B6" w:rsidRPr="00A447D0" w:rsidRDefault="009900B6" w:rsidP="00EB5ABE">
            <w:pPr>
              <w:spacing w:before="120" w:after="120"/>
              <w:jc w:val="both"/>
              <w:rPr>
                <w:rFonts w:ascii="Times New Roman" w:hAnsi="Times New Roman" w:cs="Times New Roman"/>
                <w:noProof/>
                <w:sz w:val="18"/>
                <w:szCs w:val="18"/>
              </w:rPr>
            </w:pPr>
          </w:p>
        </w:tc>
        <w:tc>
          <w:tcPr>
            <w:tcW w:w="369" w:type="pct"/>
          </w:tcPr>
          <w:p w14:paraId="7A90D366" w14:textId="77777777" w:rsidR="009900B6" w:rsidRPr="00A447D0" w:rsidRDefault="009900B6" w:rsidP="00EB5ABE">
            <w:pPr>
              <w:spacing w:before="120" w:after="120"/>
              <w:jc w:val="both"/>
              <w:rPr>
                <w:rFonts w:ascii="Times New Roman" w:hAnsi="Times New Roman" w:cs="Times New Roman"/>
                <w:noProof/>
                <w:sz w:val="18"/>
                <w:szCs w:val="18"/>
              </w:rPr>
            </w:pPr>
          </w:p>
        </w:tc>
        <w:tc>
          <w:tcPr>
            <w:tcW w:w="371" w:type="pct"/>
          </w:tcPr>
          <w:p w14:paraId="210AE5EB" w14:textId="77777777" w:rsidR="009900B6" w:rsidRPr="00A447D0" w:rsidRDefault="009900B6" w:rsidP="00EB5ABE">
            <w:pPr>
              <w:spacing w:before="120" w:after="120"/>
              <w:jc w:val="both"/>
              <w:rPr>
                <w:rFonts w:ascii="Times New Roman" w:hAnsi="Times New Roman" w:cs="Times New Roman"/>
                <w:noProof/>
                <w:sz w:val="18"/>
                <w:szCs w:val="18"/>
              </w:rPr>
            </w:pPr>
          </w:p>
        </w:tc>
        <w:tc>
          <w:tcPr>
            <w:tcW w:w="368" w:type="pct"/>
          </w:tcPr>
          <w:p w14:paraId="3A233792" w14:textId="77777777" w:rsidR="009900B6" w:rsidRPr="00A447D0" w:rsidRDefault="009900B6" w:rsidP="00EB5ABE">
            <w:pPr>
              <w:spacing w:before="120" w:after="120"/>
              <w:jc w:val="both"/>
              <w:rPr>
                <w:rFonts w:ascii="Times New Roman" w:hAnsi="Times New Roman" w:cs="Times New Roman"/>
                <w:noProof/>
                <w:sz w:val="18"/>
                <w:szCs w:val="18"/>
              </w:rPr>
            </w:pPr>
          </w:p>
        </w:tc>
        <w:tc>
          <w:tcPr>
            <w:tcW w:w="443" w:type="pct"/>
          </w:tcPr>
          <w:p w14:paraId="7417B5A7" w14:textId="77777777" w:rsidR="009900B6" w:rsidRPr="00A447D0" w:rsidRDefault="009900B6" w:rsidP="00EB5ABE">
            <w:pPr>
              <w:spacing w:before="120" w:after="120"/>
              <w:jc w:val="both"/>
              <w:rPr>
                <w:rFonts w:ascii="Times New Roman" w:hAnsi="Times New Roman" w:cs="Times New Roman"/>
                <w:noProof/>
                <w:sz w:val="18"/>
                <w:szCs w:val="18"/>
              </w:rPr>
            </w:pPr>
          </w:p>
        </w:tc>
        <w:tc>
          <w:tcPr>
            <w:tcW w:w="876" w:type="pct"/>
          </w:tcPr>
          <w:p w14:paraId="4CA0AACC" w14:textId="77777777" w:rsidR="009900B6" w:rsidRPr="00A447D0" w:rsidRDefault="009900B6" w:rsidP="00EB5ABE">
            <w:pPr>
              <w:spacing w:before="120" w:after="120"/>
              <w:jc w:val="both"/>
              <w:rPr>
                <w:rFonts w:ascii="Times New Roman" w:hAnsi="Times New Roman" w:cs="Times New Roman"/>
                <w:noProof/>
                <w:sz w:val="18"/>
                <w:szCs w:val="18"/>
              </w:rPr>
            </w:pPr>
          </w:p>
        </w:tc>
      </w:tr>
      <w:tr w:rsidR="009900B6" w:rsidRPr="00A447D0" w14:paraId="6FE265B6" w14:textId="77777777" w:rsidTr="008D367B">
        <w:tc>
          <w:tcPr>
            <w:tcW w:w="411" w:type="pct"/>
          </w:tcPr>
          <w:p w14:paraId="0B4C8043" w14:textId="77777777" w:rsidR="009900B6" w:rsidRPr="00A447D0" w:rsidRDefault="009900B6" w:rsidP="00196E3B">
            <w:pPr>
              <w:spacing w:before="120" w:after="120"/>
              <w:jc w:val="both"/>
              <w:rPr>
                <w:rFonts w:ascii="Times New Roman" w:hAnsi="Times New Roman" w:cs="Times New Roman"/>
                <w:noProof/>
                <w:sz w:val="18"/>
                <w:szCs w:val="18"/>
              </w:rPr>
            </w:pPr>
            <w:r w:rsidRPr="00A447D0">
              <w:rPr>
                <w:rFonts w:ascii="Times New Roman" w:eastAsia="Calibri" w:hAnsi="Times New Roman" w:cs="Times New Roman"/>
                <w:noProof/>
                <w:sz w:val="18"/>
                <w:szCs w:val="20"/>
              </w:rPr>
              <w:t>КФ</w:t>
            </w:r>
          </w:p>
        </w:tc>
        <w:tc>
          <w:tcPr>
            <w:tcW w:w="528" w:type="pct"/>
          </w:tcPr>
          <w:p w14:paraId="10E1362D" w14:textId="77777777" w:rsidR="009900B6" w:rsidRPr="00A447D0" w:rsidRDefault="008E6599" w:rsidP="00196E3B">
            <w:pPr>
              <w:spacing w:before="120" w:after="120"/>
              <w:jc w:val="both"/>
              <w:rPr>
                <w:rFonts w:ascii="Times New Roman" w:hAnsi="Times New Roman" w:cs="Times New Roman"/>
                <w:noProof/>
                <w:sz w:val="18"/>
                <w:szCs w:val="18"/>
              </w:rPr>
            </w:pPr>
            <w:r w:rsidRPr="00A447D0">
              <w:rPr>
                <w:rFonts w:ascii="Times New Roman" w:hAnsi="Times New Roman" w:cs="Times New Roman"/>
                <w:noProof/>
                <w:sz w:val="18"/>
                <w:szCs w:val="18"/>
              </w:rPr>
              <w:t>Не е приложимо</w:t>
            </w:r>
          </w:p>
        </w:tc>
        <w:tc>
          <w:tcPr>
            <w:tcW w:w="438" w:type="pct"/>
          </w:tcPr>
          <w:p w14:paraId="2AE819CA"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84" w:type="pct"/>
          </w:tcPr>
          <w:p w14:paraId="25323220"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71" w:type="pct"/>
          </w:tcPr>
          <w:p w14:paraId="11B9C401" w14:textId="77777777" w:rsidR="009900B6" w:rsidRPr="00A447D0" w:rsidRDefault="009900B6" w:rsidP="00196E3B">
            <w:pPr>
              <w:spacing w:before="120" w:after="120"/>
              <w:jc w:val="both"/>
              <w:rPr>
                <w:rFonts w:ascii="Times New Roman" w:hAnsi="Times New Roman" w:cs="Times New Roman"/>
                <w:noProof/>
                <w:sz w:val="18"/>
                <w:szCs w:val="18"/>
              </w:rPr>
            </w:pPr>
          </w:p>
        </w:tc>
        <w:tc>
          <w:tcPr>
            <w:tcW w:w="441" w:type="pct"/>
          </w:tcPr>
          <w:p w14:paraId="1EA10DB1"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69" w:type="pct"/>
          </w:tcPr>
          <w:p w14:paraId="2397030A"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71" w:type="pct"/>
          </w:tcPr>
          <w:p w14:paraId="735C51E6"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68" w:type="pct"/>
          </w:tcPr>
          <w:p w14:paraId="37BED865" w14:textId="77777777" w:rsidR="009900B6" w:rsidRPr="00A447D0" w:rsidRDefault="009900B6" w:rsidP="00196E3B">
            <w:pPr>
              <w:spacing w:before="120" w:after="120"/>
              <w:jc w:val="both"/>
              <w:rPr>
                <w:rFonts w:ascii="Times New Roman" w:hAnsi="Times New Roman" w:cs="Times New Roman"/>
                <w:noProof/>
                <w:sz w:val="18"/>
                <w:szCs w:val="18"/>
              </w:rPr>
            </w:pPr>
          </w:p>
        </w:tc>
        <w:tc>
          <w:tcPr>
            <w:tcW w:w="443" w:type="pct"/>
          </w:tcPr>
          <w:p w14:paraId="2F806DA3" w14:textId="77777777" w:rsidR="009900B6" w:rsidRPr="00A447D0" w:rsidRDefault="009900B6" w:rsidP="00196E3B">
            <w:pPr>
              <w:spacing w:before="120" w:after="120"/>
              <w:jc w:val="both"/>
              <w:rPr>
                <w:rFonts w:ascii="Times New Roman" w:hAnsi="Times New Roman" w:cs="Times New Roman"/>
                <w:noProof/>
                <w:sz w:val="18"/>
                <w:szCs w:val="18"/>
              </w:rPr>
            </w:pPr>
          </w:p>
        </w:tc>
        <w:tc>
          <w:tcPr>
            <w:tcW w:w="876" w:type="pct"/>
          </w:tcPr>
          <w:p w14:paraId="6CFAE2F9" w14:textId="77777777" w:rsidR="009900B6" w:rsidRPr="00A447D0" w:rsidRDefault="009900B6" w:rsidP="00196E3B">
            <w:pPr>
              <w:spacing w:before="120" w:after="120"/>
              <w:jc w:val="both"/>
              <w:rPr>
                <w:rFonts w:ascii="Times New Roman" w:hAnsi="Times New Roman" w:cs="Times New Roman"/>
                <w:noProof/>
                <w:sz w:val="18"/>
                <w:szCs w:val="18"/>
              </w:rPr>
            </w:pPr>
          </w:p>
        </w:tc>
      </w:tr>
      <w:tr w:rsidR="009900B6" w:rsidRPr="00A447D0" w14:paraId="764E3DD3" w14:textId="77777777" w:rsidTr="008D367B">
        <w:tc>
          <w:tcPr>
            <w:tcW w:w="411" w:type="pct"/>
          </w:tcPr>
          <w:p w14:paraId="5B64EFAD" w14:textId="77777777" w:rsidR="009900B6" w:rsidRPr="00A447D0" w:rsidRDefault="009900B6" w:rsidP="00196E3B">
            <w:pPr>
              <w:spacing w:before="120" w:after="120"/>
              <w:jc w:val="both"/>
              <w:rPr>
                <w:rFonts w:ascii="Times New Roman" w:hAnsi="Times New Roman" w:cs="Times New Roman"/>
                <w:noProof/>
                <w:sz w:val="18"/>
                <w:szCs w:val="18"/>
              </w:rPr>
            </w:pPr>
            <w:r w:rsidRPr="00A447D0">
              <w:rPr>
                <w:rFonts w:ascii="Times New Roman" w:eastAsia="Calibri" w:hAnsi="Times New Roman" w:cs="Times New Roman"/>
                <w:noProof/>
                <w:sz w:val="18"/>
                <w:szCs w:val="20"/>
              </w:rPr>
              <w:lastRenderedPageBreak/>
              <w:t>ЕФМДР</w:t>
            </w:r>
          </w:p>
        </w:tc>
        <w:tc>
          <w:tcPr>
            <w:tcW w:w="528" w:type="pct"/>
          </w:tcPr>
          <w:p w14:paraId="4A4BA3BA" w14:textId="77777777" w:rsidR="009900B6" w:rsidRPr="00A447D0" w:rsidRDefault="008E6599" w:rsidP="00196E3B">
            <w:pPr>
              <w:spacing w:before="120" w:after="120"/>
              <w:jc w:val="both"/>
              <w:rPr>
                <w:rFonts w:ascii="Times New Roman" w:hAnsi="Times New Roman" w:cs="Times New Roman"/>
                <w:noProof/>
                <w:sz w:val="18"/>
                <w:szCs w:val="18"/>
              </w:rPr>
            </w:pPr>
            <w:r w:rsidRPr="00A447D0">
              <w:rPr>
                <w:rFonts w:ascii="Times New Roman" w:hAnsi="Times New Roman" w:cs="Times New Roman"/>
                <w:noProof/>
                <w:sz w:val="18"/>
                <w:szCs w:val="18"/>
              </w:rPr>
              <w:t>Не е приложимо</w:t>
            </w:r>
          </w:p>
        </w:tc>
        <w:tc>
          <w:tcPr>
            <w:tcW w:w="438" w:type="pct"/>
          </w:tcPr>
          <w:p w14:paraId="52D4F547"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84" w:type="pct"/>
          </w:tcPr>
          <w:p w14:paraId="4ED29569"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71" w:type="pct"/>
          </w:tcPr>
          <w:p w14:paraId="7FBAB734" w14:textId="77777777" w:rsidR="009900B6" w:rsidRPr="00A447D0" w:rsidRDefault="009900B6" w:rsidP="00196E3B">
            <w:pPr>
              <w:spacing w:before="120" w:after="120"/>
              <w:jc w:val="both"/>
              <w:rPr>
                <w:rFonts w:ascii="Times New Roman" w:hAnsi="Times New Roman" w:cs="Times New Roman"/>
                <w:noProof/>
                <w:sz w:val="18"/>
                <w:szCs w:val="18"/>
              </w:rPr>
            </w:pPr>
          </w:p>
        </w:tc>
        <w:tc>
          <w:tcPr>
            <w:tcW w:w="441" w:type="pct"/>
          </w:tcPr>
          <w:p w14:paraId="391352D5"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69" w:type="pct"/>
          </w:tcPr>
          <w:p w14:paraId="355D827B"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71" w:type="pct"/>
          </w:tcPr>
          <w:p w14:paraId="5F637F00" w14:textId="77777777" w:rsidR="009900B6" w:rsidRPr="00A447D0" w:rsidRDefault="009900B6" w:rsidP="00196E3B">
            <w:pPr>
              <w:spacing w:before="120" w:after="120"/>
              <w:jc w:val="both"/>
              <w:rPr>
                <w:rFonts w:ascii="Times New Roman" w:hAnsi="Times New Roman" w:cs="Times New Roman"/>
                <w:noProof/>
                <w:sz w:val="18"/>
                <w:szCs w:val="18"/>
              </w:rPr>
            </w:pPr>
          </w:p>
        </w:tc>
        <w:tc>
          <w:tcPr>
            <w:tcW w:w="368" w:type="pct"/>
          </w:tcPr>
          <w:p w14:paraId="070C066F" w14:textId="77777777" w:rsidR="009900B6" w:rsidRPr="00A447D0" w:rsidRDefault="009900B6" w:rsidP="00196E3B">
            <w:pPr>
              <w:spacing w:before="120" w:after="120"/>
              <w:jc w:val="both"/>
              <w:rPr>
                <w:rFonts w:ascii="Times New Roman" w:hAnsi="Times New Roman" w:cs="Times New Roman"/>
                <w:noProof/>
                <w:sz w:val="18"/>
                <w:szCs w:val="18"/>
              </w:rPr>
            </w:pPr>
          </w:p>
        </w:tc>
        <w:tc>
          <w:tcPr>
            <w:tcW w:w="443" w:type="pct"/>
          </w:tcPr>
          <w:p w14:paraId="735F8539" w14:textId="77777777" w:rsidR="009900B6" w:rsidRPr="00A447D0" w:rsidRDefault="009900B6" w:rsidP="00196E3B">
            <w:pPr>
              <w:spacing w:before="120" w:after="120"/>
              <w:jc w:val="both"/>
              <w:rPr>
                <w:rFonts w:ascii="Times New Roman" w:hAnsi="Times New Roman" w:cs="Times New Roman"/>
                <w:noProof/>
                <w:sz w:val="18"/>
                <w:szCs w:val="18"/>
              </w:rPr>
            </w:pPr>
          </w:p>
        </w:tc>
        <w:tc>
          <w:tcPr>
            <w:tcW w:w="876" w:type="pct"/>
          </w:tcPr>
          <w:p w14:paraId="3286BEB0" w14:textId="77777777" w:rsidR="009900B6" w:rsidRPr="00A447D0" w:rsidRDefault="009900B6" w:rsidP="00196E3B">
            <w:pPr>
              <w:spacing w:before="120" w:after="120"/>
              <w:jc w:val="both"/>
              <w:rPr>
                <w:rFonts w:ascii="Times New Roman" w:hAnsi="Times New Roman" w:cs="Times New Roman"/>
                <w:noProof/>
                <w:sz w:val="18"/>
                <w:szCs w:val="18"/>
              </w:rPr>
            </w:pPr>
          </w:p>
        </w:tc>
      </w:tr>
    </w:tbl>
    <w:p w14:paraId="32A6CA54" w14:textId="77777777" w:rsidR="009900B6" w:rsidRPr="00A447D0" w:rsidRDefault="009900B6" w:rsidP="00196E3B">
      <w:pPr>
        <w:spacing w:before="120"/>
        <w:jc w:val="both"/>
        <w:rPr>
          <w:noProof/>
          <w:sz w:val="16"/>
          <w:szCs w:val="16"/>
          <w:lang w:eastAsia="bg-BG" w:bidi="bg-BG"/>
        </w:rPr>
      </w:pPr>
      <w:r w:rsidRPr="00A447D0">
        <w:rPr>
          <w:rFonts w:eastAsia="Calibri"/>
          <w:noProof/>
          <w:sz w:val="16"/>
          <w:szCs w:val="20"/>
          <w:lang w:eastAsia="bg-BG" w:bidi="bg-BG"/>
        </w:rPr>
        <w:t xml:space="preserve">* </w:t>
      </w:r>
      <w:r w:rsidR="008E6599" w:rsidRPr="00A447D0">
        <w:rPr>
          <w:rFonts w:eastAsia="Calibri"/>
          <w:noProof/>
          <w:sz w:val="16"/>
          <w:szCs w:val="20"/>
          <w:lang w:eastAsia="bg-BG" w:bidi="bg-BG"/>
        </w:rPr>
        <w:t>За всяко ново искане за принос: в изменение на програмата се определят общите суми за всяка година по фондове и по категории региони.</w:t>
      </w:r>
    </w:p>
    <w:p w14:paraId="43ACC9F6" w14:textId="77777777" w:rsidR="009900B6" w:rsidRPr="00A447D0" w:rsidRDefault="00A13B29" w:rsidP="00196E3B">
      <w:pPr>
        <w:spacing w:before="120" w:after="120"/>
        <w:jc w:val="both"/>
        <w:rPr>
          <w:b/>
          <w:noProof/>
          <w:u w:val="single"/>
          <w:lang w:eastAsia="bg-BG" w:bidi="bg-BG"/>
        </w:rPr>
      </w:pPr>
      <w:r w:rsidRPr="00A447D0">
        <w:rPr>
          <w:rFonts w:eastAsia="Calibri"/>
          <w:b/>
          <w:noProof/>
          <w:sz w:val="20"/>
          <w:szCs w:val="20"/>
        </w:rPr>
        <w:t>Таблица 15</w:t>
      </w:r>
      <w:r w:rsidR="008E6599" w:rsidRPr="00A447D0">
        <w:rPr>
          <w:rFonts w:eastAsia="Calibri"/>
          <w:b/>
          <w:noProof/>
          <w:sz w:val="20"/>
          <w:szCs w:val="20"/>
        </w:rPr>
        <w:t>Б</w:t>
      </w:r>
      <w:r w:rsidRPr="00A447D0">
        <w:rPr>
          <w:rFonts w:eastAsia="Calibri"/>
          <w:b/>
          <w:noProof/>
          <w:sz w:val="20"/>
          <w:szCs w:val="20"/>
        </w:rPr>
        <w:t xml:space="preserve"> - Принос към </w:t>
      </w:r>
      <w:r w:rsidRPr="00A447D0">
        <w:rPr>
          <w:rFonts w:eastAsia="Calibri"/>
          <w:b/>
          <w:noProof/>
          <w:sz w:val="20"/>
          <w:szCs w:val="20"/>
          <w:lang w:val="en-US"/>
        </w:rPr>
        <w:t>Invest</w:t>
      </w:r>
      <w:r w:rsidRPr="00A447D0">
        <w:rPr>
          <w:rFonts w:eastAsia="Calibri"/>
          <w:b/>
          <w:noProof/>
          <w:sz w:val="20"/>
          <w:szCs w:val="20"/>
        </w:rPr>
        <w:t xml:space="preserve"> </w:t>
      </w:r>
      <w:r w:rsidRPr="00A447D0">
        <w:rPr>
          <w:rFonts w:eastAsia="Calibri"/>
          <w:b/>
          <w:noProof/>
          <w:sz w:val="20"/>
          <w:szCs w:val="20"/>
          <w:lang w:val="en-US"/>
        </w:rPr>
        <w:t>EU</w:t>
      </w:r>
      <w:r w:rsidRPr="00A447D0">
        <w:rPr>
          <w:rFonts w:eastAsia="Calibri"/>
          <w:b/>
          <w:noProof/>
          <w:sz w:val="20"/>
          <w:szCs w:val="20"/>
        </w:rPr>
        <w:t>* (</w:t>
      </w:r>
      <w:r w:rsidR="008E6599" w:rsidRPr="00A447D0">
        <w:rPr>
          <w:rFonts w:eastAsia="Calibri"/>
          <w:b/>
          <w:noProof/>
          <w:sz w:val="20"/>
          <w:szCs w:val="20"/>
        </w:rPr>
        <w:t>резюме</w:t>
      </w:r>
      <w:r w:rsidRPr="00A447D0">
        <w:rPr>
          <w:rFonts w:eastAsia="Calibri"/>
          <w:b/>
          <w:noProof/>
          <w:sz w:val="20"/>
          <w:szCs w:val="20"/>
        </w:rPr>
        <w:t>)</w:t>
      </w:r>
    </w:p>
    <w:tbl>
      <w:tblPr>
        <w:tblStyle w:val="TableGrid"/>
        <w:tblW w:w="0" w:type="auto"/>
        <w:tblLook w:val="04A0" w:firstRow="1" w:lastRow="0" w:firstColumn="1" w:lastColumn="0" w:noHBand="0" w:noVBand="1"/>
      </w:tblPr>
      <w:tblGrid>
        <w:gridCol w:w="1044"/>
        <w:gridCol w:w="1219"/>
        <w:gridCol w:w="1720"/>
        <w:gridCol w:w="1584"/>
        <w:gridCol w:w="1254"/>
        <w:gridCol w:w="1293"/>
        <w:gridCol w:w="948"/>
      </w:tblGrid>
      <w:tr w:rsidR="009900B6" w:rsidRPr="00A447D0" w14:paraId="72DDA726" w14:textId="77777777" w:rsidTr="00AD53FE">
        <w:tc>
          <w:tcPr>
            <w:tcW w:w="1044" w:type="dxa"/>
          </w:tcPr>
          <w:p w14:paraId="56CCCD37" w14:textId="77777777" w:rsidR="009900B6" w:rsidRPr="00A447D0" w:rsidRDefault="009900B6" w:rsidP="00196E3B">
            <w:pPr>
              <w:spacing w:before="120" w:after="120"/>
              <w:jc w:val="both"/>
              <w:rPr>
                <w:rFonts w:ascii="Times New Roman" w:eastAsia="Calibri" w:hAnsi="Times New Roman" w:cs="Times New Roman"/>
                <w:b/>
                <w:noProof/>
                <w:sz w:val="20"/>
                <w:szCs w:val="20"/>
              </w:rPr>
            </w:pPr>
          </w:p>
        </w:tc>
        <w:tc>
          <w:tcPr>
            <w:tcW w:w="1219" w:type="dxa"/>
          </w:tcPr>
          <w:p w14:paraId="09E99193" w14:textId="77777777" w:rsidR="009900B6" w:rsidRPr="00A447D0" w:rsidRDefault="009900B6" w:rsidP="00196E3B">
            <w:pPr>
              <w:spacing w:before="120" w:after="120"/>
              <w:jc w:val="both"/>
              <w:rPr>
                <w:rFonts w:ascii="Times New Roman" w:eastAsia="Calibri" w:hAnsi="Times New Roman" w:cs="Times New Roman"/>
                <w:b/>
                <w:noProof/>
                <w:sz w:val="20"/>
                <w:szCs w:val="20"/>
                <w:lang w:val="en-US"/>
              </w:rPr>
            </w:pPr>
            <w:r w:rsidRPr="00A447D0">
              <w:rPr>
                <w:rFonts w:ascii="Times New Roman" w:eastAsia="Calibri" w:hAnsi="Times New Roman" w:cs="Times New Roman"/>
                <w:b/>
                <w:noProof/>
                <w:sz w:val="20"/>
                <w:szCs w:val="20"/>
                <w:lang w:val="en-US"/>
              </w:rPr>
              <w:t>Категория региони</w:t>
            </w:r>
          </w:p>
        </w:tc>
        <w:tc>
          <w:tcPr>
            <w:tcW w:w="1720" w:type="dxa"/>
          </w:tcPr>
          <w:p w14:paraId="608258AA" w14:textId="77777777" w:rsidR="009900B6" w:rsidRPr="00A447D0" w:rsidRDefault="009900B6" w:rsidP="008D367B">
            <w:pPr>
              <w:spacing w:before="120" w:after="120"/>
              <w:jc w:val="center"/>
              <w:rPr>
                <w:rFonts w:ascii="Times New Roman" w:eastAsia="Calibri" w:hAnsi="Times New Roman" w:cs="Times New Roman"/>
                <w:b/>
                <w:noProof/>
                <w:sz w:val="20"/>
                <w:szCs w:val="20"/>
              </w:rPr>
            </w:pPr>
            <w:r w:rsidRPr="00A447D0">
              <w:rPr>
                <w:rFonts w:ascii="Times New Roman" w:eastAsia="Calibri" w:hAnsi="Times New Roman" w:cs="Times New Roman"/>
                <w:b/>
                <w:noProof/>
                <w:sz w:val="20"/>
                <w:szCs w:val="20"/>
              </w:rPr>
              <w:t>Компонент 1</w:t>
            </w:r>
          </w:p>
          <w:p w14:paraId="03906EAB" w14:textId="77777777" w:rsidR="009900B6" w:rsidRPr="00A447D0" w:rsidRDefault="009900B6" w:rsidP="008D367B">
            <w:pPr>
              <w:spacing w:before="120" w:after="120"/>
              <w:jc w:val="center"/>
              <w:rPr>
                <w:rFonts w:ascii="Times New Roman" w:eastAsia="Calibri" w:hAnsi="Times New Roman" w:cs="Times New Roman"/>
                <w:b/>
                <w:noProof/>
                <w:sz w:val="20"/>
                <w:szCs w:val="20"/>
              </w:rPr>
            </w:pPr>
            <w:r w:rsidRPr="00A447D0">
              <w:rPr>
                <w:rFonts w:ascii="Times New Roman" w:eastAsia="Calibri" w:hAnsi="Times New Roman" w:cs="Times New Roman"/>
                <w:b/>
                <w:noProof/>
                <w:sz w:val="20"/>
                <w:szCs w:val="20"/>
              </w:rPr>
              <w:t>Устойчива инфраструктура</w:t>
            </w:r>
          </w:p>
          <w:p w14:paraId="56F241BA" w14:textId="77777777" w:rsidR="009900B6" w:rsidRPr="00A447D0" w:rsidRDefault="009900B6" w:rsidP="008D367B">
            <w:pPr>
              <w:spacing w:before="120" w:after="120"/>
              <w:jc w:val="center"/>
              <w:rPr>
                <w:rFonts w:ascii="Times New Roman" w:eastAsia="Calibri" w:hAnsi="Times New Roman" w:cs="Times New Roman"/>
                <w:b/>
                <w:noProof/>
                <w:sz w:val="20"/>
                <w:szCs w:val="20"/>
              </w:rPr>
            </w:pPr>
            <w:r w:rsidRPr="00A447D0">
              <w:rPr>
                <w:rFonts w:ascii="Times New Roman" w:eastAsia="Calibri" w:hAnsi="Times New Roman" w:cs="Times New Roman"/>
                <w:b/>
                <w:noProof/>
                <w:sz w:val="20"/>
                <w:szCs w:val="20"/>
              </w:rPr>
              <w:t>(а)</w:t>
            </w:r>
          </w:p>
        </w:tc>
        <w:tc>
          <w:tcPr>
            <w:tcW w:w="1584" w:type="dxa"/>
          </w:tcPr>
          <w:p w14:paraId="26D071D6" w14:textId="77777777" w:rsidR="009900B6" w:rsidRPr="00A447D0" w:rsidRDefault="009900B6" w:rsidP="008D367B">
            <w:pPr>
              <w:spacing w:before="120" w:after="120"/>
              <w:jc w:val="center"/>
              <w:rPr>
                <w:rFonts w:ascii="Times New Roman" w:eastAsia="Calibri" w:hAnsi="Times New Roman" w:cs="Times New Roman"/>
                <w:b/>
                <w:noProof/>
                <w:sz w:val="20"/>
                <w:szCs w:val="20"/>
              </w:rPr>
            </w:pPr>
            <w:r w:rsidRPr="00A447D0">
              <w:rPr>
                <w:rFonts w:ascii="Times New Roman" w:eastAsia="Calibri" w:hAnsi="Times New Roman" w:cs="Times New Roman"/>
                <w:b/>
                <w:noProof/>
                <w:sz w:val="20"/>
                <w:szCs w:val="20"/>
              </w:rPr>
              <w:t xml:space="preserve">Компонент </w:t>
            </w:r>
            <w:r w:rsidRPr="00A447D0">
              <w:rPr>
                <w:rFonts w:eastAsia="Calibri"/>
                <w:b/>
                <w:noProof/>
                <w:sz w:val="20"/>
                <w:szCs w:val="20"/>
              </w:rPr>
              <w:t xml:space="preserve">2 </w:t>
            </w:r>
            <w:r w:rsidRPr="00A447D0">
              <w:rPr>
                <w:rFonts w:ascii="Times New Roman" w:eastAsia="Calibri" w:hAnsi="Times New Roman" w:cs="Times New Roman"/>
                <w:b/>
                <w:noProof/>
                <w:sz w:val="20"/>
                <w:szCs w:val="20"/>
              </w:rPr>
              <w:t xml:space="preserve">Иновация и </w:t>
            </w:r>
            <w:r w:rsidR="008E6599" w:rsidRPr="00A447D0">
              <w:rPr>
                <w:rFonts w:ascii="Times New Roman" w:eastAsia="Calibri" w:hAnsi="Times New Roman" w:cs="Times New Roman"/>
                <w:b/>
                <w:noProof/>
                <w:sz w:val="20"/>
                <w:szCs w:val="20"/>
              </w:rPr>
              <w:t>цифровизация</w:t>
            </w:r>
          </w:p>
          <w:p w14:paraId="25ABDC7C" w14:textId="77777777" w:rsidR="009900B6" w:rsidRPr="00A447D0" w:rsidRDefault="009900B6" w:rsidP="008E6599">
            <w:pPr>
              <w:spacing w:before="120" w:after="120"/>
              <w:jc w:val="center"/>
              <w:rPr>
                <w:rFonts w:ascii="Times New Roman" w:eastAsia="Calibri" w:hAnsi="Times New Roman" w:cs="Times New Roman"/>
                <w:noProof/>
                <w:sz w:val="20"/>
                <w:szCs w:val="20"/>
              </w:rPr>
            </w:pPr>
            <w:r w:rsidRPr="00A447D0">
              <w:rPr>
                <w:rFonts w:ascii="Times New Roman" w:eastAsia="Calibri" w:hAnsi="Times New Roman" w:cs="Times New Roman"/>
                <w:b/>
                <w:noProof/>
                <w:sz w:val="20"/>
                <w:szCs w:val="20"/>
              </w:rPr>
              <w:t>(</w:t>
            </w:r>
            <w:r w:rsidR="008E6599" w:rsidRPr="00A447D0">
              <w:rPr>
                <w:rFonts w:ascii="Times New Roman" w:eastAsia="Calibri" w:hAnsi="Times New Roman" w:cs="Times New Roman"/>
                <w:b/>
                <w:noProof/>
                <w:sz w:val="20"/>
                <w:szCs w:val="20"/>
              </w:rPr>
              <w:t>б</w:t>
            </w:r>
            <w:r w:rsidRPr="00A447D0">
              <w:rPr>
                <w:rFonts w:ascii="Times New Roman" w:eastAsia="Calibri" w:hAnsi="Times New Roman" w:cs="Times New Roman"/>
                <w:b/>
                <w:noProof/>
                <w:sz w:val="20"/>
                <w:szCs w:val="20"/>
              </w:rPr>
              <w:t>)</w:t>
            </w:r>
          </w:p>
        </w:tc>
        <w:tc>
          <w:tcPr>
            <w:tcW w:w="1254" w:type="dxa"/>
          </w:tcPr>
          <w:p w14:paraId="4D364E4C" w14:textId="77777777" w:rsidR="009900B6" w:rsidRPr="00A447D0" w:rsidRDefault="009900B6" w:rsidP="008D367B">
            <w:pPr>
              <w:spacing w:before="120" w:after="120"/>
              <w:jc w:val="center"/>
              <w:rPr>
                <w:rFonts w:ascii="Times New Roman" w:eastAsia="Calibri" w:hAnsi="Times New Roman" w:cs="Times New Roman"/>
                <w:b/>
                <w:noProof/>
                <w:sz w:val="20"/>
                <w:szCs w:val="20"/>
              </w:rPr>
            </w:pPr>
            <w:r w:rsidRPr="00A447D0">
              <w:rPr>
                <w:rFonts w:ascii="Times New Roman" w:eastAsia="Calibri" w:hAnsi="Times New Roman" w:cs="Times New Roman"/>
                <w:b/>
                <w:noProof/>
                <w:sz w:val="20"/>
                <w:szCs w:val="20"/>
              </w:rPr>
              <w:t>Компонент 3</w:t>
            </w:r>
          </w:p>
          <w:p w14:paraId="37669DDD" w14:textId="77777777" w:rsidR="009900B6" w:rsidRPr="00A447D0" w:rsidRDefault="009900B6" w:rsidP="008D367B">
            <w:pPr>
              <w:spacing w:before="120" w:after="120"/>
              <w:jc w:val="center"/>
              <w:rPr>
                <w:rFonts w:ascii="Times New Roman" w:eastAsia="Calibri" w:hAnsi="Times New Roman" w:cs="Times New Roman"/>
                <w:b/>
                <w:noProof/>
                <w:sz w:val="20"/>
                <w:szCs w:val="20"/>
              </w:rPr>
            </w:pPr>
            <w:r w:rsidRPr="00A447D0">
              <w:rPr>
                <w:rFonts w:ascii="Times New Roman" w:eastAsia="Calibri" w:hAnsi="Times New Roman" w:cs="Times New Roman"/>
                <w:b/>
                <w:noProof/>
                <w:sz w:val="20"/>
                <w:szCs w:val="20"/>
              </w:rPr>
              <w:t>МСП</w:t>
            </w:r>
          </w:p>
          <w:p w14:paraId="76C30278" w14:textId="77777777" w:rsidR="009900B6" w:rsidRPr="00A447D0" w:rsidRDefault="009900B6" w:rsidP="008E6599">
            <w:pPr>
              <w:spacing w:before="120" w:after="120"/>
              <w:jc w:val="center"/>
              <w:rPr>
                <w:rFonts w:ascii="Times New Roman" w:eastAsia="Calibri" w:hAnsi="Times New Roman" w:cs="Times New Roman"/>
                <w:b/>
                <w:noProof/>
                <w:sz w:val="20"/>
                <w:szCs w:val="20"/>
                <w:lang w:val="en-US"/>
              </w:rPr>
            </w:pPr>
            <w:r w:rsidRPr="00A447D0">
              <w:rPr>
                <w:rFonts w:ascii="Times New Roman" w:eastAsia="Calibri" w:hAnsi="Times New Roman" w:cs="Times New Roman"/>
                <w:b/>
                <w:noProof/>
                <w:sz w:val="20"/>
                <w:szCs w:val="20"/>
              </w:rPr>
              <w:t>(</w:t>
            </w:r>
            <w:r w:rsidR="008E6599" w:rsidRPr="00A447D0">
              <w:rPr>
                <w:rFonts w:ascii="Times New Roman" w:eastAsia="Calibri" w:hAnsi="Times New Roman" w:cs="Times New Roman"/>
                <w:b/>
                <w:noProof/>
                <w:sz w:val="20"/>
                <w:szCs w:val="20"/>
              </w:rPr>
              <w:t>в</w:t>
            </w:r>
            <w:r w:rsidRPr="00A447D0">
              <w:rPr>
                <w:rFonts w:ascii="Times New Roman" w:eastAsia="Calibri" w:hAnsi="Times New Roman" w:cs="Times New Roman"/>
                <w:b/>
                <w:noProof/>
                <w:sz w:val="20"/>
                <w:szCs w:val="20"/>
              </w:rPr>
              <w:t>)</w:t>
            </w:r>
          </w:p>
        </w:tc>
        <w:tc>
          <w:tcPr>
            <w:tcW w:w="1293" w:type="dxa"/>
          </w:tcPr>
          <w:p w14:paraId="3242B7F8" w14:textId="77777777" w:rsidR="009900B6" w:rsidRPr="00A447D0" w:rsidRDefault="009900B6" w:rsidP="008D367B">
            <w:pPr>
              <w:spacing w:before="120" w:after="120"/>
              <w:jc w:val="center"/>
              <w:rPr>
                <w:rFonts w:ascii="Times New Roman" w:eastAsia="Calibri" w:hAnsi="Times New Roman" w:cs="Times New Roman"/>
                <w:b/>
                <w:noProof/>
                <w:sz w:val="20"/>
                <w:szCs w:val="20"/>
                <w:lang w:val="en-US"/>
              </w:rPr>
            </w:pPr>
            <w:r w:rsidRPr="00A447D0">
              <w:rPr>
                <w:rFonts w:ascii="Times New Roman" w:eastAsia="Calibri" w:hAnsi="Times New Roman" w:cs="Times New Roman"/>
                <w:b/>
                <w:noProof/>
                <w:sz w:val="20"/>
                <w:szCs w:val="20"/>
              </w:rPr>
              <w:t>Компонент 4</w:t>
            </w:r>
          </w:p>
          <w:p w14:paraId="44988108" w14:textId="77777777" w:rsidR="009900B6" w:rsidRPr="00A447D0" w:rsidRDefault="009900B6" w:rsidP="008D367B">
            <w:pPr>
              <w:spacing w:before="120" w:after="120"/>
              <w:jc w:val="center"/>
              <w:rPr>
                <w:rFonts w:ascii="Times New Roman" w:eastAsia="Calibri" w:hAnsi="Times New Roman" w:cs="Times New Roman"/>
                <w:b/>
                <w:noProof/>
                <w:sz w:val="20"/>
                <w:szCs w:val="20"/>
              </w:rPr>
            </w:pPr>
            <w:r w:rsidRPr="00A447D0">
              <w:rPr>
                <w:rFonts w:ascii="Times New Roman" w:eastAsia="Calibri" w:hAnsi="Times New Roman" w:cs="Times New Roman"/>
                <w:b/>
                <w:noProof/>
                <w:sz w:val="20"/>
                <w:szCs w:val="20"/>
              </w:rPr>
              <w:t xml:space="preserve">Социални инвестиции и </w:t>
            </w:r>
            <w:r w:rsidR="008E6599" w:rsidRPr="00A447D0">
              <w:rPr>
                <w:rFonts w:ascii="Times New Roman" w:eastAsia="Calibri" w:hAnsi="Times New Roman" w:cs="Times New Roman"/>
                <w:b/>
                <w:noProof/>
                <w:sz w:val="20"/>
                <w:szCs w:val="20"/>
              </w:rPr>
              <w:t>у</w:t>
            </w:r>
            <w:r w:rsidRPr="00A447D0">
              <w:rPr>
                <w:rFonts w:ascii="Times New Roman" w:eastAsia="Calibri" w:hAnsi="Times New Roman" w:cs="Times New Roman"/>
                <w:b/>
                <w:noProof/>
                <w:sz w:val="20"/>
                <w:szCs w:val="20"/>
              </w:rPr>
              <w:t>мения</w:t>
            </w:r>
          </w:p>
          <w:p w14:paraId="299AE4E0" w14:textId="77777777" w:rsidR="009900B6" w:rsidRPr="00A447D0" w:rsidRDefault="009900B6" w:rsidP="008E6599">
            <w:pPr>
              <w:spacing w:before="120" w:after="120"/>
              <w:jc w:val="center"/>
              <w:rPr>
                <w:rFonts w:ascii="Times New Roman" w:eastAsia="Calibri" w:hAnsi="Times New Roman" w:cs="Times New Roman"/>
                <w:b/>
                <w:noProof/>
                <w:sz w:val="20"/>
                <w:szCs w:val="20"/>
                <w:lang w:val="en-US"/>
              </w:rPr>
            </w:pPr>
            <w:r w:rsidRPr="00A447D0">
              <w:rPr>
                <w:rFonts w:ascii="Times New Roman" w:eastAsia="Calibri" w:hAnsi="Times New Roman" w:cs="Times New Roman"/>
                <w:b/>
                <w:noProof/>
                <w:sz w:val="20"/>
                <w:szCs w:val="20"/>
                <w:lang w:val="en-US"/>
              </w:rPr>
              <w:t>(</w:t>
            </w:r>
            <w:r w:rsidR="008E6599" w:rsidRPr="00A447D0">
              <w:rPr>
                <w:rFonts w:ascii="Times New Roman" w:eastAsia="Calibri" w:hAnsi="Times New Roman" w:cs="Times New Roman"/>
                <w:b/>
                <w:noProof/>
                <w:sz w:val="20"/>
                <w:szCs w:val="20"/>
              </w:rPr>
              <w:t>г</w:t>
            </w:r>
            <w:r w:rsidRPr="00A447D0">
              <w:rPr>
                <w:rFonts w:ascii="Times New Roman" w:eastAsia="Calibri" w:hAnsi="Times New Roman" w:cs="Times New Roman"/>
                <w:b/>
                <w:noProof/>
                <w:sz w:val="20"/>
                <w:szCs w:val="20"/>
                <w:lang w:val="en-US"/>
              </w:rPr>
              <w:t>)</w:t>
            </w:r>
          </w:p>
        </w:tc>
        <w:tc>
          <w:tcPr>
            <w:tcW w:w="948" w:type="dxa"/>
          </w:tcPr>
          <w:p w14:paraId="364B3E77" w14:textId="77777777" w:rsidR="009900B6" w:rsidRPr="00A447D0" w:rsidRDefault="009900B6" w:rsidP="008D367B">
            <w:pPr>
              <w:spacing w:before="120" w:after="120"/>
              <w:jc w:val="center"/>
              <w:rPr>
                <w:rFonts w:ascii="Times New Roman" w:eastAsia="Calibri" w:hAnsi="Times New Roman" w:cs="Times New Roman"/>
                <w:b/>
                <w:noProof/>
                <w:sz w:val="20"/>
                <w:szCs w:val="20"/>
              </w:rPr>
            </w:pPr>
            <w:r w:rsidRPr="00A447D0">
              <w:rPr>
                <w:rFonts w:ascii="Times New Roman" w:eastAsia="Calibri" w:hAnsi="Times New Roman" w:cs="Times New Roman"/>
                <w:b/>
                <w:noProof/>
                <w:sz w:val="20"/>
                <w:szCs w:val="20"/>
              </w:rPr>
              <w:t>Общо</w:t>
            </w:r>
          </w:p>
          <w:p w14:paraId="7FA833F1" w14:textId="77777777" w:rsidR="009900B6" w:rsidRPr="00A447D0" w:rsidRDefault="009900B6" w:rsidP="008E6599">
            <w:pPr>
              <w:spacing w:before="120" w:after="120"/>
              <w:jc w:val="center"/>
              <w:rPr>
                <w:rFonts w:ascii="Times New Roman" w:eastAsia="Calibri" w:hAnsi="Times New Roman" w:cs="Times New Roman"/>
                <w:b/>
                <w:noProof/>
                <w:sz w:val="20"/>
                <w:szCs w:val="20"/>
                <w:lang w:val="en-US"/>
              </w:rPr>
            </w:pPr>
            <w:r w:rsidRPr="00A447D0">
              <w:rPr>
                <w:rFonts w:ascii="Times New Roman" w:eastAsia="Calibri" w:hAnsi="Times New Roman" w:cs="Times New Roman"/>
                <w:b/>
                <w:noProof/>
                <w:sz w:val="20"/>
                <w:szCs w:val="20"/>
                <w:lang w:val="en-US"/>
              </w:rPr>
              <w:t>(f)=</w:t>
            </w:r>
            <w:r w:rsidRPr="00A447D0">
              <w:rPr>
                <w:rFonts w:ascii="Times New Roman" w:eastAsia="Calibri" w:hAnsi="Times New Roman" w:cs="Times New Roman"/>
                <w:b/>
                <w:noProof/>
                <w:sz w:val="20"/>
                <w:szCs w:val="20"/>
              </w:rPr>
              <w:t xml:space="preserve"> (а)</w:t>
            </w:r>
            <w:r w:rsidRPr="00A447D0">
              <w:rPr>
                <w:rFonts w:ascii="Times New Roman" w:eastAsia="Calibri" w:hAnsi="Times New Roman" w:cs="Times New Roman"/>
                <w:b/>
                <w:noProof/>
                <w:sz w:val="20"/>
                <w:szCs w:val="20"/>
                <w:lang w:val="en-US"/>
              </w:rPr>
              <w:t>+</w:t>
            </w:r>
            <w:r w:rsidRPr="00A447D0">
              <w:rPr>
                <w:rFonts w:ascii="Times New Roman" w:eastAsia="Calibri" w:hAnsi="Times New Roman" w:cs="Times New Roman"/>
                <w:b/>
                <w:noProof/>
                <w:sz w:val="20"/>
                <w:szCs w:val="20"/>
              </w:rPr>
              <w:t xml:space="preserve"> (</w:t>
            </w:r>
            <w:r w:rsidR="008E6599" w:rsidRPr="00A447D0">
              <w:rPr>
                <w:rFonts w:ascii="Times New Roman" w:eastAsia="Calibri" w:hAnsi="Times New Roman" w:cs="Times New Roman"/>
                <w:b/>
                <w:noProof/>
                <w:sz w:val="20"/>
                <w:szCs w:val="20"/>
                <w:lang w:val="en-US"/>
              </w:rPr>
              <w:t>b</w:t>
            </w:r>
            <w:r w:rsidRPr="00A447D0">
              <w:rPr>
                <w:rFonts w:ascii="Times New Roman" w:eastAsia="Calibri" w:hAnsi="Times New Roman" w:cs="Times New Roman"/>
                <w:b/>
                <w:noProof/>
                <w:sz w:val="20"/>
                <w:szCs w:val="20"/>
              </w:rPr>
              <w:t>)</w:t>
            </w:r>
            <w:r w:rsidRPr="00A447D0">
              <w:rPr>
                <w:rFonts w:ascii="Times New Roman" w:eastAsia="Calibri" w:hAnsi="Times New Roman" w:cs="Times New Roman"/>
                <w:b/>
                <w:noProof/>
                <w:sz w:val="20"/>
                <w:szCs w:val="20"/>
                <w:lang w:val="en-US"/>
              </w:rPr>
              <w:t>+</w:t>
            </w:r>
            <w:r w:rsidRPr="00A447D0">
              <w:rPr>
                <w:rFonts w:ascii="Times New Roman" w:eastAsia="Calibri" w:hAnsi="Times New Roman" w:cs="Times New Roman"/>
                <w:b/>
                <w:noProof/>
                <w:sz w:val="20"/>
                <w:szCs w:val="20"/>
              </w:rPr>
              <w:t xml:space="preserve"> (</w:t>
            </w:r>
            <w:r w:rsidR="008E6599" w:rsidRPr="00A447D0">
              <w:rPr>
                <w:rFonts w:ascii="Times New Roman" w:eastAsia="Calibri" w:hAnsi="Times New Roman" w:cs="Times New Roman"/>
                <w:b/>
                <w:noProof/>
                <w:sz w:val="20"/>
                <w:szCs w:val="20"/>
              </w:rPr>
              <w:t>в</w:t>
            </w:r>
            <w:r w:rsidRPr="00A447D0">
              <w:rPr>
                <w:rFonts w:ascii="Times New Roman" w:eastAsia="Calibri" w:hAnsi="Times New Roman" w:cs="Times New Roman"/>
                <w:b/>
                <w:noProof/>
                <w:sz w:val="20"/>
                <w:szCs w:val="20"/>
              </w:rPr>
              <w:t>)</w:t>
            </w:r>
            <w:r w:rsidRPr="00A447D0">
              <w:rPr>
                <w:rFonts w:ascii="Times New Roman" w:eastAsia="Calibri" w:hAnsi="Times New Roman" w:cs="Times New Roman"/>
                <w:b/>
                <w:noProof/>
                <w:sz w:val="20"/>
                <w:szCs w:val="20"/>
                <w:lang w:val="en-US"/>
              </w:rPr>
              <w:t>+ (</w:t>
            </w:r>
            <w:r w:rsidR="008E6599" w:rsidRPr="00A447D0">
              <w:rPr>
                <w:rFonts w:ascii="Times New Roman" w:eastAsia="Calibri" w:hAnsi="Times New Roman" w:cs="Times New Roman"/>
                <w:b/>
                <w:noProof/>
                <w:sz w:val="20"/>
                <w:szCs w:val="20"/>
              </w:rPr>
              <w:t>г</w:t>
            </w:r>
            <w:r w:rsidRPr="00A447D0">
              <w:rPr>
                <w:rFonts w:ascii="Times New Roman" w:eastAsia="Calibri" w:hAnsi="Times New Roman" w:cs="Times New Roman"/>
                <w:b/>
                <w:noProof/>
                <w:sz w:val="20"/>
                <w:szCs w:val="20"/>
                <w:lang w:val="en-US"/>
              </w:rPr>
              <w:t>)</w:t>
            </w:r>
          </w:p>
        </w:tc>
      </w:tr>
      <w:tr w:rsidR="009900B6" w:rsidRPr="00A447D0" w14:paraId="17DF1A82" w14:textId="77777777" w:rsidTr="00AD53FE">
        <w:tc>
          <w:tcPr>
            <w:tcW w:w="1044" w:type="dxa"/>
            <w:vMerge w:val="restart"/>
          </w:tcPr>
          <w:p w14:paraId="3C624DB9" w14:textId="77777777" w:rsidR="009900B6" w:rsidRPr="00A447D0" w:rsidRDefault="009900B6" w:rsidP="00EB5ABE">
            <w:pPr>
              <w:spacing w:before="120" w:after="120"/>
              <w:jc w:val="both"/>
              <w:rPr>
                <w:rFonts w:ascii="Times New Roman" w:eastAsia="Calibri" w:hAnsi="Times New Roman" w:cs="Times New Roman"/>
                <w:b/>
                <w:noProof/>
                <w:sz w:val="20"/>
                <w:szCs w:val="20"/>
              </w:rPr>
            </w:pPr>
            <w:r w:rsidRPr="00A447D0">
              <w:rPr>
                <w:rFonts w:ascii="Times New Roman" w:eastAsia="Calibri" w:hAnsi="Times New Roman" w:cs="Times New Roman"/>
                <w:b/>
                <w:noProof/>
                <w:sz w:val="20"/>
                <w:szCs w:val="20"/>
              </w:rPr>
              <w:t>ЕФРР</w:t>
            </w:r>
          </w:p>
        </w:tc>
        <w:tc>
          <w:tcPr>
            <w:tcW w:w="1219" w:type="dxa"/>
          </w:tcPr>
          <w:p w14:paraId="224C81DC" w14:textId="77777777" w:rsidR="009900B6" w:rsidRPr="00A447D0" w:rsidRDefault="009900B6" w:rsidP="00EB5ABE">
            <w:pPr>
              <w:spacing w:before="120" w:after="120"/>
              <w:jc w:val="both"/>
              <w:rPr>
                <w:rFonts w:ascii="Times New Roman" w:eastAsia="Calibri" w:hAnsi="Times New Roman" w:cs="Times New Roman"/>
                <w:b/>
                <w:noProof/>
                <w:sz w:val="20"/>
                <w:szCs w:val="20"/>
                <w:lang w:val="en-US"/>
              </w:rPr>
            </w:pPr>
            <w:r w:rsidRPr="00A447D0">
              <w:rPr>
                <w:rFonts w:ascii="Times New Roman" w:eastAsia="Calibri" w:hAnsi="Times New Roman" w:cs="Times New Roman"/>
                <w:noProof/>
                <w:sz w:val="16"/>
                <w:szCs w:val="20"/>
              </w:rPr>
              <w:t>По-силно развити региони</w:t>
            </w:r>
          </w:p>
        </w:tc>
        <w:tc>
          <w:tcPr>
            <w:tcW w:w="1720" w:type="dxa"/>
          </w:tcPr>
          <w:p w14:paraId="6C1E8B9E" w14:textId="77777777" w:rsidR="009900B6" w:rsidRPr="00A447D0" w:rsidRDefault="009900B6" w:rsidP="00EB5ABE">
            <w:pPr>
              <w:spacing w:before="120" w:after="120"/>
              <w:jc w:val="both"/>
              <w:rPr>
                <w:rFonts w:ascii="Times New Roman" w:eastAsia="Calibri" w:hAnsi="Times New Roman" w:cs="Times New Roman"/>
                <w:b/>
                <w:noProof/>
                <w:sz w:val="20"/>
                <w:szCs w:val="20"/>
                <w:lang w:val="en-US"/>
              </w:rPr>
            </w:pPr>
          </w:p>
        </w:tc>
        <w:tc>
          <w:tcPr>
            <w:tcW w:w="1584" w:type="dxa"/>
          </w:tcPr>
          <w:p w14:paraId="6ADF1D2A" w14:textId="77777777" w:rsidR="009900B6" w:rsidRPr="00A447D0" w:rsidRDefault="009900B6" w:rsidP="00EB5ABE">
            <w:pPr>
              <w:spacing w:before="120" w:after="120"/>
              <w:jc w:val="both"/>
              <w:rPr>
                <w:rFonts w:ascii="Times New Roman" w:eastAsia="Calibri" w:hAnsi="Times New Roman" w:cs="Times New Roman"/>
                <w:b/>
                <w:noProof/>
                <w:sz w:val="20"/>
                <w:szCs w:val="20"/>
                <w:lang w:val="en-US"/>
              </w:rPr>
            </w:pPr>
          </w:p>
        </w:tc>
        <w:tc>
          <w:tcPr>
            <w:tcW w:w="1254" w:type="dxa"/>
          </w:tcPr>
          <w:p w14:paraId="0C6EBC56" w14:textId="77777777" w:rsidR="009900B6" w:rsidRPr="00A447D0" w:rsidRDefault="009900B6" w:rsidP="00EB5ABE">
            <w:pPr>
              <w:spacing w:before="120" w:after="120"/>
              <w:jc w:val="both"/>
              <w:rPr>
                <w:rFonts w:ascii="Times New Roman" w:eastAsia="Calibri" w:hAnsi="Times New Roman" w:cs="Times New Roman"/>
                <w:b/>
                <w:noProof/>
                <w:sz w:val="20"/>
                <w:szCs w:val="20"/>
                <w:lang w:val="en-US"/>
              </w:rPr>
            </w:pPr>
          </w:p>
        </w:tc>
        <w:tc>
          <w:tcPr>
            <w:tcW w:w="1293" w:type="dxa"/>
          </w:tcPr>
          <w:p w14:paraId="0F3BEE43" w14:textId="77777777" w:rsidR="009900B6" w:rsidRPr="00A447D0" w:rsidRDefault="009900B6" w:rsidP="00EB5ABE">
            <w:pPr>
              <w:spacing w:before="120" w:after="120"/>
              <w:jc w:val="both"/>
              <w:rPr>
                <w:rFonts w:ascii="Times New Roman" w:eastAsia="Calibri" w:hAnsi="Times New Roman" w:cs="Times New Roman"/>
                <w:b/>
                <w:noProof/>
                <w:sz w:val="20"/>
                <w:szCs w:val="20"/>
                <w:lang w:val="en-US"/>
              </w:rPr>
            </w:pPr>
          </w:p>
        </w:tc>
        <w:tc>
          <w:tcPr>
            <w:tcW w:w="948" w:type="dxa"/>
          </w:tcPr>
          <w:p w14:paraId="09302A9A" w14:textId="77777777" w:rsidR="009900B6" w:rsidRPr="00A447D0" w:rsidRDefault="009900B6" w:rsidP="00EB5ABE">
            <w:pPr>
              <w:spacing w:before="120" w:after="120"/>
              <w:jc w:val="both"/>
              <w:rPr>
                <w:rFonts w:ascii="Times New Roman" w:eastAsia="Calibri" w:hAnsi="Times New Roman" w:cs="Times New Roman"/>
                <w:b/>
                <w:noProof/>
                <w:sz w:val="20"/>
                <w:szCs w:val="20"/>
                <w:lang w:val="en-US"/>
              </w:rPr>
            </w:pPr>
          </w:p>
        </w:tc>
      </w:tr>
      <w:tr w:rsidR="009900B6" w:rsidRPr="00A447D0" w14:paraId="2E8B7B41" w14:textId="77777777" w:rsidTr="00AD53FE">
        <w:tc>
          <w:tcPr>
            <w:tcW w:w="1044" w:type="dxa"/>
            <w:vMerge/>
          </w:tcPr>
          <w:p w14:paraId="6508A86B" w14:textId="77777777" w:rsidR="009900B6" w:rsidRPr="00A447D0" w:rsidRDefault="009900B6" w:rsidP="00EB5ABE">
            <w:pPr>
              <w:spacing w:before="120" w:after="120"/>
              <w:jc w:val="both"/>
              <w:rPr>
                <w:rFonts w:ascii="Times New Roman" w:eastAsia="Calibri" w:hAnsi="Times New Roman" w:cs="Times New Roman"/>
                <w:b/>
                <w:noProof/>
                <w:sz w:val="20"/>
                <w:szCs w:val="20"/>
                <w:lang w:val="en-US"/>
              </w:rPr>
            </w:pPr>
          </w:p>
        </w:tc>
        <w:tc>
          <w:tcPr>
            <w:tcW w:w="1219" w:type="dxa"/>
          </w:tcPr>
          <w:p w14:paraId="1831FDBF" w14:textId="77777777" w:rsidR="009900B6" w:rsidRPr="00A447D0" w:rsidRDefault="009900B6" w:rsidP="00EB5ABE">
            <w:pPr>
              <w:spacing w:before="120" w:after="120"/>
              <w:jc w:val="both"/>
              <w:rPr>
                <w:rFonts w:ascii="Times New Roman" w:eastAsia="Calibri" w:hAnsi="Times New Roman" w:cs="Times New Roman"/>
                <w:b/>
                <w:noProof/>
                <w:sz w:val="20"/>
                <w:szCs w:val="20"/>
                <w:lang w:val="en-US"/>
              </w:rPr>
            </w:pPr>
            <w:r w:rsidRPr="00A447D0">
              <w:rPr>
                <w:rFonts w:ascii="Times New Roman" w:eastAsia="Calibri" w:hAnsi="Times New Roman" w:cs="Times New Roman"/>
                <w:noProof/>
                <w:sz w:val="16"/>
                <w:szCs w:val="20"/>
              </w:rPr>
              <w:t>По-слабо развити региони</w:t>
            </w:r>
          </w:p>
        </w:tc>
        <w:tc>
          <w:tcPr>
            <w:tcW w:w="1720" w:type="dxa"/>
          </w:tcPr>
          <w:p w14:paraId="50E038F1" w14:textId="77777777" w:rsidR="009900B6" w:rsidRPr="00A447D0" w:rsidRDefault="009900B6" w:rsidP="00EB5ABE">
            <w:pPr>
              <w:spacing w:before="120" w:after="120"/>
              <w:jc w:val="both"/>
              <w:rPr>
                <w:rFonts w:ascii="Times New Roman" w:eastAsia="Calibri" w:hAnsi="Times New Roman" w:cs="Times New Roman"/>
                <w:b/>
                <w:noProof/>
                <w:sz w:val="20"/>
                <w:szCs w:val="20"/>
                <w:lang w:val="en-US"/>
              </w:rPr>
            </w:pPr>
          </w:p>
        </w:tc>
        <w:tc>
          <w:tcPr>
            <w:tcW w:w="1584" w:type="dxa"/>
          </w:tcPr>
          <w:p w14:paraId="44F54400" w14:textId="77777777" w:rsidR="009900B6" w:rsidRPr="00A447D0" w:rsidRDefault="009900B6" w:rsidP="00EB5ABE">
            <w:pPr>
              <w:spacing w:before="120" w:after="120"/>
              <w:jc w:val="both"/>
              <w:rPr>
                <w:rFonts w:ascii="Times New Roman" w:eastAsia="Calibri" w:hAnsi="Times New Roman" w:cs="Times New Roman"/>
                <w:b/>
                <w:noProof/>
                <w:sz w:val="20"/>
                <w:szCs w:val="20"/>
                <w:lang w:val="en-US"/>
              </w:rPr>
            </w:pPr>
          </w:p>
        </w:tc>
        <w:tc>
          <w:tcPr>
            <w:tcW w:w="1254" w:type="dxa"/>
          </w:tcPr>
          <w:p w14:paraId="103E94A9" w14:textId="77777777" w:rsidR="009900B6" w:rsidRPr="00A447D0" w:rsidRDefault="009900B6" w:rsidP="00EB5ABE">
            <w:pPr>
              <w:spacing w:before="120" w:after="120"/>
              <w:jc w:val="both"/>
              <w:rPr>
                <w:rFonts w:ascii="Times New Roman" w:eastAsia="Calibri" w:hAnsi="Times New Roman" w:cs="Times New Roman"/>
                <w:b/>
                <w:noProof/>
                <w:sz w:val="20"/>
                <w:szCs w:val="20"/>
                <w:lang w:val="en-US"/>
              </w:rPr>
            </w:pPr>
          </w:p>
        </w:tc>
        <w:tc>
          <w:tcPr>
            <w:tcW w:w="1293" w:type="dxa"/>
          </w:tcPr>
          <w:p w14:paraId="4BD9D702" w14:textId="77777777" w:rsidR="009900B6" w:rsidRPr="00A447D0" w:rsidRDefault="009900B6" w:rsidP="00EB5ABE">
            <w:pPr>
              <w:spacing w:before="120" w:after="120"/>
              <w:jc w:val="both"/>
              <w:rPr>
                <w:rFonts w:ascii="Times New Roman" w:eastAsia="Calibri" w:hAnsi="Times New Roman" w:cs="Times New Roman"/>
                <w:b/>
                <w:noProof/>
                <w:sz w:val="20"/>
                <w:szCs w:val="20"/>
                <w:lang w:val="en-US"/>
              </w:rPr>
            </w:pPr>
          </w:p>
        </w:tc>
        <w:tc>
          <w:tcPr>
            <w:tcW w:w="948" w:type="dxa"/>
          </w:tcPr>
          <w:p w14:paraId="7F1A49BB" w14:textId="77777777" w:rsidR="009900B6" w:rsidRPr="00A447D0" w:rsidRDefault="009900B6" w:rsidP="00EB5ABE">
            <w:pPr>
              <w:spacing w:before="120" w:after="120"/>
              <w:jc w:val="both"/>
              <w:rPr>
                <w:rFonts w:ascii="Times New Roman" w:eastAsia="Calibri" w:hAnsi="Times New Roman" w:cs="Times New Roman"/>
                <w:b/>
                <w:noProof/>
                <w:sz w:val="20"/>
                <w:szCs w:val="20"/>
                <w:lang w:val="en-US"/>
              </w:rPr>
            </w:pPr>
          </w:p>
        </w:tc>
      </w:tr>
      <w:tr w:rsidR="009900B6" w:rsidRPr="00A447D0" w14:paraId="2B84ECF6" w14:textId="77777777" w:rsidTr="00AD53FE">
        <w:tc>
          <w:tcPr>
            <w:tcW w:w="1044" w:type="dxa"/>
            <w:vMerge/>
          </w:tcPr>
          <w:p w14:paraId="38042AE1" w14:textId="77777777" w:rsidR="009900B6" w:rsidRPr="00A447D0" w:rsidRDefault="009900B6" w:rsidP="00EB5ABE">
            <w:pPr>
              <w:spacing w:before="120" w:after="120"/>
              <w:jc w:val="both"/>
              <w:rPr>
                <w:rFonts w:ascii="Times New Roman" w:eastAsia="Calibri" w:hAnsi="Times New Roman" w:cs="Times New Roman"/>
                <w:b/>
                <w:noProof/>
                <w:sz w:val="20"/>
                <w:szCs w:val="20"/>
                <w:lang w:val="en-US"/>
              </w:rPr>
            </w:pPr>
          </w:p>
        </w:tc>
        <w:tc>
          <w:tcPr>
            <w:tcW w:w="1219" w:type="dxa"/>
          </w:tcPr>
          <w:p w14:paraId="12EDD168" w14:textId="77777777" w:rsidR="009900B6" w:rsidRPr="00A447D0" w:rsidRDefault="008E6599" w:rsidP="00EB5ABE">
            <w:pPr>
              <w:spacing w:before="120" w:after="120"/>
              <w:jc w:val="both"/>
              <w:rPr>
                <w:rFonts w:ascii="Times New Roman" w:eastAsia="Calibri" w:hAnsi="Times New Roman" w:cs="Times New Roman"/>
                <w:b/>
                <w:noProof/>
                <w:sz w:val="20"/>
                <w:szCs w:val="20"/>
                <w:lang w:val="en-US"/>
              </w:rPr>
            </w:pPr>
            <w:r w:rsidRPr="00A447D0">
              <w:rPr>
                <w:rFonts w:ascii="Times New Roman" w:eastAsia="Calibri" w:hAnsi="Times New Roman" w:cs="Times New Roman"/>
                <w:noProof/>
                <w:sz w:val="16"/>
                <w:szCs w:val="20"/>
              </w:rPr>
              <w:t>Региони в преход</w:t>
            </w:r>
          </w:p>
        </w:tc>
        <w:tc>
          <w:tcPr>
            <w:tcW w:w="1720" w:type="dxa"/>
          </w:tcPr>
          <w:p w14:paraId="48874A30" w14:textId="77777777" w:rsidR="009900B6" w:rsidRPr="00A447D0" w:rsidRDefault="009900B6" w:rsidP="00EB5ABE">
            <w:pPr>
              <w:spacing w:before="120" w:after="120"/>
              <w:jc w:val="both"/>
              <w:rPr>
                <w:rFonts w:ascii="Times New Roman" w:eastAsia="Calibri" w:hAnsi="Times New Roman" w:cs="Times New Roman"/>
                <w:b/>
                <w:noProof/>
                <w:sz w:val="20"/>
                <w:szCs w:val="20"/>
                <w:lang w:val="en-US"/>
              </w:rPr>
            </w:pPr>
          </w:p>
        </w:tc>
        <w:tc>
          <w:tcPr>
            <w:tcW w:w="1584" w:type="dxa"/>
          </w:tcPr>
          <w:p w14:paraId="0935F140" w14:textId="77777777" w:rsidR="009900B6" w:rsidRPr="00A447D0" w:rsidRDefault="009900B6" w:rsidP="00EB5ABE">
            <w:pPr>
              <w:spacing w:before="120" w:after="120"/>
              <w:jc w:val="both"/>
              <w:rPr>
                <w:rFonts w:ascii="Times New Roman" w:eastAsia="Calibri" w:hAnsi="Times New Roman" w:cs="Times New Roman"/>
                <w:b/>
                <w:noProof/>
                <w:sz w:val="20"/>
                <w:szCs w:val="20"/>
                <w:lang w:val="en-US"/>
              </w:rPr>
            </w:pPr>
          </w:p>
        </w:tc>
        <w:tc>
          <w:tcPr>
            <w:tcW w:w="1254" w:type="dxa"/>
          </w:tcPr>
          <w:p w14:paraId="7574E79C" w14:textId="77777777" w:rsidR="009900B6" w:rsidRPr="00A447D0" w:rsidRDefault="009900B6" w:rsidP="00EB5ABE">
            <w:pPr>
              <w:spacing w:before="120" w:after="120"/>
              <w:jc w:val="both"/>
              <w:rPr>
                <w:rFonts w:ascii="Times New Roman" w:eastAsia="Calibri" w:hAnsi="Times New Roman" w:cs="Times New Roman"/>
                <w:b/>
                <w:noProof/>
                <w:sz w:val="20"/>
                <w:szCs w:val="20"/>
                <w:lang w:val="en-US"/>
              </w:rPr>
            </w:pPr>
          </w:p>
        </w:tc>
        <w:tc>
          <w:tcPr>
            <w:tcW w:w="1293" w:type="dxa"/>
          </w:tcPr>
          <w:p w14:paraId="20E630D4" w14:textId="77777777" w:rsidR="009900B6" w:rsidRPr="00A447D0" w:rsidRDefault="009900B6" w:rsidP="00EB5ABE">
            <w:pPr>
              <w:spacing w:before="120" w:after="120"/>
              <w:jc w:val="both"/>
              <w:rPr>
                <w:rFonts w:ascii="Times New Roman" w:eastAsia="Calibri" w:hAnsi="Times New Roman" w:cs="Times New Roman"/>
                <w:b/>
                <w:noProof/>
                <w:sz w:val="20"/>
                <w:szCs w:val="20"/>
                <w:lang w:val="en-US"/>
              </w:rPr>
            </w:pPr>
          </w:p>
        </w:tc>
        <w:tc>
          <w:tcPr>
            <w:tcW w:w="948" w:type="dxa"/>
          </w:tcPr>
          <w:p w14:paraId="39EBF0E2" w14:textId="77777777" w:rsidR="009900B6" w:rsidRPr="00A447D0" w:rsidRDefault="009900B6" w:rsidP="00EB5ABE">
            <w:pPr>
              <w:spacing w:before="120" w:after="120"/>
              <w:jc w:val="both"/>
              <w:rPr>
                <w:rFonts w:ascii="Times New Roman" w:eastAsia="Calibri" w:hAnsi="Times New Roman" w:cs="Times New Roman"/>
                <w:b/>
                <w:noProof/>
                <w:sz w:val="20"/>
                <w:szCs w:val="20"/>
                <w:lang w:val="en-US"/>
              </w:rPr>
            </w:pPr>
          </w:p>
        </w:tc>
      </w:tr>
      <w:tr w:rsidR="009900B6" w:rsidRPr="00A447D0" w14:paraId="10B38957" w14:textId="77777777" w:rsidTr="00AD53FE">
        <w:tc>
          <w:tcPr>
            <w:tcW w:w="1044" w:type="dxa"/>
          </w:tcPr>
          <w:p w14:paraId="2583718F" w14:textId="77777777" w:rsidR="009900B6" w:rsidRPr="00A447D0" w:rsidRDefault="009900B6" w:rsidP="00F4297C">
            <w:pPr>
              <w:spacing w:before="120" w:after="120"/>
              <w:jc w:val="both"/>
              <w:rPr>
                <w:rFonts w:ascii="Times New Roman" w:eastAsia="Calibri" w:hAnsi="Times New Roman" w:cs="Times New Roman"/>
                <w:b/>
                <w:noProof/>
                <w:sz w:val="20"/>
                <w:szCs w:val="20"/>
              </w:rPr>
            </w:pPr>
            <w:r w:rsidRPr="00A447D0">
              <w:rPr>
                <w:rFonts w:ascii="Times New Roman" w:eastAsia="Calibri" w:hAnsi="Times New Roman" w:cs="Times New Roman"/>
                <w:b/>
                <w:noProof/>
                <w:sz w:val="20"/>
                <w:szCs w:val="20"/>
              </w:rPr>
              <w:t>ЕСФ+</w:t>
            </w:r>
          </w:p>
        </w:tc>
        <w:tc>
          <w:tcPr>
            <w:tcW w:w="1219" w:type="dxa"/>
          </w:tcPr>
          <w:p w14:paraId="3EA84CC5" w14:textId="77777777" w:rsidR="009900B6" w:rsidRPr="00A447D0" w:rsidRDefault="009900B6" w:rsidP="00F4297C">
            <w:pPr>
              <w:spacing w:before="120" w:after="120"/>
              <w:jc w:val="both"/>
              <w:rPr>
                <w:rFonts w:ascii="Times New Roman" w:eastAsia="Calibri" w:hAnsi="Times New Roman" w:cs="Times New Roman"/>
                <w:b/>
                <w:noProof/>
                <w:sz w:val="20"/>
                <w:szCs w:val="20"/>
                <w:lang w:val="en-US"/>
              </w:rPr>
            </w:pPr>
            <w:r w:rsidRPr="00A447D0">
              <w:rPr>
                <w:rFonts w:ascii="Times New Roman" w:eastAsia="Calibri" w:hAnsi="Times New Roman" w:cs="Times New Roman"/>
                <w:noProof/>
                <w:sz w:val="16"/>
                <w:szCs w:val="20"/>
              </w:rPr>
              <w:t>По-силно развити региони</w:t>
            </w:r>
          </w:p>
        </w:tc>
        <w:tc>
          <w:tcPr>
            <w:tcW w:w="1720" w:type="dxa"/>
          </w:tcPr>
          <w:p w14:paraId="599608E4" w14:textId="77777777" w:rsidR="009900B6" w:rsidRPr="00A447D0" w:rsidRDefault="009900B6" w:rsidP="00F4297C">
            <w:pPr>
              <w:spacing w:before="120" w:after="120"/>
              <w:jc w:val="both"/>
              <w:rPr>
                <w:rFonts w:ascii="Times New Roman" w:eastAsia="Calibri" w:hAnsi="Times New Roman" w:cs="Times New Roman"/>
                <w:b/>
                <w:noProof/>
                <w:sz w:val="20"/>
                <w:szCs w:val="20"/>
                <w:lang w:val="en-US"/>
              </w:rPr>
            </w:pPr>
          </w:p>
        </w:tc>
        <w:tc>
          <w:tcPr>
            <w:tcW w:w="1584" w:type="dxa"/>
          </w:tcPr>
          <w:p w14:paraId="6BDFFF2C" w14:textId="77777777" w:rsidR="009900B6" w:rsidRPr="00A447D0" w:rsidRDefault="009900B6" w:rsidP="00F4297C">
            <w:pPr>
              <w:spacing w:before="120" w:after="120"/>
              <w:jc w:val="both"/>
              <w:rPr>
                <w:rFonts w:ascii="Times New Roman" w:eastAsia="Calibri" w:hAnsi="Times New Roman" w:cs="Times New Roman"/>
                <w:b/>
                <w:noProof/>
                <w:sz w:val="20"/>
                <w:szCs w:val="20"/>
                <w:lang w:val="en-US"/>
              </w:rPr>
            </w:pPr>
          </w:p>
        </w:tc>
        <w:tc>
          <w:tcPr>
            <w:tcW w:w="1254" w:type="dxa"/>
          </w:tcPr>
          <w:p w14:paraId="0B4D2DDA" w14:textId="77777777" w:rsidR="009900B6" w:rsidRPr="00A447D0" w:rsidRDefault="009900B6" w:rsidP="00F4297C">
            <w:pPr>
              <w:spacing w:before="120" w:after="120"/>
              <w:jc w:val="both"/>
              <w:rPr>
                <w:rFonts w:ascii="Times New Roman" w:eastAsia="Calibri" w:hAnsi="Times New Roman" w:cs="Times New Roman"/>
                <w:b/>
                <w:noProof/>
                <w:sz w:val="20"/>
                <w:szCs w:val="20"/>
                <w:lang w:val="en-US"/>
              </w:rPr>
            </w:pPr>
          </w:p>
        </w:tc>
        <w:tc>
          <w:tcPr>
            <w:tcW w:w="1293" w:type="dxa"/>
          </w:tcPr>
          <w:p w14:paraId="2AE4C935" w14:textId="77777777" w:rsidR="009900B6" w:rsidRPr="00A447D0" w:rsidRDefault="009900B6" w:rsidP="00F4297C">
            <w:pPr>
              <w:spacing w:before="120" w:after="120"/>
              <w:jc w:val="both"/>
              <w:rPr>
                <w:rFonts w:ascii="Times New Roman" w:eastAsia="Calibri" w:hAnsi="Times New Roman" w:cs="Times New Roman"/>
                <w:b/>
                <w:noProof/>
                <w:sz w:val="20"/>
                <w:szCs w:val="20"/>
                <w:lang w:val="en-US"/>
              </w:rPr>
            </w:pPr>
          </w:p>
        </w:tc>
        <w:tc>
          <w:tcPr>
            <w:tcW w:w="948" w:type="dxa"/>
          </w:tcPr>
          <w:p w14:paraId="2607B4E5" w14:textId="77777777" w:rsidR="009900B6" w:rsidRPr="00A447D0" w:rsidRDefault="009900B6" w:rsidP="00F4297C">
            <w:pPr>
              <w:spacing w:before="120" w:after="120"/>
              <w:jc w:val="both"/>
              <w:rPr>
                <w:rFonts w:ascii="Times New Roman" w:eastAsia="Calibri" w:hAnsi="Times New Roman" w:cs="Times New Roman"/>
                <w:b/>
                <w:noProof/>
                <w:sz w:val="20"/>
                <w:szCs w:val="20"/>
                <w:lang w:val="en-US"/>
              </w:rPr>
            </w:pPr>
          </w:p>
        </w:tc>
      </w:tr>
      <w:tr w:rsidR="009900B6" w:rsidRPr="00A447D0" w14:paraId="65DD1FB0" w14:textId="77777777" w:rsidTr="00AD53FE">
        <w:tc>
          <w:tcPr>
            <w:tcW w:w="1044" w:type="dxa"/>
          </w:tcPr>
          <w:p w14:paraId="52A88168" w14:textId="77777777" w:rsidR="009900B6" w:rsidRPr="00A447D0" w:rsidRDefault="009900B6" w:rsidP="00F4297C">
            <w:pPr>
              <w:spacing w:before="120" w:after="120"/>
              <w:jc w:val="both"/>
              <w:rPr>
                <w:rFonts w:ascii="Times New Roman" w:eastAsia="Calibri" w:hAnsi="Times New Roman" w:cs="Times New Roman"/>
                <w:b/>
                <w:noProof/>
                <w:sz w:val="20"/>
                <w:szCs w:val="20"/>
                <w:lang w:val="en-US"/>
              </w:rPr>
            </w:pPr>
          </w:p>
        </w:tc>
        <w:tc>
          <w:tcPr>
            <w:tcW w:w="1219" w:type="dxa"/>
          </w:tcPr>
          <w:p w14:paraId="25795277" w14:textId="77777777" w:rsidR="009900B6" w:rsidRPr="00A447D0" w:rsidRDefault="009900B6" w:rsidP="00F4297C">
            <w:pPr>
              <w:spacing w:before="120" w:after="120"/>
              <w:jc w:val="both"/>
              <w:rPr>
                <w:rFonts w:ascii="Times New Roman" w:eastAsia="Calibri" w:hAnsi="Times New Roman" w:cs="Times New Roman"/>
                <w:b/>
                <w:noProof/>
                <w:sz w:val="20"/>
                <w:szCs w:val="20"/>
                <w:lang w:val="en-US"/>
              </w:rPr>
            </w:pPr>
            <w:r w:rsidRPr="00A447D0">
              <w:rPr>
                <w:rFonts w:ascii="Times New Roman" w:eastAsia="Calibri" w:hAnsi="Times New Roman" w:cs="Times New Roman"/>
                <w:noProof/>
                <w:sz w:val="16"/>
                <w:szCs w:val="20"/>
              </w:rPr>
              <w:t>По-слабо развити региони</w:t>
            </w:r>
          </w:p>
        </w:tc>
        <w:tc>
          <w:tcPr>
            <w:tcW w:w="1720" w:type="dxa"/>
          </w:tcPr>
          <w:p w14:paraId="3A5D7759" w14:textId="77777777" w:rsidR="009900B6" w:rsidRPr="00A447D0" w:rsidRDefault="009900B6" w:rsidP="00F4297C">
            <w:pPr>
              <w:spacing w:before="120" w:after="120"/>
              <w:jc w:val="both"/>
              <w:rPr>
                <w:rFonts w:ascii="Times New Roman" w:eastAsia="Calibri" w:hAnsi="Times New Roman" w:cs="Times New Roman"/>
                <w:b/>
                <w:noProof/>
                <w:sz w:val="20"/>
                <w:szCs w:val="20"/>
                <w:lang w:val="en-US"/>
              </w:rPr>
            </w:pPr>
          </w:p>
        </w:tc>
        <w:tc>
          <w:tcPr>
            <w:tcW w:w="1584" w:type="dxa"/>
          </w:tcPr>
          <w:p w14:paraId="2EB85C30" w14:textId="77777777" w:rsidR="009900B6" w:rsidRPr="00A447D0" w:rsidRDefault="009900B6" w:rsidP="00F4297C">
            <w:pPr>
              <w:spacing w:before="120" w:after="120"/>
              <w:jc w:val="both"/>
              <w:rPr>
                <w:rFonts w:ascii="Times New Roman" w:eastAsia="Calibri" w:hAnsi="Times New Roman" w:cs="Times New Roman"/>
                <w:b/>
                <w:noProof/>
                <w:sz w:val="20"/>
                <w:szCs w:val="20"/>
                <w:lang w:val="en-US"/>
              </w:rPr>
            </w:pPr>
          </w:p>
        </w:tc>
        <w:tc>
          <w:tcPr>
            <w:tcW w:w="1254" w:type="dxa"/>
          </w:tcPr>
          <w:p w14:paraId="71B56285" w14:textId="77777777" w:rsidR="009900B6" w:rsidRPr="00A447D0" w:rsidRDefault="009900B6" w:rsidP="00F4297C">
            <w:pPr>
              <w:spacing w:before="120" w:after="120"/>
              <w:jc w:val="both"/>
              <w:rPr>
                <w:rFonts w:ascii="Times New Roman" w:eastAsia="Calibri" w:hAnsi="Times New Roman" w:cs="Times New Roman"/>
                <w:b/>
                <w:noProof/>
                <w:sz w:val="20"/>
                <w:szCs w:val="20"/>
                <w:lang w:val="en-US"/>
              </w:rPr>
            </w:pPr>
          </w:p>
        </w:tc>
        <w:tc>
          <w:tcPr>
            <w:tcW w:w="1293" w:type="dxa"/>
          </w:tcPr>
          <w:p w14:paraId="56917449" w14:textId="77777777" w:rsidR="009900B6" w:rsidRPr="00A447D0" w:rsidRDefault="009900B6" w:rsidP="00F4297C">
            <w:pPr>
              <w:spacing w:before="120" w:after="120"/>
              <w:jc w:val="both"/>
              <w:rPr>
                <w:rFonts w:ascii="Times New Roman" w:eastAsia="Calibri" w:hAnsi="Times New Roman" w:cs="Times New Roman"/>
                <w:b/>
                <w:noProof/>
                <w:sz w:val="20"/>
                <w:szCs w:val="20"/>
                <w:lang w:val="en-US"/>
              </w:rPr>
            </w:pPr>
          </w:p>
        </w:tc>
        <w:tc>
          <w:tcPr>
            <w:tcW w:w="948" w:type="dxa"/>
          </w:tcPr>
          <w:p w14:paraId="25270AFC" w14:textId="77777777" w:rsidR="009900B6" w:rsidRPr="00A447D0" w:rsidRDefault="009900B6" w:rsidP="00F4297C">
            <w:pPr>
              <w:spacing w:before="120" w:after="120"/>
              <w:jc w:val="both"/>
              <w:rPr>
                <w:rFonts w:ascii="Times New Roman" w:eastAsia="Calibri" w:hAnsi="Times New Roman" w:cs="Times New Roman"/>
                <w:b/>
                <w:noProof/>
                <w:sz w:val="20"/>
                <w:szCs w:val="20"/>
                <w:lang w:val="en-US"/>
              </w:rPr>
            </w:pPr>
          </w:p>
        </w:tc>
      </w:tr>
      <w:tr w:rsidR="009900B6" w:rsidRPr="00A447D0" w14:paraId="0162FB06" w14:textId="77777777" w:rsidTr="00AD53FE">
        <w:tc>
          <w:tcPr>
            <w:tcW w:w="1044" w:type="dxa"/>
          </w:tcPr>
          <w:p w14:paraId="6F15A157" w14:textId="77777777" w:rsidR="009900B6" w:rsidRPr="00A447D0" w:rsidRDefault="009900B6" w:rsidP="00F4297C">
            <w:pPr>
              <w:spacing w:before="120" w:after="120"/>
              <w:jc w:val="both"/>
              <w:rPr>
                <w:rFonts w:ascii="Times New Roman" w:eastAsia="Calibri" w:hAnsi="Times New Roman" w:cs="Times New Roman"/>
                <w:b/>
                <w:noProof/>
                <w:sz w:val="20"/>
                <w:szCs w:val="20"/>
                <w:lang w:val="en-US"/>
              </w:rPr>
            </w:pPr>
          </w:p>
        </w:tc>
        <w:tc>
          <w:tcPr>
            <w:tcW w:w="1219" w:type="dxa"/>
          </w:tcPr>
          <w:p w14:paraId="2BDB70DB" w14:textId="77777777" w:rsidR="009900B6" w:rsidRPr="00A447D0" w:rsidRDefault="008E6599" w:rsidP="00F4297C">
            <w:pPr>
              <w:spacing w:before="120" w:after="120"/>
              <w:jc w:val="both"/>
              <w:rPr>
                <w:rFonts w:ascii="Times New Roman" w:eastAsia="Calibri" w:hAnsi="Times New Roman" w:cs="Times New Roman"/>
                <w:b/>
                <w:noProof/>
                <w:sz w:val="20"/>
                <w:szCs w:val="20"/>
                <w:lang w:val="en-US"/>
              </w:rPr>
            </w:pPr>
            <w:r w:rsidRPr="00A447D0">
              <w:rPr>
                <w:rFonts w:ascii="Times New Roman" w:eastAsia="Calibri" w:hAnsi="Times New Roman" w:cs="Times New Roman"/>
                <w:noProof/>
                <w:sz w:val="16"/>
                <w:szCs w:val="20"/>
              </w:rPr>
              <w:t>Региони в преход</w:t>
            </w:r>
          </w:p>
        </w:tc>
        <w:tc>
          <w:tcPr>
            <w:tcW w:w="1720" w:type="dxa"/>
          </w:tcPr>
          <w:p w14:paraId="1C854AEA" w14:textId="77777777" w:rsidR="009900B6" w:rsidRPr="00A447D0" w:rsidRDefault="009900B6" w:rsidP="00F4297C">
            <w:pPr>
              <w:spacing w:before="120" w:after="120"/>
              <w:jc w:val="both"/>
              <w:rPr>
                <w:rFonts w:ascii="Times New Roman" w:eastAsia="Calibri" w:hAnsi="Times New Roman" w:cs="Times New Roman"/>
                <w:b/>
                <w:noProof/>
                <w:sz w:val="20"/>
                <w:szCs w:val="20"/>
                <w:lang w:val="en-US"/>
              </w:rPr>
            </w:pPr>
          </w:p>
        </w:tc>
        <w:tc>
          <w:tcPr>
            <w:tcW w:w="1584" w:type="dxa"/>
          </w:tcPr>
          <w:p w14:paraId="4097C62E" w14:textId="77777777" w:rsidR="009900B6" w:rsidRPr="00A447D0" w:rsidRDefault="009900B6" w:rsidP="00F4297C">
            <w:pPr>
              <w:spacing w:before="120" w:after="120"/>
              <w:jc w:val="both"/>
              <w:rPr>
                <w:rFonts w:ascii="Times New Roman" w:eastAsia="Calibri" w:hAnsi="Times New Roman" w:cs="Times New Roman"/>
                <w:b/>
                <w:noProof/>
                <w:sz w:val="20"/>
                <w:szCs w:val="20"/>
                <w:lang w:val="en-US"/>
              </w:rPr>
            </w:pPr>
          </w:p>
        </w:tc>
        <w:tc>
          <w:tcPr>
            <w:tcW w:w="1254" w:type="dxa"/>
          </w:tcPr>
          <w:p w14:paraId="199A9E04" w14:textId="77777777" w:rsidR="009900B6" w:rsidRPr="00A447D0" w:rsidRDefault="009900B6" w:rsidP="00F4297C">
            <w:pPr>
              <w:spacing w:before="120" w:after="120"/>
              <w:jc w:val="both"/>
              <w:rPr>
                <w:rFonts w:ascii="Times New Roman" w:eastAsia="Calibri" w:hAnsi="Times New Roman" w:cs="Times New Roman"/>
                <w:b/>
                <w:noProof/>
                <w:sz w:val="20"/>
                <w:szCs w:val="20"/>
                <w:lang w:val="en-US"/>
              </w:rPr>
            </w:pPr>
          </w:p>
        </w:tc>
        <w:tc>
          <w:tcPr>
            <w:tcW w:w="1293" w:type="dxa"/>
          </w:tcPr>
          <w:p w14:paraId="5BACC7FB" w14:textId="77777777" w:rsidR="009900B6" w:rsidRPr="00A447D0" w:rsidRDefault="009900B6" w:rsidP="00F4297C">
            <w:pPr>
              <w:spacing w:before="120" w:after="120"/>
              <w:jc w:val="both"/>
              <w:rPr>
                <w:rFonts w:ascii="Times New Roman" w:eastAsia="Calibri" w:hAnsi="Times New Roman" w:cs="Times New Roman"/>
                <w:b/>
                <w:noProof/>
                <w:sz w:val="20"/>
                <w:szCs w:val="20"/>
                <w:lang w:val="en-US"/>
              </w:rPr>
            </w:pPr>
          </w:p>
        </w:tc>
        <w:tc>
          <w:tcPr>
            <w:tcW w:w="948" w:type="dxa"/>
          </w:tcPr>
          <w:p w14:paraId="0E80E1CC" w14:textId="77777777" w:rsidR="009900B6" w:rsidRPr="00A447D0" w:rsidRDefault="009900B6" w:rsidP="00F4297C">
            <w:pPr>
              <w:spacing w:before="120" w:after="120"/>
              <w:jc w:val="both"/>
              <w:rPr>
                <w:rFonts w:ascii="Times New Roman" w:eastAsia="Calibri" w:hAnsi="Times New Roman" w:cs="Times New Roman"/>
                <w:b/>
                <w:noProof/>
                <w:sz w:val="20"/>
                <w:szCs w:val="20"/>
                <w:lang w:val="en-US"/>
              </w:rPr>
            </w:pPr>
          </w:p>
        </w:tc>
      </w:tr>
      <w:tr w:rsidR="008E6599" w:rsidRPr="00A447D0" w14:paraId="101B47DE" w14:textId="77777777" w:rsidTr="00AD53FE">
        <w:tc>
          <w:tcPr>
            <w:tcW w:w="1044" w:type="dxa"/>
          </w:tcPr>
          <w:p w14:paraId="4D44B33A" w14:textId="77777777" w:rsidR="008E6599" w:rsidRPr="00A447D0" w:rsidRDefault="008E6599" w:rsidP="008E6599">
            <w:pPr>
              <w:spacing w:before="120" w:after="120"/>
              <w:jc w:val="both"/>
              <w:rPr>
                <w:rFonts w:ascii="Times New Roman" w:eastAsia="Calibri" w:hAnsi="Times New Roman" w:cs="Times New Roman"/>
                <w:b/>
                <w:noProof/>
                <w:sz w:val="20"/>
                <w:szCs w:val="20"/>
              </w:rPr>
            </w:pPr>
            <w:r w:rsidRPr="00A447D0">
              <w:rPr>
                <w:rFonts w:ascii="Times New Roman" w:eastAsia="Calibri" w:hAnsi="Times New Roman" w:cs="Times New Roman"/>
                <w:b/>
                <w:noProof/>
                <w:sz w:val="20"/>
                <w:szCs w:val="20"/>
              </w:rPr>
              <w:t>КФ</w:t>
            </w:r>
          </w:p>
        </w:tc>
        <w:tc>
          <w:tcPr>
            <w:tcW w:w="1219" w:type="dxa"/>
          </w:tcPr>
          <w:p w14:paraId="5F9C8BB1" w14:textId="77777777" w:rsidR="008E6599" w:rsidRPr="00A447D0" w:rsidRDefault="008E6599" w:rsidP="008E6599">
            <w:pPr>
              <w:spacing w:before="120" w:after="120"/>
              <w:jc w:val="both"/>
              <w:rPr>
                <w:rFonts w:ascii="Times New Roman" w:eastAsia="Calibri" w:hAnsi="Times New Roman" w:cs="Times New Roman"/>
                <w:noProof/>
                <w:sz w:val="16"/>
                <w:szCs w:val="20"/>
              </w:rPr>
            </w:pPr>
            <w:r w:rsidRPr="00A447D0">
              <w:rPr>
                <w:rFonts w:ascii="Times New Roman" w:eastAsia="Calibri" w:hAnsi="Times New Roman" w:cs="Times New Roman"/>
                <w:noProof/>
                <w:sz w:val="16"/>
                <w:szCs w:val="20"/>
              </w:rPr>
              <w:t>Не е приложимо</w:t>
            </w:r>
          </w:p>
        </w:tc>
        <w:tc>
          <w:tcPr>
            <w:tcW w:w="1720" w:type="dxa"/>
          </w:tcPr>
          <w:p w14:paraId="13A7DF84" w14:textId="77777777" w:rsidR="008E6599" w:rsidRPr="00A447D0" w:rsidRDefault="008E6599" w:rsidP="008E6599">
            <w:pPr>
              <w:spacing w:before="120" w:after="120"/>
              <w:jc w:val="both"/>
              <w:rPr>
                <w:rFonts w:ascii="Times New Roman" w:eastAsia="Calibri" w:hAnsi="Times New Roman" w:cs="Times New Roman"/>
                <w:b/>
                <w:noProof/>
                <w:sz w:val="20"/>
                <w:szCs w:val="20"/>
                <w:lang w:val="en-US"/>
              </w:rPr>
            </w:pPr>
          </w:p>
        </w:tc>
        <w:tc>
          <w:tcPr>
            <w:tcW w:w="1584" w:type="dxa"/>
          </w:tcPr>
          <w:p w14:paraId="2A36991B" w14:textId="77777777" w:rsidR="008E6599" w:rsidRPr="00A447D0" w:rsidRDefault="008E6599" w:rsidP="008E6599">
            <w:pPr>
              <w:spacing w:before="120" w:after="120"/>
              <w:jc w:val="both"/>
              <w:rPr>
                <w:rFonts w:ascii="Times New Roman" w:eastAsia="Calibri" w:hAnsi="Times New Roman" w:cs="Times New Roman"/>
                <w:b/>
                <w:noProof/>
                <w:sz w:val="20"/>
                <w:szCs w:val="20"/>
                <w:lang w:val="en-US"/>
              </w:rPr>
            </w:pPr>
          </w:p>
        </w:tc>
        <w:tc>
          <w:tcPr>
            <w:tcW w:w="1254" w:type="dxa"/>
          </w:tcPr>
          <w:p w14:paraId="0B9C6599" w14:textId="77777777" w:rsidR="008E6599" w:rsidRPr="00A447D0" w:rsidRDefault="008E6599" w:rsidP="008E6599">
            <w:pPr>
              <w:spacing w:before="120" w:after="120"/>
              <w:jc w:val="both"/>
              <w:rPr>
                <w:rFonts w:ascii="Times New Roman" w:eastAsia="Calibri" w:hAnsi="Times New Roman" w:cs="Times New Roman"/>
                <w:b/>
                <w:noProof/>
                <w:sz w:val="20"/>
                <w:szCs w:val="20"/>
                <w:lang w:val="en-US"/>
              </w:rPr>
            </w:pPr>
          </w:p>
        </w:tc>
        <w:tc>
          <w:tcPr>
            <w:tcW w:w="1293" w:type="dxa"/>
          </w:tcPr>
          <w:p w14:paraId="09F24852" w14:textId="77777777" w:rsidR="008E6599" w:rsidRPr="00A447D0" w:rsidRDefault="008E6599" w:rsidP="008E6599">
            <w:pPr>
              <w:spacing w:before="120" w:after="120"/>
              <w:jc w:val="both"/>
              <w:rPr>
                <w:rFonts w:ascii="Times New Roman" w:eastAsia="Calibri" w:hAnsi="Times New Roman" w:cs="Times New Roman"/>
                <w:b/>
                <w:noProof/>
                <w:sz w:val="20"/>
                <w:szCs w:val="20"/>
                <w:lang w:val="en-US"/>
              </w:rPr>
            </w:pPr>
          </w:p>
        </w:tc>
        <w:tc>
          <w:tcPr>
            <w:tcW w:w="948" w:type="dxa"/>
          </w:tcPr>
          <w:p w14:paraId="2ECD2BEF" w14:textId="77777777" w:rsidR="008E6599" w:rsidRPr="00A447D0" w:rsidRDefault="008E6599" w:rsidP="008E6599">
            <w:pPr>
              <w:spacing w:before="120" w:after="120"/>
              <w:jc w:val="both"/>
              <w:rPr>
                <w:rFonts w:ascii="Times New Roman" w:eastAsia="Calibri" w:hAnsi="Times New Roman" w:cs="Times New Roman"/>
                <w:b/>
                <w:noProof/>
                <w:sz w:val="20"/>
                <w:szCs w:val="20"/>
                <w:lang w:val="en-US"/>
              </w:rPr>
            </w:pPr>
          </w:p>
        </w:tc>
      </w:tr>
      <w:tr w:rsidR="008E6599" w:rsidRPr="00A447D0" w14:paraId="39D7486F" w14:textId="77777777" w:rsidTr="00AD53FE">
        <w:tc>
          <w:tcPr>
            <w:tcW w:w="1044" w:type="dxa"/>
          </w:tcPr>
          <w:p w14:paraId="01A0D38A" w14:textId="77777777" w:rsidR="008E6599" w:rsidRPr="00A447D0" w:rsidRDefault="008E6599" w:rsidP="008E6599">
            <w:pPr>
              <w:spacing w:before="120" w:after="120"/>
              <w:jc w:val="both"/>
              <w:rPr>
                <w:rFonts w:ascii="Times New Roman" w:eastAsia="Calibri" w:hAnsi="Times New Roman" w:cs="Times New Roman"/>
                <w:b/>
                <w:noProof/>
                <w:sz w:val="20"/>
                <w:szCs w:val="20"/>
                <w:lang w:val="en-US"/>
              </w:rPr>
            </w:pPr>
            <w:r w:rsidRPr="00A447D0">
              <w:rPr>
                <w:rFonts w:ascii="Times New Roman" w:eastAsia="Calibri" w:hAnsi="Times New Roman" w:cs="Times New Roman"/>
                <w:b/>
                <w:noProof/>
                <w:sz w:val="18"/>
                <w:szCs w:val="20"/>
              </w:rPr>
              <w:t>ЕФМДР</w:t>
            </w:r>
          </w:p>
        </w:tc>
        <w:tc>
          <w:tcPr>
            <w:tcW w:w="1219" w:type="dxa"/>
          </w:tcPr>
          <w:p w14:paraId="11DFF7FA" w14:textId="77777777" w:rsidR="008E6599" w:rsidRPr="00A447D0" w:rsidRDefault="008E6599" w:rsidP="008E6599">
            <w:pPr>
              <w:spacing w:before="120" w:after="120"/>
              <w:jc w:val="both"/>
              <w:rPr>
                <w:rFonts w:ascii="Times New Roman" w:eastAsia="Calibri" w:hAnsi="Times New Roman" w:cs="Times New Roman"/>
                <w:noProof/>
                <w:sz w:val="16"/>
                <w:szCs w:val="20"/>
              </w:rPr>
            </w:pPr>
            <w:r w:rsidRPr="00A447D0">
              <w:rPr>
                <w:rFonts w:ascii="Times New Roman" w:eastAsia="Calibri" w:hAnsi="Times New Roman" w:cs="Times New Roman"/>
                <w:noProof/>
                <w:sz w:val="16"/>
                <w:szCs w:val="20"/>
              </w:rPr>
              <w:t>Не е приложимо</w:t>
            </w:r>
          </w:p>
        </w:tc>
        <w:tc>
          <w:tcPr>
            <w:tcW w:w="1720" w:type="dxa"/>
          </w:tcPr>
          <w:p w14:paraId="5838F70E" w14:textId="77777777" w:rsidR="008E6599" w:rsidRPr="00A447D0" w:rsidRDefault="008E6599" w:rsidP="008E6599">
            <w:pPr>
              <w:spacing w:before="120" w:after="120"/>
              <w:jc w:val="both"/>
              <w:rPr>
                <w:rFonts w:ascii="Times New Roman" w:eastAsia="Calibri" w:hAnsi="Times New Roman" w:cs="Times New Roman"/>
                <w:b/>
                <w:noProof/>
                <w:sz w:val="20"/>
                <w:szCs w:val="20"/>
                <w:lang w:val="en-US"/>
              </w:rPr>
            </w:pPr>
          </w:p>
        </w:tc>
        <w:tc>
          <w:tcPr>
            <w:tcW w:w="1584" w:type="dxa"/>
          </w:tcPr>
          <w:p w14:paraId="1C6AB323" w14:textId="77777777" w:rsidR="008E6599" w:rsidRPr="00A447D0" w:rsidRDefault="008E6599" w:rsidP="008E6599">
            <w:pPr>
              <w:spacing w:before="120" w:after="120"/>
              <w:jc w:val="both"/>
              <w:rPr>
                <w:rFonts w:ascii="Times New Roman" w:eastAsia="Calibri" w:hAnsi="Times New Roman" w:cs="Times New Roman"/>
                <w:b/>
                <w:noProof/>
                <w:sz w:val="20"/>
                <w:szCs w:val="20"/>
                <w:lang w:val="en-US"/>
              </w:rPr>
            </w:pPr>
          </w:p>
        </w:tc>
        <w:tc>
          <w:tcPr>
            <w:tcW w:w="1254" w:type="dxa"/>
          </w:tcPr>
          <w:p w14:paraId="4466F5D2" w14:textId="77777777" w:rsidR="008E6599" w:rsidRPr="00A447D0" w:rsidRDefault="008E6599" w:rsidP="008E6599">
            <w:pPr>
              <w:spacing w:before="120" w:after="120"/>
              <w:jc w:val="both"/>
              <w:rPr>
                <w:rFonts w:ascii="Times New Roman" w:eastAsia="Calibri" w:hAnsi="Times New Roman" w:cs="Times New Roman"/>
                <w:b/>
                <w:noProof/>
                <w:sz w:val="20"/>
                <w:szCs w:val="20"/>
                <w:lang w:val="en-US"/>
              </w:rPr>
            </w:pPr>
          </w:p>
        </w:tc>
        <w:tc>
          <w:tcPr>
            <w:tcW w:w="1293" w:type="dxa"/>
          </w:tcPr>
          <w:p w14:paraId="3CF1444B" w14:textId="77777777" w:rsidR="008E6599" w:rsidRPr="00A447D0" w:rsidRDefault="008E6599" w:rsidP="008E6599">
            <w:pPr>
              <w:spacing w:before="120" w:after="120"/>
              <w:jc w:val="both"/>
              <w:rPr>
                <w:rFonts w:ascii="Times New Roman" w:eastAsia="Calibri" w:hAnsi="Times New Roman" w:cs="Times New Roman"/>
                <w:b/>
                <w:noProof/>
                <w:sz w:val="20"/>
                <w:szCs w:val="20"/>
                <w:lang w:val="en-US"/>
              </w:rPr>
            </w:pPr>
          </w:p>
        </w:tc>
        <w:tc>
          <w:tcPr>
            <w:tcW w:w="948" w:type="dxa"/>
          </w:tcPr>
          <w:p w14:paraId="0ED5C445" w14:textId="77777777" w:rsidR="008E6599" w:rsidRPr="00A447D0" w:rsidRDefault="008E6599" w:rsidP="008E6599">
            <w:pPr>
              <w:spacing w:before="120" w:after="120"/>
              <w:jc w:val="both"/>
              <w:rPr>
                <w:rFonts w:ascii="Times New Roman" w:eastAsia="Calibri" w:hAnsi="Times New Roman" w:cs="Times New Roman"/>
                <w:b/>
                <w:noProof/>
                <w:sz w:val="20"/>
                <w:szCs w:val="20"/>
                <w:lang w:val="en-US"/>
              </w:rPr>
            </w:pPr>
          </w:p>
        </w:tc>
      </w:tr>
      <w:tr w:rsidR="009900B6" w:rsidRPr="00A447D0" w14:paraId="6AF4B316" w14:textId="77777777" w:rsidTr="00AD53FE">
        <w:tc>
          <w:tcPr>
            <w:tcW w:w="1044" w:type="dxa"/>
          </w:tcPr>
          <w:p w14:paraId="13029B1A" w14:textId="77777777" w:rsidR="009900B6" w:rsidRPr="00A447D0" w:rsidRDefault="009900B6" w:rsidP="00196E3B">
            <w:pPr>
              <w:spacing w:before="120" w:after="120"/>
              <w:jc w:val="both"/>
              <w:rPr>
                <w:rFonts w:ascii="Times New Roman" w:eastAsia="Calibri" w:hAnsi="Times New Roman" w:cs="Times New Roman"/>
                <w:b/>
                <w:noProof/>
                <w:sz w:val="18"/>
                <w:szCs w:val="20"/>
              </w:rPr>
            </w:pPr>
            <w:r w:rsidRPr="00A447D0">
              <w:rPr>
                <w:rFonts w:ascii="Times New Roman" w:eastAsia="Calibri" w:hAnsi="Times New Roman" w:cs="Times New Roman"/>
                <w:b/>
                <w:noProof/>
                <w:sz w:val="18"/>
                <w:szCs w:val="20"/>
              </w:rPr>
              <w:t>Общо</w:t>
            </w:r>
          </w:p>
        </w:tc>
        <w:tc>
          <w:tcPr>
            <w:tcW w:w="1219" w:type="dxa"/>
          </w:tcPr>
          <w:p w14:paraId="6604E093" w14:textId="77777777" w:rsidR="009900B6" w:rsidRPr="00A447D0" w:rsidRDefault="009900B6" w:rsidP="00196E3B">
            <w:pPr>
              <w:spacing w:before="120" w:after="120"/>
              <w:jc w:val="both"/>
              <w:rPr>
                <w:rFonts w:ascii="Times New Roman" w:eastAsia="Calibri" w:hAnsi="Times New Roman" w:cs="Times New Roman"/>
                <w:b/>
                <w:noProof/>
                <w:sz w:val="20"/>
                <w:szCs w:val="20"/>
                <w:lang w:val="en-US"/>
              </w:rPr>
            </w:pPr>
          </w:p>
        </w:tc>
        <w:tc>
          <w:tcPr>
            <w:tcW w:w="1720" w:type="dxa"/>
          </w:tcPr>
          <w:p w14:paraId="64286714" w14:textId="77777777" w:rsidR="009900B6" w:rsidRPr="00A447D0" w:rsidRDefault="009900B6" w:rsidP="00196E3B">
            <w:pPr>
              <w:spacing w:before="120" w:after="120"/>
              <w:jc w:val="both"/>
              <w:rPr>
                <w:rFonts w:ascii="Times New Roman" w:eastAsia="Calibri" w:hAnsi="Times New Roman" w:cs="Times New Roman"/>
                <w:b/>
                <w:noProof/>
                <w:sz w:val="20"/>
                <w:szCs w:val="20"/>
                <w:lang w:val="en-US"/>
              </w:rPr>
            </w:pPr>
          </w:p>
        </w:tc>
        <w:tc>
          <w:tcPr>
            <w:tcW w:w="1584" w:type="dxa"/>
          </w:tcPr>
          <w:p w14:paraId="7D0757E2" w14:textId="77777777" w:rsidR="009900B6" w:rsidRPr="00A447D0" w:rsidRDefault="009900B6" w:rsidP="00196E3B">
            <w:pPr>
              <w:spacing w:before="120" w:after="120"/>
              <w:jc w:val="both"/>
              <w:rPr>
                <w:rFonts w:ascii="Times New Roman" w:eastAsia="Calibri" w:hAnsi="Times New Roman" w:cs="Times New Roman"/>
                <w:b/>
                <w:noProof/>
                <w:sz w:val="20"/>
                <w:szCs w:val="20"/>
                <w:lang w:val="en-US"/>
              </w:rPr>
            </w:pPr>
          </w:p>
        </w:tc>
        <w:tc>
          <w:tcPr>
            <w:tcW w:w="1254" w:type="dxa"/>
          </w:tcPr>
          <w:p w14:paraId="1DC36F57" w14:textId="77777777" w:rsidR="009900B6" w:rsidRPr="00A447D0" w:rsidRDefault="009900B6" w:rsidP="00196E3B">
            <w:pPr>
              <w:spacing w:before="120" w:after="120"/>
              <w:jc w:val="both"/>
              <w:rPr>
                <w:rFonts w:ascii="Times New Roman" w:eastAsia="Calibri" w:hAnsi="Times New Roman" w:cs="Times New Roman"/>
                <w:b/>
                <w:noProof/>
                <w:sz w:val="20"/>
                <w:szCs w:val="20"/>
                <w:lang w:val="en-US"/>
              </w:rPr>
            </w:pPr>
          </w:p>
        </w:tc>
        <w:tc>
          <w:tcPr>
            <w:tcW w:w="1293" w:type="dxa"/>
          </w:tcPr>
          <w:p w14:paraId="6D93285B" w14:textId="77777777" w:rsidR="009900B6" w:rsidRPr="00A447D0" w:rsidRDefault="009900B6" w:rsidP="00196E3B">
            <w:pPr>
              <w:spacing w:before="120" w:after="120"/>
              <w:jc w:val="both"/>
              <w:rPr>
                <w:rFonts w:ascii="Times New Roman" w:eastAsia="Calibri" w:hAnsi="Times New Roman" w:cs="Times New Roman"/>
                <w:b/>
                <w:noProof/>
                <w:sz w:val="20"/>
                <w:szCs w:val="20"/>
                <w:lang w:val="en-US"/>
              </w:rPr>
            </w:pPr>
          </w:p>
        </w:tc>
        <w:tc>
          <w:tcPr>
            <w:tcW w:w="948" w:type="dxa"/>
          </w:tcPr>
          <w:p w14:paraId="41801D66" w14:textId="77777777" w:rsidR="009900B6" w:rsidRPr="00A447D0" w:rsidRDefault="009900B6" w:rsidP="00196E3B">
            <w:pPr>
              <w:spacing w:before="120" w:after="120"/>
              <w:jc w:val="both"/>
              <w:rPr>
                <w:rFonts w:ascii="Times New Roman" w:eastAsia="Calibri" w:hAnsi="Times New Roman" w:cs="Times New Roman"/>
                <w:b/>
                <w:noProof/>
                <w:sz w:val="20"/>
                <w:szCs w:val="20"/>
                <w:lang w:val="en-US"/>
              </w:rPr>
            </w:pPr>
          </w:p>
        </w:tc>
      </w:tr>
    </w:tbl>
    <w:p w14:paraId="48873573" w14:textId="77777777" w:rsidR="00AD53FE" w:rsidRPr="00A447D0" w:rsidRDefault="00AD53FE" w:rsidP="00AD53FE">
      <w:pPr>
        <w:spacing w:line="276" w:lineRule="auto"/>
        <w:rPr>
          <w:noProof/>
          <w:sz w:val="16"/>
          <w:szCs w:val="16"/>
        </w:rPr>
      </w:pPr>
      <w:r w:rsidRPr="00A447D0">
        <w:rPr>
          <w:noProof/>
          <w:sz w:val="16"/>
          <w:szCs w:val="16"/>
        </w:rPr>
        <w:t>*</w:t>
      </w:r>
      <w:r w:rsidR="008E6599" w:rsidRPr="00A447D0">
        <w:rPr>
          <w:noProof/>
          <w:sz w:val="16"/>
          <w:szCs w:val="16"/>
        </w:rPr>
        <w:t>Кумулативни суми за всички вноски, направени чрез изменения на програмата през програмния период. Към всяко ново искане за принос: в изменение на програмата се определят общите суми за всяка година по фондове и по категории региони</w:t>
      </w:r>
      <w:r w:rsidRPr="00A447D0">
        <w:rPr>
          <w:noProof/>
          <w:sz w:val="16"/>
          <w:szCs w:val="16"/>
        </w:rPr>
        <w:t xml:space="preserve">. </w:t>
      </w:r>
    </w:p>
    <w:p w14:paraId="061A4A55" w14:textId="77777777" w:rsidR="00A13B29" w:rsidRPr="00A447D0" w:rsidRDefault="00A13B29" w:rsidP="00AD53FE">
      <w:pPr>
        <w:spacing w:line="276" w:lineRule="auto"/>
        <w:rPr>
          <w:noProof/>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13B29" w:rsidRPr="00A447D0" w14:paraId="233B5EDD" w14:textId="77777777" w:rsidTr="00A13B29">
        <w:tc>
          <w:tcPr>
            <w:tcW w:w="14709" w:type="dxa"/>
            <w:shd w:val="clear" w:color="auto" w:fill="auto"/>
          </w:tcPr>
          <w:p w14:paraId="39A25248" w14:textId="77777777" w:rsidR="00A13B29" w:rsidRPr="00A447D0" w:rsidRDefault="00A13B29" w:rsidP="00A13B29">
            <w:pPr>
              <w:spacing w:before="60" w:after="60"/>
            </w:pPr>
            <w:r w:rsidRPr="00A447D0">
              <w:t xml:space="preserve">Текстове поле [3500] (обосновка), </w:t>
            </w:r>
            <w:r w:rsidR="008E6599" w:rsidRPr="00A447D0">
              <w:t>като се вземе предвид как тези суми допринасят за постигането на целите на политиката, избрани в програмата в съответствие с член 10, параграф 1 от Регламента за InvestEU</w:t>
            </w:r>
          </w:p>
        </w:tc>
      </w:tr>
    </w:tbl>
    <w:p w14:paraId="37B2FB6F" w14:textId="77777777" w:rsidR="009900B6" w:rsidRPr="00A447D0" w:rsidRDefault="009900B6" w:rsidP="00196E3B">
      <w:pPr>
        <w:spacing w:before="120" w:after="120"/>
        <w:jc w:val="both"/>
        <w:rPr>
          <w:rFonts w:eastAsia="Calibri"/>
          <w:b/>
          <w:noProof/>
          <w:sz w:val="20"/>
          <w:szCs w:val="20"/>
          <w:lang w:eastAsia="bg-BG" w:bidi="bg-BG"/>
        </w:rPr>
      </w:pPr>
    </w:p>
    <w:p w14:paraId="68649F2C" w14:textId="77777777" w:rsidR="009900B6" w:rsidRPr="00A447D0" w:rsidRDefault="009900B6" w:rsidP="001E36A4">
      <w:pPr>
        <w:spacing w:before="120" w:after="120"/>
        <w:jc w:val="both"/>
        <w:rPr>
          <w:i/>
          <w:noProof/>
          <w:sz w:val="20"/>
          <w:szCs w:val="20"/>
          <w:lang w:eastAsia="bg-BG" w:bidi="bg-BG"/>
        </w:rPr>
      </w:pPr>
      <w:r w:rsidRPr="00A447D0">
        <w:rPr>
          <w:rFonts w:eastAsia="Calibri"/>
          <w:b/>
          <w:noProof/>
          <w:sz w:val="20"/>
          <w:szCs w:val="20"/>
          <w:lang w:eastAsia="bg-BG" w:bidi="bg-BG"/>
        </w:rPr>
        <w:t xml:space="preserve">Таблица 16А: </w:t>
      </w:r>
      <w:r w:rsidR="008E6599" w:rsidRPr="00A447D0">
        <w:rPr>
          <w:rFonts w:eastAsia="Calibri"/>
          <w:b/>
          <w:noProof/>
          <w:sz w:val="20"/>
          <w:szCs w:val="20"/>
          <w:lang w:eastAsia="bg-BG" w:bidi="bg-BG"/>
        </w:rPr>
        <w:t>Прехвърляния към инструменти, изпълнявани при пряко или непряко управление</w:t>
      </w:r>
      <w:r w:rsidRPr="00A447D0">
        <w:rPr>
          <w:rFonts w:eastAsia="Calibri"/>
          <w:b/>
          <w:noProof/>
          <w:sz w:val="20"/>
          <w:szCs w:val="20"/>
          <w:lang w:eastAsia="bg-BG" w:bidi="bg-BG"/>
        </w:rPr>
        <w:t>*</w:t>
      </w:r>
      <w:r w:rsidR="008E6599" w:rsidRPr="00A447D0">
        <w:rPr>
          <w:rFonts w:eastAsia="Calibri"/>
          <w:b/>
          <w:noProof/>
          <w:sz w:val="20"/>
          <w:szCs w:val="20"/>
          <w:lang w:eastAsia="bg-BG" w:bidi="bg-BG"/>
        </w:rPr>
        <w:t xml:space="preserve"> </w:t>
      </w:r>
      <w:r w:rsidRPr="00A447D0">
        <w:rPr>
          <w:rFonts w:eastAsia="Calibri"/>
          <w:b/>
          <w:noProof/>
          <w:sz w:val="20"/>
          <w:szCs w:val="20"/>
          <w:lang w:eastAsia="bg-BG" w:bidi="bg-BG"/>
        </w:rPr>
        <w:t xml:space="preserve">(разбивка по години) </w:t>
      </w:r>
      <w:r w:rsidRPr="00A447D0">
        <w:rPr>
          <w:rFonts w:eastAsia="Calibri"/>
          <w:i/>
          <w:noProof/>
          <w:sz w:val="20"/>
          <w:szCs w:val="20"/>
          <w:lang w:eastAsia="bg-BG" w:bidi="bg-BG"/>
        </w:rPr>
        <w:t xml:space="preserve"> </w:t>
      </w:r>
      <w:r w:rsidRPr="00A447D0">
        <w:rPr>
          <w:i/>
          <w:noProof/>
          <w:sz w:val="20"/>
          <w:szCs w:val="20"/>
          <w:lang w:eastAsia="bg-BG" w:bidi="bg-BG"/>
        </w:rPr>
        <w:t>-</w:t>
      </w:r>
      <w:r w:rsidRPr="00A447D0">
        <w:rPr>
          <w:iCs/>
          <w:noProof/>
          <w:sz w:val="20"/>
          <w:szCs w:val="20"/>
        </w:rPr>
        <w:t xml:space="preserve"> </w:t>
      </w:r>
      <w:r w:rsidRPr="00A447D0">
        <w:rPr>
          <w:b/>
          <w:iCs/>
          <w:noProof/>
          <w:sz w:val="20"/>
          <w:szCs w:val="20"/>
          <w:u w:val="single"/>
        </w:rPr>
        <w:t>НЕПРИЛОЖИМО</w:t>
      </w:r>
    </w:p>
    <w:tbl>
      <w:tblPr>
        <w:tblStyle w:val="TableGrid4"/>
        <w:tblpPr w:leftFromText="141" w:rightFromText="141" w:vertAnchor="text" w:tblpXSpec="center" w:tblpY="1"/>
        <w:tblOverlap w:val="never"/>
        <w:tblW w:w="5313" w:type="pct"/>
        <w:tblLook w:val="04A0" w:firstRow="1" w:lastRow="0" w:firstColumn="1" w:lastColumn="0" w:noHBand="0" w:noVBand="1"/>
      </w:tblPr>
      <w:tblGrid>
        <w:gridCol w:w="781"/>
        <w:gridCol w:w="1005"/>
        <w:gridCol w:w="1189"/>
        <w:gridCol w:w="536"/>
        <w:gridCol w:w="536"/>
        <w:gridCol w:w="536"/>
        <w:gridCol w:w="536"/>
        <w:gridCol w:w="536"/>
        <w:gridCol w:w="1575"/>
        <w:gridCol w:w="1763"/>
        <w:gridCol w:w="636"/>
      </w:tblGrid>
      <w:tr w:rsidR="009900B6" w:rsidRPr="00A447D0" w14:paraId="211E36D2" w14:textId="77777777" w:rsidTr="008E6599">
        <w:trPr>
          <w:trHeight w:val="199"/>
        </w:trPr>
        <w:tc>
          <w:tcPr>
            <w:tcW w:w="916" w:type="pct"/>
            <w:gridSpan w:val="2"/>
          </w:tcPr>
          <w:p w14:paraId="773B509E" w14:textId="77777777" w:rsidR="009900B6" w:rsidRPr="00A447D0" w:rsidRDefault="009900B6" w:rsidP="008E6599">
            <w:pPr>
              <w:spacing w:before="120" w:after="120"/>
              <w:jc w:val="both"/>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 xml:space="preserve">Прехвърляне от </w:t>
            </w:r>
          </w:p>
        </w:tc>
        <w:tc>
          <w:tcPr>
            <w:tcW w:w="617" w:type="pct"/>
          </w:tcPr>
          <w:p w14:paraId="3990C458" w14:textId="77777777" w:rsidR="009900B6" w:rsidRPr="00A447D0" w:rsidRDefault="009900B6" w:rsidP="008E6599">
            <w:pPr>
              <w:spacing w:before="120" w:after="120"/>
              <w:jc w:val="both"/>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Прехвърляне към</w:t>
            </w:r>
          </w:p>
        </w:tc>
        <w:tc>
          <w:tcPr>
            <w:tcW w:w="3467" w:type="pct"/>
            <w:gridSpan w:val="8"/>
          </w:tcPr>
          <w:p w14:paraId="01C9430F" w14:textId="77777777" w:rsidR="009900B6" w:rsidRPr="00A447D0" w:rsidRDefault="009900B6" w:rsidP="008E6599">
            <w:pPr>
              <w:spacing w:before="120" w:after="120"/>
              <w:jc w:val="both"/>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Разбивка по години</w:t>
            </w:r>
          </w:p>
        </w:tc>
      </w:tr>
      <w:tr w:rsidR="008E6599" w:rsidRPr="00A447D0" w14:paraId="727641B5" w14:textId="77777777" w:rsidTr="008E6599">
        <w:trPr>
          <w:trHeight w:val="835"/>
        </w:trPr>
        <w:tc>
          <w:tcPr>
            <w:tcW w:w="406" w:type="pct"/>
          </w:tcPr>
          <w:p w14:paraId="1F29DBC1" w14:textId="77777777" w:rsidR="008E6599" w:rsidRPr="00A447D0" w:rsidRDefault="008E6599" w:rsidP="008E6599">
            <w:pPr>
              <w:spacing w:before="120" w:after="120"/>
              <w:jc w:val="both"/>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lastRenderedPageBreak/>
              <w:t>Фонд</w:t>
            </w:r>
          </w:p>
        </w:tc>
        <w:tc>
          <w:tcPr>
            <w:tcW w:w="510" w:type="pct"/>
          </w:tcPr>
          <w:p w14:paraId="23E02DD7" w14:textId="77777777" w:rsidR="008E6599" w:rsidRPr="00A447D0" w:rsidRDefault="008E6599" w:rsidP="008E6599">
            <w:pPr>
              <w:spacing w:before="120" w:after="120"/>
              <w:jc w:val="both"/>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 xml:space="preserve">Категория регион </w:t>
            </w:r>
          </w:p>
        </w:tc>
        <w:tc>
          <w:tcPr>
            <w:tcW w:w="617" w:type="pct"/>
          </w:tcPr>
          <w:p w14:paraId="6A4B69D1" w14:textId="77777777" w:rsidR="008E6599" w:rsidRPr="00A447D0" w:rsidRDefault="008E6599" w:rsidP="008E6599">
            <w:pPr>
              <w:spacing w:before="120" w:after="120"/>
              <w:jc w:val="both"/>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Инструмент</w:t>
            </w:r>
          </w:p>
        </w:tc>
        <w:tc>
          <w:tcPr>
            <w:tcW w:w="278" w:type="pct"/>
          </w:tcPr>
          <w:p w14:paraId="6A277986" w14:textId="77777777" w:rsidR="008E6599" w:rsidRPr="00A447D0" w:rsidRDefault="008E6599" w:rsidP="008E6599">
            <w:pPr>
              <w:spacing w:before="120" w:after="120"/>
              <w:jc w:val="both"/>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2021</w:t>
            </w:r>
          </w:p>
        </w:tc>
        <w:tc>
          <w:tcPr>
            <w:tcW w:w="278" w:type="pct"/>
          </w:tcPr>
          <w:p w14:paraId="076DFA87" w14:textId="77777777" w:rsidR="008E6599" w:rsidRPr="00A447D0" w:rsidRDefault="008E6599" w:rsidP="008E6599">
            <w:pPr>
              <w:spacing w:before="120" w:after="120"/>
              <w:jc w:val="both"/>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2022</w:t>
            </w:r>
          </w:p>
        </w:tc>
        <w:tc>
          <w:tcPr>
            <w:tcW w:w="278" w:type="pct"/>
          </w:tcPr>
          <w:p w14:paraId="2130AF4A" w14:textId="77777777" w:rsidR="008E6599" w:rsidRPr="00A447D0" w:rsidRDefault="008E6599" w:rsidP="008E6599">
            <w:pPr>
              <w:spacing w:before="120" w:after="120"/>
              <w:jc w:val="both"/>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2023</w:t>
            </w:r>
          </w:p>
        </w:tc>
        <w:tc>
          <w:tcPr>
            <w:tcW w:w="278" w:type="pct"/>
          </w:tcPr>
          <w:p w14:paraId="63C15DBB" w14:textId="77777777" w:rsidR="008E6599" w:rsidRPr="00A447D0" w:rsidRDefault="008E6599" w:rsidP="008E6599">
            <w:pPr>
              <w:spacing w:before="120" w:after="120"/>
              <w:jc w:val="both"/>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2024</w:t>
            </w:r>
          </w:p>
        </w:tc>
        <w:tc>
          <w:tcPr>
            <w:tcW w:w="278" w:type="pct"/>
          </w:tcPr>
          <w:p w14:paraId="0C35C373" w14:textId="77777777" w:rsidR="008E6599" w:rsidRPr="00A447D0" w:rsidRDefault="008E6599" w:rsidP="008E6599">
            <w:pPr>
              <w:spacing w:before="120" w:after="120"/>
              <w:jc w:val="both"/>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2025</w:t>
            </w:r>
          </w:p>
        </w:tc>
        <w:tc>
          <w:tcPr>
            <w:tcW w:w="825" w:type="pct"/>
          </w:tcPr>
          <w:p w14:paraId="0597D791" w14:textId="77777777" w:rsidR="008E6599" w:rsidRPr="00A447D0" w:rsidRDefault="008E6599" w:rsidP="008E6599">
            <w:pPr>
              <w:spacing w:before="120" w:after="120"/>
              <w:jc w:val="center"/>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2026</w:t>
            </w:r>
          </w:p>
        </w:tc>
        <w:tc>
          <w:tcPr>
            <w:tcW w:w="919" w:type="pct"/>
          </w:tcPr>
          <w:p w14:paraId="2D357F6A" w14:textId="77777777" w:rsidR="008E6599" w:rsidRPr="00A447D0" w:rsidRDefault="008E6599" w:rsidP="008E6599">
            <w:pPr>
              <w:spacing w:before="120" w:after="120"/>
              <w:jc w:val="center"/>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2027</w:t>
            </w:r>
          </w:p>
        </w:tc>
        <w:tc>
          <w:tcPr>
            <w:tcW w:w="331" w:type="pct"/>
          </w:tcPr>
          <w:p w14:paraId="7865BFA6" w14:textId="77777777" w:rsidR="008E6599" w:rsidRPr="00A447D0" w:rsidRDefault="008E6599" w:rsidP="008E6599">
            <w:pPr>
              <w:spacing w:before="120" w:after="120"/>
              <w:jc w:val="both"/>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 xml:space="preserve">Общо </w:t>
            </w:r>
          </w:p>
        </w:tc>
      </w:tr>
      <w:tr w:rsidR="009900B6" w:rsidRPr="00A447D0" w14:paraId="72CF9A1F" w14:textId="77777777" w:rsidTr="008E6599">
        <w:tc>
          <w:tcPr>
            <w:tcW w:w="406" w:type="pct"/>
            <w:vMerge w:val="restart"/>
          </w:tcPr>
          <w:p w14:paraId="3DC3A714"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r w:rsidRPr="00A447D0">
              <w:rPr>
                <w:rFonts w:ascii="Times New Roman" w:eastAsia="Calibri" w:hAnsi="Times New Roman" w:cs="Times New Roman"/>
                <w:sz w:val="16"/>
                <w:szCs w:val="16"/>
                <w:lang w:eastAsia="en-GB"/>
              </w:rPr>
              <w:t>ЕФРР</w:t>
            </w:r>
          </w:p>
        </w:tc>
        <w:tc>
          <w:tcPr>
            <w:tcW w:w="510" w:type="pct"/>
            <w:shd w:val="clear" w:color="auto" w:fill="FFFFFF" w:themeFill="background1"/>
          </w:tcPr>
          <w:p w14:paraId="15ED7A84"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r w:rsidRPr="00A447D0">
              <w:rPr>
                <w:rFonts w:ascii="Times New Roman" w:eastAsia="Calibri" w:hAnsi="Times New Roman" w:cs="Times New Roman"/>
                <w:noProof/>
                <w:sz w:val="16"/>
                <w:szCs w:val="20"/>
              </w:rPr>
              <w:t>По-силно развити региони</w:t>
            </w:r>
          </w:p>
        </w:tc>
        <w:tc>
          <w:tcPr>
            <w:tcW w:w="617" w:type="pct"/>
          </w:tcPr>
          <w:p w14:paraId="5281E209" w14:textId="77777777" w:rsidR="009900B6" w:rsidRPr="00A447D0" w:rsidRDefault="009900B6" w:rsidP="008E6599">
            <w:pPr>
              <w:spacing w:before="120" w:after="120"/>
              <w:jc w:val="both"/>
              <w:rPr>
                <w:rFonts w:ascii="Times New Roman" w:eastAsia="Calibri" w:hAnsi="Times New Roman" w:cs="Times New Roman"/>
                <w:b/>
                <w:sz w:val="16"/>
                <w:szCs w:val="16"/>
                <w:lang w:eastAsia="en-GB"/>
              </w:rPr>
            </w:pPr>
          </w:p>
        </w:tc>
        <w:tc>
          <w:tcPr>
            <w:tcW w:w="278" w:type="pct"/>
          </w:tcPr>
          <w:p w14:paraId="5BC94311" w14:textId="77777777" w:rsidR="009900B6" w:rsidRPr="00A447D0" w:rsidRDefault="009900B6" w:rsidP="008E6599">
            <w:pPr>
              <w:spacing w:before="120" w:after="120"/>
              <w:jc w:val="both"/>
              <w:rPr>
                <w:rFonts w:ascii="Times New Roman" w:eastAsia="Calibri" w:hAnsi="Times New Roman" w:cs="Times New Roman"/>
                <w:b/>
                <w:sz w:val="16"/>
                <w:szCs w:val="16"/>
                <w:lang w:eastAsia="en-GB"/>
              </w:rPr>
            </w:pPr>
          </w:p>
        </w:tc>
        <w:tc>
          <w:tcPr>
            <w:tcW w:w="278" w:type="pct"/>
          </w:tcPr>
          <w:p w14:paraId="531ECE2C" w14:textId="77777777" w:rsidR="009900B6" w:rsidRPr="00A447D0" w:rsidRDefault="009900B6" w:rsidP="008E6599">
            <w:pPr>
              <w:spacing w:before="120" w:after="120"/>
              <w:jc w:val="both"/>
              <w:rPr>
                <w:rFonts w:ascii="Times New Roman" w:eastAsia="Calibri" w:hAnsi="Times New Roman" w:cs="Times New Roman"/>
                <w:b/>
                <w:sz w:val="16"/>
                <w:szCs w:val="16"/>
                <w:lang w:eastAsia="en-GB"/>
              </w:rPr>
            </w:pPr>
          </w:p>
        </w:tc>
        <w:tc>
          <w:tcPr>
            <w:tcW w:w="278" w:type="pct"/>
          </w:tcPr>
          <w:p w14:paraId="5FD85682" w14:textId="77777777" w:rsidR="009900B6" w:rsidRPr="00A447D0" w:rsidRDefault="009900B6" w:rsidP="008E6599">
            <w:pPr>
              <w:spacing w:before="120" w:after="120"/>
              <w:jc w:val="both"/>
              <w:rPr>
                <w:rFonts w:ascii="Times New Roman" w:eastAsia="Calibri" w:hAnsi="Times New Roman" w:cs="Times New Roman"/>
                <w:b/>
                <w:sz w:val="16"/>
                <w:szCs w:val="16"/>
                <w:lang w:eastAsia="en-GB"/>
              </w:rPr>
            </w:pPr>
          </w:p>
        </w:tc>
        <w:tc>
          <w:tcPr>
            <w:tcW w:w="278" w:type="pct"/>
          </w:tcPr>
          <w:p w14:paraId="097BA1FB" w14:textId="77777777" w:rsidR="009900B6" w:rsidRPr="00A447D0" w:rsidRDefault="009900B6" w:rsidP="008E6599">
            <w:pPr>
              <w:spacing w:before="120" w:after="120"/>
              <w:jc w:val="both"/>
              <w:rPr>
                <w:rFonts w:ascii="Times New Roman" w:eastAsia="Calibri" w:hAnsi="Times New Roman" w:cs="Times New Roman"/>
                <w:b/>
                <w:sz w:val="16"/>
                <w:szCs w:val="16"/>
                <w:lang w:eastAsia="en-GB"/>
              </w:rPr>
            </w:pPr>
          </w:p>
        </w:tc>
        <w:tc>
          <w:tcPr>
            <w:tcW w:w="278" w:type="pct"/>
          </w:tcPr>
          <w:p w14:paraId="6701CB1C" w14:textId="77777777" w:rsidR="009900B6" w:rsidRPr="00A447D0" w:rsidRDefault="009900B6" w:rsidP="008E6599">
            <w:pPr>
              <w:spacing w:before="120" w:after="120"/>
              <w:jc w:val="both"/>
              <w:rPr>
                <w:rFonts w:ascii="Times New Roman" w:eastAsia="Calibri" w:hAnsi="Times New Roman" w:cs="Times New Roman"/>
                <w:b/>
                <w:sz w:val="16"/>
                <w:szCs w:val="16"/>
                <w:lang w:eastAsia="en-GB"/>
              </w:rPr>
            </w:pPr>
          </w:p>
        </w:tc>
        <w:tc>
          <w:tcPr>
            <w:tcW w:w="825" w:type="pct"/>
          </w:tcPr>
          <w:p w14:paraId="4AD9E277" w14:textId="77777777" w:rsidR="009900B6" w:rsidRPr="00A447D0" w:rsidRDefault="009900B6" w:rsidP="008E6599">
            <w:pPr>
              <w:spacing w:before="120" w:after="120"/>
              <w:jc w:val="both"/>
              <w:rPr>
                <w:rFonts w:ascii="Times New Roman" w:eastAsia="Calibri" w:hAnsi="Times New Roman" w:cs="Times New Roman"/>
                <w:b/>
                <w:sz w:val="16"/>
                <w:szCs w:val="16"/>
                <w:lang w:eastAsia="en-GB"/>
              </w:rPr>
            </w:pPr>
          </w:p>
        </w:tc>
        <w:tc>
          <w:tcPr>
            <w:tcW w:w="919" w:type="pct"/>
          </w:tcPr>
          <w:p w14:paraId="23D1BB49" w14:textId="77777777" w:rsidR="009900B6" w:rsidRPr="00A447D0" w:rsidRDefault="009900B6" w:rsidP="008E6599">
            <w:pPr>
              <w:spacing w:before="120" w:after="120"/>
              <w:jc w:val="both"/>
              <w:rPr>
                <w:rFonts w:ascii="Times New Roman" w:eastAsia="Calibri" w:hAnsi="Times New Roman" w:cs="Times New Roman"/>
                <w:b/>
                <w:sz w:val="16"/>
                <w:szCs w:val="16"/>
                <w:lang w:eastAsia="en-GB"/>
              </w:rPr>
            </w:pPr>
          </w:p>
        </w:tc>
        <w:tc>
          <w:tcPr>
            <w:tcW w:w="331" w:type="pct"/>
          </w:tcPr>
          <w:p w14:paraId="400AA102" w14:textId="77777777" w:rsidR="009900B6" w:rsidRPr="00A447D0" w:rsidRDefault="009900B6" w:rsidP="008E6599">
            <w:pPr>
              <w:spacing w:before="120" w:after="120"/>
              <w:jc w:val="both"/>
              <w:rPr>
                <w:rFonts w:ascii="Times New Roman" w:eastAsia="Calibri" w:hAnsi="Times New Roman" w:cs="Times New Roman"/>
                <w:b/>
                <w:sz w:val="16"/>
                <w:szCs w:val="16"/>
                <w:lang w:eastAsia="en-GB"/>
              </w:rPr>
            </w:pPr>
          </w:p>
        </w:tc>
      </w:tr>
      <w:tr w:rsidR="009900B6" w:rsidRPr="00A447D0" w14:paraId="5E0F6C46" w14:textId="77777777" w:rsidTr="008E6599">
        <w:tc>
          <w:tcPr>
            <w:tcW w:w="406" w:type="pct"/>
            <w:vMerge/>
          </w:tcPr>
          <w:p w14:paraId="215893A5"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510" w:type="pct"/>
            <w:shd w:val="clear" w:color="auto" w:fill="FFFFFF" w:themeFill="background1"/>
          </w:tcPr>
          <w:p w14:paraId="5E24E87F" w14:textId="77777777" w:rsidR="009900B6" w:rsidRPr="00A447D0" w:rsidRDefault="008E6599" w:rsidP="008E6599">
            <w:pPr>
              <w:spacing w:before="120" w:after="120"/>
              <w:jc w:val="both"/>
              <w:rPr>
                <w:rFonts w:ascii="Times New Roman" w:eastAsia="Calibri" w:hAnsi="Times New Roman" w:cs="Times New Roman"/>
                <w:sz w:val="16"/>
                <w:szCs w:val="16"/>
                <w:lang w:eastAsia="en-GB"/>
              </w:rPr>
            </w:pPr>
            <w:r w:rsidRPr="00A447D0">
              <w:rPr>
                <w:rFonts w:ascii="Times New Roman" w:eastAsia="Calibri" w:hAnsi="Times New Roman" w:cs="Times New Roman"/>
                <w:noProof/>
                <w:sz w:val="16"/>
                <w:szCs w:val="20"/>
              </w:rPr>
              <w:t>Региони в преход</w:t>
            </w:r>
          </w:p>
        </w:tc>
        <w:tc>
          <w:tcPr>
            <w:tcW w:w="617" w:type="pct"/>
          </w:tcPr>
          <w:p w14:paraId="48F83BE2"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761E2E95"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7EEDF007"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091E3DF3"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683B3B10"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4355BFF6"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825" w:type="pct"/>
          </w:tcPr>
          <w:p w14:paraId="4BB21077"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919" w:type="pct"/>
          </w:tcPr>
          <w:p w14:paraId="092E85BE"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331" w:type="pct"/>
          </w:tcPr>
          <w:p w14:paraId="58CD7BB3"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r>
      <w:tr w:rsidR="009900B6" w:rsidRPr="00A447D0" w14:paraId="2FEB88D4" w14:textId="77777777" w:rsidTr="008E6599">
        <w:tc>
          <w:tcPr>
            <w:tcW w:w="406" w:type="pct"/>
            <w:vMerge/>
          </w:tcPr>
          <w:p w14:paraId="10B9A900"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510" w:type="pct"/>
            <w:shd w:val="clear" w:color="auto" w:fill="FFFFFF" w:themeFill="background1"/>
          </w:tcPr>
          <w:p w14:paraId="3D952A3C"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r w:rsidRPr="00A447D0">
              <w:rPr>
                <w:rFonts w:ascii="Times New Roman" w:eastAsia="Calibri" w:hAnsi="Times New Roman" w:cs="Times New Roman"/>
                <w:noProof/>
                <w:sz w:val="16"/>
                <w:szCs w:val="20"/>
              </w:rPr>
              <w:t>По-слабо развити региони</w:t>
            </w:r>
          </w:p>
        </w:tc>
        <w:tc>
          <w:tcPr>
            <w:tcW w:w="617" w:type="pct"/>
          </w:tcPr>
          <w:p w14:paraId="1E821358"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7F2CDEBF"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776A4609"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430DC2D4"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01F806BA"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2326BA88"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825" w:type="pct"/>
          </w:tcPr>
          <w:p w14:paraId="1FCEA64A"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919" w:type="pct"/>
          </w:tcPr>
          <w:p w14:paraId="55CE15CF"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331" w:type="pct"/>
          </w:tcPr>
          <w:p w14:paraId="5E27977D"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r>
      <w:tr w:rsidR="009900B6" w:rsidRPr="00A447D0" w14:paraId="691AAECC" w14:textId="77777777" w:rsidTr="008E6599">
        <w:tc>
          <w:tcPr>
            <w:tcW w:w="406" w:type="pct"/>
            <w:vMerge w:val="restart"/>
          </w:tcPr>
          <w:p w14:paraId="79ECEE80"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r w:rsidRPr="00A447D0">
              <w:rPr>
                <w:rFonts w:ascii="Times New Roman" w:eastAsia="Calibri" w:hAnsi="Times New Roman" w:cs="Times New Roman"/>
                <w:sz w:val="16"/>
                <w:szCs w:val="16"/>
                <w:lang w:eastAsia="en-GB"/>
              </w:rPr>
              <w:t>ЕСФ+</w:t>
            </w:r>
          </w:p>
        </w:tc>
        <w:tc>
          <w:tcPr>
            <w:tcW w:w="510" w:type="pct"/>
          </w:tcPr>
          <w:p w14:paraId="11869B44"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r w:rsidRPr="00A447D0">
              <w:rPr>
                <w:rFonts w:ascii="Times New Roman" w:eastAsia="Calibri" w:hAnsi="Times New Roman" w:cs="Times New Roman"/>
                <w:noProof/>
                <w:sz w:val="16"/>
                <w:szCs w:val="20"/>
              </w:rPr>
              <w:t>По-силно развити региони</w:t>
            </w:r>
          </w:p>
        </w:tc>
        <w:tc>
          <w:tcPr>
            <w:tcW w:w="617" w:type="pct"/>
          </w:tcPr>
          <w:p w14:paraId="73FF2F6E"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1FCB83DA"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5D8E0375"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2C27815D"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029A88CF"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7D7F0D44"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825" w:type="pct"/>
          </w:tcPr>
          <w:p w14:paraId="0E2CE005"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919" w:type="pct"/>
          </w:tcPr>
          <w:p w14:paraId="6A9AE306"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331" w:type="pct"/>
          </w:tcPr>
          <w:p w14:paraId="53045AC2"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r>
      <w:tr w:rsidR="009900B6" w:rsidRPr="00A447D0" w14:paraId="225A7CFD" w14:textId="77777777" w:rsidTr="008E6599">
        <w:tc>
          <w:tcPr>
            <w:tcW w:w="406" w:type="pct"/>
            <w:vMerge/>
          </w:tcPr>
          <w:p w14:paraId="3FB0BEA5"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510" w:type="pct"/>
          </w:tcPr>
          <w:p w14:paraId="7A8EA76A" w14:textId="77777777" w:rsidR="009900B6" w:rsidRPr="00A447D0" w:rsidRDefault="008E6599" w:rsidP="008E6599">
            <w:pPr>
              <w:spacing w:before="120" w:after="120"/>
              <w:jc w:val="both"/>
              <w:rPr>
                <w:rFonts w:ascii="Times New Roman" w:eastAsia="Calibri" w:hAnsi="Times New Roman" w:cs="Times New Roman"/>
                <w:sz w:val="16"/>
                <w:szCs w:val="16"/>
                <w:lang w:eastAsia="en-GB"/>
              </w:rPr>
            </w:pPr>
            <w:r w:rsidRPr="00A447D0">
              <w:rPr>
                <w:rFonts w:ascii="Times New Roman" w:eastAsia="Calibri" w:hAnsi="Times New Roman" w:cs="Times New Roman"/>
                <w:noProof/>
                <w:sz w:val="16"/>
                <w:szCs w:val="20"/>
              </w:rPr>
              <w:t>Региони в преход</w:t>
            </w:r>
          </w:p>
        </w:tc>
        <w:tc>
          <w:tcPr>
            <w:tcW w:w="617" w:type="pct"/>
          </w:tcPr>
          <w:p w14:paraId="4DB987CA"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619B3B01"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1B33816A"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21F87023"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52F2C422"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465B28E3"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825" w:type="pct"/>
          </w:tcPr>
          <w:p w14:paraId="323C72D1"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919" w:type="pct"/>
          </w:tcPr>
          <w:p w14:paraId="540D9A69"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331" w:type="pct"/>
          </w:tcPr>
          <w:p w14:paraId="28E989DC"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r>
      <w:tr w:rsidR="009900B6" w:rsidRPr="00A447D0" w14:paraId="050973D7" w14:textId="77777777" w:rsidTr="008E6599">
        <w:tc>
          <w:tcPr>
            <w:tcW w:w="406" w:type="pct"/>
            <w:vMerge/>
          </w:tcPr>
          <w:p w14:paraId="0479B501"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510" w:type="pct"/>
          </w:tcPr>
          <w:p w14:paraId="4C219897"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r w:rsidRPr="00A447D0">
              <w:rPr>
                <w:rFonts w:ascii="Times New Roman" w:eastAsia="Calibri" w:hAnsi="Times New Roman" w:cs="Times New Roman"/>
                <w:noProof/>
                <w:sz w:val="16"/>
                <w:szCs w:val="20"/>
              </w:rPr>
              <w:t>По-слабо развити региони</w:t>
            </w:r>
          </w:p>
        </w:tc>
        <w:tc>
          <w:tcPr>
            <w:tcW w:w="617" w:type="pct"/>
          </w:tcPr>
          <w:p w14:paraId="3FE7BFA8"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38B071F7"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6410D3B7"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7496FC27"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5F545ADA"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422E529C"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825" w:type="pct"/>
          </w:tcPr>
          <w:p w14:paraId="0623F65A"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919" w:type="pct"/>
          </w:tcPr>
          <w:p w14:paraId="2CAE9FB5"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331" w:type="pct"/>
          </w:tcPr>
          <w:p w14:paraId="4231A165"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r>
      <w:tr w:rsidR="009900B6" w:rsidRPr="00A447D0" w14:paraId="58C9963B" w14:textId="77777777" w:rsidTr="008E6599">
        <w:tc>
          <w:tcPr>
            <w:tcW w:w="406" w:type="pct"/>
          </w:tcPr>
          <w:p w14:paraId="56ADB1E8"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r w:rsidRPr="00A447D0">
              <w:rPr>
                <w:rFonts w:ascii="Times New Roman" w:eastAsia="Calibri" w:hAnsi="Times New Roman" w:cs="Times New Roman"/>
                <w:sz w:val="16"/>
                <w:szCs w:val="16"/>
                <w:lang w:eastAsia="en-GB"/>
              </w:rPr>
              <w:t>КФ</w:t>
            </w:r>
          </w:p>
        </w:tc>
        <w:tc>
          <w:tcPr>
            <w:tcW w:w="510" w:type="pct"/>
          </w:tcPr>
          <w:p w14:paraId="608EF0F7" w14:textId="77777777" w:rsidR="009900B6" w:rsidRPr="00A447D0" w:rsidRDefault="008E6599" w:rsidP="008E6599">
            <w:pPr>
              <w:spacing w:before="120" w:after="120"/>
              <w:jc w:val="both"/>
              <w:rPr>
                <w:rFonts w:ascii="Times New Roman" w:eastAsia="Calibri" w:hAnsi="Times New Roman" w:cs="Times New Roman"/>
                <w:sz w:val="16"/>
                <w:szCs w:val="16"/>
                <w:lang w:eastAsia="en-GB"/>
              </w:rPr>
            </w:pPr>
            <w:r w:rsidRPr="00A447D0">
              <w:rPr>
                <w:rFonts w:ascii="Times New Roman" w:eastAsia="Calibri" w:hAnsi="Times New Roman" w:cs="Times New Roman"/>
                <w:sz w:val="16"/>
                <w:szCs w:val="16"/>
                <w:lang w:eastAsia="en-GB"/>
              </w:rPr>
              <w:t>Не е приложимо</w:t>
            </w:r>
          </w:p>
        </w:tc>
        <w:tc>
          <w:tcPr>
            <w:tcW w:w="617" w:type="pct"/>
          </w:tcPr>
          <w:p w14:paraId="66BF0BD8"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4A364EAF"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20757B06"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55FD5AC9"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7390C767"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143EBA53"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825" w:type="pct"/>
          </w:tcPr>
          <w:p w14:paraId="457EB807"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919" w:type="pct"/>
          </w:tcPr>
          <w:p w14:paraId="2966AF06"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331" w:type="pct"/>
          </w:tcPr>
          <w:p w14:paraId="635541C9"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r>
      <w:tr w:rsidR="009900B6" w:rsidRPr="00A447D0" w14:paraId="23628F6B" w14:textId="77777777" w:rsidTr="008E6599">
        <w:tc>
          <w:tcPr>
            <w:tcW w:w="406" w:type="pct"/>
          </w:tcPr>
          <w:p w14:paraId="489549F2"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r w:rsidRPr="00A447D0">
              <w:rPr>
                <w:rFonts w:ascii="Times New Roman" w:eastAsia="Calibri" w:hAnsi="Times New Roman" w:cs="Times New Roman"/>
                <w:sz w:val="16"/>
                <w:szCs w:val="16"/>
                <w:lang w:eastAsia="en-GB"/>
              </w:rPr>
              <w:t>ЕФМДР</w:t>
            </w:r>
          </w:p>
        </w:tc>
        <w:tc>
          <w:tcPr>
            <w:tcW w:w="510" w:type="pct"/>
          </w:tcPr>
          <w:p w14:paraId="2242B410" w14:textId="77777777" w:rsidR="009900B6" w:rsidRPr="00A447D0" w:rsidRDefault="008E6599" w:rsidP="008E6599">
            <w:pPr>
              <w:spacing w:before="120" w:after="120"/>
              <w:jc w:val="both"/>
              <w:rPr>
                <w:rFonts w:ascii="Times New Roman" w:eastAsia="Calibri" w:hAnsi="Times New Roman" w:cs="Times New Roman"/>
                <w:sz w:val="16"/>
                <w:szCs w:val="16"/>
                <w:lang w:eastAsia="en-GB"/>
              </w:rPr>
            </w:pPr>
            <w:r w:rsidRPr="00A447D0">
              <w:rPr>
                <w:rFonts w:ascii="Times New Roman" w:eastAsia="Calibri" w:hAnsi="Times New Roman" w:cs="Times New Roman"/>
                <w:sz w:val="16"/>
                <w:szCs w:val="16"/>
                <w:lang w:eastAsia="en-GB"/>
              </w:rPr>
              <w:t>Не е приложимо</w:t>
            </w:r>
          </w:p>
        </w:tc>
        <w:tc>
          <w:tcPr>
            <w:tcW w:w="617" w:type="pct"/>
          </w:tcPr>
          <w:p w14:paraId="740299E8"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22D76027"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3B909036"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33F92B81"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7906BD11"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129020C7"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825" w:type="pct"/>
          </w:tcPr>
          <w:p w14:paraId="3E461F7A"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919" w:type="pct"/>
          </w:tcPr>
          <w:p w14:paraId="2332531B"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331" w:type="pct"/>
          </w:tcPr>
          <w:p w14:paraId="5CAAE6BC"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r>
      <w:tr w:rsidR="009900B6" w:rsidRPr="00A447D0" w14:paraId="6378B0C6" w14:textId="77777777" w:rsidTr="008E6599">
        <w:tc>
          <w:tcPr>
            <w:tcW w:w="406" w:type="pct"/>
          </w:tcPr>
          <w:p w14:paraId="1724BC89"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r w:rsidRPr="00A447D0">
              <w:rPr>
                <w:rFonts w:ascii="Times New Roman" w:eastAsia="Calibri" w:hAnsi="Times New Roman" w:cs="Times New Roman"/>
                <w:sz w:val="16"/>
                <w:szCs w:val="16"/>
                <w:lang w:eastAsia="en-GB"/>
              </w:rPr>
              <w:t>Общо</w:t>
            </w:r>
          </w:p>
        </w:tc>
        <w:tc>
          <w:tcPr>
            <w:tcW w:w="510" w:type="pct"/>
          </w:tcPr>
          <w:p w14:paraId="7761A43D"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617" w:type="pct"/>
          </w:tcPr>
          <w:p w14:paraId="77E6BB82"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69B45419"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460B363F"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372CEFB2"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51F44D37"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278" w:type="pct"/>
          </w:tcPr>
          <w:p w14:paraId="244310BF"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825" w:type="pct"/>
          </w:tcPr>
          <w:p w14:paraId="3BE63A17"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919" w:type="pct"/>
          </w:tcPr>
          <w:p w14:paraId="0A4F61DF"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c>
          <w:tcPr>
            <w:tcW w:w="331" w:type="pct"/>
          </w:tcPr>
          <w:p w14:paraId="226A4F80" w14:textId="77777777" w:rsidR="009900B6" w:rsidRPr="00A447D0" w:rsidRDefault="009900B6" w:rsidP="008E6599">
            <w:pPr>
              <w:spacing w:before="120" w:after="120"/>
              <w:jc w:val="both"/>
              <w:rPr>
                <w:rFonts w:ascii="Times New Roman" w:eastAsia="Calibri" w:hAnsi="Times New Roman" w:cs="Times New Roman"/>
                <w:sz w:val="16"/>
                <w:szCs w:val="16"/>
                <w:lang w:eastAsia="en-GB"/>
              </w:rPr>
            </w:pPr>
          </w:p>
        </w:tc>
      </w:tr>
    </w:tbl>
    <w:p w14:paraId="28227C84" w14:textId="77777777" w:rsidR="009900B6" w:rsidRPr="00A447D0" w:rsidRDefault="009900B6" w:rsidP="001E36A4">
      <w:pPr>
        <w:spacing w:before="120" w:after="120"/>
        <w:jc w:val="both"/>
        <w:rPr>
          <w:rFonts w:eastAsia="Calibri"/>
          <w:noProof/>
          <w:sz w:val="16"/>
          <w:szCs w:val="20"/>
          <w:lang w:eastAsia="bg-BG" w:bidi="bg-BG"/>
        </w:rPr>
      </w:pPr>
    </w:p>
    <w:p w14:paraId="4E0F8C99" w14:textId="77777777" w:rsidR="00A13B29" w:rsidRPr="00A447D0" w:rsidRDefault="00A13B29" w:rsidP="00A13B29">
      <w:pPr>
        <w:spacing w:before="120" w:after="120"/>
        <w:jc w:val="both"/>
        <w:rPr>
          <w:i/>
          <w:noProof/>
          <w:sz w:val="20"/>
          <w:szCs w:val="20"/>
          <w:lang w:eastAsia="bg-BG" w:bidi="bg-BG"/>
        </w:rPr>
      </w:pPr>
      <w:r w:rsidRPr="00A447D0">
        <w:rPr>
          <w:rFonts w:eastAsia="Calibri"/>
          <w:b/>
          <w:noProof/>
          <w:sz w:val="20"/>
          <w:szCs w:val="20"/>
          <w:lang w:eastAsia="bg-BG" w:bidi="bg-BG"/>
        </w:rPr>
        <w:t>Таблица 16</w:t>
      </w:r>
      <w:r w:rsidR="008E6599" w:rsidRPr="00A447D0">
        <w:rPr>
          <w:rFonts w:eastAsia="Calibri"/>
          <w:b/>
          <w:noProof/>
          <w:sz w:val="20"/>
          <w:szCs w:val="20"/>
          <w:lang w:eastAsia="bg-BG" w:bidi="bg-BG"/>
        </w:rPr>
        <w:t>Б</w:t>
      </w:r>
      <w:r w:rsidRPr="00A447D0">
        <w:rPr>
          <w:rFonts w:eastAsia="Calibri"/>
          <w:b/>
          <w:noProof/>
          <w:sz w:val="20"/>
          <w:szCs w:val="20"/>
          <w:lang w:eastAsia="bg-BG" w:bidi="bg-BG"/>
        </w:rPr>
        <w:t xml:space="preserve"> </w:t>
      </w:r>
      <w:r w:rsidR="008E6599" w:rsidRPr="00A447D0">
        <w:rPr>
          <w:rFonts w:eastAsia="Calibri"/>
          <w:b/>
          <w:noProof/>
          <w:sz w:val="20"/>
          <w:szCs w:val="20"/>
          <w:lang w:eastAsia="bg-BG" w:bidi="bg-BG"/>
        </w:rPr>
        <w:t>Прехвърляния към инструменти, изпълнявани при пряко или непряко управление</w:t>
      </w:r>
      <w:r w:rsidRPr="00A447D0">
        <w:rPr>
          <w:rFonts w:eastAsia="Calibri"/>
          <w:b/>
          <w:noProof/>
          <w:sz w:val="20"/>
          <w:szCs w:val="20"/>
          <w:lang w:eastAsia="bg-BG" w:bidi="bg-BG"/>
        </w:rPr>
        <w:t>*</w:t>
      </w:r>
      <w:r w:rsidR="008E6599" w:rsidRPr="00A447D0">
        <w:rPr>
          <w:rFonts w:eastAsia="Calibri"/>
          <w:b/>
          <w:noProof/>
          <w:sz w:val="20"/>
          <w:szCs w:val="20"/>
          <w:lang w:eastAsia="bg-BG" w:bidi="bg-BG"/>
        </w:rPr>
        <w:t xml:space="preserve"> </w:t>
      </w:r>
      <w:r w:rsidRPr="00A447D0">
        <w:rPr>
          <w:rFonts w:eastAsia="Calibri"/>
          <w:b/>
          <w:noProof/>
          <w:sz w:val="20"/>
          <w:szCs w:val="20"/>
          <w:lang w:eastAsia="bg-BG" w:bidi="bg-BG"/>
        </w:rPr>
        <w:t xml:space="preserve">(общо) </w:t>
      </w:r>
      <w:r w:rsidRPr="00A447D0">
        <w:rPr>
          <w:rFonts w:eastAsia="Calibri"/>
          <w:i/>
          <w:noProof/>
          <w:sz w:val="20"/>
          <w:szCs w:val="20"/>
          <w:lang w:eastAsia="bg-BG" w:bidi="bg-BG"/>
        </w:rPr>
        <w:t xml:space="preserve"> </w:t>
      </w:r>
      <w:r w:rsidRPr="00A447D0">
        <w:rPr>
          <w:i/>
          <w:noProof/>
          <w:sz w:val="20"/>
          <w:szCs w:val="20"/>
          <w:lang w:eastAsia="bg-BG" w:bidi="bg-BG"/>
        </w:rPr>
        <w:t>-</w:t>
      </w:r>
      <w:r w:rsidRPr="00A447D0">
        <w:rPr>
          <w:iCs/>
          <w:noProof/>
          <w:sz w:val="20"/>
          <w:szCs w:val="20"/>
        </w:rPr>
        <w:t xml:space="preserve"> </w:t>
      </w:r>
      <w:r w:rsidRPr="00A447D0">
        <w:rPr>
          <w:b/>
          <w:iCs/>
          <w:noProof/>
          <w:sz w:val="20"/>
          <w:szCs w:val="20"/>
          <w:u w:val="single"/>
        </w:rPr>
        <w:t>НЕПРИЛОЖИМО</w:t>
      </w:r>
    </w:p>
    <w:p w14:paraId="4591AFB6" w14:textId="77777777" w:rsidR="00A13B29" w:rsidRPr="00A447D0" w:rsidRDefault="00A13B29" w:rsidP="001E36A4">
      <w:pPr>
        <w:spacing w:before="120" w:after="120"/>
        <w:jc w:val="both"/>
        <w:rPr>
          <w:rFonts w:eastAsia="Calibri"/>
          <w:b/>
          <w:noProof/>
          <w:sz w:val="20"/>
          <w:szCs w:val="20"/>
          <w:lang w:eastAsia="bg-BG" w:bidi="bg-BG"/>
        </w:rPr>
      </w:pPr>
    </w:p>
    <w:tbl>
      <w:tblPr>
        <w:tblStyle w:val="TableGrid3"/>
        <w:tblW w:w="9776" w:type="dxa"/>
        <w:tblLayout w:type="fixed"/>
        <w:tblLook w:val="04A0" w:firstRow="1" w:lastRow="0" w:firstColumn="1" w:lastColumn="0" w:noHBand="0" w:noVBand="1"/>
      </w:tblPr>
      <w:tblGrid>
        <w:gridCol w:w="926"/>
        <w:gridCol w:w="1337"/>
        <w:gridCol w:w="1276"/>
        <w:gridCol w:w="1276"/>
        <w:gridCol w:w="1276"/>
        <w:gridCol w:w="1275"/>
        <w:gridCol w:w="1276"/>
        <w:gridCol w:w="1134"/>
      </w:tblGrid>
      <w:tr w:rsidR="00A13B29" w:rsidRPr="00A447D0" w14:paraId="2757C834" w14:textId="77777777" w:rsidTr="00A13B29">
        <w:trPr>
          <w:tblHeader/>
        </w:trPr>
        <w:tc>
          <w:tcPr>
            <w:tcW w:w="926" w:type="dxa"/>
            <w:tcBorders>
              <w:bottom w:val="nil"/>
            </w:tcBorders>
          </w:tcPr>
          <w:p w14:paraId="010EA2B3" w14:textId="77777777" w:rsidR="00A13B29" w:rsidRPr="00A447D0" w:rsidRDefault="00A13B29" w:rsidP="00A13B29">
            <w:pPr>
              <w:spacing w:before="60" w:after="60"/>
              <w:jc w:val="center"/>
              <w:rPr>
                <w:sz w:val="20"/>
                <w:szCs w:val="20"/>
                <w:lang w:eastAsia="en-US"/>
              </w:rPr>
            </w:pPr>
            <w:r w:rsidRPr="00A447D0">
              <w:rPr>
                <w:rFonts w:eastAsia="Calibri"/>
                <w:b/>
                <w:sz w:val="20"/>
                <w:szCs w:val="20"/>
                <w:lang w:eastAsia="en-GB"/>
              </w:rPr>
              <w:t>Фонд</w:t>
            </w:r>
          </w:p>
        </w:tc>
        <w:tc>
          <w:tcPr>
            <w:tcW w:w="1337" w:type="dxa"/>
            <w:tcBorders>
              <w:bottom w:val="nil"/>
            </w:tcBorders>
          </w:tcPr>
          <w:p w14:paraId="29846EBE" w14:textId="77777777" w:rsidR="00A13B29" w:rsidRPr="00A447D0" w:rsidRDefault="00A13B29" w:rsidP="00A13B29">
            <w:pPr>
              <w:spacing w:before="60" w:after="60"/>
              <w:jc w:val="center"/>
              <w:rPr>
                <w:sz w:val="20"/>
                <w:szCs w:val="20"/>
                <w:lang w:eastAsia="en-US"/>
              </w:rPr>
            </w:pPr>
            <w:r w:rsidRPr="00A447D0">
              <w:rPr>
                <w:rFonts w:eastAsia="Calibri"/>
                <w:b/>
                <w:sz w:val="20"/>
                <w:szCs w:val="20"/>
                <w:lang w:eastAsia="en-GB"/>
              </w:rPr>
              <w:t xml:space="preserve">Категория регион </w:t>
            </w:r>
          </w:p>
        </w:tc>
        <w:tc>
          <w:tcPr>
            <w:tcW w:w="1276" w:type="dxa"/>
            <w:tcBorders>
              <w:bottom w:val="nil"/>
            </w:tcBorders>
            <w:vAlign w:val="center"/>
          </w:tcPr>
          <w:p w14:paraId="58992DF7" w14:textId="77777777" w:rsidR="00A13B29" w:rsidRPr="00A447D0" w:rsidRDefault="00A13B29" w:rsidP="00A13B29">
            <w:pPr>
              <w:spacing w:before="60" w:after="60"/>
              <w:jc w:val="center"/>
              <w:rPr>
                <w:sz w:val="20"/>
                <w:szCs w:val="20"/>
                <w:lang w:eastAsia="en-US"/>
              </w:rPr>
            </w:pPr>
            <w:r w:rsidRPr="00A447D0">
              <w:rPr>
                <w:sz w:val="20"/>
                <w:szCs w:val="20"/>
                <w:lang w:val="bg-BG" w:eastAsia="en-US"/>
              </w:rPr>
              <w:t>Инструмент</w:t>
            </w:r>
            <w:r w:rsidRPr="00A447D0">
              <w:rPr>
                <w:sz w:val="20"/>
                <w:szCs w:val="20"/>
                <w:lang w:eastAsia="en-US"/>
              </w:rPr>
              <w:t xml:space="preserve"> 1</w:t>
            </w:r>
          </w:p>
        </w:tc>
        <w:tc>
          <w:tcPr>
            <w:tcW w:w="1276" w:type="dxa"/>
            <w:tcBorders>
              <w:bottom w:val="nil"/>
            </w:tcBorders>
            <w:vAlign w:val="center"/>
          </w:tcPr>
          <w:p w14:paraId="078531E4" w14:textId="77777777" w:rsidR="00A13B29" w:rsidRPr="00A447D0" w:rsidRDefault="00A13B29" w:rsidP="00A13B29">
            <w:pPr>
              <w:spacing w:before="60" w:after="60"/>
              <w:jc w:val="center"/>
              <w:rPr>
                <w:sz w:val="20"/>
                <w:szCs w:val="20"/>
                <w:lang w:eastAsia="en-US"/>
              </w:rPr>
            </w:pPr>
            <w:r w:rsidRPr="00A447D0">
              <w:rPr>
                <w:sz w:val="20"/>
                <w:szCs w:val="20"/>
                <w:lang w:val="bg-BG" w:eastAsia="en-US"/>
              </w:rPr>
              <w:t>Инструмент</w:t>
            </w:r>
            <w:r w:rsidRPr="00A447D0">
              <w:rPr>
                <w:sz w:val="20"/>
                <w:szCs w:val="20"/>
                <w:lang w:eastAsia="en-US"/>
              </w:rPr>
              <w:t xml:space="preserve"> 2</w:t>
            </w:r>
          </w:p>
        </w:tc>
        <w:tc>
          <w:tcPr>
            <w:tcW w:w="1276" w:type="dxa"/>
            <w:tcBorders>
              <w:bottom w:val="nil"/>
            </w:tcBorders>
            <w:vAlign w:val="center"/>
          </w:tcPr>
          <w:p w14:paraId="1BD7A8D5" w14:textId="77777777" w:rsidR="00A13B29" w:rsidRPr="00A447D0" w:rsidRDefault="00A13B29" w:rsidP="00A13B29">
            <w:pPr>
              <w:spacing w:before="60" w:after="60"/>
              <w:jc w:val="center"/>
              <w:rPr>
                <w:sz w:val="20"/>
                <w:szCs w:val="20"/>
                <w:lang w:eastAsia="en-US"/>
              </w:rPr>
            </w:pPr>
            <w:r w:rsidRPr="00A447D0">
              <w:rPr>
                <w:sz w:val="20"/>
                <w:szCs w:val="20"/>
                <w:lang w:val="bg-BG" w:eastAsia="en-US"/>
              </w:rPr>
              <w:t>Инструмент</w:t>
            </w:r>
            <w:r w:rsidRPr="00A447D0">
              <w:rPr>
                <w:sz w:val="20"/>
                <w:szCs w:val="20"/>
                <w:lang w:eastAsia="en-US"/>
              </w:rPr>
              <w:t xml:space="preserve"> 3</w:t>
            </w:r>
          </w:p>
        </w:tc>
        <w:tc>
          <w:tcPr>
            <w:tcW w:w="1275" w:type="dxa"/>
            <w:tcBorders>
              <w:bottom w:val="nil"/>
            </w:tcBorders>
            <w:vAlign w:val="center"/>
          </w:tcPr>
          <w:p w14:paraId="3B74C547" w14:textId="77777777" w:rsidR="00A13B29" w:rsidRPr="00A447D0" w:rsidRDefault="00A13B29" w:rsidP="00A13B29">
            <w:pPr>
              <w:spacing w:before="60" w:after="60"/>
              <w:jc w:val="center"/>
              <w:rPr>
                <w:sz w:val="20"/>
                <w:szCs w:val="20"/>
                <w:lang w:eastAsia="en-US"/>
              </w:rPr>
            </w:pPr>
            <w:r w:rsidRPr="00A447D0">
              <w:rPr>
                <w:sz w:val="20"/>
                <w:szCs w:val="20"/>
                <w:lang w:val="bg-BG" w:eastAsia="en-US"/>
              </w:rPr>
              <w:t>Инструмент</w:t>
            </w:r>
            <w:r w:rsidRPr="00A447D0">
              <w:rPr>
                <w:sz w:val="20"/>
                <w:szCs w:val="20"/>
                <w:lang w:eastAsia="en-US"/>
              </w:rPr>
              <w:t xml:space="preserve"> 4</w:t>
            </w:r>
          </w:p>
        </w:tc>
        <w:tc>
          <w:tcPr>
            <w:tcW w:w="1276" w:type="dxa"/>
            <w:tcBorders>
              <w:bottom w:val="nil"/>
            </w:tcBorders>
            <w:vAlign w:val="center"/>
          </w:tcPr>
          <w:p w14:paraId="09C0FCBA" w14:textId="77777777" w:rsidR="00A13B29" w:rsidRPr="00A447D0" w:rsidRDefault="00A13B29" w:rsidP="00A13B29">
            <w:pPr>
              <w:spacing w:before="60" w:after="60"/>
              <w:jc w:val="center"/>
              <w:rPr>
                <w:sz w:val="20"/>
                <w:szCs w:val="20"/>
                <w:lang w:eastAsia="en-US"/>
              </w:rPr>
            </w:pPr>
            <w:r w:rsidRPr="00A447D0">
              <w:rPr>
                <w:sz w:val="20"/>
                <w:szCs w:val="20"/>
                <w:lang w:val="bg-BG" w:eastAsia="en-US"/>
              </w:rPr>
              <w:t>Инструмент</w:t>
            </w:r>
            <w:r w:rsidRPr="00A447D0">
              <w:rPr>
                <w:sz w:val="20"/>
                <w:szCs w:val="20"/>
                <w:lang w:eastAsia="en-US"/>
              </w:rPr>
              <w:t xml:space="preserve"> 5</w:t>
            </w:r>
            <w:r w:rsidRPr="00A447D0">
              <w:rPr>
                <w:b/>
                <w:bCs/>
                <w:sz w:val="20"/>
                <w:szCs w:val="20"/>
                <w:vertAlign w:val="superscript"/>
                <w:lang w:eastAsia="en-US"/>
              </w:rPr>
              <w:t>**</w:t>
            </w:r>
          </w:p>
        </w:tc>
        <w:tc>
          <w:tcPr>
            <w:tcW w:w="1134" w:type="dxa"/>
            <w:tcBorders>
              <w:bottom w:val="nil"/>
            </w:tcBorders>
            <w:vAlign w:val="center"/>
          </w:tcPr>
          <w:p w14:paraId="4BAC2D6F" w14:textId="77777777" w:rsidR="00A13B29" w:rsidRPr="00A447D0" w:rsidRDefault="00A13B29" w:rsidP="00A13B29">
            <w:pPr>
              <w:spacing w:before="60" w:after="60"/>
              <w:jc w:val="center"/>
              <w:rPr>
                <w:sz w:val="20"/>
                <w:szCs w:val="20"/>
                <w:lang w:eastAsia="en-US"/>
              </w:rPr>
            </w:pPr>
            <w:r w:rsidRPr="00A447D0">
              <w:rPr>
                <w:sz w:val="20"/>
                <w:szCs w:val="20"/>
                <w:lang w:eastAsia="en-US"/>
              </w:rPr>
              <w:t>Total</w:t>
            </w:r>
          </w:p>
        </w:tc>
      </w:tr>
      <w:tr w:rsidR="00A13B29" w:rsidRPr="00A447D0" w14:paraId="31572BF0" w14:textId="77777777" w:rsidTr="00A13B29">
        <w:trPr>
          <w:tblHeader/>
        </w:trPr>
        <w:tc>
          <w:tcPr>
            <w:tcW w:w="926" w:type="dxa"/>
            <w:tcBorders>
              <w:top w:val="nil"/>
            </w:tcBorders>
            <w:vAlign w:val="center"/>
          </w:tcPr>
          <w:p w14:paraId="6DA8344D" w14:textId="77777777" w:rsidR="00A13B29" w:rsidRPr="00A447D0" w:rsidRDefault="00A13B29" w:rsidP="00A13B29">
            <w:pPr>
              <w:spacing w:before="60" w:after="60"/>
              <w:jc w:val="center"/>
              <w:rPr>
                <w:sz w:val="20"/>
                <w:szCs w:val="20"/>
                <w:lang w:eastAsia="en-US"/>
              </w:rPr>
            </w:pPr>
          </w:p>
        </w:tc>
        <w:tc>
          <w:tcPr>
            <w:tcW w:w="1337" w:type="dxa"/>
            <w:tcBorders>
              <w:top w:val="nil"/>
            </w:tcBorders>
            <w:vAlign w:val="center"/>
          </w:tcPr>
          <w:p w14:paraId="68EB5DC3" w14:textId="77777777" w:rsidR="00A13B29" w:rsidRPr="00A447D0" w:rsidRDefault="00A13B29" w:rsidP="00A13B29">
            <w:pPr>
              <w:spacing w:before="60" w:after="60"/>
              <w:jc w:val="center"/>
              <w:rPr>
                <w:sz w:val="20"/>
                <w:szCs w:val="20"/>
                <w:lang w:eastAsia="en-US"/>
              </w:rPr>
            </w:pPr>
          </w:p>
        </w:tc>
        <w:tc>
          <w:tcPr>
            <w:tcW w:w="1276" w:type="dxa"/>
            <w:tcBorders>
              <w:top w:val="nil"/>
            </w:tcBorders>
            <w:vAlign w:val="center"/>
          </w:tcPr>
          <w:p w14:paraId="28790258" w14:textId="77777777" w:rsidR="00A13B29" w:rsidRPr="00A447D0" w:rsidRDefault="00A13B29" w:rsidP="00A13B29">
            <w:pPr>
              <w:spacing w:before="60" w:after="60"/>
              <w:jc w:val="center"/>
              <w:rPr>
                <w:sz w:val="20"/>
                <w:szCs w:val="20"/>
                <w:lang w:eastAsia="en-US"/>
              </w:rPr>
            </w:pPr>
            <w:r w:rsidRPr="00A447D0">
              <w:rPr>
                <w:sz w:val="20"/>
                <w:szCs w:val="20"/>
                <w:lang w:eastAsia="en-US"/>
              </w:rPr>
              <w:t>(a)</w:t>
            </w:r>
          </w:p>
        </w:tc>
        <w:tc>
          <w:tcPr>
            <w:tcW w:w="1276" w:type="dxa"/>
            <w:tcBorders>
              <w:top w:val="nil"/>
            </w:tcBorders>
            <w:vAlign w:val="center"/>
          </w:tcPr>
          <w:p w14:paraId="455BB127" w14:textId="77777777" w:rsidR="00A13B29" w:rsidRPr="00A447D0" w:rsidRDefault="00A13B29" w:rsidP="008E6599">
            <w:pPr>
              <w:spacing w:before="60" w:after="60"/>
              <w:jc w:val="center"/>
              <w:rPr>
                <w:sz w:val="20"/>
                <w:szCs w:val="20"/>
                <w:lang w:eastAsia="en-US"/>
              </w:rPr>
            </w:pPr>
            <w:r w:rsidRPr="00A447D0">
              <w:rPr>
                <w:sz w:val="20"/>
                <w:szCs w:val="20"/>
                <w:lang w:eastAsia="en-US"/>
              </w:rPr>
              <w:t>(</w:t>
            </w:r>
            <w:r w:rsidR="008E6599" w:rsidRPr="00A447D0">
              <w:rPr>
                <w:sz w:val="20"/>
                <w:szCs w:val="20"/>
                <w:lang w:val="bg-BG" w:eastAsia="en-US"/>
              </w:rPr>
              <w:t>б</w:t>
            </w:r>
            <w:r w:rsidRPr="00A447D0">
              <w:rPr>
                <w:sz w:val="20"/>
                <w:szCs w:val="20"/>
                <w:lang w:eastAsia="en-US"/>
              </w:rPr>
              <w:t>)</w:t>
            </w:r>
          </w:p>
        </w:tc>
        <w:tc>
          <w:tcPr>
            <w:tcW w:w="1276" w:type="dxa"/>
            <w:tcBorders>
              <w:top w:val="nil"/>
            </w:tcBorders>
            <w:vAlign w:val="center"/>
          </w:tcPr>
          <w:p w14:paraId="69A7EE12" w14:textId="77777777" w:rsidR="00A13B29" w:rsidRPr="00A447D0" w:rsidRDefault="00A13B29" w:rsidP="008E6599">
            <w:pPr>
              <w:spacing w:before="60" w:after="60"/>
              <w:jc w:val="center"/>
              <w:rPr>
                <w:sz w:val="20"/>
                <w:szCs w:val="20"/>
                <w:lang w:eastAsia="en-US"/>
              </w:rPr>
            </w:pPr>
            <w:r w:rsidRPr="00A447D0">
              <w:rPr>
                <w:sz w:val="20"/>
                <w:szCs w:val="20"/>
                <w:lang w:eastAsia="en-US"/>
              </w:rPr>
              <w:t>(</w:t>
            </w:r>
            <w:r w:rsidR="008E6599" w:rsidRPr="00A447D0">
              <w:rPr>
                <w:sz w:val="20"/>
                <w:szCs w:val="20"/>
                <w:lang w:val="bg-BG" w:eastAsia="en-US"/>
              </w:rPr>
              <w:t>в</w:t>
            </w:r>
            <w:r w:rsidRPr="00A447D0">
              <w:rPr>
                <w:sz w:val="20"/>
                <w:szCs w:val="20"/>
                <w:lang w:eastAsia="en-US"/>
              </w:rPr>
              <w:t>)</w:t>
            </w:r>
          </w:p>
        </w:tc>
        <w:tc>
          <w:tcPr>
            <w:tcW w:w="1275" w:type="dxa"/>
            <w:tcBorders>
              <w:top w:val="nil"/>
            </w:tcBorders>
            <w:vAlign w:val="center"/>
          </w:tcPr>
          <w:p w14:paraId="6A651EA0" w14:textId="77777777" w:rsidR="00A13B29" w:rsidRPr="00A447D0" w:rsidRDefault="00A13B29" w:rsidP="008E6599">
            <w:pPr>
              <w:spacing w:before="60" w:after="60"/>
              <w:jc w:val="center"/>
              <w:rPr>
                <w:sz w:val="20"/>
                <w:szCs w:val="20"/>
                <w:lang w:eastAsia="en-US"/>
              </w:rPr>
            </w:pPr>
            <w:r w:rsidRPr="00A447D0">
              <w:rPr>
                <w:sz w:val="20"/>
                <w:szCs w:val="20"/>
                <w:lang w:eastAsia="en-US"/>
              </w:rPr>
              <w:t>(</w:t>
            </w:r>
            <w:r w:rsidR="008E6599" w:rsidRPr="00A447D0">
              <w:rPr>
                <w:sz w:val="20"/>
                <w:szCs w:val="20"/>
                <w:lang w:val="bg-BG" w:eastAsia="en-US"/>
              </w:rPr>
              <w:t>г</w:t>
            </w:r>
            <w:r w:rsidRPr="00A447D0">
              <w:rPr>
                <w:sz w:val="20"/>
                <w:szCs w:val="20"/>
                <w:lang w:eastAsia="en-US"/>
              </w:rPr>
              <w:t>)</w:t>
            </w:r>
          </w:p>
        </w:tc>
        <w:tc>
          <w:tcPr>
            <w:tcW w:w="1276" w:type="dxa"/>
            <w:tcBorders>
              <w:top w:val="nil"/>
            </w:tcBorders>
            <w:vAlign w:val="center"/>
          </w:tcPr>
          <w:p w14:paraId="4454C428" w14:textId="77777777" w:rsidR="00A13B29" w:rsidRPr="00A447D0" w:rsidRDefault="00A13B29" w:rsidP="008E6599">
            <w:pPr>
              <w:spacing w:before="60" w:after="60"/>
              <w:jc w:val="center"/>
              <w:rPr>
                <w:sz w:val="20"/>
                <w:szCs w:val="20"/>
                <w:lang w:eastAsia="en-US"/>
              </w:rPr>
            </w:pPr>
            <w:r w:rsidRPr="00A447D0">
              <w:rPr>
                <w:sz w:val="20"/>
                <w:szCs w:val="20"/>
                <w:lang w:eastAsia="en-US"/>
              </w:rPr>
              <w:t>(</w:t>
            </w:r>
            <w:r w:rsidR="008E6599" w:rsidRPr="00A447D0">
              <w:rPr>
                <w:sz w:val="20"/>
                <w:szCs w:val="20"/>
                <w:lang w:val="bg-BG" w:eastAsia="en-US"/>
              </w:rPr>
              <w:t>д</w:t>
            </w:r>
            <w:r w:rsidRPr="00A447D0">
              <w:rPr>
                <w:sz w:val="20"/>
                <w:szCs w:val="20"/>
                <w:lang w:eastAsia="en-US"/>
              </w:rPr>
              <w:t>)</w:t>
            </w:r>
          </w:p>
        </w:tc>
        <w:tc>
          <w:tcPr>
            <w:tcW w:w="1134" w:type="dxa"/>
            <w:tcBorders>
              <w:top w:val="nil"/>
            </w:tcBorders>
            <w:vAlign w:val="center"/>
          </w:tcPr>
          <w:p w14:paraId="02F5F8D1" w14:textId="77777777" w:rsidR="00A13B29" w:rsidRPr="00A447D0" w:rsidRDefault="00A13B29" w:rsidP="008E6599">
            <w:pPr>
              <w:spacing w:before="60" w:after="60"/>
              <w:jc w:val="center"/>
              <w:rPr>
                <w:sz w:val="20"/>
                <w:szCs w:val="20"/>
                <w:lang w:eastAsia="en-US"/>
              </w:rPr>
            </w:pPr>
            <w:r w:rsidRPr="00A447D0">
              <w:rPr>
                <w:sz w:val="20"/>
                <w:szCs w:val="20"/>
                <w:lang w:eastAsia="en-US"/>
              </w:rPr>
              <w:t>(</w:t>
            </w:r>
            <w:r w:rsidR="008E6599" w:rsidRPr="00A447D0">
              <w:rPr>
                <w:sz w:val="20"/>
                <w:szCs w:val="20"/>
                <w:lang w:eastAsia="en-US"/>
              </w:rPr>
              <w:t>е</w:t>
            </w:r>
            <w:r w:rsidRPr="00A447D0">
              <w:rPr>
                <w:sz w:val="20"/>
                <w:szCs w:val="20"/>
                <w:lang w:eastAsia="en-US"/>
              </w:rPr>
              <w:t>)=(a)+(</w:t>
            </w:r>
            <w:r w:rsidR="008E6599" w:rsidRPr="00A447D0">
              <w:rPr>
                <w:sz w:val="20"/>
                <w:szCs w:val="20"/>
                <w:lang w:val="bg-BG" w:eastAsia="en-US"/>
              </w:rPr>
              <w:t>б</w:t>
            </w:r>
            <w:r w:rsidRPr="00A447D0">
              <w:rPr>
                <w:sz w:val="20"/>
                <w:szCs w:val="20"/>
                <w:lang w:eastAsia="en-US"/>
              </w:rPr>
              <w:t>)+(</w:t>
            </w:r>
            <w:r w:rsidR="008E6599" w:rsidRPr="00A447D0">
              <w:rPr>
                <w:sz w:val="20"/>
                <w:szCs w:val="20"/>
                <w:lang w:val="bg-BG" w:eastAsia="en-US"/>
              </w:rPr>
              <w:t>в</w:t>
            </w:r>
            <w:r w:rsidRPr="00A447D0">
              <w:rPr>
                <w:sz w:val="20"/>
                <w:szCs w:val="20"/>
                <w:lang w:eastAsia="en-US"/>
              </w:rPr>
              <w:t>)+(</w:t>
            </w:r>
            <w:r w:rsidR="008E6599" w:rsidRPr="00A447D0">
              <w:rPr>
                <w:sz w:val="20"/>
                <w:szCs w:val="20"/>
                <w:lang w:val="bg-BG" w:eastAsia="en-US"/>
              </w:rPr>
              <w:t>г</w:t>
            </w:r>
            <w:r w:rsidRPr="00A447D0">
              <w:rPr>
                <w:sz w:val="20"/>
                <w:szCs w:val="20"/>
                <w:lang w:eastAsia="en-US"/>
              </w:rPr>
              <w:t>)+(</w:t>
            </w:r>
            <w:r w:rsidR="008E6599" w:rsidRPr="00A447D0">
              <w:rPr>
                <w:sz w:val="20"/>
                <w:szCs w:val="20"/>
                <w:lang w:val="bg-BG" w:eastAsia="en-US"/>
              </w:rPr>
              <w:t>д</w:t>
            </w:r>
            <w:r w:rsidRPr="00A447D0">
              <w:rPr>
                <w:sz w:val="20"/>
                <w:szCs w:val="20"/>
                <w:lang w:eastAsia="en-US"/>
              </w:rPr>
              <w:t>)</w:t>
            </w:r>
          </w:p>
        </w:tc>
      </w:tr>
      <w:tr w:rsidR="00A13B29" w:rsidRPr="00A447D0" w14:paraId="72925AA3" w14:textId="77777777" w:rsidTr="00A13B29">
        <w:tc>
          <w:tcPr>
            <w:tcW w:w="926" w:type="dxa"/>
            <w:vMerge w:val="restart"/>
          </w:tcPr>
          <w:p w14:paraId="783D7100" w14:textId="77777777" w:rsidR="00A13B29" w:rsidRPr="00A447D0" w:rsidRDefault="00A13B29" w:rsidP="00A13B29">
            <w:pPr>
              <w:spacing w:before="60" w:after="60"/>
              <w:rPr>
                <w:sz w:val="20"/>
                <w:szCs w:val="20"/>
                <w:lang w:eastAsia="en-US"/>
              </w:rPr>
            </w:pPr>
            <w:r w:rsidRPr="00A447D0">
              <w:rPr>
                <w:rFonts w:eastAsia="Calibri"/>
                <w:sz w:val="16"/>
                <w:szCs w:val="16"/>
                <w:lang w:eastAsia="en-GB"/>
              </w:rPr>
              <w:t>ЕФРР</w:t>
            </w:r>
          </w:p>
        </w:tc>
        <w:tc>
          <w:tcPr>
            <w:tcW w:w="1337" w:type="dxa"/>
            <w:shd w:val="clear" w:color="auto" w:fill="FFFFFF" w:themeFill="background1"/>
          </w:tcPr>
          <w:p w14:paraId="68250389" w14:textId="77777777" w:rsidR="00A13B29" w:rsidRPr="00A447D0" w:rsidRDefault="00A13B29" w:rsidP="00A13B29">
            <w:pPr>
              <w:spacing w:before="60" w:after="60"/>
              <w:rPr>
                <w:sz w:val="20"/>
                <w:szCs w:val="20"/>
                <w:lang w:eastAsia="en-US"/>
              </w:rPr>
            </w:pPr>
            <w:r w:rsidRPr="00A447D0">
              <w:rPr>
                <w:rFonts w:eastAsia="Calibri"/>
                <w:noProof/>
                <w:sz w:val="16"/>
                <w:szCs w:val="20"/>
              </w:rPr>
              <w:t>По-силно развити региони</w:t>
            </w:r>
          </w:p>
        </w:tc>
        <w:tc>
          <w:tcPr>
            <w:tcW w:w="1276" w:type="dxa"/>
          </w:tcPr>
          <w:p w14:paraId="6F058665" w14:textId="77777777" w:rsidR="00A13B29" w:rsidRPr="00A447D0" w:rsidRDefault="00A13B29" w:rsidP="00A13B29">
            <w:pPr>
              <w:spacing w:before="60" w:after="60"/>
              <w:rPr>
                <w:sz w:val="20"/>
                <w:szCs w:val="20"/>
                <w:lang w:eastAsia="en-US"/>
              </w:rPr>
            </w:pPr>
          </w:p>
        </w:tc>
        <w:tc>
          <w:tcPr>
            <w:tcW w:w="1276" w:type="dxa"/>
          </w:tcPr>
          <w:p w14:paraId="4201B28C" w14:textId="77777777" w:rsidR="00A13B29" w:rsidRPr="00A447D0" w:rsidRDefault="00A13B29" w:rsidP="00A13B29">
            <w:pPr>
              <w:spacing w:before="60" w:after="60"/>
              <w:rPr>
                <w:sz w:val="20"/>
                <w:szCs w:val="20"/>
                <w:lang w:eastAsia="en-US"/>
              </w:rPr>
            </w:pPr>
          </w:p>
        </w:tc>
        <w:tc>
          <w:tcPr>
            <w:tcW w:w="1276" w:type="dxa"/>
          </w:tcPr>
          <w:p w14:paraId="562B8764" w14:textId="77777777" w:rsidR="00A13B29" w:rsidRPr="00A447D0" w:rsidRDefault="00A13B29" w:rsidP="00A13B29">
            <w:pPr>
              <w:spacing w:before="60" w:after="60"/>
              <w:rPr>
                <w:sz w:val="20"/>
                <w:szCs w:val="20"/>
                <w:lang w:eastAsia="en-US"/>
              </w:rPr>
            </w:pPr>
          </w:p>
        </w:tc>
        <w:tc>
          <w:tcPr>
            <w:tcW w:w="1275" w:type="dxa"/>
          </w:tcPr>
          <w:p w14:paraId="5EF5DBB2" w14:textId="77777777" w:rsidR="00A13B29" w:rsidRPr="00A447D0" w:rsidRDefault="00A13B29" w:rsidP="00A13B29">
            <w:pPr>
              <w:spacing w:before="60" w:after="60"/>
              <w:rPr>
                <w:sz w:val="20"/>
                <w:szCs w:val="20"/>
                <w:lang w:eastAsia="en-US"/>
              </w:rPr>
            </w:pPr>
          </w:p>
        </w:tc>
        <w:tc>
          <w:tcPr>
            <w:tcW w:w="1276" w:type="dxa"/>
          </w:tcPr>
          <w:p w14:paraId="18FA29BD" w14:textId="77777777" w:rsidR="00A13B29" w:rsidRPr="00A447D0" w:rsidRDefault="00A13B29" w:rsidP="00A13B29">
            <w:pPr>
              <w:spacing w:before="60" w:after="60"/>
              <w:rPr>
                <w:sz w:val="20"/>
                <w:szCs w:val="20"/>
                <w:lang w:eastAsia="en-US"/>
              </w:rPr>
            </w:pPr>
          </w:p>
        </w:tc>
        <w:tc>
          <w:tcPr>
            <w:tcW w:w="1134" w:type="dxa"/>
          </w:tcPr>
          <w:p w14:paraId="501FE49E" w14:textId="77777777" w:rsidR="00A13B29" w:rsidRPr="00A447D0" w:rsidRDefault="00A13B29" w:rsidP="00A13B29">
            <w:pPr>
              <w:spacing w:before="60" w:after="60"/>
              <w:rPr>
                <w:sz w:val="20"/>
                <w:szCs w:val="20"/>
                <w:lang w:eastAsia="en-US"/>
              </w:rPr>
            </w:pPr>
          </w:p>
        </w:tc>
      </w:tr>
      <w:tr w:rsidR="00A13B29" w:rsidRPr="00A447D0" w14:paraId="69C22B5C" w14:textId="77777777" w:rsidTr="00A13B29">
        <w:tc>
          <w:tcPr>
            <w:tcW w:w="926" w:type="dxa"/>
            <w:vMerge/>
          </w:tcPr>
          <w:p w14:paraId="73AC05DD" w14:textId="77777777" w:rsidR="00A13B29" w:rsidRPr="00A447D0" w:rsidRDefault="00A13B29" w:rsidP="00A13B29">
            <w:pPr>
              <w:spacing w:before="60" w:after="60"/>
              <w:rPr>
                <w:sz w:val="20"/>
                <w:szCs w:val="20"/>
                <w:lang w:eastAsia="en-US"/>
              </w:rPr>
            </w:pPr>
          </w:p>
        </w:tc>
        <w:tc>
          <w:tcPr>
            <w:tcW w:w="1337" w:type="dxa"/>
            <w:shd w:val="clear" w:color="auto" w:fill="FFFFFF" w:themeFill="background1"/>
          </w:tcPr>
          <w:p w14:paraId="2969E9CB" w14:textId="77777777" w:rsidR="00A13B29" w:rsidRPr="00A447D0" w:rsidRDefault="008E6599" w:rsidP="00A13B29">
            <w:pPr>
              <w:spacing w:before="60" w:after="60"/>
              <w:rPr>
                <w:sz w:val="20"/>
                <w:szCs w:val="20"/>
                <w:lang w:eastAsia="en-US"/>
              </w:rPr>
            </w:pPr>
            <w:r w:rsidRPr="00A447D0">
              <w:rPr>
                <w:rFonts w:eastAsia="Calibri"/>
                <w:noProof/>
                <w:sz w:val="16"/>
                <w:szCs w:val="20"/>
              </w:rPr>
              <w:t>Региони в преход</w:t>
            </w:r>
          </w:p>
        </w:tc>
        <w:tc>
          <w:tcPr>
            <w:tcW w:w="1276" w:type="dxa"/>
          </w:tcPr>
          <w:p w14:paraId="5F3AE9FC" w14:textId="77777777" w:rsidR="00A13B29" w:rsidRPr="00A447D0" w:rsidRDefault="00A13B29" w:rsidP="00A13B29">
            <w:pPr>
              <w:spacing w:before="60" w:after="60"/>
              <w:rPr>
                <w:sz w:val="20"/>
                <w:szCs w:val="20"/>
                <w:lang w:eastAsia="en-US"/>
              </w:rPr>
            </w:pPr>
          </w:p>
        </w:tc>
        <w:tc>
          <w:tcPr>
            <w:tcW w:w="1276" w:type="dxa"/>
          </w:tcPr>
          <w:p w14:paraId="722F4F32" w14:textId="77777777" w:rsidR="00A13B29" w:rsidRPr="00A447D0" w:rsidRDefault="00A13B29" w:rsidP="00A13B29">
            <w:pPr>
              <w:spacing w:before="60" w:after="60"/>
              <w:rPr>
                <w:sz w:val="20"/>
                <w:szCs w:val="20"/>
                <w:lang w:eastAsia="en-US"/>
              </w:rPr>
            </w:pPr>
          </w:p>
        </w:tc>
        <w:tc>
          <w:tcPr>
            <w:tcW w:w="1276" w:type="dxa"/>
          </w:tcPr>
          <w:p w14:paraId="1BFE2B86" w14:textId="77777777" w:rsidR="00A13B29" w:rsidRPr="00A447D0" w:rsidRDefault="00A13B29" w:rsidP="00A13B29">
            <w:pPr>
              <w:spacing w:before="60" w:after="60"/>
              <w:rPr>
                <w:sz w:val="20"/>
                <w:szCs w:val="20"/>
                <w:lang w:eastAsia="en-US"/>
              </w:rPr>
            </w:pPr>
          </w:p>
        </w:tc>
        <w:tc>
          <w:tcPr>
            <w:tcW w:w="1275" w:type="dxa"/>
          </w:tcPr>
          <w:p w14:paraId="00D87EFD" w14:textId="77777777" w:rsidR="00A13B29" w:rsidRPr="00A447D0" w:rsidRDefault="00A13B29" w:rsidP="00A13B29">
            <w:pPr>
              <w:spacing w:before="60" w:after="60"/>
              <w:rPr>
                <w:sz w:val="20"/>
                <w:szCs w:val="20"/>
                <w:lang w:eastAsia="en-US"/>
              </w:rPr>
            </w:pPr>
          </w:p>
        </w:tc>
        <w:tc>
          <w:tcPr>
            <w:tcW w:w="1276" w:type="dxa"/>
          </w:tcPr>
          <w:p w14:paraId="0C8C5215" w14:textId="77777777" w:rsidR="00A13B29" w:rsidRPr="00A447D0" w:rsidRDefault="00A13B29" w:rsidP="00A13B29">
            <w:pPr>
              <w:spacing w:before="60" w:after="60"/>
              <w:rPr>
                <w:sz w:val="20"/>
                <w:szCs w:val="20"/>
                <w:lang w:eastAsia="en-US"/>
              </w:rPr>
            </w:pPr>
          </w:p>
        </w:tc>
        <w:tc>
          <w:tcPr>
            <w:tcW w:w="1134" w:type="dxa"/>
          </w:tcPr>
          <w:p w14:paraId="7E359C82" w14:textId="77777777" w:rsidR="00A13B29" w:rsidRPr="00A447D0" w:rsidRDefault="00A13B29" w:rsidP="00A13B29">
            <w:pPr>
              <w:spacing w:before="60" w:after="60"/>
              <w:rPr>
                <w:sz w:val="20"/>
                <w:szCs w:val="20"/>
                <w:lang w:eastAsia="en-US"/>
              </w:rPr>
            </w:pPr>
          </w:p>
        </w:tc>
      </w:tr>
      <w:tr w:rsidR="00A13B29" w:rsidRPr="00A447D0" w14:paraId="0250C740" w14:textId="77777777" w:rsidTr="00A13B29">
        <w:trPr>
          <w:trHeight w:val="1000"/>
        </w:trPr>
        <w:tc>
          <w:tcPr>
            <w:tcW w:w="926" w:type="dxa"/>
            <w:vMerge/>
          </w:tcPr>
          <w:p w14:paraId="590661E1" w14:textId="77777777" w:rsidR="00A13B29" w:rsidRPr="00A447D0" w:rsidRDefault="00A13B29" w:rsidP="00A13B29">
            <w:pPr>
              <w:spacing w:before="60" w:after="60"/>
              <w:rPr>
                <w:sz w:val="20"/>
                <w:szCs w:val="20"/>
                <w:lang w:eastAsia="en-US"/>
              </w:rPr>
            </w:pPr>
          </w:p>
        </w:tc>
        <w:tc>
          <w:tcPr>
            <w:tcW w:w="1337" w:type="dxa"/>
            <w:shd w:val="clear" w:color="auto" w:fill="FFFFFF" w:themeFill="background1"/>
          </w:tcPr>
          <w:p w14:paraId="64E5DF6F" w14:textId="77777777" w:rsidR="00A13B29" w:rsidRPr="00A447D0" w:rsidRDefault="00A13B29" w:rsidP="00A13B29">
            <w:pPr>
              <w:spacing w:before="60" w:after="60"/>
              <w:rPr>
                <w:sz w:val="20"/>
                <w:szCs w:val="20"/>
                <w:lang w:eastAsia="en-US"/>
              </w:rPr>
            </w:pPr>
            <w:r w:rsidRPr="00A447D0">
              <w:rPr>
                <w:rFonts w:eastAsia="Calibri"/>
                <w:noProof/>
                <w:sz w:val="16"/>
                <w:szCs w:val="20"/>
              </w:rPr>
              <w:t>По-слабо развити региони</w:t>
            </w:r>
          </w:p>
        </w:tc>
        <w:tc>
          <w:tcPr>
            <w:tcW w:w="1276" w:type="dxa"/>
          </w:tcPr>
          <w:p w14:paraId="61B99856" w14:textId="77777777" w:rsidR="00A13B29" w:rsidRPr="00A447D0" w:rsidRDefault="00A13B29" w:rsidP="00A13B29">
            <w:pPr>
              <w:spacing w:before="60" w:after="60"/>
              <w:rPr>
                <w:sz w:val="20"/>
                <w:szCs w:val="20"/>
                <w:lang w:eastAsia="en-US"/>
              </w:rPr>
            </w:pPr>
          </w:p>
        </w:tc>
        <w:tc>
          <w:tcPr>
            <w:tcW w:w="1276" w:type="dxa"/>
          </w:tcPr>
          <w:p w14:paraId="2816147A" w14:textId="77777777" w:rsidR="00A13B29" w:rsidRPr="00A447D0" w:rsidRDefault="00A13B29" w:rsidP="00A13B29">
            <w:pPr>
              <w:spacing w:before="60" w:after="60"/>
              <w:rPr>
                <w:sz w:val="20"/>
                <w:szCs w:val="20"/>
                <w:lang w:eastAsia="en-US"/>
              </w:rPr>
            </w:pPr>
          </w:p>
        </w:tc>
        <w:tc>
          <w:tcPr>
            <w:tcW w:w="1276" w:type="dxa"/>
          </w:tcPr>
          <w:p w14:paraId="721C621C" w14:textId="77777777" w:rsidR="00A13B29" w:rsidRPr="00A447D0" w:rsidRDefault="00A13B29" w:rsidP="00A13B29">
            <w:pPr>
              <w:spacing w:before="60" w:after="60"/>
              <w:rPr>
                <w:sz w:val="20"/>
                <w:szCs w:val="20"/>
                <w:lang w:eastAsia="en-US"/>
              </w:rPr>
            </w:pPr>
          </w:p>
        </w:tc>
        <w:tc>
          <w:tcPr>
            <w:tcW w:w="1275" w:type="dxa"/>
          </w:tcPr>
          <w:p w14:paraId="45ECCB8D" w14:textId="77777777" w:rsidR="00A13B29" w:rsidRPr="00A447D0" w:rsidRDefault="00A13B29" w:rsidP="00A13B29">
            <w:pPr>
              <w:spacing w:before="60" w:after="60"/>
              <w:rPr>
                <w:sz w:val="20"/>
                <w:szCs w:val="20"/>
                <w:lang w:eastAsia="en-US"/>
              </w:rPr>
            </w:pPr>
          </w:p>
        </w:tc>
        <w:tc>
          <w:tcPr>
            <w:tcW w:w="1276" w:type="dxa"/>
          </w:tcPr>
          <w:p w14:paraId="2849B1F9" w14:textId="77777777" w:rsidR="00A13B29" w:rsidRPr="00A447D0" w:rsidRDefault="00A13B29" w:rsidP="00A13B29">
            <w:pPr>
              <w:spacing w:before="60" w:after="60"/>
              <w:rPr>
                <w:sz w:val="20"/>
                <w:szCs w:val="20"/>
                <w:lang w:eastAsia="en-US"/>
              </w:rPr>
            </w:pPr>
          </w:p>
        </w:tc>
        <w:tc>
          <w:tcPr>
            <w:tcW w:w="1134" w:type="dxa"/>
          </w:tcPr>
          <w:p w14:paraId="2E3D5774" w14:textId="77777777" w:rsidR="00A13B29" w:rsidRPr="00A447D0" w:rsidRDefault="00A13B29" w:rsidP="00A13B29">
            <w:pPr>
              <w:spacing w:before="60" w:after="60"/>
              <w:rPr>
                <w:sz w:val="20"/>
                <w:szCs w:val="20"/>
                <w:lang w:eastAsia="en-US"/>
              </w:rPr>
            </w:pPr>
          </w:p>
        </w:tc>
      </w:tr>
      <w:tr w:rsidR="00A13B29" w:rsidRPr="00A447D0" w14:paraId="194B0541" w14:textId="77777777" w:rsidTr="00A13B29">
        <w:tc>
          <w:tcPr>
            <w:tcW w:w="926" w:type="dxa"/>
            <w:vMerge w:val="restart"/>
          </w:tcPr>
          <w:p w14:paraId="6FF88803" w14:textId="77777777" w:rsidR="00A13B29" w:rsidRPr="00A447D0" w:rsidRDefault="00A13B29" w:rsidP="00A13B29">
            <w:pPr>
              <w:spacing w:before="60" w:after="60"/>
              <w:rPr>
                <w:sz w:val="20"/>
                <w:szCs w:val="20"/>
                <w:lang w:eastAsia="en-US"/>
              </w:rPr>
            </w:pPr>
            <w:r w:rsidRPr="00A447D0">
              <w:rPr>
                <w:rFonts w:eastAsia="Calibri"/>
                <w:sz w:val="16"/>
                <w:szCs w:val="16"/>
                <w:lang w:eastAsia="en-GB"/>
              </w:rPr>
              <w:t>ЕСФ+</w:t>
            </w:r>
          </w:p>
        </w:tc>
        <w:tc>
          <w:tcPr>
            <w:tcW w:w="1337" w:type="dxa"/>
          </w:tcPr>
          <w:p w14:paraId="2C86C9EA" w14:textId="77777777" w:rsidR="00A13B29" w:rsidRPr="00A447D0" w:rsidRDefault="00A13B29" w:rsidP="00A13B29">
            <w:pPr>
              <w:spacing w:before="60" w:after="60"/>
              <w:rPr>
                <w:sz w:val="20"/>
                <w:szCs w:val="20"/>
                <w:lang w:eastAsia="en-US"/>
              </w:rPr>
            </w:pPr>
            <w:r w:rsidRPr="00A447D0">
              <w:rPr>
                <w:rFonts w:eastAsia="Calibri"/>
                <w:noProof/>
                <w:sz w:val="16"/>
                <w:szCs w:val="20"/>
              </w:rPr>
              <w:t>По-силно развити региони</w:t>
            </w:r>
          </w:p>
        </w:tc>
        <w:tc>
          <w:tcPr>
            <w:tcW w:w="1276" w:type="dxa"/>
          </w:tcPr>
          <w:p w14:paraId="49FCD2ED" w14:textId="77777777" w:rsidR="00A13B29" w:rsidRPr="00A447D0" w:rsidRDefault="00A13B29" w:rsidP="00A13B29">
            <w:pPr>
              <w:spacing w:before="60" w:after="60"/>
              <w:rPr>
                <w:sz w:val="20"/>
                <w:szCs w:val="20"/>
                <w:lang w:eastAsia="en-US"/>
              </w:rPr>
            </w:pPr>
          </w:p>
        </w:tc>
        <w:tc>
          <w:tcPr>
            <w:tcW w:w="1276" w:type="dxa"/>
          </w:tcPr>
          <w:p w14:paraId="03349B6D" w14:textId="77777777" w:rsidR="00A13B29" w:rsidRPr="00A447D0" w:rsidRDefault="00A13B29" w:rsidP="00A13B29">
            <w:pPr>
              <w:spacing w:before="60" w:after="60"/>
              <w:rPr>
                <w:sz w:val="20"/>
                <w:szCs w:val="20"/>
                <w:lang w:eastAsia="en-US"/>
              </w:rPr>
            </w:pPr>
          </w:p>
        </w:tc>
        <w:tc>
          <w:tcPr>
            <w:tcW w:w="1276" w:type="dxa"/>
          </w:tcPr>
          <w:p w14:paraId="143B6976" w14:textId="77777777" w:rsidR="00A13B29" w:rsidRPr="00A447D0" w:rsidRDefault="00A13B29" w:rsidP="00A13B29">
            <w:pPr>
              <w:spacing w:before="60" w:after="60"/>
              <w:rPr>
                <w:sz w:val="20"/>
                <w:szCs w:val="20"/>
                <w:lang w:eastAsia="en-US"/>
              </w:rPr>
            </w:pPr>
          </w:p>
        </w:tc>
        <w:tc>
          <w:tcPr>
            <w:tcW w:w="1275" w:type="dxa"/>
          </w:tcPr>
          <w:p w14:paraId="46498493" w14:textId="77777777" w:rsidR="00A13B29" w:rsidRPr="00A447D0" w:rsidRDefault="00A13B29" w:rsidP="00A13B29">
            <w:pPr>
              <w:spacing w:before="60" w:after="60"/>
              <w:rPr>
                <w:sz w:val="20"/>
                <w:szCs w:val="20"/>
                <w:lang w:eastAsia="en-US"/>
              </w:rPr>
            </w:pPr>
          </w:p>
        </w:tc>
        <w:tc>
          <w:tcPr>
            <w:tcW w:w="1276" w:type="dxa"/>
          </w:tcPr>
          <w:p w14:paraId="0D6FC86F" w14:textId="77777777" w:rsidR="00A13B29" w:rsidRPr="00A447D0" w:rsidRDefault="00A13B29" w:rsidP="00A13B29">
            <w:pPr>
              <w:spacing w:before="60" w:after="60"/>
              <w:rPr>
                <w:sz w:val="20"/>
                <w:szCs w:val="20"/>
                <w:lang w:eastAsia="en-US"/>
              </w:rPr>
            </w:pPr>
          </w:p>
        </w:tc>
        <w:tc>
          <w:tcPr>
            <w:tcW w:w="1134" w:type="dxa"/>
          </w:tcPr>
          <w:p w14:paraId="1468F350" w14:textId="77777777" w:rsidR="00A13B29" w:rsidRPr="00A447D0" w:rsidRDefault="00A13B29" w:rsidP="00A13B29">
            <w:pPr>
              <w:spacing w:before="60" w:after="60"/>
              <w:rPr>
                <w:sz w:val="20"/>
                <w:szCs w:val="20"/>
                <w:lang w:eastAsia="en-US"/>
              </w:rPr>
            </w:pPr>
          </w:p>
        </w:tc>
      </w:tr>
      <w:tr w:rsidR="00A13B29" w:rsidRPr="00A447D0" w14:paraId="31404E0F" w14:textId="77777777" w:rsidTr="00A13B29">
        <w:tc>
          <w:tcPr>
            <w:tcW w:w="926" w:type="dxa"/>
            <w:vMerge/>
          </w:tcPr>
          <w:p w14:paraId="6E154323" w14:textId="77777777" w:rsidR="00A13B29" w:rsidRPr="00A447D0" w:rsidRDefault="00A13B29" w:rsidP="00A13B29">
            <w:pPr>
              <w:spacing w:before="60" w:after="60"/>
              <w:rPr>
                <w:sz w:val="20"/>
                <w:szCs w:val="20"/>
                <w:lang w:eastAsia="en-US"/>
              </w:rPr>
            </w:pPr>
          </w:p>
        </w:tc>
        <w:tc>
          <w:tcPr>
            <w:tcW w:w="1337" w:type="dxa"/>
          </w:tcPr>
          <w:p w14:paraId="40BD7C38" w14:textId="77777777" w:rsidR="00A13B29" w:rsidRPr="00A447D0" w:rsidRDefault="008E6599" w:rsidP="00A13B29">
            <w:pPr>
              <w:spacing w:before="60" w:after="60"/>
              <w:rPr>
                <w:sz w:val="20"/>
                <w:szCs w:val="20"/>
                <w:lang w:eastAsia="en-US"/>
              </w:rPr>
            </w:pPr>
            <w:r w:rsidRPr="00A447D0">
              <w:rPr>
                <w:rFonts w:eastAsia="Calibri"/>
                <w:noProof/>
                <w:sz w:val="16"/>
                <w:szCs w:val="20"/>
              </w:rPr>
              <w:t>Региони в преход</w:t>
            </w:r>
          </w:p>
        </w:tc>
        <w:tc>
          <w:tcPr>
            <w:tcW w:w="1276" w:type="dxa"/>
          </w:tcPr>
          <w:p w14:paraId="40533667" w14:textId="77777777" w:rsidR="00A13B29" w:rsidRPr="00A447D0" w:rsidRDefault="00A13B29" w:rsidP="00A13B29">
            <w:pPr>
              <w:spacing w:before="60" w:after="60"/>
              <w:rPr>
                <w:sz w:val="20"/>
                <w:szCs w:val="20"/>
                <w:lang w:eastAsia="en-US"/>
              </w:rPr>
            </w:pPr>
          </w:p>
        </w:tc>
        <w:tc>
          <w:tcPr>
            <w:tcW w:w="1276" w:type="dxa"/>
          </w:tcPr>
          <w:p w14:paraId="535AE0E3" w14:textId="77777777" w:rsidR="00A13B29" w:rsidRPr="00A447D0" w:rsidRDefault="00A13B29" w:rsidP="00A13B29">
            <w:pPr>
              <w:spacing w:before="60" w:after="60"/>
              <w:rPr>
                <w:sz w:val="20"/>
                <w:szCs w:val="20"/>
                <w:lang w:eastAsia="en-US"/>
              </w:rPr>
            </w:pPr>
          </w:p>
        </w:tc>
        <w:tc>
          <w:tcPr>
            <w:tcW w:w="1276" w:type="dxa"/>
          </w:tcPr>
          <w:p w14:paraId="60724BA4" w14:textId="77777777" w:rsidR="00A13B29" w:rsidRPr="00A447D0" w:rsidRDefault="00A13B29" w:rsidP="00A13B29">
            <w:pPr>
              <w:spacing w:before="60" w:after="60"/>
              <w:rPr>
                <w:sz w:val="20"/>
                <w:szCs w:val="20"/>
                <w:lang w:eastAsia="en-US"/>
              </w:rPr>
            </w:pPr>
          </w:p>
        </w:tc>
        <w:tc>
          <w:tcPr>
            <w:tcW w:w="1275" w:type="dxa"/>
          </w:tcPr>
          <w:p w14:paraId="1BCCB0FE" w14:textId="77777777" w:rsidR="00A13B29" w:rsidRPr="00A447D0" w:rsidRDefault="00A13B29" w:rsidP="00A13B29">
            <w:pPr>
              <w:spacing w:before="60" w:after="60"/>
              <w:rPr>
                <w:sz w:val="20"/>
                <w:szCs w:val="20"/>
                <w:lang w:eastAsia="en-US"/>
              </w:rPr>
            </w:pPr>
          </w:p>
        </w:tc>
        <w:tc>
          <w:tcPr>
            <w:tcW w:w="1276" w:type="dxa"/>
          </w:tcPr>
          <w:p w14:paraId="16AEAEA8" w14:textId="77777777" w:rsidR="00A13B29" w:rsidRPr="00A447D0" w:rsidRDefault="00A13B29" w:rsidP="00A13B29">
            <w:pPr>
              <w:spacing w:before="60" w:after="60"/>
              <w:rPr>
                <w:sz w:val="20"/>
                <w:szCs w:val="20"/>
                <w:lang w:eastAsia="en-US"/>
              </w:rPr>
            </w:pPr>
          </w:p>
        </w:tc>
        <w:tc>
          <w:tcPr>
            <w:tcW w:w="1134" w:type="dxa"/>
          </w:tcPr>
          <w:p w14:paraId="466F2737" w14:textId="77777777" w:rsidR="00A13B29" w:rsidRPr="00A447D0" w:rsidRDefault="00A13B29" w:rsidP="00A13B29">
            <w:pPr>
              <w:spacing w:before="60" w:after="60"/>
              <w:rPr>
                <w:sz w:val="20"/>
                <w:szCs w:val="20"/>
                <w:lang w:eastAsia="en-US"/>
              </w:rPr>
            </w:pPr>
          </w:p>
        </w:tc>
      </w:tr>
      <w:tr w:rsidR="00A13B29" w:rsidRPr="00A447D0" w14:paraId="237B7487" w14:textId="77777777" w:rsidTr="00A13B29">
        <w:trPr>
          <w:trHeight w:val="1000"/>
        </w:trPr>
        <w:tc>
          <w:tcPr>
            <w:tcW w:w="926" w:type="dxa"/>
            <w:vMerge/>
          </w:tcPr>
          <w:p w14:paraId="0AFF7091" w14:textId="77777777" w:rsidR="00A13B29" w:rsidRPr="00A447D0" w:rsidRDefault="00A13B29" w:rsidP="00A13B29">
            <w:pPr>
              <w:spacing w:before="60" w:after="60"/>
              <w:rPr>
                <w:sz w:val="20"/>
                <w:szCs w:val="20"/>
                <w:lang w:eastAsia="en-US"/>
              </w:rPr>
            </w:pPr>
          </w:p>
        </w:tc>
        <w:tc>
          <w:tcPr>
            <w:tcW w:w="1337" w:type="dxa"/>
          </w:tcPr>
          <w:p w14:paraId="048E195C" w14:textId="77777777" w:rsidR="00A13B29" w:rsidRPr="00A447D0" w:rsidRDefault="00A13B29" w:rsidP="00A13B29">
            <w:pPr>
              <w:spacing w:before="60" w:after="60"/>
              <w:rPr>
                <w:sz w:val="20"/>
                <w:szCs w:val="20"/>
                <w:lang w:eastAsia="en-US"/>
              </w:rPr>
            </w:pPr>
            <w:r w:rsidRPr="00A447D0">
              <w:rPr>
                <w:rFonts w:eastAsia="Calibri"/>
                <w:noProof/>
                <w:sz w:val="16"/>
                <w:szCs w:val="20"/>
              </w:rPr>
              <w:t>По-слабо развити региони</w:t>
            </w:r>
          </w:p>
        </w:tc>
        <w:tc>
          <w:tcPr>
            <w:tcW w:w="1276" w:type="dxa"/>
          </w:tcPr>
          <w:p w14:paraId="5A6F981E" w14:textId="77777777" w:rsidR="00A13B29" w:rsidRPr="00A447D0" w:rsidRDefault="00A13B29" w:rsidP="00A13B29">
            <w:pPr>
              <w:spacing w:before="60" w:after="60"/>
              <w:rPr>
                <w:sz w:val="20"/>
                <w:szCs w:val="20"/>
                <w:lang w:eastAsia="en-US"/>
              </w:rPr>
            </w:pPr>
          </w:p>
        </w:tc>
        <w:tc>
          <w:tcPr>
            <w:tcW w:w="1276" w:type="dxa"/>
          </w:tcPr>
          <w:p w14:paraId="062B8B7F" w14:textId="77777777" w:rsidR="00A13B29" w:rsidRPr="00A447D0" w:rsidRDefault="00A13B29" w:rsidP="00A13B29">
            <w:pPr>
              <w:spacing w:before="60" w:after="60"/>
              <w:rPr>
                <w:sz w:val="20"/>
                <w:szCs w:val="20"/>
                <w:lang w:eastAsia="en-US"/>
              </w:rPr>
            </w:pPr>
          </w:p>
        </w:tc>
        <w:tc>
          <w:tcPr>
            <w:tcW w:w="1276" w:type="dxa"/>
          </w:tcPr>
          <w:p w14:paraId="4F933D62" w14:textId="77777777" w:rsidR="00A13B29" w:rsidRPr="00A447D0" w:rsidRDefault="00A13B29" w:rsidP="00A13B29">
            <w:pPr>
              <w:spacing w:before="60" w:after="60"/>
              <w:rPr>
                <w:sz w:val="20"/>
                <w:szCs w:val="20"/>
                <w:lang w:eastAsia="en-US"/>
              </w:rPr>
            </w:pPr>
          </w:p>
        </w:tc>
        <w:tc>
          <w:tcPr>
            <w:tcW w:w="1275" w:type="dxa"/>
          </w:tcPr>
          <w:p w14:paraId="5EA6C5EC" w14:textId="77777777" w:rsidR="00A13B29" w:rsidRPr="00A447D0" w:rsidRDefault="00A13B29" w:rsidP="00A13B29">
            <w:pPr>
              <w:spacing w:before="60" w:after="60"/>
              <w:rPr>
                <w:sz w:val="20"/>
                <w:szCs w:val="20"/>
                <w:lang w:eastAsia="en-US"/>
              </w:rPr>
            </w:pPr>
          </w:p>
        </w:tc>
        <w:tc>
          <w:tcPr>
            <w:tcW w:w="1276" w:type="dxa"/>
          </w:tcPr>
          <w:p w14:paraId="3F03C919" w14:textId="77777777" w:rsidR="00A13B29" w:rsidRPr="00A447D0" w:rsidRDefault="00A13B29" w:rsidP="00A13B29">
            <w:pPr>
              <w:spacing w:before="60" w:after="60"/>
              <w:rPr>
                <w:sz w:val="20"/>
                <w:szCs w:val="20"/>
                <w:lang w:eastAsia="en-US"/>
              </w:rPr>
            </w:pPr>
          </w:p>
        </w:tc>
        <w:tc>
          <w:tcPr>
            <w:tcW w:w="1134" w:type="dxa"/>
          </w:tcPr>
          <w:p w14:paraId="0F46A02C" w14:textId="77777777" w:rsidR="00A13B29" w:rsidRPr="00A447D0" w:rsidRDefault="00A13B29" w:rsidP="00A13B29">
            <w:pPr>
              <w:spacing w:before="60" w:after="60"/>
              <w:rPr>
                <w:sz w:val="20"/>
                <w:szCs w:val="20"/>
                <w:lang w:eastAsia="en-US"/>
              </w:rPr>
            </w:pPr>
          </w:p>
        </w:tc>
      </w:tr>
      <w:tr w:rsidR="00A13B29" w:rsidRPr="00A447D0" w14:paraId="38A862C4" w14:textId="77777777" w:rsidTr="00A13B29">
        <w:tc>
          <w:tcPr>
            <w:tcW w:w="926" w:type="dxa"/>
          </w:tcPr>
          <w:p w14:paraId="52322FE4" w14:textId="77777777" w:rsidR="00A13B29" w:rsidRPr="00A447D0" w:rsidRDefault="00A13B29" w:rsidP="00A13B29">
            <w:pPr>
              <w:pageBreakBefore/>
              <w:spacing w:before="60" w:after="60"/>
              <w:rPr>
                <w:sz w:val="20"/>
                <w:szCs w:val="20"/>
                <w:lang w:eastAsia="en-US"/>
              </w:rPr>
            </w:pPr>
            <w:r w:rsidRPr="00A447D0">
              <w:rPr>
                <w:rFonts w:eastAsia="Calibri"/>
                <w:sz w:val="16"/>
                <w:szCs w:val="16"/>
                <w:lang w:eastAsia="en-GB"/>
              </w:rPr>
              <w:lastRenderedPageBreak/>
              <w:t>КФ</w:t>
            </w:r>
          </w:p>
        </w:tc>
        <w:tc>
          <w:tcPr>
            <w:tcW w:w="1337" w:type="dxa"/>
          </w:tcPr>
          <w:p w14:paraId="6A64174A" w14:textId="77777777" w:rsidR="00A13B29" w:rsidRPr="00A447D0" w:rsidRDefault="008E6599" w:rsidP="00A13B29">
            <w:pPr>
              <w:spacing w:before="60" w:after="60"/>
              <w:rPr>
                <w:sz w:val="20"/>
                <w:szCs w:val="20"/>
                <w:lang w:val="bg-BG" w:eastAsia="en-US"/>
              </w:rPr>
            </w:pPr>
            <w:r w:rsidRPr="00A447D0">
              <w:rPr>
                <w:sz w:val="20"/>
                <w:szCs w:val="20"/>
                <w:lang w:val="bg-BG" w:eastAsia="en-US"/>
              </w:rPr>
              <w:t>Не е приложимо</w:t>
            </w:r>
          </w:p>
        </w:tc>
        <w:tc>
          <w:tcPr>
            <w:tcW w:w="1276" w:type="dxa"/>
          </w:tcPr>
          <w:p w14:paraId="1CDE6D71" w14:textId="77777777" w:rsidR="00A13B29" w:rsidRPr="00A447D0" w:rsidRDefault="00A13B29" w:rsidP="00A13B29">
            <w:pPr>
              <w:spacing w:before="60" w:after="60"/>
              <w:rPr>
                <w:sz w:val="20"/>
                <w:szCs w:val="20"/>
                <w:lang w:eastAsia="en-US"/>
              </w:rPr>
            </w:pPr>
          </w:p>
        </w:tc>
        <w:tc>
          <w:tcPr>
            <w:tcW w:w="1276" w:type="dxa"/>
          </w:tcPr>
          <w:p w14:paraId="1C194FAF" w14:textId="77777777" w:rsidR="00A13B29" w:rsidRPr="00A447D0" w:rsidRDefault="00A13B29" w:rsidP="00A13B29">
            <w:pPr>
              <w:spacing w:before="60" w:after="60"/>
              <w:rPr>
                <w:sz w:val="20"/>
                <w:szCs w:val="20"/>
                <w:lang w:eastAsia="en-US"/>
              </w:rPr>
            </w:pPr>
          </w:p>
        </w:tc>
        <w:tc>
          <w:tcPr>
            <w:tcW w:w="1276" w:type="dxa"/>
          </w:tcPr>
          <w:p w14:paraId="1212B8EE" w14:textId="77777777" w:rsidR="00A13B29" w:rsidRPr="00A447D0" w:rsidRDefault="00A13B29" w:rsidP="00A13B29">
            <w:pPr>
              <w:spacing w:before="60" w:after="60"/>
              <w:rPr>
                <w:sz w:val="20"/>
                <w:szCs w:val="20"/>
                <w:lang w:eastAsia="en-US"/>
              </w:rPr>
            </w:pPr>
          </w:p>
        </w:tc>
        <w:tc>
          <w:tcPr>
            <w:tcW w:w="1275" w:type="dxa"/>
          </w:tcPr>
          <w:p w14:paraId="734D3975" w14:textId="77777777" w:rsidR="00A13B29" w:rsidRPr="00A447D0" w:rsidRDefault="00A13B29" w:rsidP="00A13B29">
            <w:pPr>
              <w:spacing w:before="60" w:after="60"/>
              <w:rPr>
                <w:sz w:val="20"/>
                <w:szCs w:val="20"/>
                <w:lang w:eastAsia="en-US"/>
              </w:rPr>
            </w:pPr>
          </w:p>
        </w:tc>
        <w:tc>
          <w:tcPr>
            <w:tcW w:w="1276" w:type="dxa"/>
          </w:tcPr>
          <w:p w14:paraId="74A223C7" w14:textId="77777777" w:rsidR="00A13B29" w:rsidRPr="00A447D0" w:rsidRDefault="00A13B29" w:rsidP="00A13B29">
            <w:pPr>
              <w:spacing w:before="60" w:after="60"/>
              <w:rPr>
                <w:sz w:val="20"/>
                <w:szCs w:val="20"/>
                <w:lang w:eastAsia="en-US"/>
              </w:rPr>
            </w:pPr>
          </w:p>
        </w:tc>
        <w:tc>
          <w:tcPr>
            <w:tcW w:w="1134" w:type="dxa"/>
          </w:tcPr>
          <w:p w14:paraId="0B438740" w14:textId="77777777" w:rsidR="00A13B29" w:rsidRPr="00A447D0" w:rsidRDefault="00A13B29" w:rsidP="00A13B29">
            <w:pPr>
              <w:spacing w:before="60" w:after="60"/>
              <w:rPr>
                <w:sz w:val="20"/>
                <w:szCs w:val="20"/>
                <w:lang w:eastAsia="en-US"/>
              </w:rPr>
            </w:pPr>
          </w:p>
        </w:tc>
      </w:tr>
      <w:tr w:rsidR="00A13B29" w:rsidRPr="00A447D0" w14:paraId="0F199B39" w14:textId="77777777" w:rsidTr="00A13B29">
        <w:tc>
          <w:tcPr>
            <w:tcW w:w="926" w:type="dxa"/>
          </w:tcPr>
          <w:p w14:paraId="2EE1BBBE" w14:textId="77777777" w:rsidR="00A13B29" w:rsidRPr="00A447D0" w:rsidRDefault="00A13B29" w:rsidP="00A13B29">
            <w:pPr>
              <w:spacing w:before="60" w:after="60"/>
              <w:rPr>
                <w:sz w:val="20"/>
                <w:szCs w:val="20"/>
                <w:lang w:eastAsia="en-US"/>
              </w:rPr>
            </w:pPr>
            <w:r w:rsidRPr="00A447D0">
              <w:rPr>
                <w:rFonts w:eastAsia="Calibri"/>
                <w:sz w:val="16"/>
                <w:szCs w:val="16"/>
                <w:lang w:eastAsia="en-GB"/>
              </w:rPr>
              <w:t>ЕФМДР</w:t>
            </w:r>
          </w:p>
        </w:tc>
        <w:tc>
          <w:tcPr>
            <w:tcW w:w="1337" w:type="dxa"/>
          </w:tcPr>
          <w:p w14:paraId="24EC26E4" w14:textId="77777777" w:rsidR="00A13B29" w:rsidRPr="00A447D0" w:rsidRDefault="008E6599" w:rsidP="00A13B29">
            <w:pPr>
              <w:spacing w:before="60" w:after="60"/>
              <w:rPr>
                <w:sz w:val="20"/>
                <w:szCs w:val="20"/>
                <w:lang w:val="bg-BG" w:eastAsia="en-US"/>
              </w:rPr>
            </w:pPr>
            <w:r w:rsidRPr="00A447D0">
              <w:rPr>
                <w:sz w:val="20"/>
                <w:szCs w:val="20"/>
                <w:lang w:val="bg-BG" w:eastAsia="en-US"/>
              </w:rPr>
              <w:t>Не е приложимо</w:t>
            </w:r>
          </w:p>
        </w:tc>
        <w:tc>
          <w:tcPr>
            <w:tcW w:w="1276" w:type="dxa"/>
          </w:tcPr>
          <w:p w14:paraId="129CBB84" w14:textId="77777777" w:rsidR="00A13B29" w:rsidRPr="00A447D0" w:rsidRDefault="00A13B29" w:rsidP="00A13B29">
            <w:pPr>
              <w:spacing w:before="60" w:after="60"/>
              <w:rPr>
                <w:sz w:val="20"/>
                <w:szCs w:val="20"/>
                <w:lang w:eastAsia="en-US"/>
              </w:rPr>
            </w:pPr>
          </w:p>
        </w:tc>
        <w:tc>
          <w:tcPr>
            <w:tcW w:w="1276" w:type="dxa"/>
          </w:tcPr>
          <w:p w14:paraId="21D283C2" w14:textId="77777777" w:rsidR="00A13B29" w:rsidRPr="00A447D0" w:rsidRDefault="00A13B29" w:rsidP="00A13B29">
            <w:pPr>
              <w:spacing w:before="60" w:after="60"/>
              <w:rPr>
                <w:sz w:val="20"/>
                <w:szCs w:val="20"/>
                <w:lang w:eastAsia="en-US"/>
              </w:rPr>
            </w:pPr>
          </w:p>
        </w:tc>
        <w:tc>
          <w:tcPr>
            <w:tcW w:w="1276" w:type="dxa"/>
          </w:tcPr>
          <w:p w14:paraId="241563EC" w14:textId="77777777" w:rsidR="00A13B29" w:rsidRPr="00A447D0" w:rsidRDefault="00A13B29" w:rsidP="00A13B29">
            <w:pPr>
              <w:spacing w:before="60" w:after="60"/>
              <w:rPr>
                <w:sz w:val="20"/>
                <w:szCs w:val="20"/>
                <w:lang w:eastAsia="en-US"/>
              </w:rPr>
            </w:pPr>
          </w:p>
        </w:tc>
        <w:tc>
          <w:tcPr>
            <w:tcW w:w="1275" w:type="dxa"/>
          </w:tcPr>
          <w:p w14:paraId="63A72249" w14:textId="77777777" w:rsidR="00A13B29" w:rsidRPr="00A447D0" w:rsidRDefault="00A13B29" w:rsidP="00A13B29">
            <w:pPr>
              <w:spacing w:before="60" w:after="60"/>
              <w:rPr>
                <w:sz w:val="20"/>
                <w:szCs w:val="20"/>
                <w:lang w:eastAsia="en-US"/>
              </w:rPr>
            </w:pPr>
          </w:p>
        </w:tc>
        <w:tc>
          <w:tcPr>
            <w:tcW w:w="1276" w:type="dxa"/>
          </w:tcPr>
          <w:p w14:paraId="1DDB2449" w14:textId="77777777" w:rsidR="00A13B29" w:rsidRPr="00A447D0" w:rsidRDefault="00A13B29" w:rsidP="00A13B29">
            <w:pPr>
              <w:spacing w:before="60" w:after="60"/>
              <w:rPr>
                <w:sz w:val="20"/>
                <w:szCs w:val="20"/>
                <w:lang w:eastAsia="en-US"/>
              </w:rPr>
            </w:pPr>
          </w:p>
        </w:tc>
        <w:tc>
          <w:tcPr>
            <w:tcW w:w="1134" w:type="dxa"/>
          </w:tcPr>
          <w:p w14:paraId="7B0BCF38" w14:textId="77777777" w:rsidR="00A13B29" w:rsidRPr="00A447D0" w:rsidRDefault="00A13B29" w:rsidP="00A13B29">
            <w:pPr>
              <w:spacing w:before="60" w:after="60"/>
              <w:rPr>
                <w:sz w:val="20"/>
                <w:szCs w:val="20"/>
                <w:lang w:eastAsia="en-US"/>
              </w:rPr>
            </w:pPr>
          </w:p>
        </w:tc>
      </w:tr>
      <w:tr w:rsidR="00A13B29" w:rsidRPr="00A447D0" w14:paraId="3D14DA3D" w14:textId="77777777" w:rsidTr="00A13B29">
        <w:tc>
          <w:tcPr>
            <w:tcW w:w="926" w:type="dxa"/>
          </w:tcPr>
          <w:p w14:paraId="64648131" w14:textId="77777777" w:rsidR="00A13B29" w:rsidRPr="00A447D0" w:rsidRDefault="00A13B29" w:rsidP="00A13B29">
            <w:pPr>
              <w:spacing w:before="60" w:after="60"/>
              <w:rPr>
                <w:sz w:val="20"/>
                <w:szCs w:val="20"/>
                <w:lang w:eastAsia="en-US"/>
              </w:rPr>
            </w:pPr>
            <w:r w:rsidRPr="00A447D0">
              <w:rPr>
                <w:rFonts w:eastAsia="Calibri"/>
                <w:sz w:val="16"/>
                <w:szCs w:val="16"/>
                <w:lang w:eastAsia="en-GB"/>
              </w:rPr>
              <w:t>Общо</w:t>
            </w:r>
          </w:p>
        </w:tc>
        <w:tc>
          <w:tcPr>
            <w:tcW w:w="1337" w:type="dxa"/>
          </w:tcPr>
          <w:p w14:paraId="7EBD2A6F" w14:textId="77777777" w:rsidR="00A13B29" w:rsidRPr="00A447D0" w:rsidRDefault="00A13B29" w:rsidP="00A13B29">
            <w:pPr>
              <w:spacing w:before="60" w:after="60"/>
              <w:rPr>
                <w:sz w:val="20"/>
                <w:szCs w:val="20"/>
                <w:lang w:eastAsia="en-US"/>
              </w:rPr>
            </w:pPr>
          </w:p>
        </w:tc>
        <w:tc>
          <w:tcPr>
            <w:tcW w:w="1276" w:type="dxa"/>
          </w:tcPr>
          <w:p w14:paraId="3A11EB45" w14:textId="77777777" w:rsidR="00A13B29" w:rsidRPr="00A447D0" w:rsidRDefault="00A13B29" w:rsidP="00A13B29">
            <w:pPr>
              <w:spacing w:before="60" w:after="60"/>
              <w:rPr>
                <w:sz w:val="20"/>
                <w:szCs w:val="20"/>
                <w:lang w:eastAsia="en-US"/>
              </w:rPr>
            </w:pPr>
          </w:p>
        </w:tc>
        <w:tc>
          <w:tcPr>
            <w:tcW w:w="1276" w:type="dxa"/>
          </w:tcPr>
          <w:p w14:paraId="5C7B9526" w14:textId="77777777" w:rsidR="00A13B29" w:rsidRPr="00A447D0" w:rsidRDefault="00A13B29" w:rsidP="00A13B29">
            <w:pPr>
              <w:spacing w:before="60" w:after="60"/>
              <w:rPr>
                <w:sz w:val="20"/>
                <w:szCs w:val="20"/>
                <w:lang w:eastAsia="en-US"/>
              </w:rPr>
            </w:pPr>
          </w:p>
        </w:tc>
        <w:tc>
          <w:tcPr>
            <w:tcW w:w="1276" w:type="dxa"/>
          </w:tcPr>
          <w:p w14:paraId="0C15BFE7" w14:textId="77777777" w:rsidR="00A13B29" w:rsidRPr="00A447D0" w:rsidRDefault="00A13B29" w:rsidP="00A13B29">
            <w:pPr>
              <w:spacing w:before="60" w:after="60"/>
              <w:rPr>
                <w:sz w:val="20"/>
                <w:szCs w:val="20"/>
                <w:lang w:eastAsia="en-US"/>
              </w:rPr>
            </w:pPr>
          </w:p>
        </w:tc>
        <w:tc>
          <w:tcPr>
            <w:tcW w:w="1275" w:type="dxa"/>
          </w:tcPr>
          <w:p w14:paraId="396FC661" w14:textId="77777777" w:rsidR="00A13B29" w:rsidRPr="00A447D0" w:rsidRDefault="00A13B29" w:rsidP="00A13B29">
            <w:pPr>
              <w:spacing w:before="60" w:after="60"/>
              <w:rPr>
                <w:sz w:val="20"/>
                <w:szCs w:val="20"/>
                <w:lang w:eastAsia="en-US"/>
              </w:rPr>
            </w:pPr>
          </w:p>
        </w:tc>
        <w:tc>
          <w:tcPr>
            <w:tcW w:w="1276" w:type="dxa"/>
          </w:tcPr>
          <w:p w14:paraId="101A3954" w14:textId="77777777" w:rsidR="00A13B29" w:rsidRPr="00A447D0" w:rsidRDefault="00A13B29" w:rsidP="00A13B29">
            <w:pPr>
              <w:spacing w:before="60" w:after="60"/>
              <w:rPr>
                <w:sz w:val="20"/>
                <w:szCs w:val="20"/>
                <w:lang w:eastAsia="en-US"/>
              </w:rPr>
            </w:pPr>
          </w:p>
        </w:tc>
        <w:tc>
          <w:tcPr>
            <w:tcW w:w="1134" w:type="dxa"/>
          </w:tcPr>
          <w:p w14:paraId="591606EF" w14:textId="77777777" w:rsidR="00A13B29" w:rsidRPr="00A447D0" w:rsidRDefault="00A13B29" w:rsidP="00A13B29">
            <w:pPr>
              <w:spacing w:before="60" w:after="60"/>
              <w:rPr>
                <w:sz w:val="20"/>
                <w:szCs w:val="20"/>
                <w:lang w:eastAsia="en-US"/>
              </w:rPr>
            </w:pPr>
          </w:p>
        </w:tc>
      </w:tr>
    </w:tbl>
    <w:p w14:paraId="640520B6" w14:textId="77777777" w:rsidR="008E6599" w:rsidRPr="00A447D0" w:rsidRDefault="00A13B29" w:rsidP="008E6599">
      <w:pPr>
        <w:spacing w:before="120" w:after="120"/>
        <w:jc w:val="both"/>
        <w:rPr>
          <w:rFonts w:eastAsia="Calibri"/>
          <w:noProof/>
          <w:sz w:val="16"/>
          <w:szCs w:val="20"/>
          <w:lang w:eastAsia="bg-BG" w:bidi="bg-BG"/>
        </w:rPr>
      </w:pPr>
      <w:r w:rsidRPr="00A447D0">
        <w:rPr>
          <w:rFonts w:eastAsia="Calibri"/>
          <w:noProof/>
          <w:sz w:val="16"/>
          <w:szCs w:val="20"/>
          <w:lang w:eastAsia="bg-BG" w:bidi="bg-BG"/>
        </w:rPr>
        <w:t xml:space="preserve">* </w:t>
      </w:r>
      <w:r w:rsidR="008E6599" w:rsidRPr="00A447D0">
        <w:rPr>
          <w:rFonts w:eastAsia="Calibri"/>
          <w:noProof/>
          <w:sz w:val="16"/>
          <w:szCs w:val="20"/>
          <w:lang w:eastAsia="bg-BG" w:bidi="bg-BG"/>
        </w:rPr>
        <w:t>Кумулативни суми за всички прехвърляния, направени чрез изменения на програмата през програмния период. Към всяко ново искане за прехвърляне в изменение на програмата се определят общите суми, прехвърлени за всяка година по фондове и по категории региони.</w:t>
      </w:r>
    </w:p>
    <w:p w14:paraId="33C4DC0E" w14:textId="77777777" w:rsidR="009900B6" w:rsidRPr="00A447D0" w:rsidRDefault="008E6599" w:rsidP="008E6599">
      <w:pPr>
        <w:spacing w:before="120" w:after="120"/>
        <w:jc w:val="both"/>
        <w:rPr>
          <w:rFonts w:eastAsia="Calibri"/>
          <w:noProof/>
          <w:sz w:val="16"/>
          <w:szCs w:val="20"/>
          <w:lang w:eastAsia="bg-BG" w:bidi="bg-BG"/>
        </w:rPr>
      </w:pPr>
      <w:r w:rsidRPr="00A447D0">
        <w:rPr>
          <w:rFonts w:eastAsia="Calibri"/>
          <w:noProof/>
          <w:sz w:val="16"/>
          <w:szCs w:val="20"/>
          <w:lang w:eastAsia="bg-BG" w:bidi="bg-BG"/>
        </w:rPr>
        <w:t>** Прехвърлянията могат да се извършват към всеки друг инструмент, изпълняван при пряко или непряко управление, когато такава възможност е предвидена в основния акт. Съответно ще бъдат посочени броят и наименованията на съответните инструменти на Съюза.</w:t>
      </w:r>
    </w:p>
    <w:tbl>
      <w:tblPr>
        <w:tblStyle w:val="TableGrid"/>
        <w:tblW w:w="0" w:type="auto"/>
        <w:tblLook w:val="04A0" w:firstRow="1" w:lastRow="0" w:firstColumn="1" w:lastColumn="0" w:noHBand="0" w:noVBand="1"/>
      </w:tblPr>
      <w:tblGrid>
        <w:gridCol w:w="9062"/>
      </w:tblGrid>
      <w:tr w:rsidR="00A13B29" w:rsidRPr="00A447D0" w14:paraId="46F7423C" w14:textId="77777777" w:rsidTr="00A13B29">
        <w:tc>
          <w:tcPr>
            <w:tcW w:w="14709" w:type="dxa"/>
          </w:tcPr>
          <w:p w14:paraId="223ADB2E" w14:textId="77777777" w:rsidR="00A13B29" w:rsidRPr="00A447D0" w:rsidRDefault="00A13B29" w:rsidP="00A13B29">
            <w:pPr>
              <w:spacing w:before="60" w:after="60"/>
              <w:rPr>
                <w:rFonts w:ascii="Times New Roman" w:hAnsi="Times New Roman" w:cs="Times New Roman"/>
              </w:rPr>
            </w:pPr>
            <w:r w:rsidRPr="00A447D0">
              <w:rPr>
                <w:rFonts w:ascii="Times New Roman" w:hAnsi="Times New Roman" w:cs="Times New Roman"/>
              </w:rPr>
              <w:t>Текстово поле [3 500] (обосновка)</w:t>
            </w:r>
          </w:p>
        </w:tc>
      </w:tr>
    </w:tbl>
    <w:p w14:paraId="16B4DF6D" w14:textId="77777777" w:rsidR="00A13B29" w:rsidRPr="00A447D0" w:rsidRDefault="00A13B29" w:rsidP="00A13B29">
      <w:pPr>
        <w:spacing w:before="120" w:after="120"/>
        <w:jc w:val="both"/>
        <w:rPr>
          <w:rFonts w:eastAsia="Calibri"/>
          <w:noProof/>
          <w:sz w:val="16"/>
          <w:szCs w:val="20"/>
          <w:lang w:eastAsia="bg-BG" w:bidi="bg-BG"/>
        </w:rPr>
      </w:pPr>
    </w:p>
    <w:p w14:paraId="33EC1417" w14:textId="77777777" w:rsidR="009900B6" w:rsidRPr="00A447D0" w:rsidRDefault="009900B6" w:rsidP="001E36A4">
      <w:pPr>
        <w:spacing w:before="120" w:after="120"/>
        <w:jc w:val="both"/>
        <w:rPr>
          <w:b/>
          <w:lang w:bidi="bg-BG"/>
        </w:rPr>
      </w:pPr>
      <w:r w:rsidRPr="00A447D0">
        <w:rPr>
          <w:b/>
          <w:noProof/>
          <w:sz w:val="20"/>
          <w:szCs w:val="20"/>
          <w:lang w:eastAsia="bg-BG" w:bidi="bg-BG"/>
        </w:rPr>
        <w:t>Table 17A: Прехвърляния между ЕФРР, ЕСФ+, КФ или друг фонд или фондове</w:t>
      </w:r>
      <w:r w:rsidRPr="00A447D0">
        <w:rPr>
          <w:rStyle w:val="FootnoteReference"/>
        </w:rPr>
        <w:footnoteReference w:customMarkFollows="1" w:id="27"/>
        <w:t>*</w:t>
      </w:r>
      <w:r w:rsidRPr="00A447D0">
        <w:rPr>
          <w:b/>
          <w:noProof/>
          <w:sz w:val="20"/>
          <w:szCs w:val="20"/>
          <w:u w:val="single"/>
          <w:lang w:eastAsia="bg-BG" w:bidi="bg-BG"/>
        </w:rPr>
        <w:t xml:space="preserve"> </w:t>
      </w:r>
      <w:r w:rsidRPr="00A447D0">
        <w:rPr>
          <w:b/>
          <w:u w:val="single"/>
          <w:lang w:bidi="bg-BG"/>
        </w:rPr>
        <w:t>НЕПРИЛОЖИМО</w:t>
      </w:r>
    </w:p>
    <w:tbl>
      <w:tblPr>
        <w:tblStyle w:val="TableGrid4"/>
        <w:tblW w:w="5766" w:type="pct"/>
        <w:tblLook w:val="04A0" w:firstRow="1" w:lastRow="0" w:firstColumn="1" w:lastColumn="0" w:noHBand="0" w:noVBand="1"/>
      </w:tblPr>
      <w:tblGrid>
        <w:gridCol w:w="781"/>
        <w:gridCol w:w="1005"/>
        <w:gridCol w:w="1025"/>
        <w:gridCol w:w="1008"/>
        <w:gridCol w:w="536"/>
        <w:gridCol w:w="536"/>
        <w:gridCol w:w="536"/>
        <w:gridCol w:w="536"/>
        <w:gridCol w:w="536"/>
        <w:gridCol w:w="1628"/>
        <w:gridCol w:w="1687"/>
        <w:gridCol w:w="636"/>
      </w:tblGrid>
      <w:tr w:rsidR="009900B6" w:rsidRPr="00A447D0" w14:paraId="15FFEAB3" w14:textId="77777777" w:rsidTr="00AD53FE">
        <w:trPr>
          <w:trHeight w:val="199"/>
        </w:trPr>
        <w:tc>
          <w:tcPr>
            <w:tcW w:w="844" w:type="pct"/>
            <w:gridSpan w:val="2"/>
          </w:tcPr>
          <w:p w14:paraId="02CB98BE" w14:textId="77777777" w:rsidR="009900B6" w:rsidRPr="00A447D0" w:rsidRDefault="009900B6" w:rsidP="006B63A0">
            <w:pPr>
              <w:spacing w:before="120" w:after="120"/>
              <w:jc w:val="both"/>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 xml:space="preserve">Прехвърляне от </w:t>
            </w:r>
          </w:p>
        </w:tc>
        <w:tc>
          <w:tcPr>
            <w:tcW w:w="875" w:type="pct"/>
            <w:gridSpan w:val="2"/>
          </w:tcPr>
          <w:p w14:paraId="57AF5117" w14:textId="77777777" w:rsidR="009900B6" w:rsidRPr="00A447D0" w:rsidRDefault="009900B6" w:rsidP="006B63A0">
            <w:pPr>
              <w:spacing w:before="120" w:after="120"/>
              <w:jc w:val="both"/>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 xml:space="preserve">Прехвърляне към </w:t>
            </w:r>
          </w:p>
        </w:tc>
        <w:tc>
          <w:tcPr>
            <w:tcW w:w="3281" w:type="pct"/>
            <w:gridSpan w:val="8"/>
          </w:tcPr>
          <w:p w14:paraId="7BC6D5AB" w14:textId="77777777" w:rsidR="009900B6" w:rsidRPr="00A447D0" w:rsidRDefault="009900B6" w:rsidP="006B63A0">
            <w:pPr>
              <w:spacing w:before="120" w:after="120"/>
              <w:jc w:val="both"/>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Разбивка по години</w:t>
            </w:r>
          </w:p>
        </w:tc>
      </w:tr>
      <w:tr w:rsidR="00A254C4" w:rsidRPr="00A447D0" w14:paraId="525B096F" w14:textId="77777777" w:rsidTr="00A254C4">
        <w:trPr>
          <w:trHeight w:val="976"/>
        </w:trPr>
        <w:tc>
          <w:tcPr>
            <w:tcW w:w="374" w:type="pct"/>
          </w:tcPr>
          <w:p w14:paraId="15DB85F5" w14:textId="77777777" w:rsidR="00A254C4" w:rsidRPr="00A447D0" w:rsidRDefault="00A254C4" w:rsidP="006B63A0">
            <w:pPr>
              <w:spacing w:before="120" w:after="120"/>
              <w:jc w:val="both"/>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Фонд</w:t>
            </w:r>
          </w:p>
        </w:tc>
        <w:tc>
          <w:tcPr>
            <w:tcW w:w="470" w:type="pct"/>
          </w:tcPr>
          <w:p w14:paraId="21AED2EF" w14:textId="77777777" w:rsidR="00A254C4" w:rsidRPr="00A447D0" w:rsidRDefault="00A254C4" w:rsidP="006B63A0">
            <w:pPr>
              <w:spacing w:before="120" w:after="120"/>
              <w:jc w:val="both"/>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 xml:space="preserve">Категория регион </w:t>
            </w:r>
          </w:p>
        </w:tc>
        <w:tc>
          <w:tcPr>
            <w:tcW w:w="393" w:type="pct"/>
          </w:tcPr>
          <w:p w14:paraId="4ADEE6E0" w14:textId="77777777" w:rsidR="00A254C4" w:rsidRPr="00A447D0" w:rsidRDefault="00A254C4" w:rsidP="006B63A0">
            <w:pPr>
              <w:spacing w:before="120" w:after="120"/>
              <w:jc w:val="both"/>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Фонд</w:t>
            </w:r>
          </w:p>
        </w:tc>
        <w:tc>
          <w:tcPr>
            <w:tcW w:w="482" w:type="pct"/>
          </w:tcPr>
          <w:p w14:paraId="644C0739" w14:textId="77777777" w:rsidR="00A254C4" w:rsidRPr="00A447D0" w:rsidRDefault="00A254C4" w:rsidP="00A254C4">
            <w:pPr>
              <w:spacing w:before="120" w:after="120"/>
              <w:jc w:val="both"/>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Категория регион (к</w:t>
            </w:r>
            <w:r w:rsidRPr="00A447D0">
              <w:rPr>
                <w:rFonts w:ascii="Times New Roman" w:eastAsia="Calibri" w:hAnsi="Times New Roman" w:cs="Times New Roman"/>
                <w:b/>
                <w:sz w:val="16"/>
                <w:szCs w:val="16"/>
                <w:lang w:val="bg-BG" w:eastAsia="en-GB"/>
              </w:rPr>
              <w:t>огато</w:t>
            </w:r>
            <w:r w:rsidRPr="00A447D0">
              <w:rPr>
                <w:rFonts w:ascii="Times New Roman" w:eastAsia="Calibri" w:hAnsi="Times New Roman" w:cs="Times New Roman"/>
                <w:b/>
                <w:sz w:val="16"/>
                <w:szCs w:val="16"/>
                <w:lang w:eastAsia="en-GB"/>
              </w:rPr>
              <w:t xml:space="preserve"> е релеванто)</w:t>
            </w:r>
          </w:p>
        </w:tc>
        <w:tc>
          <w:tcPr>
            <w:tcW w:w="256" w:type="pct"/>
          </w:tcPr>
          <w:p w14:paraId="53BE0C78" w14:textId="77777777" w:rsidR="00A254C4" w:rsidRPr="00A447D0" w:rsidRDefault="00A254C4" w:rsidP="006B63A0">
            <w:pPr>
              <w:spacing w:before="120" w:after="120"/>
              <w:jc w:val="both"/>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2021</w:t>
            </w:r>
          </w:p>
        </w:tc>
        <w:tc>
          <w:tcPr>
            <w:tcW w:w="256" w:type="pct"/>
          </w:tcPr>
          <w:p w14:paraId="3CF12D9D" w14:textId="77777777" w:rsidR="00A254C4" w:rsidRPr="00A447D0" w:rsidRDefault="00A254C4" w:rsidP="006B63A0">
            <w:pPr>
              <w:spacing w:before="120" w:after="120"/>
              <w:jc w:val="both"/>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2022</w:t>
            </w:r>
          </w:p>
        </w:tc>
        <w:tc>
          <w:tcPr>
            <w:tcW w:w="256" w:type="pct"/>
          </w:tcPr>
          <w:p w14:paraId="0B6FA798" w14:textId="77777777" w:rsidR="00A254C4" w:rsidRPr="00A447D0" w:rsidRDefault="00A254C4" w:rsidP="006B63A0">
            <w:pPr>
              <w:spacing w:before="120" w:after="120"/>
              <w:jc w:val="both"/>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2023</w:t>
            </w:r>
          </w:p>
        </w:tc>
        <w:tc>
          <w:tcPr>
            <w:tcW w:w="256" w:type="pct"/>
          </w:tcPr>
          <w:p w14:paraId="557D379A" w14:textId="77777777" w:rsidR="00A254C4" w:rsidRPr="00A447D0" w:rsidRDefault="00A254C4" w:rsidP="006B63A0">
            <w:pPr>
              <w:spacing w:before="120" w:after="120"/>
              <w:jc w:val="both"/>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2024</w:t>
            </w:r>
          </w:p>
        </w:tc>
        <w:tc>
          <w:tcPr>
            <w:tcW w:w="256" w:type="pct"/>
          </w:tcPr>
          <w:p w14:paraId="3FCAF06D" w14:textId="77777777" w:rsidR="00A254C4" w:rsidRPr="00A447D0" w:rsidRDefault="00A254C4" w:rsidP="006B63A0">
            <w:pPr>
              <w:spacing w:before="120" w:after="120"/>
              <w:jc w:val="both"/>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2025</w:t>
            </w:r>
          </w:p>
        </w:tc>
        <w:tc>
          <w:tcPr>
            <w:tcW w:w="846" w:type="pct"/>
          </w:tcPr>
          <w:p w14:paraId="67766B80" w14:textId="77777777" w:rsidR="00A254C4" w:rsidRPr="00A447D0" w:rsidRDefault="00A254C4" w:rsidP="006B63A0">
            <w:pPr>
              <w:spacing w:before="120" w:after="120"/>
              <w:jc w:val="center"/>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2026</w:t>
            </w:r>
          </w:p>
        </w:tc>
        <w:tc>
          <w:tcPr>
            <w:tcW w:w="847" w:type="pct"/>
          </w:tcPr>
          <w:p w14:paraId="4506E88A" w14:textId="77777777" w:rsidR="00A254C4" w:rsidRPr="00A447D0" w:rsidRDefault="00A254C4" w:rsidP="006B63A0">
            <w:pPr>
              <w:spacing w:before="120" w:after="120"/>
              <w:jc w:val="center"/>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2027</w:t>
            </w:r>
          </w:p>
        </w:tc>
        <w:tc>
          <w:tcPr>
            <w:tcW w:w="306" w:type="pct"/>
          </w:tcPr>
          <w:p w14:paraId="3513C436" w14:textId="77777777" w:rsidR="00A254C4" w:rsidRPr="00A447D0" w:rsidRDefault="00A254C4" w:rsidP="006B63A0">
            <w:pPr>
              <w:spacing w:before="120" w:after="120"/>
              <w:jc w:val="both"/>
              <w:rPr>
                <w:rFonts w:ascii="Times New Roman" w:eastAsia="Calibri" w:hAnsi="Times New Roman" w:cs="Times New Roman"/>
                <w:b/>
                <w:sz w:val="16"/>
                <w:szCs w:val="16"/>
                <w:lang w:eastAsia="en-GB"/>
              </w:rPr>
            </w:pPr>
            <w:r w:rsidRPr="00A447D0">
              <w:rPr>
                <w:rFonts w:ascii="Times New Roman" w:eastAsia="Calibri" w:hAnsi="Times New Roman" w:cs="Times New Roman"/>
                <w:b/>
                <w:sz w:val="16"/>
                <w:szCs w:val="16"/>
                <w:lang w:eastAsia="en-GB"/>
              </w:rPr>
              <w:t xml:space="preserve">Общо </w:t>
            </w:r>
          </w:p>
        </w:tc>
      </w:tr>
      <w:tr w:rsidR="009900B6" w:rsidRPr="00A447D0" w14:paraId="6A5601BC" w14:textId="77777777" w:rsidTr="00A254C4">
        <w:tc>
          <w:tcPr>
            <w:tcW w:w="374" w:type="pct"/>
            <w:vMerge w:val="restart"/>
          </w:tcPr>
          <w:p w14:paraId="0985BB8C"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r w:rsidRPr="00A447D0">
              <w:rPr>
                <w:rFonts w:ascii="Times New Roman" w:eastAsia="Calibri" w:hAnsi="Times New Roman" w:cs="Times New Roman"/>
                <w:sz w:val="16"/>
                <w:szCs w:val="16"/>
                <w:lang w:eastAsia="en-GB"/>
              </w:rPr>
              <w:t>ЕФРР</w:t>
            </w:r>
          </w:p>
        </w:tc>
        <w:tc>
          <w:tcPr>
            <w:tcW w:w="470" w:type="pct"/>
            <w:shd w:val="clear" w:color="auto" w:fill="FFFFFF" w:themeFill="background1"/>
          </w:tcPr>
          <w:p w14:paraId="6A78A3A0"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r w:rsidRPr="00A447D0">
              <w:rPr>
                <w:rFonts w:ascii="Times New Roman" w:eastAsia="Calibri" w:hAnsi="Times New Roman" w:cs="Times New Roman"/>
                <w:noProof/>
                <w:sz w:val="16"/>
                <w:szCs w:val="20"/>
              </w:rPr>
              <w:t>По-силно развити региони</w:t>
            </w:r>
          </w:p>
        </w:tc>
        <w:tc>
          <w:tcPr>
            <w:tcW w:w="393" w:type="pct"/>
            <w:vMerge w:val="restart"/>
          </w:tcPr>
          <w:p w14:paraId="312A330D" w14:textId="77777777" w:rsidR="009900B6" w:rsidRPr="00A447D0" w:rsidRDefault="00A254C4" w:rsidP="005C68B6">
            <w:pPr>
              <w:spacing w:before="120" w:after="120"/>
              <w:jc w:val="both"/>
              <w:rPr>
                <w:rFonts w:ascii="Times New Roman" w:eastAsia="Calibri" w:hAnsi="Times New Roman" w:cs="Times New Roman"/>
                <w:b/>
                <w:sz w:val="16"/>
                <w:szCs w:val="16"/>
                <w:lang w:eastAsia="en-GB"/>
              </w:rPr>
            </w:pPr>
            <w:r w:rsidRPr="00A447D0">
              <w:rPr>
                <w:rFonts w:ascii="Times New Roman" w:eastAsia="Calibri" w:hAnsi="Times New Roman" w:cs="Times New Roman"/>
                <w:sz w:val="16"/>
                <w:szCs w:val="16"/>
                <w:lang w:eastAsia="en-GB"/>
              </w:rPr>
              <w:t>ЕФРР, ЕСФ+ или Кохезионен фонд, ЕФМДРА, ФУМИ, ФВС, ИУГВП</w:t>
            </w:r>
          </w:p>
        </w:tc>
        <w:tc>
          <w:tcPr>
            <w:tcW w:w="482" w:type="pct"/>
          </w:tcPr>
          <w:p w14:paraId="3AF55237" w14:textId="77777777" w:rsidR="009900B6" w:rsidRPr="00A447D0" w:rsidRDefault="009900B6" w:rsidP="000B2643">
            <w:pPr>
              <w:spacing w:before="120" w:after="120"/>
              <w:jc w:val="both"/>
              <w:rPr>
                <w:rFonts w:ascii="Times New Roman" w:eastAsia="Calibri" w:hAnsi="Times New Roman" w:cs="Times New Roman"/>
                <w:b/>
                <w:sz w:val="16"/>
                <w:szCs w:val="16"/>
                <w:lang w:eastAsia="en-GB"/>
              </w:rPr>
            </w:pPr>
          </w:p>
        </w:tc>
        <w:tc>
          <w:tcPr>
            <w:tcW w:w="256" w:type="pct"/>
          </w:tcPr>
          <w:p w14:paraId="705FCF4F" w14:textId="77777777" w:rsidR="009900B6" w:rsidRPr="00A447D0" w:rsidRDefault="009900B6" w:rsidP="000B2643">
            <w:pPr>
              <w:spacing w:before="120" w:after="120"/>
              <w:jc w:val="both"/>
              <w:rPr>
                <w:rFonts w:ascii="Times New Roman" w:eastAsia="Calibri" w:hAnsi="Times New Roman" w:cs="Times New Roman"/>
                <w:b/>
                <w:sz w:val="16"/>
                <w:szCs w:val="16"/>
                <w:lang w:eastAsia="en-GB"/>
              </w:rPr>
            </w:pPr>
          </w:p>
        </w:tc>
        <w:tc>
          <w:tcPr>
            <w:tcW w:w="256" w:type="pct"/>
          </w:tcPr>
          <w:p w14:paraId="26A106E8" w14:textId="77777777" w:rsidR="009900B6" w:rsidRPr="00A447D0" w:rsidRDefault="009900B6" w:rsidP="000B2643">
            <w:pPr>
              <w:spacing w:before="120" w:after="120"/>
              <w:jc w:val="both"/>
              <w:rPr>
                <w:rFonts w:ascii="Times New Roman" w:eastAsia="Calibri" w:hAnsi="Times New Roman" w:cs="Times New Roman"/>
                <w:b/>
                <w:sz w:val="16"/>
                <w:szCs w:val="16"/>
                <w:lang w:eastAsia="en-GB"/>
              </w:rPr>
            </w:pPr>
          </w:p>
        </w:tc>
        <w:tc>
          <w:tcPr>
            <w:tcW w:w="256" w:type="pct"/>
          </w:tcPr>
          <w:p w14:paraId="0A92B9D7" w14:textId="77777777" w:rsidR="009900B6" w:rsidRPr="00A447D0" w:rsidRDefault="009900B6" w:rsidP="000B2643">
            <w:pPr>
              <w:spacing w:before="120" w:after="120"/>
              <w:jc w:val="both"/>
              <w:rPr>
                <w:rFonts w:ascii="Times New Roman" w:eastAsia="Calibri" w:hAnsi="Times New Roman" w:cs="Times New Roman"/>
                <w:b/>
                <w:sz w:val="16"/>
                <w:szCs w:val="16"/>
                <w:lang w:eastAsia="en-GB"/>
              </w:rPr>
            </w:pPr>
          </w:p>
        </w:tc>
        <w:tc>
          <w:tcPr>
            <w:tcW w:w="256" w:type="pct"/>
          </w:tcPr>
          <w:p w14:paraId="39F0327D" w14:textId="77777777" w:rsidR="009900B6" w:rsidRPr="00A447D0" w:rsidRDefault="009900B6" w:rsidP="000B2643">
            <w:pPr>
              <w:spacing w:before="120" w:after="120"/>
              <w:jc w:val="both"/>
              <w:rPr>
                <w:rFonts w:ascii="Times New Roman" w:eastAsia="Calibri" w:hAnsi="Times New Roman" w:cs="Times New Roman"/>
                <w:b/>
                <w:sz w:val="16"/>
                <w:szCs w:val="16"/>
                <w:lang w:eastAsia="en-GB"/>
              </w:rPr>
            </w:pPr>
          </w:p>
        </w:tc>
        <w:tc>
          <w:tcPr>
            <w:tcW w:w="256" w:type="pct"/>
          </w:tcPr>
          <w:p w14:paraId="4ECDC6E4" w14:textId="77777777" w:rsidR="009900B6" w:rsidRPr="00A447D0" w:rsidRDefault="009900B6" w:rsidP="000B2643">
            <w:pPr>
              <w:spacing w:before="120" w:after="120"/>
              <w:jc w:val="both"/>
              <w:rPr>
                <w:rFonts w:ascii="Times New Roman" w:eastAsia="Calibri" w:hAnsi="Times New Roman" w:cs="Times New Roman"/>
                <w:b/>
                <w:sz w:val="16"/>
                <w:szCs w:val="16"/>
                <w:lang w:eastAsia="en-GB"/>
              </w:rPr>
            </w:pPr>
          </w:p>
        </w:tc>
        <w:tc>
          <w:tcPr>
            <w:tcW w:w="846" w:type="pct"/>
          </w:tcPr>
          <w:p w14:paraId="4753FEBB" w14:textId="77777777" w:rsidR="009900B6" w:rsidRPr="00A447D0" w:rsidRDefault="009900B6" w:rsidP="000B2643">
            <w:pPr>
              <w:spacing w:before="120" w:after="120"/>
              <w:jc w:val="both"/>
              <w:rPr>
                <w:rFonts w:ascii="Times New Roman" w:eastAsia="Calibri" w:hAnsi="Times New Roman" w:cs="Times New Roman"/>
                <w:b/>
                <w:sz w:val="16"/>
                <w:szCs w:val="16"/>
                <w:lang w:eastAsia="en-GB"/>
              </w:rPr>
            </w:pPr>
          </w:p>
        </w:tc>
        <w:tc>
          <w:tcPr>
            <w:tcW w:w="847" w:type="pct"/>
          </w:tcPr>
          <w:p w14:paraId="7C6026F8" w14:textId="77777777" w:rsidR="009900B6" w:rsidRPr="00A447D0" w:rsidRDefault="009900B6" w:rsidP="000B2643">
            <w:pPr>
              <w:spacing w:before="120" w:after="120"/>
              <w:jc w:val="both"/>
              <w:rPr>
                <w:rFonts w:ascii="Times New Roman" w:eastAsia="Calibri" w:hAnsi="Times New Roman" w:cs="Times New Roman"/>
                <w:b/>
                <w:sz w:val="16"/>
                <w:szCs w:val="16"/>
                <w:lang w:eastAsia="en-GB"/>
              </w:rPr>
            </w:pPr>
          </w:p>
        </w:tc>
        <w:tc>
          <w:tcPr>
            <w:tcW w:w="306" w:type="pct"/>
          </w:tcPr>
          <w:p w14:paraId="0FC3EC89" w14:textId="77777777" w:rsidR="009900B6" w:rsidRPr="00A447D0" w:rsidRDefault="009900B6" w:rsidP="000B2643">
            <w:pPr>
              <w:spacing w:before="120" w:after="120"/>
              <w:jc w:val="both"/>
              <w:rPr>
                <w:rFonts w:ascii="Times New Roman" w:eastAsia="Calibri" w:hAnsi="Times New Roman" w:cs="Times New Roman"/>
                <w:b/>
                <w:sz w:val="16"/>
                <w:szCs w:val="16"/>
                <w:lang w:eastAsia="en-GB"/>
              </w:rPr>
            </w:pPr>
          </w:p>
        </w:tc>
      </w:tr>
      <w:tr w:rsidR="009900B6" w:rsidRPr="00A447D0" w14:paraId="6E121D1D" w14:textId="77777777" w:rsidTr="00A254C4">
        <w:tc>
          <w:tcPr>
            <w:tcW w:w="374" w:type="pct"/>
            <w:vMerge/>
          </w:tcPr>
          <w:p w14:paraId="008D6B75"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470" w:type="pct"/>
            <w:shd w:val="clear" w:color="auto" w:fill="FFFFFF" w:themeFill="background1"/>
          </w:tcPr>
          <w:p w14:paraId="4C601908" w14:textId="77777777" w:rsidR="009900B6" w:rsidRPr="00A447D0" w:rsidRDefault="00A254C4" w:rsidP="000B2643">
            <w:pPr>
              <w:spacing w:before="120" w:after="120"/>
              <w:jc w:val="both"/>
              <w:rPr>
                <w:rFonts w:ascii="Times New Roman" w:eastAsia="Calibri" w:hAnsi="Times New Roman" w:cs="Times New Roman"/>
                <w:sz w:val="16"/>
                <w:szCs w:val="16"/>
                <w:lang w:eastAsia="en-GB"/>
              </w:rPr>
            </w:pPr>
            <w:r w:rsidRPr="00A447D0">
              <w:rPr>
                <w:rFonts w:ascii="Times New Roman" w:eastAsia="Calibri" w:hAnsi="Times New Roman" w:cs="Times New Roman"/>
                <w:noProof/>
                <w:sz w:val="16"/>
                <w:szCs w:val="20"/>
              </w:rPr>
              <w:t>Региони в преход</w:t>
            </w:r>
          </w:p>
        </w:tc>
        <w:tc>
          <w:tcPr>
            <w:tcW w:w="393" w:type="pct"/>
            <w:vMerge/>
          </w:tcPr>
          <w:p w14:paraId="1DAD2439"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482" w:type="pct"/>
          </w:tcPr>
          <w:p w14:paraId="16535542"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256" w:type="pct"/>
          </w:tcPr>
          <w:p w14:paraId="15FA8172"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256" w:type="pct"/>
          </w:tcPr>
          <w:p w14:paraId="4644BC4B"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256" w:type="pct"/>
          </w:tcPr>
          <w:p w14:paraId="55F866D5"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256" w:type="pct"/>
          </w:tcPr>
          <w:p w14:paraId="358DCE33"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256" w:type="pct"/>
          </w:tcPr>
          <w:p w14:paraId="1C2C45AF"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846" w:type="pct"/>
          </w:tcPr>
          <w:p w14:paraId="697A052A"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847" w:type="pct"/>
          </w:tcPr>
          <w:p w14:paraId="09251E1D"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306" w:type="pct"/>
          </w:tcPr>
          <w:p w14:paraId="7000E9B1"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r>
      <w:tr w:rsidR="009900B6" w:rsidRPr="00A447D0" w14:paraId="57C78026" w14:textId="77777777" w:rsidTr="00A254C4">
        <w:tc>
          <w:tcPr>
            <w:tcW w:w="374" w:type="pct"/>
            <w:vMerge/>
          </w:tcPr>
          <w:p w14:paraId="47F3DE71"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470" w:type="pct"/>
            <w:shd w:val="clear" w:color="auto" w:fill="FFFFFF" w:themeFill="background1"/>
          </w:tcPr>
          <w:p w14:paraId="71A96718"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r w:rsidRPr="00A447D0">
              <w:rPr>
                <w:rFonts w:ascii="Times New Roman" w:eastAsia="Calibri" w:hAnsi="Times New Roman" w:cs="Times New Roman"/>
                <w:noProof/>
                <w:sz w:val="16"/>
                <w:szCs w:val="20"/>
              </w:rPr>
              <w:t>По-слабо развити региони</w:t>
            </w:r>
          </w:p>
        </w:tc>
        <w:tc>
          <w:tcPr>
            <w:tcW w:w="393" w:type="pct"/>
            <w:vMerge/>
          </w:tcPr>
          <w:p w14:paraId="0AE4FFF4"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482" w:type="pct"/>
          </w:tcPr>
          <w:p w14:paraId="0E3BED6A"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256" w:type="pct"/>
          </w:tcPr>
          <w:p w14:paraId="2C0FB0B5"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256" w:type="pct"/>
          </w:tcPr>
          <w:p w14:paraId="70FAE83E"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256" w:type="pct"/>
          </w:tcPr>
          <w:p w14:paraId="64AC8037"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256" w:type="pct"/>
          </w:tcPr>
          <w:p w14:paraId="48BFBB2F"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256" w:type="pct"/>
          </w:tcPr>
          <w:p w14:paraId="7E7CE7EA"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846" w:type="pct"/>
          </w:tcPr>
          <w:p w14:paraId="18DA0727"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847" w:type="pct"/>
          </w:tcPr>
          <w:p w14:paraId="7F51227B"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306" w:type="pct"/>
          </w:tcPr>
          <w:p w14:paraId="66A4B52D"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r>
      <w:tr w:rsidR="009900B6" w:rsidRPr="00A447D0" w14:paraId="68C1B879" w14:textId="77777777" w:rsidTr="00A254C4">
        <w:tc>
          <w:tcPr>
            <w:tcW w:w="374" w:type="pct"/>
            <w:vMerge w:val="restart"/>
          </w:tcPr>
          <w:p w14:paraId="1B8C14DD"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r w:rsidRPr="00A447D0">
              <w:rPr>
                <w:rFonts w:ascii="Times New Roman" w:eastAsia="Calibri" w:hAnsi="Times New Roman" w:cs="Times New Roman"/>
                <w:sz w:val="16"/>
                <w:szCs w:val="16"/>
                <w:lang w:eastAsia="en-GB"/>
              </w:rPr>
              <w:t>ЕСФ+</w:t>
            </w:r>
          </w:p>
        </w:tc>
        <w:tc>
          <w:tcPr>
            <w:tcW w:w="470" w:type="pct"/>
          </w:tcPr>
          <w:p w14:paraId="68091AB4"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r w:rsidRPr="00A447D0">
              <w:rPr>
                <w:rFonts w:ascii="Times New Roman" w:eastAsia="Calibri" w:hAnsi="Times New Roman" w:cs="Times New Roman"/>
                <w:noProof/>
                <w:sz w:val="16"/>
                <w:szCs w:val="20"/>
              </w:rPr>
              <w:t>По-силно развити региони</w:t>
            </w:r>
          </w:p>
        </w:tc>
        <w:tc>
          <w:tcPr>
            <w:tcW w:w="393" w:type="pct"/>
            <w:vMerge/>
          </w:tcPr>
          <w:p w14:paraId="405262FA"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482" w:type="pct"/>
          </w:tcPr>
          <w:p w14:paraId="33ABE6C4"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256" w:type="pct"/>
          </w:tcPr>
          <w:p w14:paraId="64C0ADCA"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256" w:type="pct"/>
          </w:tcPr>
          <w:p w14:paraId="4ED80E40"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256" w:type="pct"/>
          </w:tcPr>
          <w:p w14:paraId="51A78E5B"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256" w:type="pct"/>
          </w:tcPr>
          <w:p w14:paraId="240D227C"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256" w:type="pct"/>
          </w:tcPr>
          <w:p w14:paraId="26F0B854"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846" w:type="pct"/>
          </w:tcPr>
          <w:p w14:paraId="7BDC3AB7"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847" w:type="pct"/>
          </w:tcPr>
          <w:p w14:paraId="4AC57444"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306" w:type="pct"/>
          </w:tcPr>
          <w:p w14:paraId="140A433A"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r>
      <w:tr w:rsidR="009900B6" w:rsidRPr="00A447D0" w14:paraId="20AD6D84" w14:textId="77777777" w:rsidTr="00A254C4">
        <w:tc>
          <w:tcPr>
            <w:tcW w:w="374" w:type="pct"/>
            <w:vMerge/>
          </w:tcPr>
          <w:p w14:paraId="6ACEE0D5"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470" w:type="pct"/>
          </w:tcPr>
          <w:p w14:paraId="1D943448" w14:textId="77777777" w:rsidR="009900B6" w:rsidRPr="00A447D0" w:rsidRDefault="003334E4" w:rsidP="000B2643">
            <w:pPr>
              <w:spacing w:before="120" w:after="120"/>
              <w:jc w:val="both"/>
              <w:rPr>
                <w:rFonts w:ascii="Times New Roman" w:eastAsia="Calibri" w:hAnsi="Times New Roman" w:cs="Times New Roman"/>
                <w:sz w:val="16"/>
                <w:szCs w:val="16"/>
                <w:lang w:eastAsia="en-GB"/>
              </w:rPr>
            </w:pPr>
            <w:r w:rsidRPr="00A447D0">
              <w:rPr>
                <w:rFonts w:ascii="Times New Roman" w:eastAsia="Calibri" w:hAnsi="Times New Roman" w:cs="Times New Roman"/>
                <w:noProof/>
                <w:sz w:val="16"/>
                <w:szCs w:val="20"/>
              </w:rPr>
              <w:t>Региони в преход</w:t>
            </w:r>
          </w:p>
        </w:tc>
        <w:tc>
          <w:tcPr>
            <w:tcW w:w="393" w:type="pct"/>
            <w:vMerge/>
          </w:tcPr>
          <w:p w14:paraId="59A66D05"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482" w:type="pct"/>
          </w:tcPr>
          <w:p w14:paraId="60B141DD"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256" w:type="pct"/>
          </w:tcPr>
          <w:p w14:paraId="0B38AE74"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256" w:type="pct"/>
          </w:tcPr>
          <w:p w14:paraId="18895296"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256" w:type="pct"/>
          </w:tcPr>
          <w:p w14:paraId="6732120A"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256" w:type="pct"/>
          </w:tcPr>
          <w:p w14:paraId="06EB09C4"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256" w:type="pct"/>
          </w:tcPr>
          <w:p w14:paraId="01E2488C"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846" w:type="pct"/>
          </w:tcPr>
          <w:p w14:paraId="6105DA01"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847" w:type="pct"/>
          </w:tcPr>
          <w:p w14:paraId="38894C95"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306" w:type="pct"/>
          </w:tcPr>
          <w:p w14:paraId="064BB00C"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r>
      <w:tr w:rsidR="009900B6" w:rsidRPr="00A447D0" w14:paraId="1452A319" w14:textId="77777777" w:rsidTr="00A254C4">
        <w:tc>
          <w:tcPr>
            <w:tcW w:w="374" w:type="pct"/>
            <w:vMerge/>
          </w:tcPr>
          <w:p w14:paraId="384F1A6D"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470" w:type="pct"/>
          </w:tcPr>
          <w:p w14:paraId="4DB58749"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r w:rsidRPr="00A447D0">
              <w:rPr>
                <w:rFonts w:ascii="Times New Roman" w:eastAsia="Calibri" w:hAnsi="Times New Roman" w:cs="Times New Roman"/>
                <w:noProof/>
                <w:sz w:val="16"/>
                <w:szCs w:val="20"/>
              </w:rPr>
              <w:t>По-слабо развити региони</w:t>
            </w:r>
          </w:p>
        </w:tc>
        <w:tc>
          <w:tcPr>
            <w:tcW w:w="393" w:type="pct"/>
            <w:vMerge/>
          </w:tcPr>
          <w:p w14:paraId="4813E47E"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482" w:type="pct"/>
          </w:tcPr>
          <w:p w14:paraId="3E31A1F8"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256" w:type="pct"/>
          </w:tcPr>
          <w:p w14:paraId="111F8C06"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256" w:type="pct"/>
          </w:tcPr>
          <w:p w14:paraId="024B8F5C"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256" w:type="pct"/>
          </w:tcPr>
          <w:p w14:paraId="27C77359"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256" w:type="pct"/>
          </w:tcPr>
          <w:p w14:paraId="29A0D648"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256" w:type="pct"/>
          </w:tcPr>
          <w:p w14:paraId="1A495470"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846" w:type="pct"/>
          </w:tcPr>
          <w:p w14:paraId="0A38FCB8"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847" w:type="pct"/>
          </w:tcPr>
          <w:p w14:paraId="4743E2E1"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c>
          <w:tcPr>
            <w:tcW w:w="306" w:type="pct"/>
          </w:tcPr>
          <w:p w14:paraId="1263A8E2" w14:textId="77777777" w:rsidR="009900B6" w:rsidRPr="00A447D0" w:rsidRDefault="009900B6" w:rsidP="000B2643">
            <w:pPr>
              <w:spacing w:before="120" w:after="120"/>
              <w:jc w:val="both"/>
              <w:rPr>
                <w:rFonts w:ascii="Times New Roman" w:eastAsia="Calibri" w:hAnsi="Times New Roman" w:cs="Times New Roman"/>
                <w:sz w:val="16"/>
                <w:szCs w:val="16"/>
                <w:lang w:eastAsia="en-GB"/>
              </w:rPr>
            </w:pPr>
          </w:p>
        </w:tc>
      </w:tr>
      <w:tr w:rsidR="009900B6" w:rsidRPr="00A447D0" w14:paraId="7847F7F9" w14:textId="77777777" w:rsidTr="00A254C4">
        <w:tc>
          <w:tcPr>
            <w:tcW w:w="374" w:type="pct"/>
          </w:tcPr>
          <w:p w14:paraId="4147A403"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r w:rsidRPr="00A447D0">
              <w:rPr>
                <w:rFonts w:ascii="Times New Roman" w:eastAsia="Calibri" w:hAnsi="Times New Roman" w:cs="Times New Roman"/>
                <w:sz w:val="16"/>
                <w:szCs w:val="16"/>
                <w:lang w:eastAsia="en-GB"/>
              </w:rPr>
              <w:t>КФ</w:t>
            </w:r>
          </w:p>
        </w:tc>
        <w:tc>
          <w:tcPr>
            <w:tcW w:w="470" w:type="pct"/>
          </w:tcPr>
          <w:p w14:paraId="746BEE30" w14:textId="77777777" w:rsidR="009900B6" w:rsidRPr="00A447D0" w:rsidRDefault="003334E4" w:rsidP="006B63A0">
            <w:pPr>
              <w:spacing w:before="120" w:after="120"/>
              <w:jc w:val="both"/>
              <w:rPr>
                <w:rFonts w:ascii="Times New Roman" w:eastAsia="Calibri" w:hAnsi="Times New Roman" w:cs="Times New Roman"/>
                <w:sz w:val="16"/>
                <w:szCs w:val="16"/>
                <w:lang w:eastAsia="en-GB"/>
              </w:rPr>
            </w:pPr>
            <w:r w:rsidRPr="00A447D0">
              <w:rPr>
                <w:rFonts w:ascii="Times New Roman" w:eastAsia="Calibri" w:hAnsi="Times New Roman" w:cs="Times New Roman"/>
                <w:sz w:val="16"/>
                <w:szCs w:val="16"/>
                <w:lang w:eastAsia="en-GB"/>
              </w:rPr>
              <w:t>Не е приложимо</w:t>
            </w:r>
          </w:p>
        </w:tc>
        <w:tc>
          <w:tcPr>
            <w:tcW w:w="393" w:type="pct"/>
          </w:tcPr>
          <w:p w14:paraId="6B9DA53D"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482" w:type="pct"/>
          </w:tcPr>
          <w:p w14:paraId="19D91477"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256" w:type="pct"/>
          </w:tcPr>
          <w:p w14:paraId="37F2E416"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256" w:type="pct"/>
          </w:tcPr>
          <w:p w14:paraId="7C24E513"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256" w:type="pct"/>
          </w:tcPr>
          <w:p w14:paraId="2E74F5E0"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256" w:type="pct"/>
          </w:tcPr>
          <w:p w14:paraId="58096279"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256" w:type="pct"/>
          </w:tcPr>
          <w:p w14:paraId="7B139C76"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846" w:type="pct"/>
          </w:tcPr>
          <w:p w14:paraId="3A665946"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847" w:type="pct"/>
          </w:tcPr>
          <w:p w14:paraId="037B9665"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306" w:type="pct"/>
          </w:tcPr>
          <w:p w14:paraId="37454A81"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r>
      <w:tr w:rsidR="009900B6" w:rsidRPr="00A447D0" w14:paraId="46C9453E" w14:textId="77777777" w:rsidTr="00A254C4">
        <w:tc>
          <w:tcPr>
            <w:tcW w:w="374" w:type="pct"/>
          </w:tcPr>
          <w:p w14:paraId="7C0105BD"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r w:rsidRPr="00A447D0">
              <w:rPr>
                <w:rFonts w:ascii="Times New Roman" w:eastAsia="Calibri" w:hAnsi="Times New Roman" w:cs="Times New Roman"/>
                <w:sz w:val="16"/>
                <w:szCs w:val="16"/>
                <w:lang w:eastAsia="en-GB"/>
              </w:rPr>
              <w:lastRenderedPageBreak/>
              <w:t>ЕФМДР</w:t>
            </w:r>
          </w:p>
        </w:tc>
        <w:tc>
          <w:tcPr>
            <w:tcW w:w="470" w:type="pct"/>
          </w:tcPr>
          <w:p w14:paraId="4E460E48" w14:textId="77777777" w:rsidR="009900B6" w:rsidRPr="00A447D0" w:rsidRDefault="003334E4" w:rsidP="006B63A0">
            <w:pPr>
              <w:spacing w:before="120" w:after="120"/>
              <w:jc w:val="both"/>
              <w:rPr>
                <w:rFonts w:ascii="Times New Roman" w:eastAsia="Calibri" w:hAnsi="Times New Roman" w:cs="Times New Roman"/>
                <w:sz w:val="16"/>
                <w:szCs w:val="16"/>
                <w:lang w:eastAsia="en-GB"/>
              </w:rPr>
            </w:pPr>
            <w:r w:rsidRPr="00A447D0">
              <w:rPr>
                <w:rFonts w:ascii="Times New Roman" w:eastAsia="Calibri" w:hAnsi="Times New Roman" w:cs="Times New Roman"/>
                <w:sz w:val="16"/>
                <w:szCs w:val="16"/>
                <w:lang w:eastAsia="en-GB"/>
              </w:rPr>
              <w:t>Не е приложимо</w:t>
            </w:r>
          </w:p>
        </w:tc>
        <w:tc>
          <w:tcPr>
            <w:tcW w:w="393" w:type="pct"/>
          </w:tcPr>
          <w:p w14:paraId="709ECC46"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482" w:type="pct"/>
          </w:tcPr>
          <w:p w14:paraId="170F9DC2"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256" w:type="pct"/>
          </w:tcPr>
          <w:p w14:paraId="4D23C68F"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256" w:type="pct"/>
          </w:tcPr>
          <w:p w14:paraId="708546CB"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256" w:type="pct"/>
          </w:tcPr>
          <w:p w14:paraId="43F9DAB3"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256" w:type="pct"/>
          </w:tcPr>
          <w:p w14:paraId="6347CFBB"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256" w:type="pct"/>
          </w:tcPr>
          <w:p w14:paraId="54F91671"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846" w:type="pct"/>
          </w:tcPr>
          <w:p w14:paraId="72DEE143"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847" w:type="pct"/>
          </w:tcPr>
          <w:p w14:paraId="6B74BCFA"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306" w:type="pct"/>
          </w:tcPr>
          <w:p w14:paraId="7882A38D"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r>
      <w:tr w:rsidR="009900B6" w:rsidRPr="00A447D0" w14:paraId="1B4994CB" w14:textId="77777777" w:rsidTr="00A254C4">
        <w:tc>
          <w:tcPr>
            <w:tcW w:w="374" w:type="pct"/>
          </w:tcPr>
          <w:p w14:paraId="32724074"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r w:rsidRPr="00A447D0">
              <w:rPr>
                <w:rFonts w:ascii="Times New Roman" w:eastAsia="Calibri" w:hAnsi="Times New Roman" w:cs="Times New Roman"/>
                <w:sz w:val="16"/>
                <w:szCs w:val="16"/>
                <w:lang w:eastAsia="en-GB"/>
              </w:rPr>
              <w:t>Общо</w:t>
            </w:r>
          </w:p>
        </w:tc>
        <w:tc>
          <w:tcPr>
            <w:tcW w:w="470" w:type="pct"/>
          </w:tcPr>
          <w:p w14:paraId="641F6F51"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393" w:type="pct"/>
          </w:tcPr>
          <w:p w14:paraId="24FE53B7"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482" w:type="pct"/>
          </w:tcPr>
          <w:p w14:paraId="4BDE4C6D"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256" w:type="pct"/>
          </w:tcPr>
          <w:p w14:paraId="2A26CD3D"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256" w:type="pct"/>
          </w:tcPr>
          <w:p w14:paraId="2D9C5642"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256" w:type="pct"/>
          </w:tcPr>
          <w:p w14:paraId="61A5E52F"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256" w:type="pct"/>
          </w:tcPr>
          <w:p w14:paraId="345639A8"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256" w:type="pct"/>
          </w:tcPr>
          <w:p w14:paraId="6AEEA5FD"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846" w:type="pct"/>
          </w:tcPr>
          <w:p w14:paraId="6062D172"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847" w:type="pct"/>
          </w:tcPr>
          <w:p w14:paraId="4A09EA0A"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c>
          <w:tcPr>
            <w:tcW w:w="306" w:type="pct"/>
          </w:tcPr>
          <w:p w14:paraId="7964637C" w14:textId="77777777" w:rsidR="009900B6" w:rsidRPr="00A447D0" w:rsidRDefault="009900B6" w:rsidP="006B63A0">
            <w:pPr>
              <w:spacing w:before="120" w:after="120"/>
              <w:jc w:val="both"/>
              <w:rPr>
                <w:rFonts w:ascii="Times New Roman" w:eastAsia="Calibri" w:hAnsi="Times New Roman" w:cs="Times New Roman"/>
                <w:sz w:val="16"/>
                <w:szCs w:val="16"/>
                <w:lang w:eastAsia="en-GB"/>
              </w:rPr>
            </w:pPr>
          </w:p>
        </w:tc>
      </w:tr>
    </w:tbl>
    <w:p w14:paraId="70DDF640" w14:textId="77777777" w:rsidR="009900B6" w:rsidRPr="00A447D0" w:rsidRDefault="00AD53FE" w:rsidP="003334E4">
      <w:pPr>
        <w:spacing w:line="276" w:lineRule="auto"/>
        <w:rPr>
          <w:b/>
          <w:noProof/>
          <w:sz w:val="20"/>
          <w:szCs w:val="20"/>
          <w:lang w:eastAsia="bg-BG" w:bidi="bg-BG"/>
        </w:rPr>
        <w:sectPr w:rsidR="009900B6" w:rsidRPr="00A447D0" w:rsidSect="00F4297C">
          <w:headerReference w:type="default" r:id="rId8"/>
          <w:footerReference w:type="default" r:id="rId9"/>
          <w:footerReference w:type="first" r:id="rId10"/>
          <w:endnotePr>
            <w:numFmt w:val="chicago"/>
            <w:numRestart w:val="eachSect"/>
          </w:endnotePr>
          <w:pgSz w:w="11906" w:h="16838" w:code="9"/>
          <w:pgMar w:top="1417" w:right="1417" w:bottom="1417" w:left="1417" w:header="709" w:footer="709" w:gutter="0"/>
          <w:cols w:space="708"/>
          <w:titlePg/>
          <w:docGrid w:linePitch="360"/>
        </w:sectPr>
      </w:pPr>
      <w:r w:rsidRPr="00A447D0">
        <w:rPr>
          <w:noProof/>
          <w:sz w:val="16"/>
          <w:szCs w:val="16"/>
        </w:rPr>
        <w:t>*</w:t>
      </w:r>
      <w:r w:rsidR="003334E4" w:rsidRPr="00A447D0">
        <w:t xml:space="preserve"> </w:t>
      </w:r>
      <w:r w:rsidR="003334E4" w:rsidRPr="00A447D0">
        <w:rPr>
          <w:noProof/>
          <w:sz w:val="16"/>
          <w:szCs w:val="16"/>
        </w:rPr>
        <w:t>Прехвърляния към други програми. Прехвърлянията между ЕФРР и ЕСФ+ могат да се извършват само в рамките на една и съща категория региони.</w:t>
      </w:r>
    </w:p>
    <w:p w14:paraId="0E3CF289" w14:textId="77777777" w:rsidR="009900B6" w:rsidRPr="00A447D0" w:rsidRDefault="009900B6" w:rsidP="00196E3B">
      <w:pPr>
        <w:spacing w:before="120" w:after="120"/>
        <w:jc w:val="both"/>
        <w:rPr>
          <w:b/>
          <w:noProof/>
          <w:sz w:val="20"/>
          <w:szCs w:val="20"/>
          <w:lang w:eastAsia="bg-BG" w:bidi="bg-BG"/>
        </w:rPr>
      </w:pPr>
      <w:r w:rsidRPr="00A447D0">
        <w:rPr>
          <w:rFonts w:eastAsia="Calibri"/>
          <w:b/>
          <w:noProof/>
          <w:sz w:val="20"/>
          <w:szCs w:val="20"/>
          <w:lang w:eastAsia="bg-BG" w:bidi="bg-BG"/>
        </w:rPr>
        <w:lastRenderedPageBreak/>
        <w:t>Таблица 17</w:t>
      </w:r>
      <w:r w:rsidR="003334E4" w:rsidRPr="00A447D0">
        <w:rPr>
          <w:rFonts w:eastAsia="Calibri"/>
          <w:b/>
          <w:noProof/>
          <w:sz w:val="20"/>
          <w:szCs w:val="20"/>
          <w:lang w:eastAsia="bg-BG" w:bidi="bg-BG"/>
        </w:rPr>
        <w:t>Б</w:t>
      </w:r>
      <w:r w:rsidRPr="00A447D0">
        <w:rPr>
          <w:rFonts w:eastAsia="Calibri"/>
          <w:b/>
          <w:noProof/>
          <w:sz w:val="20"/>
          <w:szCs w:val="20"/>
          <w:lang w:eastAsia="bg-BG" w:bidi="bg-BG"/>
        </w:rPr>
        <w:t>: Прехвърляния между</w:t>
      </w:r>
      <w:r w:rsidRPr="00A447D0">
        <w:rPr>
          <w:b/>
          <w:noProof/>
          <w:sz w:val="20"/>
          <w:szCs w:val="20"/>
          <w:lang w:eastAsia="bg-BG" w:bidi="bg-BG"/>
        </w:rPr>
        <w:t xml:space="preserve"> ЕФРР, ЕСФ+, КФ или друг фонд или фондове</w:t>
      </w:r>
      <w:r w:rsidR="003334E4" w:rsidRPr="00A447D0">
        <w:rPr>
          <w:rFonts w:eastAsia="Calibri"/>
          <w:b/>
          <w:noProof/>
          <w:sz w:val="20"/>
          <w:szCs w:val="20"/>
          <w:lang w:eastAsia="bg-BG" w:bidi="bg-BG"/>
        </w:rPr>
        <w:t xml:space="preserve"> (резюме</w:t>
      </w:r>
      <w:r w:rsidRPr="00A447D0">
        <w:rPr>
          <w:rFonts w:eastAsia="Calibri"/>
          <w:b/>
          <w:noProof/>
          <w:sz w:val="20"/>
          <w:szCs w:val="20"/>
          <w:lang w:eastAsia="bg-BG" w:bidi="bg-BG"/>
        </w:rPr>
        <w:t>)</w:t>
      </w:r>
      <w:r w:rsidRPr="00A447D0" w:rsidDel="005C68B6">
        <w:rPr>
          <w:rFonts w:eastAsia="Calibri"/>
          <w:b/>
          <w:noProof/>
          <w:sz w:val="20"/>
          <w:szCs w:val="20"/>
          <w:lang w:eastAsia="bg-BG" w:bidi="bg-BG"/>
        </w:rPr>
        <w:t xml:space="preserve"> </w:t>
      </w:r>
      <w:r w:rsidRPr="00A447D0">
        <w:rPr>
          <w:rFonts w:eastAsia="Calibri"/>
          <w:b/>
          <w:noProof/>
          <w:sz w:val="20"/>
          <w:szCs w:val="20"/>
          <w:lang w:eastAsia="bg-BG" w:bidi="bg-BG"/>
        </w:rPr>
        <w:t>*</w:t>
      </w:r>
      <w:r w:rsidRPr="00A447D0">
        <w:rPr>
          <w:b/>
          <w:noProof/>
          <w:sz w:val="20"/>
          <w:szCs w:val="20"/>
          <w:lang w:eastAsia="bg-BG" w:bidi="bg-BG"/>
        </w:rPr>
        <w:t xml:space="preserve"> - </w:t>
      </w:r>
      <w:r w:rsidRPr="00A447D0">
        <w:rPr>
          <w:b/>
          <w:noProof/>
          <w:sz w:val="20"/>
          <w:szCs w:val="20"/>
          <w:u w:val="single"/>
          <w:lang w:eastAsia="bg-BG" w:bidi="bg-BG"/>
        </w:rPr>
        <w:t>НЕПРИЛОЖИМО</w:t>
      </w:r>
    </w:p>
    <w:tbl>
      <w:tblPr>
        <w:tblStyle w:val="TableGrid13"/>
        <w:tblW w:w="5188" w:type="pct"/>
        <w:tblInd w:w="-318" w:type="dxa"/>
        <w:tblLook w:val="04A0" w:firstRow="1" w:lastRow="0" w:firstColumn="1" w:lastColumn="0" w:noHBand="0" w:noVBand="1"/>
      </w:tblPr>
      <w:tblGrid>
        <w:gridCol w:w="1329"/>
        <w:gridCol w:w="1502"/>
        <w:gridCol w:w="978"/>
        <w:gridCol w:w="990"/>
        <w:gridCol w:w="978"/>
        <w:gridCol w:w="978"/>
        <w:gridCol w:w="990"/>
        <w:gridCol w:w="978"/>
        <w:gridCol w:w="1329"/>
        <w:gridCol w:w="1152"/>
        <w:gridCol w:w="901"/>
        <w:gridCol w:w="684"/>
        <w:gridCol w:w="964"/>
        <w:gridCol w:w="767"/>
      </w:tblGrid>
      <w:tr w:rsidR="003334E4" w:rsidRPr="00A447D0" w14:paraId="40AE8440" w14:textId="77777777" w:rsidTr="004E4941">
        <w:tc>
          <w:tcPr>
            <w:tcW w:w="922" w:type="pct"/>
            <w:gridSpan w:val="2"/>
            <w:vMerge w:val="restart"/>
            <w:tcBorders>
              <w:top w:val="single" w:sz="4" w:space="0" w:color="auto"/>
              <w:left w:val="single" w:sz="4" w:space="0" w:color="auto"/>
              <w:bottom w:val="single" w:sz="4" w:space="0" w:color="auto"/>
              <w:right w:val="single" w:sz="4" w:space="0" w:color="auto"/>
              <w:tl2br w:val="nil"/>
            </w:tcBorders>
            <w:shd w:val="clear" w:color="auto" w:fill="auto"/>
          </w:tcPr>
          <w:p w14:paraId="533119DB" w14:textId="77777777" w:rsidR="003334E4" w:rsidRPr="00A447D0" w:rsidRDefault="003334E4" w:rsidP="003334E4">
            <w:pPr>
              <w:spacing w:before="60" w:after="60" w:line="192" w:lineRule="auto"/>
              <w:rPr>
                <w:rFonts w:ascii="Times New Roman" w:hAnsi="Times New Roman" w:cs="Times New Roman"/>
                <w:sz w:val="22"/>
                <w:szCs w:val="22"/>
              </w:rPr>
            </w:pPr>
          </w:p>
        </w:tc>
        <w:tc>
          <w:tcPr>
            <w:tcW w:w="1028" w:type="pct"/>
            <w:gridSpan w:val="3"/>
            <w:tcBorders>
              <w:left w:val="single" w:sz="4" w:space="0" w:color="auto"/>
            </w:tcBorders>
            <w:shd w:val="clear" w:color="auto" w:fill="auto"/>
          </w:tcPr>
          <w:p w14:paraId="1DB9C738" w14:textId="77777777" w:rsidR="003334E4" w:rsidRPr="00A447D0" w:rsidRDefault="003334E4" w:rsidP="003334E4">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ЕФРР</w:t>
            </w:r>
          </w:p>
        </w:tc>
        <w:tc>
          <w:tcPr>
            <w:tcW w:w="1028" w:type="pct"/>
            <w:gridSpan w:val="3"/>
            <w:shd w:val="clear" w:color="auto" w:fill="auto"/>
          </w:tcPr>
          <w:p w14:paraId="7B1C6EF4" w14:textId="77777777" w:rsidR="003334E4" w:rsidRPr="00A447D0" w:rsidRDefault="003334E4" w:rsidP="003334E4">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ЕСФ+</w:t>
            </w:r>
          </w:p>
        </w:tc>
        <w:tc>
          <w:tcPr>
            <w:tcW w:w="466" w:type="pct"/>
            <w:vMerge w:val="restart"/>
            <w:shd w:val="clear" w:color="auto" w:fill="auto"/>
          </w:tcPr>
          <w:p w14:paraId="0CD98F03" w14:textId="77777777" w:rsidR="003334E4" w:rsidRPr="00A447D0" w:rsidRDefault="003334E4" w:rsidP="003334E4">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Кохезионен фонд</w:t>
            </w:r>
          </w:p>
        </w:tc>
        <w:tc>
          <w:tcPr>
            <w:tcW w:w="403" w:type="pct"/>
            <w:vMerge w:val="restart"/>
            <w:shd w:val="clear" w:color="auto" w:fill="auto"/>
          </w:tcPr>
          <w:p w14:paraId="1150300C" w14:textId="77777777" w:rsidR="003334E4" w:rsidRPr="00A447D0" w:rsidRDefault="003334E4" w:rsidP="003334E4">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ЕФМДРА</w:t>
            </w:r>
          </w:p>
        </w:tc>
        <w:tc>
          <w:tcPr>
            <w:tcW w:w="314" w:type="pct"/>
            <w:vMerge w:val="restart"/>
            <w:shd w:val="clear" w:color="auto" w:fill="auto"/>
          </w:tcPr>
          <w:p w14:paraId="4C4FFA8D" w14:textId="77777777" w:rsidR="003334E4" w:rsidRPr="00A447D0" w:rsidRDefault="003334E4" w:rsidP="003334E4">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ФУМИ</w:t>
            </w:r>
          </w:p>
        </w:tc>
        <w:tc>
          <w:tcPr>
            <w:tcW w:w="237" w:type="pct"/>
            <w:vMerge w:val="restart"/>
            <w:shd w:val="clear" w:color="auto" w:fill="auto"/>
          </w:tcPr>
          <w:p w14:paraId="334BC3EC" w14:textId="77777777" w:rsidR="003334E4" w:rsidRPr="00A447D0" w:rsidRDefault="003334E4" w:rsidP="003334E4">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ФВС</w:t>
            </w:r>
          </w:p>
        </w:tc>
        <w:tc>
          <w:tcPr>
            <w:tcW w:w="336" w:type="pct"/>
            <w:vMerge w:val="restart"/>
            <w:shd w:val="clear" w:color="auto" w:fill="auto"/>
          </w:tcPr>
          <w:p w14:paraId="7CA80042" w14:textId="77777777" w:rsidR="003334E4" w:rsidRPr="00A447D0" w:rsidRDefault="003334E4" w:rsidP="003334E4">
            <w:pPr>
              <w:spacing w:before="60" w:after="60" w:line="192" w:lineRule="auto"/>
              <w:rPr>
                <w:rFonts w:ascii="Times New Roman" w:hAnsi="Times New Roman" w:cs="Times New Roman"/>
                <w:sz w:val="22"/>
                <w:szCs w:val="22"/>
                <w:lang w:val="nl-BE"/>
              </w:rPr>
            </w:pPr>
            <w:r w:rsidRPr="00A447D0">
              <w:rPr>
                <w:rFonts w:ascii="Times New Roman" w:hAnsi="Times New Roman" w:cs="Times New Roman"/>
                <w:sz w:val="22"/>
                <w:szCs w:val="22"/>
              </w:rPr>
              <w:t>ИУГВ</w:t>
            </w:r>
            <w:r w:rsidRPr="00A447D0">
              <w:rPr>
                <w:rFonts w:ascii="Times New Roman" w:hAnsi="Times New Roman" w:cs="Times New Roman"/>
                <w:sz w:val="22"/>
                <w:szCs w:val="22"/>
                <w:lang w:val="nl-BE"/>
              </w:rPr>
              <w:t>П</w:t>
            </w:r>
          </w:p>
        </w:tc>
        <w:tc>
          <w:tcPr>
            <w:tcW w:w="266" w:type="pct"/>
            <w:vMerge w:val="restart"/>
            <w:shd w:val="clear" w:color="auto" w:fill="auto"/>
          </w:tcPr>
          <w:p w14:paraId="541EE7C6" w14:textId="77777777" w:rsidR="003334E4" w:rsidRPr="00A447D0" w:rsidRDefault="003334E4" w:rsidP="003334E4">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Общо</w:t>
            </w:r>
          </w:p>
        </w:tc>
      </w:tr>
      <w:tr w:rsidR="003334E4" w:rsidRPr="00A447D0" w14:paraId="5BECC062" w14:textId="77777777" w:rsidTr="004E4941">
        <w:trPr>
          <w:trHeight w:val="673"/>
        </w:trPr>
        <w:tc>
          <w:tcPr>
            <w:tcW w:w="922" w:type="pct"/>
            <w:gridSpan w:val="2"/>
            <w:vMerge/>
            <w:tcBorders>
              <w:top w:val="single" w:sz="4" w:space="0" w:color="auto"/>
              <w:left w:val="single" w:sz="4" w:space="0" w:color="auto"/>
              <w:bottom w:val="single" w:sz="4" w:space="0" w:color="auto"/>
              <w:right w:val="single" w:sz="4" w:space="0" w:color="auto"/>
              <w:tl2br w:val="nil"/>
            </w:tcBorders>
            <w:shd w:val="clear" w:color="auto" w:fill="auto"/>
          </w:tcPr>
          <w:p w14:paraId="0214659E"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tcBorders>
              <w:left w:val="single" w:sz="4" w:space="0" w:color="auto"/>
              <w:bottom w:val="single" w:sz="4" w:space="0" w:color="auto"/>
            </w:tcBorders>
            <w:shd w:val="clear" w:color="auto" w:fill="auto"/>
          </w:tcPr>
          <w:p w14:paraId="638B141F" w14:textId="77777777" w:rsidR="003334E4" w:rsidRPr="00A447D0" w:rsidRDefault="003334E4" w:rsidP="003334E4">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По-силно развити региони</w:t>
            </w:r>
          </w:p>
        </w:tc>
        <w:tc>
          <w:tcPr>
            <w:tcW w:w="345" w:type="pct"/>
            <w:tcBorders>
              <w:bottom w:val="single" w:sz="4" w:space="0" w:color="auto"/>
            </w:tcBorders>
            <w:shd w:val="clear" w:color="auto" w:fill="auto"/>
          </w:tcPr>
          <w:p w14:paraId="698FCC2B" w14:textId="77777777" w:rsidR="003334E4" w:rsidRPr="00A447D0" w:rsidRDefault="003334E4" w:rsidP="003334E4">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Региони в преход</w:t>
            </w:r>
          </w:p>
        </w:tc>
        <w:tc>
          <w:tcPr>
            <w:tcW w:w="341" w:type="pct"/>
            <w:tcBorders>
              <w:bottom w:val="single" w:sz="4" w:space="0" w:color="auto"/>
            </w:tcBorders>
            <w:shd w:val="clear" w:color="auto" w:fill="auto"/>
          </w:tcPr>
          <w:p w14:paraId="4C987579" w14:textId="77777777" w:rsidR="003334E4" w:rsidRPr="00A447D0" w:rsidRDefault="003334E4" w:rsidP="003334E4">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По-слабо развити региони</w:t>
            </w:r>
          </w:p>
        </w:tc>
        <w:tc>
          <w:tcPr>
            <w:tcW w:w="341" w:type="pct"/>
            <w:shd w:val="clear" w:color="auto" w:fill="auto"/>
          </w:tcPr>
          <w:p w14:paraId="0FDF735C" w14:textId="77777777" w:rsidR="003334E4" w:rsidRPr="00A447D0" w:rsidRDefault="003334E4" w:rsidP="003334E4">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По-силно развити региони</w:t>
            </w:r>
          </w:p>
        </w:tc>
        <w:tc>
          <w:tcPr>
            <w:tcW w:w="345" w:type="pct"/>
            <w:tcBorders>
              <w:bottom w:val="single" w:sz="4" w:space="0" w:color="auto"/>
            </w:tcBorders>
            <w:shd w:val="clear" w:color="auto" w:fill="auto"/>
          </w:tcPr>
          <w:p w14:paraId="0A594014" w14:textId="77777777" w:rsidR="003334E4" w:rsidRPr="00A447D0" w:rsidRDefault="003334E4" w:rsidP="003334E4">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Региони в преход</w:t>
            </w:r>
          </w:p>
        </w:tc>
        <w:tc>
          <w:tcPr>
            <w:tcW w:w="341" w:type="pct"/>
            <w:tcBorders>
              <w:bottom w:val="single" w:sz="4" w:space="0" w:color="auto"/>
            </w:tcBorders>
            <w:shd w:val="clear" w:color="auto" w:fill="auto"/>
          </w:tcPr>
          <w:p w14:paraId="1CFC06D3" w14:textId="77777777" w:rsidR="003334E4" w:rsidRPr="00A447D0" w:rsidRDefault="003334E4" w:rsidP="003334E4">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По-слабо развити региони</w:t>
            </w:r>
          </w:p>
        </w:tc>
        <w:tc>
          <w:tcPr>
            <w:tcW w:w="466" w:type="pct"/>
            <w:vMerge/>
            <w:shd w:val="clear" w:color="auto" w:fill="auto"/>
          </w:tcPr>
          <w:p w14:paraId="0B9E920A" w14:textId="77777777" w:rsidR="003334E4" w:rsidRPr="00A447D0" w:rsidRDefault="003334E4" w:rsidP="003334E4">
            <w:pPr>
              <w:spacing w:before="60" w:after="60" w:line="192" w:lineRule="auto"/>
              <w:rPr>
                <w:rFonts w:ascii="Times New Roman" w:hAnsi="Times New Roman" w:cs="Times New Roman"/>
                <w:sz w:val="22"/>
                <w:szCs w:val="22"/>
              </w:rPr>
            </w:pPr>
          </w:p>
        </w:tc>
        <w:tc>
          <w:tcPr>
            <w:tcW w:w="403" w:type="pct"/>
            <w:vMerge/>
            <w:shd w:val="clear" w:color="auto" w:fill="auto"/>
          </w:tcPr>
          <w:p w14:paraId="5D5544C0" w14:textId="77777777" w:rsidR="003334E4" w:rsidRPr="00A447D0" w:rsidRDefault="003334E4" w:rsidP="003334E4">
            <w:pPr>
              <w:spacing w:before="60" w:after="60" w:line="192" w:lineRule="auto"/>
              <w:rPr>
                <w:rFonts w:ascii="Times New Roman" w:hAnsi="Times New Roman" w:cs="Times New Roman"/>
                <w:sz w:val="22"/>
                <w:szCs w:val="22"/>
              </w:rPr>
            </w:pPr>
          </w:p>
        </w:tc>
        <w:tc>
          <w:tcPr>
            <w:tcW w:w="314" w:type="pct"/>
            <w:vMerge/>
            <w:shd w:val="clear" w:color="auto" w:fill="auto"/>
          </w:tcPr>
          <w:p w14:paraId="2B3B5FA7" w14:textId="77777777" w:rsidR="003334E4" w:rsidRPr="00A447D0" w:rsidRDefault="003334E4" w:rsidP="003334E4">
            <w:pPr>
              <w:spacing w:before="60" w:after="60" w:line="192" w:lineRule="auto"/>
              <w:rPr>
                <w:rFonts w:ascii="Times New Roman" w:hAnsi="Times New Roman" w:cs="Times New Roman"/>
                <w:sz w:val="22"/>
                <w:szCs w:val="22"/>
              </w:rPr>
            </w:pPr>
          </w:p>
        </w:tc>
        <w:tc>
          <w:tcPr>
            <w:tcW w:w="237" w:type="pct"/>
            <w:vMerge/>
            <w:shd w:val="clear" w:color="auto" w:fill="auto"/>
          </w:tcPr>
          <w:p w14:paraId="1FD164B5" w14:textId="77777777" w:rsidR="003334E4" w:rsidRPr="00A447D0" w:rsidRDefault="003334E4" w:rsidP="003334E4">
            <w:pPr>
              <w:spacing w:before="60" w:after="60" w:line="192" w:lineRule="auto"/>
              <w:rPr>
                <w:rFonts w:ascii="Times New Roman" w:hAnsi="Times New Roman" w:cs="Times New Roman"/>
                <w:sz w:val="22"/>
                <w:szCs w:val="22"/>
              </w:rPr>
            </w:pPr>
          </w:p>
        </w:tc>
        <w:tc>
          <w:tcPr>
            <w:tcW w:w="336" w:type="pct"/>
            <w:vMerge/>
            <w:shd w:val="clear" w:color="auto" w:fill="auto"/>
          </w:tcPr>
          <w:p w14:paraId="3F1141D4" w14:textId="77777777" w:rsidR="003334E4" w:rsidRPr="00A447D0" w:rsidRDefault="003334E4" w:rsidP="003334E4">
            <w:pPr>
              <w:spacing w:before="60" w:after="60" w:line="192" w:lineRule="auto"/>
              <w:rPr>
                <w:rFonts w:ascii="Times New Roman" w:hAnsi="Times New Roman" w:cs="Times New Roman"/>
                <w:sz w:val="22"/>
                <w:szCs w:val="22"/>
              </w:rPr>
            </w:pPr>
          </w:p>
        </w:tc>
        <w:tc>
          <w:tcPr>
            <w:tcW w:w="266" w:type="pct"/>
            <w:vMerge/>
            <w:shd w:val="clear" w:color="auto" w:fill="auto"/>
          </w:tcPr>
          <w:p w14:paraId="14174633" w14:textId="77777777" w:rsidR="003334E4" w:rsidRPr="00A447D0" w:rsidRDefault="003334E4" w:rsidP="003334E4">
            <w:pPr>
              <w:spacing w:before="60" w:after="60" w:line="192" w:lineRule="auto"/>
              <w:rPr>
                <w:rFonts w:ascii="Times New Roman" w:hAnsi="Times New Roman" w:cs="Times New Roman"/>
                <w:sz w:val="22"/>
                <w:szCs w:val="22"/>
              </w:rPr>
            </w:pPr>
          </w:p>
        </w:tc>
      </w:tr>
      <w:tr w:rsidR="003334E4" w:rsidRPr="00A447D0" w14:paraId="0B8CC33B" w14:textId="77777777" w:rsidTr="004E4941">
        <w:trPr>
          <w:trHeight w:val="428"/>
        </w:trPr>
        <w:tc>
          <w:tcPr>
            <w:tcW w:w="324" w:type="pct"/>
            <w:vMerge w:val="restart"/>
            <w:tcBorders>
              <w:top w:val="single" w:sz="4" w:space="0" w:color="auto"/>
            </w:tcBorders>
            <w:shd w:val="clear" w:color="auto" w:fill="auto"/>
          </w:tcPr>
          <w:p w14:paraId="249D4FBD" w14:textId="77777777" w:rsidR="003334E4" w:rsidRPr="00A447D0" w:rsidRDefault="003334E4" w:rsidP="003334E4">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ЕФРР</w:t>
            </w:r>
          </w:p>
        </w:tc>
        <w:tc>
          <w:tcPr>
            <w:tcW w:w="598" w:type="pct"/>
            <w:tcBorders>
              <w:top w:val="single" w:sz="4" w:space="0" w:color="auto"/>
            </w:tcBorders>
            <w:shd w:val="clear" w:color="auto" w:fill="auto"/>
          </w:tcPr>
          <w:p w14:paraId="4208BADC" w14:textId="77777777" w:rsidR="003334E4" w:rsidRPr="00A447D0" w:rsidRDefault="003334E4" w:rsidP="003334E4">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По-силно развити региони</w:t>
            </w:r>
          </w:p>
        </w:tc>
        <w:tc>
          <w:tcPr>
            <w:tcW w:w="341" w:type="pct"/>
            <w:shd w:val="clear" w:color="auto" w:fill="D9D9D9" w:themeFill="background1" w:themeFillShade="D9"/>
          </w:tcPr>
          <w:p w14:paraId="63F56269"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5" w:type="pct"/>
            <w:shd w:val="clear" w:color="auto" w:fill="D9D9D9" w:themeFill="background1" w:themeFillShade="D9"/>
          </w:tcPr>
          <w:p w14:paraId="57CD43D7"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shd w:val="clear" w:color="auto" w:fill="D9D9D9" w:themeFill="background1" w:themeFillShade="D9"/>
          </w:tcPr>
          <w:p w14:paraId="78B065F2"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tcBorders>
              <w:bottom w:val="single" w:sz="4" w:space="0" w:color="auto"/>
            </w:tcBorders>
            <w:shd w:val="clear" w:color="auto" w:fill="auto"/>
          </w:tcPr>
          <w:p w14:paraId="2243E2C3"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5" w:type="pct"/>
            <w:shd w:val="clear" w:color="auto" w:fill="D9D9D9" w:themeFill="background1" w:themeFillShade="D9"/>
          </w:tcPr>
          <w:p w14:paraId="215F1168"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tcBorders>
              <w:bottom w:val="single" w:sz="4" w:space="0" w:color="auto"/>
            </w:tcBorders>
            <w:shd w:val="clear" w:color="auto" w:fill="D9D9D9" w:themeFill="background1" w:themeFillShade="D9"/>
          </w:tcPr>
          <w:p w14:paraId="572B8FF5" w14:textId="77777777" w:rsidR="003334E4" w:rsidRPr="00A447D0" w:rsidRDefault="003334E4" w:rsidP="003334E4">
            <w:pPr>
              <w:spacing w:before="60" w:after="60" w:line="192" w:lineRule="auto"/>
              <w:rPr>
                <w:rFonts w:ascii="Times New Roman" w:hAnsi="Times New Roman" w:cs="Times New Roman"/>
                <w:sz w:val="22"/>
                <w:szCs w:val="22"/>
              </w:rPr>
            </w:pPr>
          </w:p>
        </w:tc>
        <w:tc>
          <w:tcPr>
            <w:tcW w:w="466" w:type="pct"/>
            <w:shd w:val="clear" w:color="auto" w:fill="auto"/>
          </w:tcPr>
          <w:p w14:paraId="3D3E874A" w14:textId="77777777" w:rsidR="003334E4" w:rsidRPr="00A447D0" w:rsidRDefault="003334E4" w:rsidP="003334E4">
            <w:pPr>
              <w:spacing w:before="60" w:after="60" w:line="192" w:lineRule="auto"/>
              <w:rPr>
                <w:rFonts w:ascii="Times New Roman" w:hAnsi="Times New Roman" w:cs="Times New Roman"/>
                <w:sz w:val="22"/>
                <w:szCs w:val="22"/>
              </w:rPr>
            </w:pPr>
          </w:p>
        </w:tc>
        <w:tc>
          <w:tcPr>
            <w:tcW w:w="403" w:type="pct"/>
            <w:shd w:val="clear" w:color="auto" w:fill="auto"/>
          </w:tcPr>
          <w:p w14:paraId="22D90132" w14:textId="77777777" w:rsidR="003334E4" w:rsidRPr="00A447D0" w:rsidRDefault="003334E4" w:rsidP="003334E4">
            <w:pPr>
              <w:spacing w:before="60" w:after="60" w:line="192" w:lineRule="auto"/>
              <w:rPr>
                <w:rFonts w:ascii="Times New Roman" w:hAnsi="Times New Roman" w:cs="Times New Roman"/>
                <w:sz w:val="22"/>
                <w:szCs w:val="22"/>
              </w:rPr>
            </w:pPr>
          </w:p>
        </w:tc>
        <w:tc>
          <w:tcPr>
            <w:tcW w:w="314" w:type="pct"/>
            <w:shd w:val="clear" w:color="auto" w:fill="auto"/>
          </w:tcPr>
          <w:p w14:paraId="7A0F906F" w14:textId="77777777" w:rsidR="003334E4" w:rsidRPr="00A447D0" w:rsidRDefault="003334E4" w:rsidP="003334E4">
            <w:pPr>
              <w:spacing w:before="60" w:after="60" w:line="192" w:lineRule="auto"/>
              <w:rPr>
                <w:rFonts w:ascii="Times New Roman" w:hAnsi="Times New Roman" w:cs="Times New Roman"/>
                <w:sz w:val="22"/>
                <w:szCs w:val="22"/>
              </w:rPr>
            </w:pPr>
          </w:p>
        </w:tc>
        <w:tc>
          <w:tcPr>
            <w:tcW w:w="237" w:type="pct"/>
            <w:shd w:val="clear" w:color="auto" w:fill="auto"/>
          </w:tcPr>
          <w:p w14:paraId="4224F825" w14:textId="77777777" w:rsidR="003334E4" w:rsidRPr="00A447D0" w:rsidRDefault="003334E4" w:rsidP="003334E4">
            <w:pPr>
              <w:spacing w:before="60" w:after="60" w:line="192" w:lineRule="auto"/>
              <w:rPr>
                <w:rFonts w:ascii="Times New Roman" w:hAnsi="Times New Roman" w:cs="Times New Roman"/>
                <w:sz w:val="22"/>
                <w:szCs w:val="22"/>
              </w:rPr>
            </w:pPr>
          </w:p>
        </w:tc>
        <w:tc>
          <w:tcPr>
            <w:tcW w:w="336" w:type="pct"/>
            <w:shd w:val="clear" w:color="auto" w:fill="auto"/>
          </w:tcPr>
          <w:p w14:paraId="1F508D2B" w14:textId="77777777" w:rsidR="003334E4" w:rsidRPr="00A447D0" w:rsidRDefault="003334E4" w:rsidP="003334E4">
            <w:pPr>
              <w:spacing w:before="60" w:after="60" w:line="192" w:lineRule="auto"/>
              <w:rPr>
                <w:rFonts w:ascii="Times New Roman" w:hAnsi="Times New Roman" w:cs="Times New Roman"/>
                <w:sz w:val="22"/>
                <w:szCs w:val="22"/>
              </w:rPr>
            </w:pPr>
          </w:p>
        </w:tc>
        <w:tc>
          <w:tcPr>
            <w:tcW w:w="266" w:type="pct"/>
            <w:shd w:val="clear" w:color="auto" w:fill="auto"/>
          </w:tcPr>
          <w:p w14:paraId="70446969" w14:textId="77777777" w:rsidR="003334E4" w:rsidRPr="00A447D0" w:rsidRDefault="003334E4" w:rsidP="003334E4">
            <w:pPr>
              <w:spacing w:before="60" w:after="60" w:line="192" w:lineRule="auto"/>
              <w:rPr>
                <w:rFonts w:ascii="Times New Roman" w:hAnsi="Times New Roman" w:cs="Times New Roman"/>
                <w:sz w:val="22"/>
                <w:szCs w:val="22"/>
              </w:rPr>
            </w:pPr>
          </w:p>
        </w:tc>
      </w:tr>
      <w:tr w:rsidR="003334E4" w:rsidRPr="00A447D0" w14:paraId="01CED4B9" w14:textId="77777777" w:rsidTr="004E4941">
        <w:trPr>
          <w:trHeight w:val="350"/>
        </w:trPr>
        <w:tc>
          <w:tcPr>
            <w:tcW w:w="324" w:type="pct"/>
            <w:vMerge/>
            <w:shd w:val="clear" w:color="auto" w:fill="auto"/>
          </w:tcPr>
          <w:p w14:paraId="322A5912" w14:textId="77777777" w:rsidR="003334E4" w:rsidRPr="00A447D0" w:rsidRDefault="003334E4" w:rsidP="003334E4">
            <w:pPr>
              <w:spacing w:before="60" w:after="60" w:line="192" w:lineRule="auto"/>
              <w:rPr>
                <w:rFonts w:ascii="Times New Roman" w:hAnsi="Times New Roman" w:cs="Times New Roman"/>
                <w:sz w:val="22"/>
                <w:szCs w:val="22"/>
              </w:rPr>
            </w:pPr>
          </w:p>
        </w:tc>
        <w:tc>
          <w:tcPr>
            <w:tcW w:w="598" w:type="pct"/>
            <w:shd w:val="clear" w:color="auto" w:fill="auto"/>
          </w:tcPr>
          <w:p w14:paraId="1DA7C894" w14:textId="77777777" w:rsidR="003334E4" w:rsidRPr="00A447D0" w:rsidRDefault="003334E4" w:rsidP="003334E4">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Региони в преход</w:t>
            </w:r>
          </w:p>
        </w:tc>
        <w:tc>
          <w:tcPr>
            <w:tcW w:w="341" w:type="pct"/>
            <w:shd w:val="clear" w:color="auto" w:fill="D9D9D9" w:themeFill="background1" w:themeFillShade="D9"/>
          </w:tcPr>
          <w:p w14:paraId="48C6A2B7"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5" w:type="pct"/>
            <w:shd w:val="clear" w:color="auto" w:fill="D9D9D9" w:themeFill="background1" w:themeFillShade="D9"/>
          </w:tcPr>
          <w:p w14:paraId="075D353A"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shd w:val="clear" w:color="auto" w:fill="D9D9D9" w:themeFill="background1" w:themeFillShade="D9"/>
          </w:tcPr>
          <w:p w14:paraId="1DCFB762"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tcBorders>
              <w:bottom w:val="single" w:sz="4" w:space="0" w:color="auto"/>
            </w:tcBorders>
            <w:shd w:val="clear" w:color="auto" w:fill="D9D9D9" w:themeFill="background1" w:themeFillShade="D9"/>
          </w:tcPr>
          <w:p w14:paraId="44BADEC0"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5" w:type="pct"/>
            <w:tcBorders>
              <w:bottom w:val="single" w:sz="4" w:space="0" w:color="auto"/>
            </w:tcBorders>
            <w:shd w:val="clear" w:color="auto" w:fill="auto"/>
          </w:tcPr>
          <w:p w14:paraId="500055C6"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shd w:val="clear" w:color="auto" w:fill="D9D9D9" w:themeFill="background1" w:themeFillShade="D9"/>
          </w:tcPr>
          <w:p w14:paraId="37E76798" w14:textId="77777777" w:rsidR="003334E4" w:rsidRPr="00A447D0" w:rsidRDefault="003334E4" w:rsidP="003334E4">
            <w:pPr>
              <w:spacing w:before="60" w:after="60" w:line="192" w:lineRule="auto"/>
              <w:rPr>
                <w:rFonts w:ascii="Times New Roman" w:hAnsi="Times New Roman" w:cs="Times New Roman"/>
                <w:sz w:val="22"/>
                <w:szCs w:val="22"/>
              </w:rPr>
            </w:pPr>
          </w:p>
        </w:tc>
        <w:tc>
          <w:tcPr>
            <w:tcW w:w="466" w:type="pct"/>
            <w:shd w:val="clear" w:color="auto" w:fill="auto"/>
          </w:tcPr>
          <w:p w14:paraId="437E03D1" w14:textId="77777777" w:rsidR="003334E4" w:rsidRPr="00A447D0" w:rsidRDefault="003334E4" w:rsidP="003334E4">
            <w:pPr>
              <w:spacing w:before="60" w:after="60" w:line="192" w:lineRule="auto"/>
              <w:rPr>
                <w:rFonts w:ascii="Times New Roman" w:hAnsi="Times New Roman" w:cs="Times New Roman"/>
                <w:sz w:val="22"/>
                <w:szCs w:val="22"/>
              </w:rPr>
            </w:pPr>
          </w:p>
        </w:tc>
        <w:tc>
          <w:tcPr>
            <w:tcW w:w="403" w:type="pct"/>
            <w:shd w:val="clear" w:color="auto" w:fill="auto"/>
          </w:tcPr>
          <w:p w14:paraId="54653B59" w14:textId="77777777" w:rsidR="003334E4" w:rsidRPr="00A447D0" w:rsidRDefault="003334E4" w:rsidP="003334E4">
            <w:pPr>
              <w:spacing w:before="60" w:after="60" w:line="192" w:lineRule="auto"/>
              <w:rPr>
                <w:rFonts w:ascii="Times New Roman" w:hAnsi="Times New Roman" w:cs="Times New Roman"/>
                <w:sz w:val="22"/>
                <w:szCs w:val="22"/>
              </w:rPr>
            </w:pPr>
          </w:p>
        </w:tc>
        <w:tc>
          <w:tcPr>
            <w:tcW w:w="314" w:type="pct"/>
            <w:shd w:val="clear" w:color="auto" w:fill="auto"/>
          </w:tcPr>
          <w:p w14:paraId="4AA297AE" w14:textId="77777777" w:rsidR="003334E4" w:rsidRPr="00A447D0" w:rsidRDefault="003334E4" w:rsidP="003334E4">
            <w:pPr>
              <w:spacing w:before="60" w:after="60" w:line="192" w:lineRule="auto"/>
              <w:rPr>
                <w:rFonts w:ascii="Times New Roman" w:hAnsi="Times New Roman" w:cs="Times New Roman"/>
                <w:sz w:val="22"/>
                <w:szCs w:val="22"/>
              </w:rPr>
            </w:pPr>
          </w:p>
        </w:tc>
        <w:tc>
          <w:tcPr>
            <w:tcW w:w="237" w:type="pct"/>
            <w:shd w:val="clear" w:color="auto" w:fill="auto"/>
          </w:tcPr>
          <w:p w14:paraId="5AA1B996" w14:textId="77777777" w:rsidR="003334E4" w:rsidRPr="00A447D0" w:rsidRDefault="003334E4" w:rsidP="003334E4">
            <w:pPr>
              <w:spacing w:before="60" w:after="60" w:line="192" w:lineRule="auto"/>
              <w:rPr>
                <w:rFonts w:ascii="Times New Roman" w:hAnsi="Times New Roman" w:cs="Times New Roman"/>
                <w:sz w:val="22"/>
                <w:szCs w:val="22"/>
              </w:rPr>
            </w:pPr>
          </w:p>
        </w:tc>
        <w:tc>
          <w:tcPr>
            <w:tcW w:w="336" w:type="pct"/>
            <w:shd w:val="clear" w:color="auto" w:fill="auto"/>
          </w:tcPr>
          <w:p w14:paraId="0959A55C" w14:textId="77777777" w:rsidR="003334E4" w:rsidRPr="00A447D0" w:rsidRDefault="003334E4" w:rsidP="003334E4">
            <w:pPr>
              <w:spacing w:before="60" w:after="60" w:line="192" w:lineRule="auto"/>
              <w:rPr>
                <w:rFonts w:ascii="Times New Roman" w:hAnsi="Times New Roman" w:cs="Times New Roman"/>
                <w:sz w:val="22"/>
                <w:szCs w:val="22"/>
              </w:rPr>
            </w:pPr>
          </w:p>
        </w:tc>
        <w:tc>
          <w:tcPr>
            <w:tcW w:w="266" w:type="pct"/>
            <w:shd w:val="clear" w:color="auto" w:fill="auto"/>
          </w:tcPr>
          <w:p w14:paraId="4F29632F" w14:textId="77777777" w:rsidR="003334E4" w:rsidRPr="00A447D0" w:rsidRDefault="003334E4" w:rsidP="003334E4">
            <w:pPr>
              <w:spacing w:before="60" w:after="60" w:line="192" w:lineRule="auto"/>
              <w:rPr>
                <w:rFonts w:ascii="Times New Roman" w:hAnsi="Times New Roman" w:cs="Times New Roman"/>
                <w:sz w:val="22"/>
                <w:szCs w:val="22"/>
              </w:rPr>
            </w:pPr>
          </w:p>
        </w:tc>
      </w:tr>
      <w:tr w:rsidR="003334E4" w:rsidRPr="00A447D0" w14:paraId="3302BEB1" w14:textId="77777777" w:rsidTr="004E4941">
        <w:trPr>
          <w:trHeight w:val="397"/>
        </w:trPr>
        <w:tc>
          <w:tcPr>
            <w:tcW w:w="324" w:type="pct"/>
            <w:vMerge/>
            <w:shd w:val="clear" w:color="auto" w:fill="auto"/>
          </w:tcPr>
          <w:p w14:paraId="76C37E18" w14:textId="77777777" w:rsidR="003334E4" w:rsidRPr="00A447D0" w:rsidRDefault="003334E4" w:rsidP="003334E4">
            <w:pPr>
              <w:spacing w:before="60" w:after="60" w:line="192" w:lineRule="auto"/>
              <w:rPr>
                <w:rFonts w:ascii="Times New Roman" w:hAnsi="Times New Roman" w:cs="Times New Roman"/>
                <w:sz w:val="22"/>
                <w:szCs w:val="22"/>
              </w:rPr>
            </w:pPr>
          </w:p>
        </w:tc>
        <w:tc>
          <w:tcPr>
            <w:tcW w:w="598" w:type="pct"/>
            <w:shd w:val="clear" w:color="auto" w:fill="auto"/>
          </w:tcPr>
          <w:p w14:paraId="44C94419" w14:textId="77777777" w:rsidR="003334E4" w:rsidRPr="00A447D0" w:rsidRDefault="003334E4" w:rsidP="003334E4">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По-слабо развити региони</w:t>
            </w:r>
          </w:p>
        </w:tc>
        <w:tc>
          <w:tcPr>
            <w:tcW w:w="341" w:type="pct"/>
            <w:shd w:val="clear" w:color="auto" w:fill="D9D9D9" w:themeFill="background1" w:themeFillShade="D9"/>
          </w:tcPr>
          <w:p w14:paraId="78465AB4"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5" w:type="pct"/>
            <w:shd w:val="clear" w:color="auto" w:fill="D9D9D9" w:themeFill="background1" w:themeFillShade="D9"/>
          </w:tcPr>
          <w:p w14:paraId="3E12B39C"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shd w:val="clear" w:color="auto" w:fill="D9D9D9" w:themeFill="background1" w:themeFillShade="D9"/>
          </w:tcPr>
          <w:p w14:paraId="6E814A33"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shd w:val="clear" w:color="auto" w:fill="D9D9D9" w:themeFill="background1" w:themeFillShade="D9"/>
          </w:tcPr>
          <w:p w14:paraId="71088142"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5" w:type="pct"/>
            <w:shd w:val="clear" w:color="auto" w:fill="D9D9D9" w:themeFill="background1" w:themeFillShade="D9"/>
          </w:tcPr>
          <w:p w14:paraId="6E53AF32"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shd w:val="clear" w:color="auto" w:fill="auto"/>
          </w:tcPr>
          <w:p w14:paraId="1B74F280" w14:textId="77777777" w:rsidR="003334E4" w:rsidRPr="00A447D0" w:rsidRDefault="003334E4" w:rsidP="003334E4">
            <w:pPr>
              <w:spacing w:before="60" w:after="60" w:line="192" w:lineRule="auto"/>
              <w:rPr>
                <w:rFonts w:ascii="Times New Roman" w:hAnsi="Times New Roman" w:cs="Times New Roman"/>
                <w:sz w:val="22"/>
                <w:szCs w:val="22"/>
              </w:rPr>
            </w:pPr>
          </w:p>
        </w:tc>
        <w:tc>
          <w:tcPr>
            <w:tcW w:w="466" w:type="pct"/>
            <w:shd w:val="clear" w:color="auto" w:fill="auto"/>
          </w:tcPr>
          <w:p w14:paraId="7087CA2D" w14:textId="77777777" w:rsidR="003334E4" w:rsidRPr="00A447D0" w:rsidRDefault="003334E4" w:rsidP="003334E4">
            <w:pPr>
              <w:spacing w:before="60" w:after="60" w:line="192" w:lineRule="auto"/>
              <w:rPr>
                <w:rFonts w:ascii="Times New Roman" w:hAnsi="Times New Roman" w:cs="Times New Roman"/>
                <w:sz w:val="22"/>
                <w:szCs w:val="22"/>
              </w:rPr>
            </w:pPr>
          </w:p>
        </w:tc>
        <w:tc>
          <w:tcPr>
            <w:tcW w:w="403" w:type="pct"/>
            <w:shd w:val="clear" w:color="auto" w:fill="auto"/>
          </w:tcPr>
          <w:p w14:paraId="24640A99" w14:textId="77777777" w:rsidR="003334E4" w:rsidRPr="00A447D0" w:rsidRDefault="003334E4" w:rsidP="003334E4">
            <w:pPr>
              <w:spacing w:before="60" w:after="60" w:line="192" w:lineRule="auto"/>
              <w:rPr>
                <w:rFonts w:ascii="Times New Roman" w:hAnsi="Times New Roman" w:cs="Times New Roman"/>
                <w:sz w:val="22"/>
                <w:szCs w:val="22"/>
              </w:rPr>
            </w:pPr>
          </w:p>
        </w:tc>
        <w:tc>
          <w:tcPr>
            <w:tcW w:w="314" w:type="pct"/>
            <w:shd w:val="clear" w:color="auto" w:fill="auto"/>
          </w:tcPr>
          <w:p w14:paraId="2CF758F0" w14:textId="77777777" w:rsidR="003334E4" w:rsidRPr="00A447D0" w:rsidRDefault="003334E4" w:rsidP="003334E4">
            <w:pPr>
              <w:spacing w:before="60" w:after="60" w:line="192" w:lineRule="auto"/>
              <w:rPr>
                <w:rFonts w:ascii="Times New Roman" w:hAnsi="Times New Roman" w:cs="Times New Roman"/>
                <w:sz w:val="22"/>
                <w:szCs w:val="22"/>
              </w:rPr>
            </w:pPr>
          </w:p>
        </w:tc>
        <w:tc>
          <w:tcPr>
            <w:tcW w:w="237" w:type="pct"/>
            <w:shd w:val="clear" w:color="auto" w:fill="auto"/>
          </w:tcPr>
          <w:p w14:paraId="281BC25C" w14:textId="77777777" w:rsidR="003334E4" w:rsidRPr="00A447D0" w:rsidRDefault="003334E4" w:rsidP="003334E4">
            <w:pPr>
              <w:spacing w:before="60" w:after="60" w:line="192" w:lineRule="auto"/>
              <w:rPr>
                <w:rFonts w:ascii="Times New Roman" w:hAnsi="Times New Roman" w:cs="Times New Roman"/>
                <w:sz w:val="22"/>
                <w:szCs w:val="22"/>
              </w:rPr>
            </w:pPr>
          </w:p>
        </w:tc>
        <w:tc>
          <w:tcPr>
            <w:tcW w:w="336" w:type="pct"/>
            <w:shd w:val="clear" w:color="auto" w:fill="auto"/>
          </w:tcPr>
          <w:p w14:paraId="4BFC0EB9" w14:textId="77777777" w:rsidR="003334E4" w:rsidRPr="00A447D0" w:rsidRDefault="003334E4" w:rsidP="003334E4">
            <w:pPr>
              <w:spacing w:before="60" w:after="60" w:line="192" w:lineRule="auto"/>
              <w:rPr>
                <w:rFonts w:ascii="Times New Roman" w:hAnsi="Times New Roman" w:cs="Times New Roman"/>
                <w:sz w:val="22"/>
                <w:szCs w:val="22"/>
              </w:rPr>
            </w:pPr>
          </w:p>
        </w:tc>
        <w:tc>
          <w:tcPr>
            <w:tcW w:w="266" w:type="pct"/>
            <w:shd w:val="clear" w:color="auto" w:fill="auto"/>
          </w:tcPr>
          <w:p w14:paraId="1FCDBE1A" w14:textId="77777777" w:rsidR="003334E4" w:rsidRPr="00A447D0" w:rsidRDefault="003334E4" w:rsidP="003334E4">
            <w:pPr>
              <w:spacing w:before="60" w:after="60" w:line="192" w:lineRule="auto"/>
              <w:rPr>
                <w:rFonts w:ascii="Times New Roman" w:hAnsi="Times New Roman" w:cs="Times New Roman"/>
                <w:sz w:val="22"/>
                <w:szCs w:val="22"/>
              </w:rPr>
            </w:pPr>
          </w:p>
        </w:tc>
      </w:tr>
      <w:tr w:rsidR="003334E4" w:rsidRPr="00A447D0" w14:paraId="02AE103F" w14:textId="77777777" w:rsidTr="004E4941">
        <w:tc>
          <w:tcPr>
            <w:tcW w:w="324" w:type="pct"/>
            <w:vMerge w:val="restart"/>
            <w:shd w:val="clear" w:color="auto" w:fill="auto"/>
          </w:tcPr>
          <w:p w14:paraId="0B5A5E93" w14:textId="77777777" w:rsidR="003334E4" w:rsidRPr="00A447D0" w:rsidRDefault="003334E4" w:rsidP="003334E4">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ЕСФ+</w:t>
            </w:r>
          </w:p>
        </w:tc>
        <w:tc>
          <w:tcPr>
            <w:tcW w:w="598" w:type="pct"/>
            <w:shd w:val="clear" w:color="auto" w:fill="auto"/>
          </w:tcPr>
          <w:p w14:paraId="24EAF1D0" w14:textId="77777777" w:rsidR="003334E4" w:rsidRPr="00A447D0" w:rsidRDefault="003334E4" w:rsidP="003334E4">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По-силно развити региони</w:t>
            </w:r>
          </w:p>
        </w:tc>
        <w:tc>
          <w:tcPr>
            <w:tcW w:w="341" w:type="pct"/>
            <w:tcBorders>
              <w:bottom w:val="single" w:sz="4" w:space="0" w:color="auto"/>
            </w:tcBorders>
            <w:shd w:val="clear" w:color="auto" w:fill="auto"/>
          </w:tcPr>
          <w:p w14:paraId="644B8C2E"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5" w:type="pct"/>
            <w:tcBorders>
              <w:right w:val="single" w:sz="4" w:space="0" w:color="auto"/>
            </w:tcBorders>
            <w:shd w:val="clear" w:color="auto" w:fill="D9D9D9" w:themeFill="background1" w:themeFillShade="D9"/>
          </w:tcPr>
          <w:p w14:paraId="414DB5D3"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tcBorders>
              <w:left w:val="single" w:sz="4" w:space="0" w:color="auto"/>
              <w:bottom w:val="single" w:sz="4" w:space="0" w:color="auto"/>
            </w:tcBorders>
            <w:shd w:val="clear" w:color="auto" w:fill="D9D9D9" w:themeFill="background1" w:themeFillShade="D9"/>
          </w:tcPr>
          <w:p w14:paraId="5D4535D2"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shd w:val="clear" w:color="auto" w:fill="D9D9D9" w:themeFill="background1" w:themeFillShade="D9"/>
          </w:tcPr>
          <w:p w14:paraId="432E8EC8"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5" w:type="pct"/>
            <w:shd w:val="clear" w:color="auto" w:fill="D9D9D9" w:themeFill="background1" w:themeFillShade="D9"/>
          </w:tcPr>
          <w:p w14:paraId="6C287229"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shd w:val="clear" w:color="auto" w:fill="D9D9D9" w:themeFill="background1" w:themeFillShade="D9"/>
          </w:tcPr>
          <w:p w14:paraId="66B07120" w14:textId="77777777" w:rsidR="003334E4" w:rsidRPr="00A447D0" w:rsidRDefault="003334E4" w:rsidP="003334E4">
            <w:pPr>
              <w:spacing w:before="60" w:after="60" w:line="192" w:lineRule="auto"/>
              <w:rPr>
                <w:rFonts w:ascii="Times New Roman" w:hAnsi="Times New Roman" w:cs="Times New Roman"/>
                <w:sz w:val="22"/>
                <w:szCs w:val="22"/>
              </w:rPr>
            </w:pPr>
          </w:p>
        </w:tc>
        <w:tc>
          <w:tcPr>
            <w:tcW w:w="466" w:type="pct"/>
            <w:shd w:val="clear" w:color="auto" w:fill="auto"/>
          </w:tcPr>
          <w:p w14:paraId="19F0B790" w14:textId="77777777" w:rsidR="003334E4" w:rsidRPr="00A447D0" w:rsidRDefault="003334E4" w:rsidP="003334E4">
            <w:pPr>
              <w:spacing w:before="60" w:after="60" w:line="192" w:lineRule="auto"/>
              <w:rPr>
                <w:rFonts w:ascii="Times New Roman" w:hAnsi="Times New Roman" w:cs="Times New Roman"/>
                <w:sz w:val="22"/>
                <w:szCs w:val="22"/>
              </w:rPr>
            </w:pPr>
          </w:p>
        </w:tc>
        <w:tc>
          <w:tcPr>
            <w:tcW w:w="403" w:type="pct"/>
            <w:shd w:val="clear" w:color="auto" w:fill="auto"/>
          </w:tcPr>
          <w:p w14:paraId="42BEC81C" w14:textId="77777777" w:rsidR="003334E4" w:rsidRPr="00A447D0" w:rsidRDefault="003334E4" w:rsidP="003334E4">
            <w:pPr>
              <w:spacing w:before="60" w:after="60" w:line="192" w:lineRule="auto"/>
              <w:rPr>
                <w:rFonts w:ascii="Times New Roman" w:hAnsi="Times New Roman" w:cs="Times New Roman"/>
                <w:sz w:val="22"/>
                <w:szCs w:val="22"/>
              </w:rPr>
            </w:pPr>
          </w:p>
        </w:tc>
        <w:tc>
          <w:tcPr>
            <w:tcW w:w="314" w:type="pct"/>
            <w:shd w:val="clear" w:color="auto" w:fill="auto"/>
          </w:tcPr>
          <w:p w14:paraId="2C0FA7E0" w14:textId="77777777" w:rsidR="003334E4" w:rsidRPr="00A447D0" w:rsidRDefault="003334E4" w:rsidP="003334E4">
            <w:pPr>
              <w:spacing w:before="60" w:after="60" w:line="192" w:lineRule="auto"/>
              <w:rPr>
                <w:rFonts w:ascii="Times New Roman" w:hAnsi="Times New Roman" w:cs="Times New Roman"/>
                <w:sz w:val="22"/>
                <w:szCs w:val="22"/>
              </w:rPr>
            </w:pPr>
          </w:p>
        </w:tc>
        <w:tc>
          <w:tcPr>
            <w:tcW w:w="237" w:type="pct"/>
            <w:shd w:val="clear" w:color="auto" w:fill="auto"/>
          </w:tcPr>
          <w:p w14:paraId="6FA7FDB6" w14:textId="77777777" w:rsidR="003334E4" w:rsidRPr="00A447D0" w:rsidRDefault="003334E4" w:rsidP="003334E4">
            <w:pPr>
              <w:spacing w:before="60" w:after="60" w:line="192" w:lineRule="auto"/>
              <w:rPr>
                <w:rFonts w:ascii="Times New Roman" w:hAnsi="Times New Roman" w:cs="Times New Roman"/>
                <w:sz w:val="22"/>
                <w:szCs w:val="22"/>
              </w:rPr>
            </w:pPr>
          </w:p>
        </w:tc>
        <w:tc>
          <w:tcPr>
            <w:tcW w:w="336" w:type="pct"/>
            <w:shd w:val="clear" w:color="auto" w:fill="auto"/>
          </w:tcPr>
          <w:p w14:paraId="1ABD17F2" w14:textId="77777777" w:rsidR="003334E4" w:rsidRPr="00A447D0" w:rsidRDefault="003334E4" w:rsidP="003334E4">
            <w:pPr>
              <w:spacing w:before="60" w:after="60" w:line="192" w:lineRule="auto"/>
              <w:rPr>
                <w:rFonts w:ascii="Times New Roman" w:hAnsi="Times New Roman" w:cs="Times New Roman"/>
                <w:sz w:val="22"/>
                <w:szCs w:val="22"/>
              </w:rPr>
            </w:pPr>
          </w:p>
        </w:tc>
        <w:tc>
          <w:tcPr>
            <w:tcW w:w="266" w:type="pct"/>
            <w:shd w:val="clear" w:color="auto" w:fill="auto"/>
          </w:tcPr>
          <w:p w14:paraId="634C56E2" w14:textId="77777777" w:rsidR="003334E4" w:rsidRPr="00A447D0" w:rsidRDefault="003334E4" w:rsidP="003334E4">
            <w:pPr>
              <w:spacing w:before="60" w:after="60" w:line="192" w:lineRule="auto"/>
              <w:rPr>
                <w:rFonts w:ascii="Times New Roman" w:hAnsi="Times New Roman" w:cs="Times New Roman"/>
                <w:sz w:val="22"/>
                <w:szCs w:val="22"/>
              </w:rPr>
            </w:pPr>
          </w:p>
        </w:tc>
      </w:tr>
      <w:tr w:rsidR="003334E4" w:rsidRPr="00A447D0" w14:paraId="4BCBCC12" w14:textId="77777777" w:rsidTr="004E4941">
        <w:tc>
          <w:tcPr>
            <w:tcW w:w="324" w:type="pct"/>
            <w:vMerge/>
            <w:shd w:val="clear" w:color="auto" w:fill="auto"/>
          </w:tcPr>
          <w:p w14:paraId="6AB1E2D4" w14:textId="77777777" w:rsidR="003334E4" w:rsidRPr="00A447D0" w:rsidRDefault="003334E4" w:rsidP="003334E4">
            <w:pPr>
              <w:spacing w:before="60" w:after="60" w:line="192" w:lineRule="auto"/>
              <w:rPr>
                <w:rFonts w:ascii="Times New Roman" w:hAnsi="Times New Roman" w:cs="Times New Roman"/>
                <w:sz w:val="22"/>
                <w:szCs w:val="22"/>
              </w:rPr>
            </w:pPr>
          </w:p>
        </w:tc>
        <w:tc>
          <w:tcPr>
            <w:tcW w:w="598" w:type="pct"/>
            <w:shd w:val="clear" w:color="auto" w:fill="auto"/>
          </w:tcPr>
          <w:p w14:paraId="4557C3B9" w14:textId="77777777" w:rsidR="003334E4" w:rsidRPr="00A447D0" w:rsidRDefault="003334E4" w:rsidP="003334E4">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 xml:space="preserve">Региони в преход </w:t>
            </w:r>
          </w:p>
        </w:tc>
        <w:tc>
          <w:tcPr>
            <w:tcW w:w="341" w:type="pct"/>
            <w:tcBorders>
              <w:bottom w:val="single" w:sz="4" w:space="0" w:color="auto"/>
            </w:tcBorders>
            <w:shd w:val="clear" w:color="auto" w:fill="D9D9D9" w:themeFill="background1" w:themeFillShade="D9"/>
          </w:tcPr>
          <w:p w14:paraId="52FC5F7B"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5" w:type="pct"/>
            <w:tcBorders>
              <w:bottom w:val="single" w:sz="4" w:space="0" w:color="auto"/>
            </w:tcBorders>
            <w:shd w:val="clear" w:color="auto" w:fill="auto"/>
          </w:tcPr>
          <w:p w14:paraId="36E7D244"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shd w:val="clear" w:color="auto" w:fill="D9D9D9" w:themeFill="background1" w:themeFillShade="D9"/>
          </w:tcPr>
          <w:p w14:paraId="767A59B6"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shd w:val="clear" w:color="auto" w:fill="D9D9D9" w:themeFill="background1" w:themeFillShade="D9"/>
          </w:tcPr>
          <w:p w14:paraId="4ED0813E"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5" w:type="pct"/>
            <w:shd w:val="clear" w:color="auto" w:fill="D9D9D9" w:themeFill="background1" w:themeFillShade="D9"/>
          </w:tcPr>
          <w:p w14:paraId="2FFB178B"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shd w:val="clear" w:color="auto" w:fill="D9D9D9" w:themeFill="background1" w:themeFillShade="D9"/>
          </w:tcPr>
          <w:p w14:paraId="4EC2F82D" w14:textId="77777777" w:rsidR="003334E4" w:rsidRPr="00A447D0" w:rsidRDefault="003334E4" w:rsidP="003334E4">
            <w:pPr>
              <w:spacing w:before="60" w:after="60" w:line="192" w:lineRule="auto"/>
              <w:rPr>
                <w:rFonts w:ascii="Times New Roman" w:hAnsi="Times New Roman" w:cs="Times New Roman"/>
                <w:sz w:val="22"/>
                <w:szCs w:val="22"/>
              </w:rPr>
            </w:pPr>
          </w:p>
        </w:tc>
        <w:tc>
          <w:tcPr>
            <w:tcW w:w="466" w:type="pct"/>
            <w:shd w:val="clear" w:color="auto" w:fill="auto"/>
          </w:tcPr>
          <w:p w14:paraId="28B7B788" w14:textId="77777777" w:rsidR="003334E4" w:rsidRPr="00A447D0" w:rsidRDefault="003334E4" w:rsidP="003334E4">
            <w:pPr>
              <w:spacing w:before="60" w:after="60" w:line="192" w:lineRule="auto"/>
              <w:rPr>
                <w:rFonts w:ascii="Times New Roman" w:hAnsi="Times New Roman" w:cs="Times New Roman"/>
                <w:sz w:val="22"/>
                <w:szCs w:val="22"/>
              </w:rPr>
            </w:pPr>
          </w:p>
        </w:tc>
        <w:tc>
          <w:tcPr>
            <w:tcW w:w="403" w:type="pct"/>
            <w:shd w:val="clear" w:color="auto" w:fill="auto"/>
          </w:tcPr>
          <w:p w14:paraId="2B08A670" w14:textId="77777777" w:rsidR="003334E4" w:rsidRPr="00A447D0" w:rsidRDefault="003334E4" w:rsidP="003334E4">
            <w:pPr>
              <w:spacing w:before="60" w:after="60" w:line="192" w:lineRule="auto"/>
              <w:rPr>
                <w:rFonts w:ascii="Times New Roman" w:hAnsi="Times New Roman" w:cs="Times New Roman"/>
                <w:sz w:val="22"/>
                <w:szCs w:val="22"/>
              </w:rPr>
            </w:pPr>
          </w:p>
        </w:tc>
        <w:tc>
          <w:tcPr>
            <w:tcW w:w="314" w:type="pct"/>
            <w:shd w:val="clear" w:color="auto" w:fill="auto"/>
          </w:tcPr>
          <w:p w14:paraId="05E5DBDA" w14:textId="77777777" w:rsidR="003334E4" w:rsidRPr="00A447D0" w:rsidRDefault="003334E4" w:rsidP="003334E4">
            <w:pPr>
              <w:spacing w:before="60" w:after="60" w:line="192" w:lineRule="auto"/>
              <w:rPr>
                <w:rFonts w:ascii="Times New Roman" w:hAnsi="Times New Roman" w:cs="Times New Roman"/>
                <w:sz w:val="22"/>
                <w:szCs w:val="22"/>
              </w:rPr>
            </w:pPr>
          </w:p>
        </w:tc>
        <w:tc>
          <w:tcPr>
            <w:tcW w:w="237" w:type="pct"/>
            <w:shd w:val="clear" w:color="auto" w:fill="auto"/>
          </w:tcPr>
          <w:p w14:paraId="5E2FE068" w14:textId="77777777" w:rsidR="003334E4" w:rsidRPr="00A447D0" w:rsidRDefault="003334E4" w:rsidP="003334E4">
            <w:pPr>
              <w:spacing w:before="60" w:after="60" w:line="192" w:lineRule="auto"/>
              <w:rPr>
                <w:rFonts w:ascii="Times New Roman" w:hAnsi="Times New Roman" w:cs="Times New Roman"/>
                <w:sz w:val="22"/>
                <w:szCs w:val="22"/>
              </w:rPr>
            </w:pPr>
          </w:p>
        </w:tc>
        <w:tc>
          <w:tcPr>
            <w:tcW w:w="336" w:type="pct"/>
            <w:shd w:val="clear" w:color="auto" w:fill="auto"/>
          </w:tcPr>
          <w:p w14:paraId="6DC0E80B" w14:textId="77777777" w:rsidR="003334E4" w:rsidRPr="00A447D0" w:rsidRDefault="003334E4" w:rsidP="003334E4">
            <w:pPr>
              <w:spacing w:before="60" w:after="60" w:line="192" w:lineRule="auto"/>
              <w:rPr>
                <w:rFonts w:ascii="Times New Roman" w:hAnsi="Times New Roman" w:cs="Times New Roman"/>
                <w:sz w:val="22"/>
                <w:szCs w:val="22"/>
              </w:rPr>
            </w:pPr>
          </w:p>
        </w:tc>
        <w:tc>
          <w:tcPr>
            <w:tcW w:w="266" w:type="pct"/>
            <w:shd w:val="clear" w:color="auto" w:fill="auto"/>
          </w:tcPr>
          <w:p w14:paraId="1C92EE47" w14:textId="77777777" w:rsidR="003334E4" w:rsidRPr="00A447D0" w:rsidRDefault="003334E4" w:rsidP="003334E4">
            <w:pPr>
              <w:spacing w:before="60" w:after="60" w:line="192" w:lineRule="auto"/>
              <w:rPr>
                <w:rFonts w:ascii="Times New Roman" w:hAnsi="Times New Roman" w:cs="Times New Roman"/>
                <w:sz w:val="22"/>
                <w:szCs w:val="22"/>
              </w:rPr>
            </w:pPr>
          </w:p>
        </w:tc>
      </w:tr>
      <w:tr w:rsidR="003334E4" w:rsidRPr="00A447D0" w14:paraId="7D055287" w14:textId="77777777" w:rsidTr="004E4941">
        <w:trPr>
          <w:trHeight w:val="314"/>
        </w:trPr>
        <w:tc>
          <w:tcPr>
            <w:tcW w:w="324" w:type="pct"/>
            <w:vMerge/>
            <w:shd w:val="clear" w:color="auto" w:fill="auto"/>
          </w:tcPr>
          <w:p w14:paraId="6460A3CE" w14:textId="77777777" w:rsidR="003334E4" w:rsidRPr="00A447D0" w:rsidRDefault="003334E4" w:rsidP="003334E4">
            <w:pPr>
              <w:spacing w:before="60" w:after="60" w:line="192" w:lineRule="auto"/>
              <w:rPr>
                <w:rFonts w:ascii="Times New Roman" w:hAnsi="Times New Roman" w:cs="Times New Roman"/>
                <w:sz w:val="22"/>
                <w:szCs w:val="22"/>
              </w:rPr>
            </w:pPr>
          </w:p>
        </w:tc>
        <w:tc>
          <w:tcPr>
            <w:tcW w:w="598" w:type="pct"/>
            <w:shd w:val="clear" w:color="auto" w:fill="auto"/>
          </w:tcPr>
          <w:p w14:paraId="6A790ACC" w14:textId="77777777" w:rsidR="003334E4" w:rsidRPr="00A447D0" w:rsidRDefault="003334E4" w:rsidP="003334E4">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По-слабо развити региони</w:t>
            </w:r>
          </w:p>
        </w:tc>
        <w:tc>
          <w:tcPr>
            <w:tcW w:w="341" w:type="pct"/>
            <w:shd w:val="clear" w:color="auto" w:fill="D9D9D9" w:themeFill="background1" w:themeFillShade="D9"/>
          </w:tcPr>
          <w:p w14:paraId="40A022B4"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5" w:type="pct"/>
            <w:shd w:val="clear" w:color="auto" w:fill="D9D9D9" w:themeFill="background1" w:themeFillShade="D9"/>
          </w:tcPr>
          <w:p w14:paraId="5A603120"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shd w:val="clear" w:color="auto" w:fill="auto"/>
          </w:tcPr>
          <w:p w14:paraId="37497B62"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shd w:val="clear" w:color="auto" w:fill="D9D9D9" w:themeFill="background1" w:themeFillShade="D9"/>
          </w:tcPr>
          <w:p w14:paraId="190F2184"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5" w:type="pct"/>
            <w:shd w:val="clear" w:color="auto" w:fill="D9D9D9" w:themeFill="background1" w:themeFillShade="D9"/>
          </w:tcPr>
          <w:p w14:paraId="7485804B"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shd w:val="clear" w:color="auto" w:fill="D9D9D9" w:themeFill="background1" w:themeFillShade="D9"/>
          </w:tcPr>
          <w:p w14:paraId="4097B80E" w14:textId="77777777" w:rsidR="003334E4" w:rsidRPr="00A447D0" w:rsidRDefault="003334E4" w:rsidP="003334E4">
            <w:pPr>
              <w:spacing w:before="60" w:after="60" w:line="192" w:lineRule="auto"/>
              <w:rPr>
                <w:rFonts w:ascii="Times New Roman" w:hAnsi="Times New Roman" w:cs="Times New Roman"/>
                <w:sz w:val="22"/>
                <w:szCs w:val="22"/>
              </w:rPr>
            </w:pPr>
          </w:p>
        </w:tc>
        <w:tc>
          <w:tcPr>
            <w:tcW w:w="466" w:type="pct"/>
            <w:shd w:val="clear" w:color="auto" w:fill="auto"/>
          </w:tcPr>
          <w:p w14:paraId="177CBFD7" w14:textId="77777777" w:rsidR="003334E4" w:rsidRPr="00A447D0" w:rsidRDefault="003334E4" w:rsidP="003334E4">
            <w:pPr>
              <w:spacing w:before="60" w:after="60" w:line="192" w:lineRule="auto"/>
              <w:rPr>
                <w:rFonts w:ascii="Times New Roman" w:hAnsi="Times New Roman" w:cs="Times New Roman"/>
                <w:sz w:val="22"/>
                <w:szCs w:val="22"/>
              </w:rPr>
            </w:pPr>
          </w:p>
        </w:tc>
        <w:tc>
          <w:tcPr>
            <w:tcW w:w="403" w:type="pct"/>
            <w:shd w:val="clear" w:color="auto" w:fill="auto"/>
          </w:tcPr>
          <w:p w14:paraId="27D84AE9" w14:textId="77777777" w:rsidR="003334E4" w:rsidRPr="00A447D0" w:rsidRDefault="003334E4" w:rsidP="003334E4">
            <w:pPr>
              <w:spacing w:before="60" w:after="60" w:line="192" w:lineRule="auto"/>
              <w:rPr>
                <w:rFonts w:ascii="Times New Roman" w:hAnsi="Times New Roman" w:cs="Times New Roman"/>
                <w:sz w:val="22"/>
                <w:szCs w:val="22"/>
              </w:rPr>
            </w:pPr>
          </w:p>
        </w:tc>
        <w:tc>
          <w:tcPr>
            <w:tcW w:w="314" w:type="pct"/>
            <w:shd w:val="clear" w:color="auto" w:fill="auto"/>
          </w:tcPr>
          <w:p w14:paraId="2FBEA224" w14:textId="77777777" w:rsidR="003334E4" w:rsidRPr="00A447D0" w:rsidRDefault="003334E4" w:rsidP="003334E4">
            <w:pPr>
              <w:spacing w:before="60" w:after="60" w:line="192" w:lineRule="auto"/>
              <w:rPr>
                <w:rFonts w:ascii="Times New Roman" w:hAnsi="Times New Roman" w:cs="Times New Roman"/>
                <w:sz w:val="22"/>
                <w:szCs w:val="22"/>
              </w:rPr>
            </w:pPr>
          </w:p>
        </w:tc>
        <w:tc>
          <w:tcPr>
            <w:tcW w:w="237" w:type="pct"/>
            <w:shd w:val="clear" w:color="auto" w:fill="auto"/>
          </w:tcPr>
          <w:p w14:paraId="3F5EFC38" w14:textId="77777777" w:rsidR="003334E4" w:rsidRPr="00A447D0" w:rsidRDefault="003334E4" w:rsidP="003334E4">
            <w:pPr>
              <w:spacing w:before="60" w:after="60" w:line="192" w:lineRule="auto"/>
              <w:rPr>
                <w:rFonts w:ascii="Times New Roman" w:hAnsi="Times New Roman" w:cs="Times New Roman"/>
                <w:sz w:val="22"/>
                <w:szCs w:val="22"/>
              </w:rPr>
            </w:pPr>
          </w:p>
        </w:tc>
        <w:tc>
          <w:tcPr>
            <w:tcW w:w="336" w:type="pct"/>
            <w:shd w:val="clear" w:color="auto" w:fill="auto"/>
          </w:tcPr>
          <w:p w14:paraId="39FED293" w14:textId="77777777" w:rsidR="003334E4" w:rsidRPr="00A447D0" w:rsidRDefault="003334E4" w:rsidP="003334E4">
            <w:pPr>
              <w:spacing w:before="60" w:after="60" w:line="192" w:lineRule="auto"/>
              <w:rPr>
                <w:rFonts w:ascii="Times New Roman" w:hAnsi="Times New Roman" w:cs="Times New Roman"/>
                <w:sz w:val="22"/>
                <w:szCs w:val="22"/>
              </w:rPr>
            </w:pPr>
          </w:p>
        </w:tc>
        <w:tc>
          <w:tcPr>
            <w:tcW w:w="266" w:type="pct"/>
            <w:shd w:val="clear" w:color="auto" w:fill="auto"/>
          </w:tcPr>
          <w:p w14:paraId="7FE13042" w14:textId="77777777" w:rsidR="003334E4" w:rsidRPr="00A447D0" w:rsidRDefault="003334E4" w:rsidP="003334E4">
            <w:pPr>
              <w:spacing w:before="60" w:after="60" w:line="192" w:lineRule="auto"/>
              <w:rPr>
                <w:rFonts w:ascii="Times New Roman" w:hAnsi="Times New Roman" w:cs="Times New Roman"/>
                <w:sz w:val="22"/>
                <w:szCs w:val="22"/>
              </w:rPr>
            </w:pPr>
          </w:p>
        </w:tc>
      </w:tr>
      <w:tr w:rsidR="003334E4" w:rsidRPr="00A447D0" w14:paraId="4F19E193" w14:textId="77777777" w:rsidTr="004E4941">
        <w:trPr>
          <w:trHeight w:val="372"/>
        </w:trPr>
        <w:tc>
          <w:tcPr>
            <w:tcW w:w="324" w:type="pct"/>
            <w:shd w:val="clear" w:color="auto" w:fill="auto"/>
          </w:tcPr>
          <w:p w14:paraId="503BFD4D" w14:textId="77777777" w:rsidR="003334E4" w:rsidRPr="00A447D0" w:rsidRDefault="003334E4" w:rsidP="003334E4">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Кохезионен фонд</w:t>
            </w:r>
          </w:p>
        </w:tc>
        <w:tc>
          <w:tcPr>
            <w:tcW w:w="598" w:type="pct"/>
            <w:shd w:val="clear" w:color="auto" w:fill="auto"/>
          </w:tcPr>
          <w:p w14:paraId="28716158" w14:textId="77777777" w:rsidR="003334E4" w:rsidRPr="00A447D0" w:rsidRDefault="003334E4" w:rsidP="003334E4">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Не е приложимо</w:t>
            </w:r>
          </w:p>
        </w:tc>
        <w:tc>
          <w:tcPr>
            <w:tcW w:w="341" w:type="pct"/>
            <w:shd w:val="clear" w:color="auto" w:fill="auto"/>
          </w:tcPr>
          <w:p w14:paraId="20B035CD"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5" w:type="pct"/>
            <w:shd w:val="clear" w:color="auto" w:fill="auto"/>
          </w:tcPr>
          <w:p w14:paraId="230CC23B"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shd w:val="clear" w:color="auto" w:fill="auto"/>
          </w:tcPr>
          <w:p w14:paraId="3B841339"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shd w:val="clear" w:color="auto" w:fill="auto"/>
          </w:tcPr>
          <w:p w14:paraId="54E2379D"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5" w:type="pct"/>
            <w:shd w:val="clear" w:color="auto" w:fill="auto"/>
          </w:tcPr>
          <w:p w14:paraId="057C6DF0"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shd w:val="clear" w:color="auto" w:fill="auto"/>
          </w:tcPr>
          <w:p w14:paraId="119232E2" w14:textId="77777777" w:rsidR="003334E4" w:rsidRPr="00A447D0" w:rsidRDefault="003334E4" w:rsidP="003334E4">
            <w:pPr>
              <w:spacing w:before="60" w:after="60" w:line="192" w:lineRule="auto"/>
              <w:rPr>
                <w:rFonts w:ascii="Times New Roman" w:hAnsi="Times New Roman" w:cs="Times New Roman"/>
                <w:sz w:val="22"/>
                <w:szCs w:val="22"/>
              </w:rPr>
            </w:pPr>
          </w:p>
        </w:tc>
        <w:tc>
          <w:tcPr>
            <w:tcW w:w="466" w:type="pct"/>
            <w:shd w:val="clear" w:color="auto" w:fill="D9D9D9" w:themeFill="background1" w:themeFillShade="D9"/>
          </w:tcPr>
          <w:p w14:paraId="30B6BF66" w14:textId="77777777" w:rsidR="003334E4" w:rsidRPr="00A447D0" w:rsidRDefault="003334E4" w:rsidP="003334E4">
            <w:pPr>
              <w:spacing w:before="60" w:after="60" w:line="192" w:lineRule="auto"/>
              <w:rPr>
                <w:rFonts w:ascii="Times New Roman" w:hAnsi="Times New Roman" w:cs="Times New Roman"/>
                <w:sz w:val="22"/>
                <w:szCs w:val="22"/>
              </w:rPr>
            </w:pPr>
          </w:p>
        </w:tc>
        <w:tc>
          <w:tcPr>
            <w:tcW w:w="403" w:type="pct"/>
            <w:tcBorders>
              <w:bottom w:val="single" w:sz="4" w:space="0" w:color="auto"/>
            </w:tcBorders>
            <w:shd w:val="clear" w:color="auto" w:fill="auto"/>
          </w:tcPr>
          <w:p w14:paraId="6DD987D7" w14:textId="77777777" w:rsidR="003334E4" w:rsidRPr="00A447D0" w:rsidRDefault="003334E4" w:rsidP="003334E4">
            <w:pPr>
              <w:spacing w:before="60" w:after="60" w:line="192" w:lineRule="auto"/>
              <w:rPr>
                <w:rFonts w:ascii="Times New Roman" w:hAnsi="Times New Roman" w:cs="Times New Roman"/>
                <w:sz w:val="22"/>
                <w:szCs w:val="22"/>
              </w:rPr>
            </w:pPr>
          </w:p>
        </w:tc>
        <w:tc>
          <w:tcPr>
            <w:tcW w:w="314" w:type="pct"/>
            <w:shd w:val="clear" w:color="auto" w:fill="auto"/>
          </w:tcPr>
          <w:p w14:paraId="4D3D3080" w14:textId="77777777" w:rsidR="003334E4" w:rsidRPr="00A447D0" w:rsidRDefault="003334E4" w:rsidP="003334E4">
            <w:pPr>
              <w:spacing w:before="60" w:after="60" w:line="192" w:lineRule="auto"/>
              <w:rPr>
                <w:rFonts w:ascii="Times New Roman" w:hAnsi="Times New Roman" w:cs="Times New Roman"/>
                <w:sz w:val="22"/>
                <w:szCs w:val="22"/>
              </w:rPr>
            </w:pPr>
          </w:p>
        </w:tc>
        <w:tc>
          <w:tcPr>
            <w:tcW w:w="237" w:type="pct"/>
            <w:shd w:val="clear" w:color="auto" w:fill="auto"/>
          </w:tcPr>
          <w:p w14:paraId="3F7A7FD5" w14:textId="77777777" w:rsidR="003334E4" w:rsidRPr="00A447D0" w:rsidRDefault="003334E4" w:rsidP="003334E4">
            <w:pPr>
              <w:spacing w:before="60" w:after="60" w:line="192" w:lineRule="auto"/>
              <w:rPr>
                <w:rFonts w:ascii="Times New Roman" w:hAnsi="Times New Roman" w:cs="Times New Roman"/>
                <w:sz w:val="22"/>
                <w:szCs w:val="22"/>
              </w:rPr>
            </w:pPr>
          </w:p>
        </w:tc>
        <w:tc>
          <w:tcPr>
            <w:tcW w:w="336" w:type="pct"/>
            <w:shd w:val="clear" w:color="auto" w:fill="auto"/>
          </w:tcPr>
          <w:p w14:paraId="5986E658" w14:textId="77777777" w:rsidR="003334E4" w:rsidRPr="00A447D0" w:rsidRDefault="003334E4" w:rsidP="003334E4">
            <w:pPr>
              <w:spacing w:before="60" w:after="60" w:line="192" w:lineRule="auto"/>
              <w:rPr>
                <w:rFonts w:ascii="Times New Roman" w:hAnsi="Times New Roman" w:cs="Times New Roman"/>
                <w:sz w:val="22"/>
                <w:szCs w:val="22"/>
              </w:rPr>
            </w:pPr>
          </w:p>
        </w:tc>
        <w:tc>
          <w:tcPr>
            <w:tcW w:w="266" w:type="pct"/>
            <w:shd w:val="clear" w:color="auto" w:fill="auto"/>
          </w:tcPr>
          <w:p w14:paraId="273FA140" w14:textId="77777777" w:rsidR="003334E4" w:rsidRPr="00A447D0" w:rsidRDefault="003334E4" w:rsidP="003334E4">
            <w:pPr>
              <w:spacing w:before="60" w:after="60" w:line="192" w:lineRule="auto"/>
              <w:rPr>
                <w:rFonts w:ascii="Times New Roman" w:hAnsi="Times New Roman" w:cs="Times New Roman"/>
                <w:sz w:val="22"/>
                <w:szCs w:val="22"/>
              </w:rPr>
            </w:pPr>
          </w:p>
        </w:tc>
      </w:tr>
      <w:tr w:rsidR="003334E4" w:rsidRPr="00A447D0" w14:paraId="014A6876" w14:textId="77777777" w:rsidTr="004E4941">
        <w:tc>
          <w:tcPr>
            <w:tcW w:w="324" w:type="pct"/>
            <w:shd w:val="clear" w:color="auto" w:fill="auto"/>
          </w:tcPr>
          <w:p w14:paraId="2EEFAFA0" w14:textId="77777777" w:rsidR="003334E4" w:rsidRPr="00A447D0" w:rsidRDefault="003334E4" w:rsidP="003334E4">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ЕФМДРА</w:t>
            </w:r>
          </w:p>
        </w:tc>
        <w:tc>
          <w:tcPr>
            <w:tcW w:w="598" w:type="pct"/>
            <w:shd w:val="clear" w:color="auto" w:fill="auto"/>
          </w:tcPr>
          <w:p w14:paraId="3C316431" w14:textId="77777777" w:rsidR="003334E4" w:rsidRPr="00A447D0" w:rsidRDefault="003334E4" w:rsidP="003334E4">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Не е приложимо</w:t>
            </w:r>
          </w:p>
        </w:tc>
        <w:tc>
          <w:tcPr>
            <w:tcW w:w="341" w:type="pct"/>
            <w:shd w:val="clear" w:color="auto" w:fill="auto"/>
          </w:tcPr>
          <w:p w14:paraId="4DDD8830"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5" w:type="pct"/>
            <w:shd w:val="clear" w:color="auto" w:fill="auto"/>
          </w:tcPr>
          <w:p w14:paraId="46BE71DA"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shd w:val="clear" w:color="auto" w:fill="auto"/>
          </w:tcPr>
          <w:p w14:paraId="13229EED"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shd w:val="clear" w:color="auto" w:fill="auto"/>
          </w:tcPr>
          <w:p w14:paraId="32379EB3"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5" w:type="pct"/>
            <w:shd w:val="clear" w:color="auto" w:fill="auto"/>
          </w:tcPr>
          <w:p w14:paraId="1AD00023"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shd w:val="clear" w:color="auto" w:fill="auto"/>
          </w:tcPr>
          <w:p w14:paraId="38A200A7" w14:textId="77777777" w:rsidR="003334E4" w:rsidRPr="00A447D0" w:rsidRDefault="003334E4" w:rsidP="003334E4">
            <w:pPr>
              <w:spacing w:before="60" w:after="60" w:line="192" w:lineRule="auto"/>
              <w:rPr>
                <w:rFonts w:ascii="Times New Roman" w:hAnsi="Times New Roman" w:cs="Times New Roman"/>
                <w:sz w:val="22"/>
                <w:szCs w:val="22"/>
              </w:rPr>
            </w:pPr>
          </w:p>
        </w:tc>
        <w:tc>
          <w:tcPr>
            <w:tcW w:w="466" w:type="pct"/>
            <w:shd w:val="clear" w:color="auto" w:fill="auto"/>
          </w:tcPr>
          <w:p w14:paraId="39FFDA83" w14:textId="77777777" w:rsidR="003334E4" w:rsidRPr="00A447D0" w:rsidRDefault="003334E4" w:rsidP="003334E4">
            <w:pPr>
              <w:spacing w:before="60" w:after="60" w:line="192" w:lineRule="auto"/>
              <w:rPr>
                <w:rFonts w:ascii="Times New Roman" w:hAnsi="Times New Roman" w:cs="Times New Roman"/>
                <w:sz w:val="22"/>
                <w:szCs w:val="22"/>
              </w:rPr>
            </w:pPr>
          </w:p>
        </w:tc>
        <w:tc>
          <w:tcPr>
            <w:tcW w:w="403" w:type="pct"/>
            <w:shd w:val="clear" w:color="auto" w:fill="D9D9D9" w:themeFill="background1" w:themeFillShade="D9"/>
          </w:tcPr>
          <w:p w14:paraId="276EB73F" w14:textId="77777777" w:rsidR="003334E4" w:rsidRPr="00A447D0" w:rsidRDefault="003334E4" w:rsidP="003334E4">
            <w:pPr>
              <w:spacing w:before="60" w:after="60" w:line="192" w:lineRule="auto"/>
              <w:rPr>
                <w:rFonts w:ascii="Times New Roman" w:hAnsi="Times New Roman" w:cs="Times New Roman"/>
                <w:sz w:val="22"/>
                <w:szCs w:val="22"/>
              </w:rPr>
            </w:pPr>
          </w:p>
        </w:tc>
        <w:tc>
          <w:tcPr>
            <w:tcW w:w="314" w:type="pct"/>
            <w:tcBorders>
              <w:bottom w:val="single" w:sz="4" w:space="0" w:color="auto"/>
            </w:tcBorders>
            <w:shd w:val="clear" w:color="auto" w:fill="auto"/>
          </w:tcPr>
          <w:p w14:paraId="5D78B5B1" w14:textId="77777777" w:rsidR="003334E4" w:rsidRPr="00A447D0" w:rsidRDefault="003334E4" w:rsidP="003334E4">
            <w:pPr>
              <w:spacing w:before="60" w:after="60" w:line="192" w:lineRule="auto"/>
              <w:rPr>
                <w:rFonts w:ascii="Times New Roman" w:hAnsi="Times New Roman" w:cs="Times New Roman"/>
                <w:sz w:val="22"/>
                <w:szCs w:val="22"/>
              </w:rPr>
            </w:pPr>
          </w:p>
        </w:tc>
        <w:tc>
          <w:tcPr>
            <w:tcW w:w="237" w:type="pct"/>
            <w:shd w:val="clear" w:color="auto" w:fill="auto"/>
          </w:tcPr>
          <w:p w14:paraId="7ADF1DEA" w14:textId="77777777" w:rsidR="003334E4" w:rsidRPr="00A447D0" w:rsidRDefault="003334E4" w:rsidP="003334E4">
            <w:pPr>
              <w:spacing w:before="60" w:after="60" w:line="192" w:lineRule="auto"/>
              <w:rPr>
                <w:rFonts w:ascii="Times New Roman" w:hAnsi="Times New Roman" w:cs="Times New Roman"/>
                <w:sz w:val="22"/>
                <w:szCs w:val="22"/>
              </w:rPr>
            </w:pPr>
          </w:p>
        </w:tc>
        <w:tc>
          <w:tcPr>
            <w:tcW w:w="336" w:type="pct"/>
            <w:shd w:val="clear" w:color="auto" w:fill="auto"/>
          </w:tcPr>
          <w:p w14:paraId="5C8B994F" w14:textId="77777777" w:rsidR="003334E4" w:rsidRPr="00A447D0" w:rsidRDefault="003334E4" w:rsidP="003334E4">
            <w:pPr>
              <w:spacing w:before="60" w:after="60" w:line="192" w:lineRule="auto"/>
              <w:rPr>
                <w:rFonts w:ascii="Times New Roman" w:hAnsi="Times New Roman" w:cs="Times New Roman"/>
                <w:sz w:val="22"/>
                <w:szCs w:val="22"/>
              </w:rPr>
            </w:pPr>
          </w:p>
        </w:tc>
        <w:tc>
          <w:tcPr>
            <w:tcW w:w="266" w:type="pct"/>
            <w:shd w:val="clear" w:color="auto" w:fill="auto"/>
          </w:tcPr>
          <w:p w14:paraId="72855CEA" w14:textId="77777777" w:rsidR="003334E4" w:rsidRPr="00A447D0" w:rsidRDefault="003334E4" w:rsidP="003334E4">
            <w:pPr>
              <w:spacing w:before="60" w:after="60" w:line="192" w:lineRule="auto"/>
              <w:rPr>
                <w:rFonts w:ascii="Times New Roman" w:hAnsi="Times New Roman" w:cs="Times New Roman"/>
                <w:sz w:val="22"/>
                <w:szCs w:val="22"/>
              </w:rPr>
            </w:pPr>
          </w:p>
        </w:tc>
      </w:tr>
      <w:tr w:rsidR="003334E4" w:rsidRPr="00A447D0" w14:paraId="0CF97A44" w14:textId="77777777" w:rsidTr="004E4941">
        <w:tc>
          <w:tcPr>
            <w:tcW w:w="324" w:type="pct"/>
            <w:shd w:val="clear" w:color="auto" w:fill="auto"/>
          </w:tcPr>
          <w:p w14:paraId="1E961644" w14:textId="77777777" w:rsidR="003334E4" w:rsidRPr="00A447D0" w:rsidRDefault="003334E4" w:rsidP="003334E4">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Общо</w:t>
            </w:r>
          </w:p>
        </w:tc>
        <w:tc>
          <w:tcPr>
            <w:tcW w:w="598" w:type="pct"/>
            <w:shd w:val="clear" w:color="auto" w:fill="auto"/>
          </w:tcPr>
          <w:p w14:paraId="7EE0E64C"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shd w:val="clear" w:color="auto" w:fill="auto"/>
          </w:tcPr>
          <w:p w14:paraId="14EFF4C6"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5" w:type="pct"/>
            <w:shd w:val="clear" w:color="auto" w:fill="auto"/>
          </w:tcPr>
          <w:p w14:paraId="548E153D"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shd w:val="clear" w:color="auto" w:fill="auto"/>
          </w:tcPr>
          <w:p w14:paraId="69D19FAC"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shd w:val="clear" w:color="auto" w:fill="auto"/>
          </w:tcPr>
          <w:p w14:paraId="29E77382"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5" w:type="pct"/>
            <w:shd w:val="clear" w:color="auto" w:fill="auto"/>
          </w:tcPr>
          <w:p w14:paraId="2F471CE4" w14:textId="77777777" w:rsidR="003334E4" w:rsidRPr="00A447D0" w:rsidRDefault="003334E4" w:rsidP="003334E4">
            <w:pPr>
              <w:spacing w:before="60" w:after="60" w:line="192" w:lineRule="auto"/>
              <w:rPr>
                <w:rFonts w:ascii="Times New Roman" w:hAnsi="Times New Roman" w:cs="Times New Roman"/>
                <w:sz w:val="22"/>
                <w:szCs w:val="22"/>
              </w:rPr>
            </w:pPr>
          </w:p>
        </w:tc>
        <w:tc>
          <w:tcPr>
            <w:tcW w:w="341" w:type="pct"/>
            <w:shd w:val="clear" w:color="auto" w:fill="auto"/>
          </w:tcPr>
          <w:p w14:paraId="562C286D" w14:textId="77777777" w:rsidR="003334E4" w:rsidRPr="00A447D0" w:rsidRDefault="003334E4" w:rsidP="003334E4">
            <w:pPr>
              <w:spacing w:before="60" w:after="60" w:line="192" w:lineRule="auto"/>
              <w:rPr>
                <w:rFonts w:ascii="Times New Roman" w:hAnsi="Times New Roman" w:cs="Times New Roman"/>
                <w:sz w:val="22"/>
                <w:szCs w:val="22"/>
              </w:rPr>
            </w:pPr>
          </w:p>
        </w:tc>
        <w:tc>
          <w:tcPr>
            <w:tcW w:w="466" w:type="pct"/>
            <w:shd w:val="clear" w:color="auto" w:fill="auto"/>
          </w:tcPr>
          <w:p w14:paraId="7717B004" w14:textId="77777777" w:rsidR="003334E4" w:rsidRPr="00A447D0" w:rsidRDefault="003334E4" w:rsidP="003334E4">
            <w:pPr>
              <w:spacing w:before="60" w:after="60" w:line="192" w:lineRule="auto"/>
              <w:rPr>
                <w:rFonts w:ascii="Times New Roman" w:hAnsi="Times New Roman" w:cs="Times New Roman"/>
                <w:sz w:val="22"/>
                <w:szCs w:val="22"/>
              </w:rPr>
            </w:pPr>
          </w:p>
        </w:tc>
        <w:tc>
          <w:tcPr>
            <w:tcW w:w="403" w:type="pct"/>
            <w:shd w:val="clear" w:color="auto" w:fill="auto"/>
          </w:tcPr>
          <w:p w14:paraId="62C88229" w14:textId="77777777" w:rsidR="003334E4" w:rsidRPr="00A447D0" w:rsidRDefault="003334E4" w:rsidP="003334E4">
            <w:pPr>
              <w:spacing w:before="60" w:after="60" w:line="192" w:lineRule="auto"/>
              <w:rPr>
                <w:rFonts w:ascii="Times New Roman" w:hAnsi="Times New Roman" w:cs="Times New Roman"/>
                <w:sz w:val="22"/>
                <w:szCs w:val="22"/>
              </w:rPr>
            </w:pPr>
          </w:p>
        </w:tc>
        <w:tc>
          <w:tcPr>
            <w:tcW w:w="314" w:type="pct"/>
            <w:shd w:val="clear" w:color="auto" w:fill="auto"/>
          </w:tcPr>
          <w:p w14:paraId="413650B6" w14:textId="77777777" w:rsidR="003334E4" w:rsidRPr="00A447D0" w:rsidRDefault="003334E4" w:rsidP="003334E4">
            <w:pPr>
              <w:spacing w:before="60" w:after="60" w:line="192" w:lineRule="auto"/>
              <w:rPr>
                <w:rFonts w:ascii="Times New Roman" w:hAnsi="Times New Roman" w:cs="Times New Roman"/>
                <w:sz w:val="22"/>
                <w:szCs w:val="22"/>
              </w:rPr>
            </w:pPr>
          </w:p>
        </w:tc>
        <w:tc>
          <w:tcPr>
            <w:tcW w:w="237" w:type="pct"/>
            <w:shd w:val="clear" w:color="auto" w:fill="auto"/>
          </w:tcPr>
          <w:p w14:paraId="5BC32C95" w14:textId="77777777" w:rsidR="003334E4" w:rsidRPr="00A447D0" w:rsidRDefault="003334E4" w:rsidP="003334E4">
            <w:pPr>
              <w:spacing w:before="60" w:after="60" w:line="192" w:lineRule="auto"/>
              <w:rPr>
                <w:rFonts w:ascii="Times New Roman" w:hAnsi="Times New Roman" w:cs="Times New Roman"/>
                <w:sz w:val="22"/>
                <w:szCs w:val="22"/>
              </w:rPr>
            </w:pPr>
          </w:p>
        </w:tc>
        <w:tc>
          <w:tcPr>
            <w:tcW w:w="336" w:type="pct"/>
            <w:shd w:val="clear" w:color="auto" w:fill="auto"/>
          </w:tcPr>
          <w:p w14:paraId="6992417E" w14:textId="77777777" w:rsidR="003334E4" w:rsidRPr="00A447D0" w:rsidRDefault="003334E4" w:rsidP="003334E4">
            <w:pPr>
              <w:spacing w:before="60" w:after="60" w:line="192" w:lineRule="auto"/>
              <w:rPr>
                <w:rFonts w:ascii="Times New Roman" w:hAnsi="Times New Roman" w:cs="Times New Roman"/>
                <w:sz w:val="22"/>
                <w:szCs w:val="22"/>
              </w:rPr>
            </w:pPr>
          </w:p>
        </w:tc>
        <w:tc>
          <w:tcPr>
            <w:tcW w:w="266" w:type="pct"/>
            <w:shd w:val="clear" w:color="auto" w:fill="auto"/>
          </w:tcPr>
          <w:p w14:paraId="2AE77829" w14:textId="77777777" w:rsidR="003334E4" w:rsidRPr="00A447D0" w:rsidRDefault="003334E4" w:rsidP="003334E4">
            <w:pPr>
              <w:spacing w:before="60" w:after="60" w:line="192" w:lineRule="auto"/>
              <w:rPr>
                <w:rFonts w:ascii="Times New Roman" w:hAnsi="Times New Roman" w:cs="Times New Roman"/>
                <w:sz w:val="22"/>
                <w:szCs w:val="22"/>
              </w:rPr>
            </w:pPr>
          </w:p>
        </w:tc>
      </w:tr>
    </w:tbl>
    <w:p w14:paraId="59D42D1C" w14:textId="77777777" w:rsidR="009900B6" w:rsidRPr="00A447D0" w:rsidRDefault="009900B6" w:rsidP="005C68B6">
      <w:pPr>
        <w:spacing w:before="120"/>
        <w:jc w:val="both"/>
        <w:rPr>
          <w:rFonts w:eastAsia="Calibri"/>
          <w:noProof/>
          <w:sz w:val="16"/>
          <w:szCs w:val="20"/>
          <w:lang w:eastAsia="bg-BG" w:bidi="bg-BG"/>
        </w:rPr>
      </w:pPr>
      <w:r w:rsidRPr="00A447D0">
        <w:rPr>
          <w:rFonts w:eastAsia="Calibri"/>
          <w:noProof/>
          <w:sz w:val="16"/>
          <w:szCs w:val="20"/>
          <w:lang w:eastAsia="bg-BG" w:bidi="bg-BG"/>
        </w:rPr>
        <w:t xml:space="preserve">* </w:t>
      </w:r>
      <w:r w:rsidR="003334E4" w:rsidRPr="00A447D0">
        <w:rPr>
          <w:rFonts w:eastAsia="Calibri"/>
          <w:noProof/>
          <w:sz w:val="16"/>
          <w:szCs w:val="20"/>
          <w:lang w:eastAsia="bg-BG" w:bidi="bg-BG"/>
        </w:rPr>
        <w:t>Кумулативни суми за всички прехвърляния, направени чрез изменения на програмата през програмния период. Към всяко ново искане за прехвърляне в изменение на програмата се определят общите суми, прехвърлени за всяка година по фондове и по категории региони.</w:t>
      </w:r>
    </w:p>
    <w:p w14:paraId="3BD38408" w14:textId="77777777" w:rsidR="009900B6" w:rsidRPr="00A447D0" w:rsidRDefault="009900B6" w:rsidP="00A135AA">
      <w:pPr>
        <w:pBdr>
          <w:top w:val="single" w:sz="4" w:space="1" w:color="auto"/>
          <w:left w:val="single" w:sz="4" w:space="4" w:color="auto"/>
          <w:bottom w:val="single" w:sz="4" w:space="1" w:color="auto"/>
          <w:right w:val="single" w:sz="4" w:space="4" w:color="auto"/>
        </w:pBdr>
        <w:spacing w:before="120"/>
        <w:jc w:val="both"/>
        <w:rPr>
          <w:rFonts w:eastAsia="Calibri"/>
          <w:noProof/>
          <w:szCs w:val="20"/>
          <w:lang w:eastAsia="bg-BG" w:bidi="bg-BG"/>
        </w:rPr>
      </w:pPr>
      <w:r w:rsidRPr="00A447D0">
        <w:rPr>
          <w:rFonts w:eastAsia="Calibri"/>
          <w:noProof/>
          <w:sz w:val="16"/>
          <w:szCs w:val="20"/>
          <w:lang w:eastAsia="bg-BG" w:bidi="bg-BG"/>
        </w:rPr>
        <w:t>Тексове поле (3500)</w:t>
      </w:r>
    </w:p>
    <w:p w14:paraId="3C7D0039" w14:textId="77777777" w:rsidR="009900B6" w:rsidRPr="00A447D0" w:rsidRDefault="009900B6" w:rsidP="00196E3B">
      <w:pPr>
        <w:spacing w:before="240" w:after="240"/>
        <w:jc w:val="both"/>
        <w:rPr>
          <w:rFonts w:eastAsia="Calibri"/>
          <w:b/>
          <w:noProof/>
          <w:szCs w:val="20"/>
          <w:lang w:eastAsia="bg-BG" w:bidi="bg-BG"/>
        </w:rPr>
      </w:pPr>
    </w:p>
    <w:p w14:paraId="227E51F7" w14:textId="77777777" w:rsidR="00A135AA" w:rsidRPr="00F94998" w:rsidRDefault="00A135AA" w:rsidP="00196E3B">
      <w:pPr>
        <w:spacing w:before="240" w:after="240"/>
        <w:jc w:val="both"/>
        <w:rPr>
          <w:rFonts w:eastAsia="Calibri"/>
          <w:b/>
          <w:noProof/>
          <w:szCs w:val="20"/>
          <w:lang w:eastAsia="bg-BG" w:bidi="bg-BG"/>
        </w:rPr>
      </w:pPr>
      <w:r w:rsidRPr="00A447D0">
        <w:rPr>
          <w:rFonts w:eastAsia="Calibri"/>
          <w:b/>
          <w:noProof/>
          <w:szCs w:val="20"/>
          <w:lang w:eastAsia="bg-BG" w:bidi="bg-BG"/>
        </w:rPr>
        <w:t xml:space="preserve">3.2 ФСП: </w:t>
      </w:r>
      <w:r w:rsidR="003334E4" w:rsidRPr="00A447D0">
        <w:rPr>
          <w:rFonts w:eastAsia="Calibri"/>
          <w:b/>
          <w:noProof/>
          <w:szCs w:val="20"/>
          <w:lang w:eastAsia="bg-BG" w:bidi="bg-BG"/>
        </w:rPr>
        <w:t>разпределени средства в програмата и прехвърляния</w:t>
      </w:r>
      <w:r w:rsidR="003334E4" w:rsidRPr="00F94998">
        <w:rPr>
          <w:rStyle w:val="FootnoteReference"/>
          <w:rFonts w:eastAsia="Calibri"/>
          <w:b/>
          <w:noProof/>
          <w:szCs w:val="20"/>
          <w:lang w:eastAsia="bg-BG" w:bidi="bg-BG"/>
        </w:rPr>
        <w:footnoteReference w:id="28"/>
      </w:r>
      <w:r w:rsidR="003334E4" w:rsidRPr="00F94998">
        <w:rPr>
          <w:rFonts w:eastAsia="Calibri"/>
          <w:b/>
          <w:noProof/>
          <w:szCs w:val="20"/>
          <w:lang w:eastAsia="bg-BG" w:bidi="bg-BG"/>
        </w:rPr>
        <w:t xml:space="preserve"> </w:t>
      </w:r>
      <w:r w:rsidRPr="00F94998">
        <w:rPr>
          <w:rFonts w:eastAsia="Calibri"/>
          <w:b/>
          <w:noProof/>
          <w:szCs w:val="20"/>
          <w:lang w:eastAsia="bg-BG" w:bidi="bg-BG"/>
        </w:rPr>
        <w:t>– НЕПРИЛОЖИМО</w:t>
      </w:r>
    </w:p>
    <w:p w14:paraId="631B409A" w14:textId="77777777" w:rsidR="003334E4" w:rsidRPr="00F94998" w:rsidRDefault="00A135AA" w:rsidP="003334E4">
      <w:pPr>
        <w:spacing w:before="240" w:after="240"/>
        <w:jc w:val="both"/>
        <w:rPr>
          <w:rFonts w:eastAsia="Calibri"/>
          <w:b/>
          <w:noProof/>
          <w:szCs w:val="20"/>
          <w:lang w:eastAsia="bg-BG" w:bidi="bg-BG"/>
        </w:rPr>
      </w:pPr>
      <w:r w:rsidRPr="00A447D0">
        <w:rPr>
          <w:rFonts w:eastAsia="Calibri"/>
          <w:b/>
          <w:noProof/>
          <w:szCs w:val="20"/>
          <w:lang w:eastAsia="bg-BG" w:bidi="bg-BG"/>
        </w:rPr>
        <w:t>3.</w:t>
      </w:r>
      <w:r w:rsidR="003334E4" w:rsidRPr="00A447D0">
        <w:rPr>
          <w:rFonts w:eastAsia="Calibri"/>
          <w:b/>
          <w:noProof/>
          <w:szCs w:val="20"/>
          <w:lang w:eastAsia="bg-BG" w:bidi="bg-BG"/>
        </w:rPr>
        <w:t>2.1</w:t>
      </w:r>
      <w:r w:rsidRPr="00A447D0">
        <w:rPr>
          <w:rFonts w:eastAsia="Calibri"/>
          <w:b/>
          <w:noProof/>
          <w:szCs w:val="20"/>
          <w:lang w:eastAsia="bg-BG" w:bidi="bg-BG"/>
        </w:rPr>
        <w:t xml:space="preserve"> </w:t>
      </w:r>
      <w:r w:rsidR="003334E4" w:rsidRPr="00A447D0">
        <w:rPr>
          <w:rFonts w:eastAsia="Calibri"/>
          <w:b/>
          <w:noProof/>
          <w:szCs w:val="20"/>
          <w:lang w:eastAsia="bg-BG" w:bidi="bg-BG"/>
        </w:rPr>
        <w:t>Разпределени по линия на ФСП средства за програмата преди прехвърлянията по приоритети (когато е от значение)</w:t>
      </w:r>
      <w:r w:rsidR="003334E4" w:rsidRPr="00F94998">
        <w:rPr>
          <w:rStyle w:val="FootnoteReference"/>
          <w:rFonts w:eastAsia="Calibri"/>
          <w:b/>
          <w:noProof/>
          <w:szCs w:val="20"/>
          <w:lang w:eastAsia="bg-BG" w:bidi="bg-BG"/>
        </w:rPr>
        <w:footnoteReference w:id="29"/>
      </w:r>
      <w:r w:rsidR="003334E4" w:rsidRPr="00F94998">
        <w:rPr>
          <w:rFonts w:eastAsia="Calibri"/>
          <w:b/>
          <w:noProof/>
          <w:szCs w:val="20"/>
          <w:lang w:eastAsia="bg-BG" w:bidi="bg-BG"/>
        </w:rPr>
        <w:t xml:space="preserve"> </w:t>
      </w:r>
    </w:p>
    <w:p w14:paraId="278A45EA" w14:textId="77777777" w:rsidR="00A135AA" w:rsidRPr="00A447D0" w:rsidRDefault="003334E4" w:rsidP="003334E4">
      <w:pPr>
        <w:spacing w:before="240" w:after="240"/>
        <w:jc w:val="both"/>
        <w:rPr>
          <w:rFonts w:eastAsia="Calibri"/>
          <w:noProof/>
          <w:szCs w:val="20"/>
          <w:lang w:eastAsia="bg-BG" w:bidi="bg-BG"/>
        </w:rPr>
      </w:pPr>
      <w:r w:rsidRPr="00A447D0">
        <w:rPr>
          <w:rFonts w:eastAsia="Calibri"/>
          <w:noProof/>
          <w:szCs w:val="20"/>
          <w:lang w:eastAsia="bg-BG" w:bidi="bg-BG"/>
        </w:rPr>
        <w:t>Позоваване: Член 27 от РОР</w:t>
      </w:r>
    </w:p>
    <w:p w14:paraId="7EA8E00C" w14:textId="77777777" w:rsidR="003334E4" w:rsidRPr="00A447D0" w:rsidRDefault="00A135AA" w:rsidP="003334E4">
      <w:r w:rsidRPr="00A447D0">
        <w:t>Таблица 1</w:t>
      </w:r>
      <w:r w:rsidR="003334E4" w:rsidRPr="00A447D0">
        <w:t>8</w:t>
      </w:r>
      <w:r w:rsidRPr="00A447D0">
        <w:rPr>
          <w:lang w:val="en-GB"/>
        </w:rPr>
        <w:t>A</w:t>
      </w:r>
      <w:r w:rsidRPr="00A447D0">
        <w:t xml:space="preserve">: </w:t>
      </w:r>
      <w:r w:rsidR="003334E4" w:rsidRPr="00A447D0">
        <w:t>Разпределени по линия на ФСП средства за програмата в съответствие с член 3 от Регламента за ФСП, преди прехвърлянията</w:t>
      </w:r>
    </w:p>
    <w:p w14:paraId="2FA8157C" w14:textId="77777777" w:rsidR="003334E4" w:rsidRPr="00A447D0" w:rsidRDefault="003334E4" w:rsidP="003334E4"/>
    <w:tbl>
      <w:tblPr>
        <w:tblStyle w:val="TableGrid14"/>
        <w:tblW w:w="0" w:type="auto"/>
        <w:tblInd w:w="0" w:type="dxa"/>
        <w:tblLook w:val="04A0" w:firstRow="1" w:lastRow="0" w:firstColumn="1" w:lastColumn="0" w:noHBand="0" w:noVBand="1"/>
      </w:tblPr>
      <w:tblGrid>
        <w:gridCol w:w="9747"/>
        <w:gridCol w:w="3402"/>
      </w:tblGrid>
      <w:tr w:rsidR="003334E4" w:rsidRPr="00A447D0" w14:paraId="186C85DB" w14:textId="77777777" w:rsidTr="004E4941">
        <w:trPr>
          <w:trHeight w:val="441"/>
        </w:trPr>
        <w:tc>
          <w:tcPr>
            <w:tcW w:w="9747" w:type="dxa"/>
          </w:tcPr>
          <w:p w14:paraId="5E4D09E4" w14:textId="77777777" w:rsidR="003334E4" w:rsidRPr="00A447D0" w:rsidRDefault="003334E4" w:rsidP="004E4941">
            <w:pPr>
              <w:spacing w:before="60" w:after="60"/>
              <w:rPr>
                <w:rFonts w:ascii="Times New Roman" w:hAnsi="Times New Roman" w:cs="Times New Roman"/>
                <w:sz w:val="22"/>
              </w:rPr>
            </w:pPr>
            <w:r w:rsidRPr="00A447D0">
              <w:rPr>
                <w:rFonts w:ascii="Times New Roman" w:hAnsi="Times New Roman" w:cs="Times New Roman"/>
                <w:sz w:val="22"/>
              </w:rPr>
              <w:t>Приоритет 1 по ФСП</w:t>
            </w:r>
          </w:p>
        </w:tc>
        <w:tc>
          <w:tcPr>
            <w:tcW w:w="3402" w:type="dxa"/>
          </w:tcPr>
          <w:p w14:paraId="4C81537B" w14:textId="77777777" w:rsidR="003334E4" w:rsidRPr="00A447D0" w:rsidRDefault="003334E4" w:rsidP="004E4941">
            <w:pPr>
              <w:spacing w:before="60" w:after="60"/>
              <w:rPr>
                <w:rFonts w:ascii="Times New Roman" w:hAnsi="Times New Roman" w:cs="Times New Roman"/>
                <w:sz w:val="22"/>
              </w:rPr>
            </w:pPr>
          </w:p>
        </w:tc>
      </w:tr>
      <w:tr w:rsidR="003334E4" w:rsidRPr="00A447D0" w14:paraId="11B375A5" w14:textId="77777777" w:rsidTr="004E4941">
        <w:trPr>
          <w:trHeight w:val="441"/>
        </w:trPr>
        <w:tc>
          <w:tcPr>
            <w:tcW w:w="9747" w:type="dxa"/>
          </w:tcPr>
          <w:p w14:paraId="1657D2D1" w14:textId="77777777" w:rsidR="003334E4" w:rsidRPr="00A447D0" w:rsidRDefault="003334E4" w:rsidP="004E4941">
            <w:pPr>
              <w:spacing w:before="60" w:after="60"/>
              <w:rPr>
                <w:rFonts w:ascii="Times New Roman" w:hAnsi="Times New Roman" w:cs="Times New Roman"/>
                <w:sz w:val="22"/>
              </w:rPr>
            </w:pPr>
            <w:r w:rsidRPr="00A447D0">
              <w:rPr>
                <w:rFonts w:ascii="Times New Roman" w:hAnsi="Times New Roman" w:cs="Times New Roman"/>
                <w:sz w:val="22"/>
              </w:rPr>
              <w:t>Приоритет 2 по ФСП</w:t>
            </w:r>
          </w:p>
        </w:tc>
        <w:tc>
          <w:tcPr>
            <w:tcW w:w="3402" w:type="dxa"/>
          </w:tcPr>
          <w:p w14:paraId="423F4E81" w14:textId="77777777" w:rsidR="003334E4" w:rsidRPr="00A447D0" w:rsidRDefault="003334E4" w:rsidP="004E4941">
            <w:pPr>
              <w:spacing w:before="60" w:after="60"/>
              <w:rPr>
                <w:rFonts w:ascii="Times New Roman" w:hAnsi="Times New Roman" w:cs="Times New Roman"/>
                <w:sz w:val="22"/>
              </w:rPr>
            </w:pPr>
          </w:p>
        </w:tc>
      </w:tr>
      <w:tr w:rsidR="003334E4" w:rsidRPr="00A447D0" w14:paraId="27CC7A5D" w14:textId="77777777" w:rsidTr="004E4941">
        <w:tc>
          <w:tcPr>
            <w:tcW w:w="9747" w:type="dxa"/>
          </w:tcPr>
          <w:p w14:paraId="2CB4F90F" w14:textId="77777777" w:rsidR="003334E4" w:rsidRPr="00A447D0" w:rsidRDefault="003334E4" w:rsidP="004E4941">
            <w:pPr>
              <w:spacing w:before="60" w:after="60"/>
              <w:rPr>
                <w:rFonts w:ascii="Times New Roman" w:hAnsi="Times New Roman" w:cs="Times New Roman"/>
                <w:sz w:val="22"/>
              </w:rPr>
            </w:pPr>
          </w:p>
        </w:tc>
        <w:tc>
          <w:tcPr>
            <w:tcW w:w="3402" w:type="dxa"/>
          </w:tcPr>
          <w:p w14:paraId="35C37E2E" w14:textId="77777777" w:rsidR="003334E4" w:rsidRPr="00A447D0" w:rsidRDefault="003334E4" w:rsidP="004E4941">
            <w:pPr>
              <w:spacing w:before="60" w:after="60"/>
              <w:rPr>
                <w:rFonts w:ascii="Times New Roman" w:hAnsi="Times New Roman" w:cs="Times New Roman"/>
                <w:sz w:val="22"/>
              </w:rPr>
            </w:pPr>
            <w:r w:rsidRPr="00A447D0">
              <w:rPr>
                <w:rFonts w:ascii="Times New Roman" w:hAnsi="Times New Roman" w:cs="Times New Roman"/>
                <w:sz w:val="22"/>
              </w:rPr>
              <w:t xml:space="preserve">Общо </w:t>
            </w:r>
          </w:p>
        </w:tc>
      </w:tr>
    </w:tbl>
    <w:p w14:paraId="6A7EF87B" w14:textId="77777777" w:rsidR="00A135AA" w:rsidRPr="00A447D0" w:rsidRDefault="00A135AA" w:rsidP="00196E3B">
      <w:pPr>
        <w:spacing w:before="240" w:after="240"/>
        <w:jc w:val="both"/>
        <w:rPr>
          <w:rFonts w:eastAsia="Calibri"/>
          <w:b/>
          <w:noProof/>
          <w:szCs w:val="20"/>
          <w:lang w:val="en-US" w:eastAsia="bg-BG" w:bidi="bg-BG"/>
        </w:rPr>
      </w:pPr>
      <w:r w:rsidRPr="00A447D0">
        <w:rPr>
          <w:rFonts w:eastAsia="Calibri"/>
          <w:b/>
          <w:noProof/>
          <w:szCs w:val="20"/>
          <w:lang w:eastAsia="bg-BG" w:bidi="bg-BG"/>
        </w:rPr>
        <w:t>3.</w:t>
      </w:r>
      <w:r w:rsidR="003334E4" w:rsidRPr="00A447D0">
        <w:rPr>
          <w:rFonts w:eastAsia="Calibri"/>
          <w:b/>
          <w:noProof/>
          <w:szCs w:val="20"/>
          <w:lang w:eastAsia="bg-BG" w:bidi="bg-BG"/>
        </w:rPr>
        <w:t>2.2</w:t>
      </w:r>
      <w:r w:rsidRPr="00A447D0">
        <w:rPr>
          <w:rFonts w:eastAsia="Calibri"/>
          <w:b/>
          <w:noProof/>
          <w:szCs w:val="20"/>
          <w:lang w:eastAsia="bg-BG" w:bidi="bg-BG"/>
        </w:rPr>
        <w:t xml:space="preserve"> </w:t>
      </w:r>
      <w:r w:rsidR="005C6D5D" w:rsidRPr="00A447D0">
        <w:rPr>
          <w:rFonts w:eastAsia="Calibri"/>
          <w:b/>
          <w:noProof/>
          <w:szCs w:val="20"/>
          <w:lang w:eastAsia="bg-BG" w:bidi="bg-BG"/>
        </w:rPr>
        <w:t>Обратни прехвърляния</w:t>
      </w:r>
    </w:p>
    <w:p w14:paraId="240F7774" w14:textId="77777777" w:rsidR="003334E4" w:rsidRPr="00F94998" w:rsidRDefault="003334E4" w:rsidP="003334E4">
      <w:pPr>
        <w:spacing w:before="120" w:after="120" w:line="360" w:lineRule="auto"/>
        <w:ind w:left="850" w:hanging="850"/>
        <w:rPr>
          <w:rFonts w:eastAsiaTheme="minorHAnsi"/>
          <w:szCs w:val="22"/>
        </w:rPr>
      </w:pPr>
      <w:r w:rsidRPr="00A447D0">
        <w:rPr>
          <w:rFonts w:eastAsiaTheme="minorHAnsi"/>
          <w:szCs w:val="22"/>
        </w:rPr>
        <w:t>Прехвърляния към ФСП като допълнителна подкрепа</w:t>
      </w:r>
      <w:r w:rsidRPr="00F94998">
        <w:rPr>
          <w:rFonts w:eastAsiaTheme="minorHAnsi"/>
          <w:b/>
          <w:szCs w:val="22"/>
          <w:vertAlign w:val="superscript"/>
        </w:rPr>
        <w:footnoteReference w:id="30"/>
      </w:r>
      <w:r w:rsidRPr="00F94998">
        <w:rPr>
          <w:rFonts w:eastAsiaTheme="minorHAnsi"/>
          <w:szCs w:val="22"/>
        </w:rPr>
        <w:t xml:space="preserve"> (когато е приложимо)</w:t>
      </w:r>
    </w:p>
    <w:tbl>
      <w:tblPr>
        <w:tblStyle w:val="TableGrid15"/>
        <w:tblW w:w="5000" w:type="pct"/>
        <w:tblInd w:w="0" w:type="dxa"/>
        <w:tblLook w:val="04A0" w:firstRow="1" w:lastRow="0" w:firstColumn="1" w:lastColumn="0" w:noHBand="0" w:noVBand="1"/>
      </w:tblPr>
      <w:tblGrid>
        <w:gridCol w:w="2332"/>
        <w:gridCol w:w="6759"/>
        <w:gridCol w:w="4903"/>
      </w:tblGrid>
      <w:tr w:rsidR="003334E4" w:rsidRPr="00A447D0" w14:paraId="10B98366" w14:textId="77777777" w:rsidTr="004E4941">
        <w:tc>
          <w:tcPr>
            <w:tcW w:w="833" w:type="pct"/>
            <w:vMerge w:val="restart"/>
          </w:tcPr>
          <w:p w14:paraId="00665EC8" w14:textId="77777777" w:rsidR="003334E4" w:rsidRPr="00A447D0" w:rsidRDefault="003334E4" w:rsidP="003334E4">
            <w:pPr>
              <w:spacing w:before="60" w:after="60"/>
              <w:rPr>
                <w:rFonts w:ascii="Times New Roman" w:hAnsi="Times New Roman" w:cs="Times New Roman"/>
                <w:sz w:val="22"/>
                <w:szCs w:val="22"/>
              </w:rPr>
            </w:pPr>
            <w:r w:rsidRPr="00A447D0">
              <w:rPr>
                <w:rFonts w:ascii="Times New Roman" w:hAnsi="Times New Roman" w:cs="Times New Roman"/>
                <w:sz w:val="22"/>
                <w:szCs w:val="22"/>
              </w:rPr>
              <w:t>Прехвърляне към ФСП</w:t>
            </w:r>
          </w:p>
        </w:tc>
        <w:tc>
          <w:tcPr>
            <w:tcW w:w="2415" w:type="pct"/>
          </w:tcPr>
          <w:p w14:paraId="724ED6A0" w14:textId="77777777" w:rsidR="003334E4" w:rsidRPr="00F94998" w:rsidRDefault="003334E4" w:rsidP="003334E4">
            <w:pPr>
              <w:spacing w:before="60" w:after="60"/>
              <w:rPr>
                <w:rFonts w:ascii="Times New Roman" w:hAnsi="Times New Roman" w:cs="Times New Roman"/>
                <w:sz w:val="22"/>
                <w:szCs w:val="22"/>
              </w:rPr>
            </w:pPr>
            <w:r w:rsidRPr="00A447D0">
              <w:rPr>
                <w:sz w:val="22"/>
                <w:szCs w:val="22"/>
              </w:rPr>
              <w:fldChar w:fldCharType="begin">
                <w:ffData>
                  <w:name w:val="Check1"/>
                  <w:enabled/>
                  <w:calcOnExit w:val="0"/>
                  <w:checkBox>
                    <w:sizeAuto/>
                    <w:default w:val="0"/>
                  </w:checkBox>
                </w:ffData>
              </w:fldChar>
            </w:r>
            <w:r w:rsidRPr="00A447D0">
              <w:rPr>
                <w:rFonts w:ascii="Times New Roman" w:hAnsi="Times New Roman" w:cs="Times New Roman"/>
                <w:sz w:val="22"/>
                <w:szCs w:val="22"/>
              </w:rPr>
              <w:instrText xml:space="preserve"> FORMCHECKBOX </w:instrText>
            </w:r>
            <w:r w:rsidR="0093785F">
              <w:rPr>
                <w:sz w:val="22"/>
                <w:szCs w:val="22"/>
              </w:rPr>
            </w:r>
            <w:r w:rsidR="0093785F">
              <w:rPr>
                <w:sz w:val="22"/>
                <w:szCs w:val="22"/>
              </w:rPr>
              <w:fldChar w:fldCharType="separate"/>
            </w:r>
            <w:r w:rsidRPr="00A447D0">
              <w:rPr>
                <w:sz w:val="22"/>
                <w:szCs w:val="22"/>
              </w:rPr>
              <w:fldChar w:fldCharType="end"/>
            </w:r>
            <w:r w:rsidRPr="00F94998">
              <w:rPr>
                <w:rFonts w:ascii="Times New Roman" w:hAnsi="Times New Roman" w:cs="Times New Roman"/>
                <w:sz w:val="22"/>
                <w:szCs w:val="22"/>
              </w:rPr>
              <w:t xml:space="preserve"> отнася се до вътрешни прехвърляния в рамките на програмата с разпределени по линия на ФСП средства</w:t>
            </w:r>
          </w:p>
        </w:tc>
        <w:tc>
          <w:tcPr>
            <w:tcW w:w="1752" w:type="pct"/>
          </w:tcPr>
          <w:p w14:paraId="558CAC44" w14:textId="77777777" w:rsidR="003334E4" w:rsidRPr="00A447D0" w:rsidRDefault="003334E4" w:rsidP="003334E4">
            <w:pPr>
              <w:spacing w:before="60" w:after="60"/>
              <w:rPr>
                <w:rFonts w:ascii="Times New Roman" w:hAnsi="Times New Roman" w:cs="Times New Roman"/>
                <w:sz w:val="22"/>
                <w:szCs w:val="22"/>
              </w:rPr>
            </w:pPr>
          </w:p>
        </w:tc>
      </w:tr>
      <w:tr w:rsidR="003334E4" w:rsidRPr="00A447D0" w14:paraId="7569BDD4" w14:textId="77777777" w:rsidTr="004E4941">
        <w:tc>
          <w:tcPr>
            <w:tcW w:w="833" w:type="pct"/>
            <w:vMerge/>
          </w:tcPr>
          <w:p w14:paraId="37F2999A" w14:textId="77777777" w:rsidR="003334E4" w:rsidRPr="00A447D0" w:rsidRDefault="003334E4" w:rsidP="003334E4">
            <w:pPr>
              <w:spacing w:before="60" w:after="60"/>
              <w:rPr>
                <w:rFonts w:ascii="Times New Roman" w:hAnsi="Times New Roman" w:cs="Times New Roman"/>
                <w:sz w:val="22"/>
                <w:szCs w:val="22"/>
              </w:rPr>
            </w:pPr>
          </w:p>
        </w:tc>
        <w:tc>
          <w:tcPr>
            <w:tcW w:w="2415" w:type="pct"/>
          </w:tcPr>
          <w:p w14:paraId="70FB6F9A" w14:textId="77777777" w:rsidR="003334E4" w:rsidRPr="00F94998" w:rsidRDefault="003334E4" w:rsidP="003334E4">
            <w:pPr>
              <w:spacing w:before="60" w:after="60"/>
              <w:rPr>
                <w:rFonts w:ascii="Times New Roman" w:hAnsi="Times New Roman" w:cs="Times New Roman"/>
                <w:sz w:val="22"/>
                <w:szCs w:val="22"/>
              </w:rPr>
            </w:pPr>
            <w:r w:rsidRPr="00A447D0">
              <w:rPr>
                <w:sz w:val="22"/>
                <w:szCs w:val="22"/>
              </w:rPr>
              <w:fldChar w:fldCharType="begin">
                <w:ffData>
                  <w:name w:val="Check1"/>
                  <w:enabled/>
                  <w:calcOnExit w:val="0"/>
                  <w:checkBox>
                    <w:sizeAuto/>
                    <w:default w:val="0"/>
                  </w:checkBox>
                </w:ffData>
              </w:fldChar>
            </w:r>
            <w:r w:rsidRPr="00A447D0">
              <w:rPr>
                <w:rFonts w:ascii="Times New Roman" w:hAnsi="Times New Roman" w:cs="Times New Roman"/>
                <w:sz w:val="22"/>
                <w:szCs w:val="22"/>
              </w:rPr>
              <w:instrText xml:space="preserve"> FORMCHECKBOX </w:instrText>
            </w:r>
            <w:r w:rsidR="0093785F">
              <w:rPr>
                <w:sz w:val="22"/>
                <w:szCs w:val="22"/>
              </w:rPr>
            </w:r>
            <w:r w:rsidR="0093785F">
              <w:rPr>
                <w:sz w:val="22"/>
                <w:szCs w:val="22"/>
              </w:rPr>
              <w:fldChar w:fldCharType="separate"/>
            </w:r>
            <w:r w:rsidRPr="00A447D0">
              <w:rPr>
                <w:sz w:val="22"/>
                <w:szCs w:val="22"/>
              </w:rPr>
              <w:fldChar w:fldCharType="end"/>
            </w:r>
            <w:r w:rsidRPr="00F94998">
              <w:rPr>
                <w:rFonts w:ascii="Times New Roman" w:hAnsi="Times New Roman" w:cs="Times New Roman"/>
                <w:sz w:val="22"/>
                <w:szCs w:val="22"/>
              </w:rPr>
              <w:t xml:space="preserve"> отнася се до прехвърляния от други програми към програмата с разпределени по линия на ФСП средства</w:t>
            </w:r>
          </w:p>
        </w:tc>
        <w:tc>
          <w:tcPr>
            <w:tcW w:w="1752" w:type="pct"/>
          </w:tcPr>
          <w:p w14:paraId="78F54BCC" w14:textId="77777777" w:rsidR="003334E4" w:rsidRPr="00A447D0" w:rsidRDefault="003334E4" w:rsidP="003334E4">
            <w:pPr>
              <w:spacing w:before="60" w:after="60"/>
              <w:rPr>
                <w:rFonts w:ascii="Times New Roman" w:hAnsi="Times New Roman" w:cs="Times New Roman"/>
                <w:sz w:val="22"/>
                <w:szCs w:val="22"/>
              </w:rPr>
            </w:pPr>
          </w:p>
        </w:tc>
      </w:tr>
    </w:tbl>
    <w:p w14:paraId="74A45D6E" w14:textId="77777777" w:rsidR="005C6D5D" w:rsidRPr="00A447D0" w:rsidRDefault="005C6D5D" w:rsidP="00196E3B">
      <w:pPr>
        <w:spacing w:before="240" w:after="240"/>
        <w:jc w:val="both"/>
        <w:rPr>
          <w:rFonts w:eastAsia="Calibri"/>
          <w:b/>
          <w:noProof/>
          <w:szCs w:val="20"/>
          <w:lang w:eastAsia="bg-BG" w:bidi="bg-BG"/>
        </w:rPr>
      </w:pPr>
    </w:p>
    <w:p w14:paraId="60A1490F" w14:textId="77777777" w:rsidR="00310BD1" w:rsidRPr="00A447D0" w:rsidRDefault="00310BD1" w:rsidP="00196E3B">
      <w:pPr>
        <w:spacing w:before="240" w:after="240"/>
        <w:jc w:val="both"/>
        <w:rPr>
          <w:rFonts w:eastAsia="Calibri"/>
          <w:b/>
          <w:noProof/>
          <w:szCs w:val="20"/>
          <w:lang w:eastAsia="bg-BG" w:bidi="bg-BG"/>
        </w:rPr>
      </w:pPr>
      <w:r w:rsidRPr="00A447D0">
        <w:rPr>
          <w:rFonts w:eastAsia="Calibri"/>
          <w:b/>
          <w:noProof/>
          <w:szCs w:val="20"/>
          <w:lang w:eastAsia="bg-BG" w:bidi="bg-BG"/>
        </w:rPr>
        <w:t>Таблица 18А: Прехвърляния към ФСП в рамките на програмата (разбивка по години)</w:t>
      </w:r>
    </w:p>
    <w:tbl>
      <w:tblPr>
        <w:tblStyle w:val="TableGrid16"/>
        <w:tblW w:w="5000" w:type="pct"/>
        <w:tblInd w:w="0" w:type="dxa"/>
        <w:tblLook w:val="04A0" w:firstRow="1" w:lastRow="0" w:firstColumn="1" w:lastColumn="0" w:noHBand="0" w:noVBand="1"/>
      </w:tblPr>
      <w:tblGrid>
        <w:gridCol w:w="803"/>
        <w:gridCol w:w="1203"/>
        <w:gridCol w:w="1475"/>
        <w:gridCol w:w="865"/>
        <w:gridCol w:w="865"/>
        <w:gridCol w:w="865"/>
        <w:gridCol w:w="865"/>
        <w:gridCol w:w="865"/>
        <w:gridCol w:w="2516"/>
        <w:gridCol w:w="2883"/>
        <w:gridCol w:w="789"/>
      </w:tblGrid>
      <w:tr w:rsidR="00310BD1" w:rsidRPr="00A447D0" w14:paraId="6D09BB60" w14:textId="77777777" w:rsidTr="004E4941">
        <w:trPr>
          <w:trHeight w:val="124"/>
        </w:trPr>
        <w:tc>
          <w:tcPr>
            <w:tcW w:w="717" w:type="pct"/>
            <w:gridSpan w:val="2"/>
            <w:vAlign w:val="center"/>
          </w:tcPr>
          <w:p w14:paraId="267CA748" w14:textId="77777777" w:rsidR="00310BD1" w:rsidRPr="00A447D0" w:rsidRDefault="00310BD1" w:rsidP="00310BD1">
            <w:pPr>
              <w:spacing w:before="60" w:after="60" w:line="216" w:lineRule="auto"/>
              <w:jc w:val="center"/>
              <w:rPr>
                <w:rFonts w:ascii="Times New Roman" w:hAnsi="Times New Roman" w:cs="Times New Roman"/>
                <w:sz w:val="22"/>
                <w:szCs w:val="22"/>
              </w:rPr>
            </w:pPr>
            <w:r w:rsidRPr="00A447D0">
              <w:rPr>
                <w:rFonts w:ascii="Times New Roman" w:hAnsi="Times New Roman" w:cs="Times New Roman"/>
                <w:sz w:val="22"/>
                <w:szCs w:val="22"/>
              </w:rPr>
              <w:t>Прехвърляне от</w:t>
            </w:r>
          </w:p>
        </w:tc>
        <w:tc>
          <w:tcPr>
            <w:tcW w:w="527" w:type="pct"/>
            <w:vAlign w:val="center"/>
          </w:tcPr>
          <w:p w14:paraId="172A3F0A" w14:textId="77777777" w:rsidR="00310BD1" w:rsidRPr="00A447D0" w:rsidRDefault="00310BD1" w:rsidP="00310BD1">
            <w:pPr>
              <w:spacing w:before="60" w:after="60" w:line="216" w:lineRule="auto"/>
              <w:jc w:val="center"/>
              <w:rPr>
                <w:rFonts w:ascii="Times New Roman" w:hAnsi="Times New Roman" w:cs="Times New Roman"/>
                <w:sz w:val="22"/>
                <w:szCs w:val="22"/>
              </w:rPr>
            </w:pPr>
            <w:r w:rsidRPr="00A447D0">
              <w:rPr>
                <w:rFonts w:ascii="Times New Roman" w:hAnsi="Times New Roman" w:cs="Times New Roman"/>
                <w:sz w:val="22"/>
                <w:szCs w:val="22"/>
              </w:rPr>
              <w:t>Прехвърляне към</w:t>
            </w:r>
          </w:p>
        </w:tc>
        <w:tc>
          <w:tcPr>
            <w:tcW w:w="3756" w:type="pct"/>
            <w:gridSpan w:val="8"/>
            <w:vAlign w:val="center"/>
          </w:tcPr>
          <w:p w14:paraId="4AC119DB" w14:textId="77777777" w:rsidR="00310BD1" w:rsidRPr="00A447D0" w:rsidRDefault="00310BD1" w:rsidP="00310BD1">
            <w:pPr>
              <w:spacing w:before="60" w:after="60" w:line="216" w:lineRule="auto"/>
              <w:jc w:val="center"/>
              <w:rPr>
                <w:rFonts w:ascii="Times New Roman" w:hAnsi="Times New Roman" w:cs="Times New Roman"/>
                <w:sz w:val="22"/>
                <w:szCs w:val="22"/>
              </w:rPr>
            </w:pPr>
            <w:r w:rsidRPr="00A447D0">
              <w:rPr>
                <w:rFonts w:ascii="Times New Roman" w:hAnsi="Times New Roman" w:cs="Times New Roman"/>
                <w:sz w:val="22"/>
                <w:szCs w:val="22"/>
              </w:rPr>
              <w:t>Разбивка по години</w:t>
            </w:r>
          </w:p>
        </w:tc>
      </w:tr>
      <w:tr w:rsidR="00310BD1" w:rsidRPr="00A447D0" w14:paraId="1BB5B36E" w14:textId="77777777" w:rsidTr="00310BD1">
        <w:trPr>
          <w:trHeight w:val="1612"/>
        </w:trPr>
        <w:tc>
          <w:tcPr>
            <w:tcW w:w="287" w:type="pct"/>
            <w:vAlign w:val="center"/>
          </w:tcPr>
          <w:p w14:paraId="29664365" w14:textId="77777777" w:rsidR="00310BD1" w:rsidRPr="00A447D0" w:rsidRDefault="00310BD1" w:rsidP="00310BD1">
            <w:pPr>
              <w:spacing w:before="60" w:after="60" w:line="216" w:lineRule="auto"/>
              <w:jc w:val="center"/>
              <w:rPr>
                <w:rFonts w:ascii="Times New Roman" w:hAnsi="Times New Roman" w:cs="Times New Roman"/>
                <w:sz w:val="22"/>
                <w:szCs w:val="22"/>
              </w:rPr>
            </w:pPr>
            <w:r w:rsidRPr="00A447D0">
              <w:rPr>
                <w:rFonts w:ascii="Times New Roman" w:hAnsi="Times New Roman" w:cs="Times New Roman"/>
                <w:sz w:val="22"/>
                <w:szCs w:val="22"/>
              </w:rPr>
              <w:t>Фонд</w:t>
            </w:r>
          </w:p>
        </w:tc>
        <w:tc>
          <w:tcPr>
            <w:tcW w:w="430" w:type="pct"/>
            <w:vAlign w:val="center"/>
          </w:tcPr>
          <w:p w14:paraId="5334345C" w14:textId="77777777" w:rsidR="00310BD1" w:rsidRPr="00A447D0" w:rsidRDefault="00310BD1" w:rsidP="00310BD1">
            <w:pPr>
              <w:spacing w:before="60" w:after="60" w:line="216" w:lineRule="auto"/>
              <w:jc w:val="center"/>
              <w:rPr>
                <w:rFonts w:ascii="Times New Roman" w:hAnsi="Times New Roman" w:cs="Times New Roman"/>
                <w:sz w:val="22"/>
                <w:szCs w:val="22"/>
              </w:rPr>
            </w:pPr>
            <w:r w:rsidRPr="00A447D0">
              <w:rPr>
                <w:rFonts w:ascii="Times New Roman" w:hAnsi="Times New Roman" w:cs="Times New Roman"/>
                <w:sz w:val="22"/>
                <w:szCs w:val="22"/>
              </w:rPr>
              <w:t>Категория региони</w:t>
            </w:r>
          </w:p>
        </w:tc>
        <w:tc>
          <w:tcPr>
            <w:tcW w:w="527" w:type="pct"/>
            <w:vAlign w:val="center"/>
          </w:tcPr>
          <w:p w14:paraId="14C98FE1" w14:textId="77777777" w:rsidR="00310BD1" w:rsidRPr="00A447D0" w:rsidRDefault="00310BD1" w:rsidP="00310BD1">
            <w:pPr>
              <w:spacing w:before="60" w:after="60" w:line="216" w:lineRule="auto"/>
              <w:jc w:val="center"/>
              <w:rPr>
                <w:rFonts w:ascii="Times New Roman" w:hAnsi="Times New Roman" w:cs="Times New Roman"/>
                <w:sz w:val="22"/>
                <w:szCs w:val="22"/>
              </w:rPr>
            </w:pPr>
            <w:r w:rsidRPr="00A447D0">
              <w:rPr>
                <w:rFonts w:ascii="Times New Roman" w:hAnsi="Times New Roman" w:cs="Times New Roman"/>
                <w:sz w:val="22"/>
                <w:szCs w:val="22"/>
              </w:rPr>
              <w:t>Приоритет по ФСП</w:t>
            </w:r>
            <w:r w:rsidRPr="00A447D0">
              <w:rPr>
                <w:rFonts w:ascii="Times New Roman" w:hAnsi="Times New Roman" w:cs="Times New Roman"/>
                <w:b/>
                <w:bCs/>
                <w:sz w:val="22"/>
                <w:szCs w:val="22"/>
                <w:vertAlign w:val="superscript"/>
              </w:rPr>
              <w:t>*</w:t>
            </w:r>
          </w:p>
        </w:tc>
        <w:tc>
          <w:tcPr>
            <w:tcW w:w="309" w:type="pct"/>
            <w:vAlign w:val="center"/>
          </w:tcPr>
          <w:p w14:paraId="13A17824" w14:textId="77777777" w:rsidR="00310BD1" w:rsidRPr="00A447D0" w:rsidRDefault="00310BD1" w:rsidP="00310BD1">
            <w:pPr>
              <w:spacing w:before="60" w:after="60" w:line="216" w:lineRule="auto"/>
              <w:jc w:val="center"/>
              <w:rPr>
                <w:rFonts w:ascii="Times New Roman" w:hAnsi="Times New Roman" w:cs="Times New Roman"/>
                <w:sz w:val="22"/>
                <w:szCs w:val="22"/>
              </w:rPr>
            </w:pPr>
            <w:r w:rsidRPr="00A447D0">
              <w:rPr>
                <w:rFonts w:ascii="Times New Roman" w:hAnsi="Times New Roman" w:cs="Times New Roman"/>
                <w:sz w:val="22"/>
                <w:szCs w:val="22"/>
              </w:rPr>
              <w:t>2021 г.</w:t>
            </w:r>
          </w:p>
        </w:tc>
        <w:tc>
          <w:tcPr>
            <w:tcW w:w="309" w:type="pct"/>
            <w:vAlign w:val="center"/>
          </w:tcPr>
          <w:p w14:paraId="348AC8E8" w14:textId="77777777" w:rsidR="00310BD1" w:rsidRPr="00A447D0" w:rsidRDefault="00310BD1" w:rsidP="00310BD1">
            <w:pPr>
              <w:spacing w:before="60" w:after="60" w:line="216" w:lineRule="auto"/>
              <w:jc w:val="center"/>
              <w:rPr>
                <w:rFonts w:ascii="Times New Roman" w:hAnsi="Times New Roman" w:cs="Times New Roman"/>
                <w:sz w:val="22"/>
                <w:szCs w:val="22"/>
              </w:rPr>
            </w:pPr>
            <w:r w:rsidRPr="00A447D0">
              <w:rPr>
                <w:rFonts w:ascii="Times New Roman" w:hAnsi="Times New Roman" w:cs="Times New Roman"/>
                <w:sz w:val="22"/>
                <w:szCs w:val="22"/>
              </w:rPr>
              <w:t>2022 г.</w:t>
            </w:r>
          </w:p>
        </w:tc>
        <w:tc>
          <w:tcPr>
            <w:tcW w:w="309" w:type="pct"/>
            <w:vAlign w:val="center"/>
          </w:tcPr>
          <w:p w14:paraId="4B4A3F3A" w14:textId="77777777" w:rsidR="00310BD1" w:rsidRPr="00A447D0" w:rsidRDefault="00310BD1" w:rsidP="00310BD1">
            <w:pPr>
              <w:spacing w:before="60" w:after="60" w:line="216" w:lineRule="auto"/>
              <w:jc w:val="center"/>
              <w:rPr>
                <w:rFonts w:ascii="Times New Roman" w:hAnsi="Times New Roman" w:cs="Times New Roman"/>
                <w:sz w:val="22"/>
                <w:szCs w:val="22"/>
              </w:rPr>
            </w:pPr>
            <w:r w:rsidRPr="00A447D0">
              <w:rPr>
                <w:rFonts w:ascii="Times New Roman" w:hAnsi="Times New Roman" w:cs="Times New Roman"/>
                <w:sz w:val="22"/>
                <w:szCs w:val="22"/>
              </w:rPr>
              <w:t>2023 г.</w:t>
            </w:r>
          </w:p>
        </w:tc>
        <w:tc>
          <w:tcPr>
            <w:tcW w:w="309" w:type="pct"/>
            <w:vAlign w:val="center"/>
          </w:tcPr>
          <w:p w14:paraId="7A6870D4" w14:textId="77777777" w:rsidR="00310BD1" w:rsidRPr="00A447D0" w:rsidRDefault="00310BD1" w:rsidP="00310BD1">
            <w:pPr>
              <w:spacing w:before="60" w:after="60" w:line="216" w:lineRule="auto"/>
              <w:jc w:val="center"/>
              <w:rPr>
                <w:rFonts w:ascii="Times New Roman" w:hAnsi="Times New Roman" w:cs="Times New Roman"/>
                <w:sz w:val="22"/>
                <w:szCs w:val="22"/>
              </w:rPr>
            </w:pPr>
            <w:r w:rsidRPr="00A447D0">
              <w:rPr>
                <w:rFonts w:ascii="Times New Roman" w:hAnsi="Times New Roman" w:cs="Times New Roman"/>
                <w:sz w:val="22"/>
                <w:szCs w:val="22"/>
              </w:rPr>
              <w:t>2024 г.</w:t>
            </w:r>
          </w:p>
        </w:tc>
        <w:tc>
          <w:tcPr>
            <w:tcW w:w="309" w:type="pct"/>
            <w:vAlign w:val="center"/>
          </w:tcPr>
          <w:p w14:paraId="13BD7047" w14:textId="77777777" w:rsidR="00310BD1" w:rsidRPr="00A447D0" w:rsidRDefault="00310BD1" w:rsidP="00310BD1">
            <w:pPr>
              <w:spacing w:before="60" w:after="60" w:line="216" w:lineRule="auto"/>
              <w:jc w:val="center"/>
              <w:rPr>
                <w:rFonts w:ascii="Times New Roman" w:hAnsi="Times New Roman" w:cs="Times New Roman"/>
                <w:sz w:val="22"/>
                <w:szCs w:val="22"/>
              </w:rPr>
            </w:pPr>
            <w:r w:rsidRPr="00A447D0">
              <w:rPr>
                <w:rFonts w:ascii="Times New Roman" w:hAnsi="Times New Roman" w:cs="Times New Roman"/>
                <w:sz w:val="22"/>
                <w:szCs w:val="22"/>
              </w:rPr>
              <w:t>2025 г.</w:t>
            </w:r>
          </w:p>
        </w:tc>
        <w:tc>
          <w:tcPr>
            <w:tcW w:w="899" w:type="pct"/>
            <w:vAlign w:val="center"/>
          </w:tcPr>
          <w:p w14:paraId="6588FFA0" w14:textId="77777777" w:rsidR="00310BD1" w:rsidRPr="00A447D0" w:rsidRDefault="00310BD1" w:rsidP="00310BD1">
            <w:pPr>
              <w:spacing w:before="60" w:after="60" w:line="216" w:lineRule="auto"/>
              <w:jc w:val="center"/>
              <w:rPr>
                <w:rFonts w:ascii="Times New Roman" w:hAnsi="Times New Roman" w:cs="Times New Roman"/>
                <w:sz w:val="22"/>
                <w:szCs w:val="22"/>
              </w:rPr>
            </w:pPr>
            <w:r w:rsidRPr="00A447D0">
              <w:rPr>
                <w:rFonts w:ascii="Times New Roman" w:hAnsi="Times New Roman" w:cs="Times New Roman"/>
                <w:sz w:val="22"/>
                <w:szCs w:val="22"/>
              </w:rPr>
              <w:t>2026 г.</w:t>
            </w:r>
          </w:p>
          <w:p w14:paraId="53C380EE" w14:textId="77777777" w:rsidR="00310BD1" w:rsidRPr="00A447D0" w:rsidRDefault="00310BD1" w:rsidP="00310BD1">
            <w:pPr>
              <w:spacing w:before="60" w:after="60" w:line="216" w:lineRule="auto"/>
              <w:jc w:val="center"/>
              <w:rPr>
                <w:rFonts w:ascii="Times New Roman" w:hAnsi="Times New Roman" w:cs="Times New Roman"/>
                <w:sz w:val="22"/>
                <w:szCs w:val="22"/>
              </w:rPr>
            </w:pPr>
          </w:p>
        </w:tc>
        <w:tc>
          <w:tcPr>
            <w:tcW w:w="1030" w:type="pct"/>
            <w:vAlign w:val="center"/>
          </w:tcPr>
          <w:p w14:paraId="0E360235" w14:textId="77777777" w:rsidR="00310BD1" w:rsidRPr="00A447D0" w:rsidRDefault="00310BD1" w:rsidP="00310BD1">
            <w:pPr>
              <w:spacing w:before="60" w:after="60" w:line="216" w:lineRule="auto"/>
              <w:jc w:val="center"/>
              <w:rPr>
                <w:rFonts w:ascii="Times New Roman" w:hAnsi="Times New Roman" w:cs="Times New Roman"/>
                <w:sz w:val="22"/>
                <w:szCs w:val="22"/>
              </w:rPr>
            </w:pPr>
            <w:r w:rsidRPr="00A447D0">
              <w:rPr>
                <w:rFonts w:ascii="Times New Roman" w:hAnsi="Times New Roman" w:cs="Times New Roman"/>
                <w:sz w:val="22"/>
                <w:szCs w:val="22"/>
              </w:rPr>
              <w:t>2027 г.</w:t>
            </w:r>
          </w:p>
          <w:p w14:paraId="48FF5344" w14:textId="77777777" w:rsidR="00310BD1" w:rsidRPr="00A447D0" w:rsidRDefault="00310BD1" w:rsidP="00310BD1">
            <w:pPr>
              <w:spacing w:before="60" w:after="60" w:line="216" w:lineRule="auto"/>
              <w:jc w:val="center"/>
              <w:rPr>
                <w:rFonts w:ascii="Times New Roman" w:hAnsi="Times New Roman" w:cs="Times New Roman"/>
                <w:sz w:val="22"/>
                <w:szCs w:val="22"/>
              </w:rPr>
            </w:pPr>
          </w:p>
        </w:tc>
        <w:tc>
          <w:tcPr>
            <w:tcW w:w="282" w:type="pct"/>
            <w:vAlign w:val="center"/>
          </w:tcPr>
          <w:p w14:paraId="062A3165" w14:textId="77777777" w:rsidR="00310BD1" w:rsidRPr="00A447D0" w:rsidRDefault="00310BD1" w:rsidP="00310BD1">
            <w:pPr>
              <w:spacing w:before="60" w:after="60" w:line="216" w:lineRule="auto"/>
              <w:jc w:val="center"/>
              <w:rPr>
                <w:rFonts w:ascii="Times New Roman" w:hAnsi="Times New Roman" w:cs="Times New Roman"/>
                <w:sz w:val="22"/>
                <w:szCs w:val="22"/>
              </w:rPr>
            </w:pPr>
            <w:r w:rsidRPr="00A447D0">
              <w:rPr>
                <w:rFonts w:ascii="Times New Roman" w:hAnsi="Times New Roman" w:cs="Times New Roman"/>
                <w:sz w:val="22"/>
                <w:szCs w:val="22"/>
              </w:rPr>
              <w:t>Общо</w:t>
            </w:r>
          </w:p>
        </w:tc>
      </w:tr>
      <w:tr w:rsidR="00310BD1" w:rsidRPr="00A447D0" w14:paraId="0FB5AA90" w14:textId="77777777" w:rsidTr="00310BD1">
        <w:tc>
          <w:tcPr>
            <w:tcW w:w="287" w:type="pct"/>
            <w:vMerge w:val="restart"/>
          </w:tcPr>
          <w:p w14:paraId="24B13E3B" w14:textId="77777777" w:rsidR="00310BD1" w:rsidRPr="00A447D0" w:rsidRDefault="00310BD1" w:rsidP="00310BD1">
            <w:pPr>
              <w:spacing w:before="60" w:after="60" w:line="216" w:lineRule="auto"/>
              <w:rPr>
                <w:rFonts w:ascii="Times New Roman" w:hAnsi="Times New Roman" w:cs="Times New Roman"/>
                <w:sz w:val="22"/>
                <w:szCs w:val="22"/>
              </w:rPr>
            </w:pPr>
            <w:r w:rsidRPr="00A447D0">
              <w:rPr>
                <w:rFonts w:ascii="Times New Roman" w:hAnsi="Times New Roman" w:cs="Times New Roman"/>
                <w:sz w:val="22"/>
                <w:szCs w:val="22"/>
              </w:rPr>
              <w:t>ЕФРР</w:t>
            </w:r>
          </w:p>
        </w:tc>
        <w:tc>
          <w:tcPr>
            <w:tcW w:w="430" w:type="pct"/>
          </w:tcPr>
          <w:p w14:paraId="3EAD2AE9" w14:textId="77777777" w:rsidR="00310BD1" w:rsidRPr="00A447D0" w:rsidRDefault="00310BD1" w:rsidP="00310BD1">
            <w:pPr>
              <w:spacing w:before="60" w:after="60" w:line="216" w:lineRule="auto"/>
              <w:rPr>
                <w:rFonts w:ascii="Times New Roman" w:hAnsi="Times New Roman" w:cs="Times New Roman"/>
                <w:sz w:val="22"/>
                <w:szCs w:val="22"/>
              </w:rPr>
            </w:pPr>
            <w:r w:rsidRPr="00A447D0">
              <w:rPr>
                <w:rFonts w:ascii="Times New Roman" w:hAnsi="Times New Roman" w:cs="Times New Roman"/>
                <w:sz w:val="22"/>
                <w:szCs w:val="22"/>
              </w:rPr>
              <w:t>По-силно развити региони</w:t>
            </w:r>
          </w:p>
        </w:tc>
        <w:tc>
          <w:tcPr>
            <w:tcW w:w="527" w:type="pct"/>
            <w:vMerge w:val="restart"/>
          </w:tcPr>
          <w:p w14:paraId="1453FF71" w14:textId="77777777" w:rsidR="00310BD1" w:rsidRPr="00A447D0" w:rsidRDefault="00310BD1" w:rsidP="00310BD1">
            <w:pPr>
              <w:spacing w:before="60" w:after="60" w:line="216" w:lineRule="auto"/>
              <w:rPr>
                <w:rFonts w:ascii="Times New Roman" w:hAnsi="Times New Roman" w:cs="Times New Roman"/>
                <w:sz w:val="22"/>
                <w:szCs w:val="22"/>
              </w:rPr>
            </w:pPr>
            <w:r w:rsidRPr="00A447D0">
              <w:rPr>
                <w:rFonts w:ascii="Times New Roman" w:hAnsi="Times New Roman" w:cs="Times New Roman"/>
                <w:sz w:val="22"/>
                <w:szCs w:val="22"/>
              </w:rPr>
              <w:t>Приоритет 1 по ФСП</w:t>
            </w:r>
          </w:p>
        </w:tc>
        <w:tc>
          <w:tcPr>
            <w:tcW w:w="309" w:type="pct"/>
          </w:tcPr>
          <w:p w14:paraId="757B60DF"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19404E83"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5310C909"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45FD491E"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20EADE7D" w14:textId="77777777" w:rsidR="00310BD1" w:rsidRPr="00A447D0" w:rsidRDefault="00310BD1" w:rsidP="00310BD1">
            <w:pPr>
              <w:spacing w:before="60" w:after="60" w:line="216" w:lineRule="auto"/>
              <w:rPr>
                <w:rFonts w:ascii="Times New Roman" w:hAnsi="Times New Roman" w:cs="Times New Roman"/>
                <w:sz w:val="22"/>
                <w:szCs w:val="22"/>
              </w:rPr>
            </w:pPr>
          </w:p>
        </w:tc>
        <w:tc>
          <w:tcPr>
            <w:tcW w:w="899" w:type="pct"/>
          </w:tcPr>
          <w:p w14:paraId="6D662C09" w14:textId="77777777" w:rsidR="00310BD1" w:rsidRPr="00A447D0" w:rsidRDefault="00310BD1" w:rsidP="00310BD1">
            <w:pPr>
              <w:spacing w:before="60" w:after="60" w:line="216" w:lineRule="auto"/>
              <w:rPr>
                <w:rFonts w:ascii="Times New Roman" w:hAnsi="Times New Roman" w:cs="Times New Roman"/>
                <w:sz w:val="22"/>
                <w:szCs w:val="22"/>
              </w:rPr>
            </w:pPr>
          </w:p>
        </w:tc>
        <w:tc>
          <w:tcPr>
            <w:tcW w:w="1030" w:type="pct"/>
          </w:tcPr>
          <w:p w14:paraId="03B4522E" w14:textId="77777777" w:rsidR="00310BD1" w:rsidRPr="00A447D0" w:rsidRDefault="00310BD1" w:rsidP="00310BD1">
            <w:pPr>
              <w:spacing w:before="60" w:after="60" w:line="216" w:lineRule="auto"/>
              <w:rPr>
                <w:rFonts w:ascii="Times New Roman" w:hAnsi="Times New Roman" w:cs="Times New Roman"/>
                <w:sz w:val="22"/>
                <w:szCs w:val="22"/>
              </w:rPr>
            </w:pPr>
          </w:p>
        </w:tc>
        <w:tc>
          <w:tcPr>
            <w:tcW w:w="282" w:type="pct"/>
          </w:tcPr>
          <w:p w14:paraId="37C15A65" w14:textId="77777777" w:rsidR="00310BD1" w:rsidRPr="00A447D0" w:rsidRDefault="00310BD1" w:rsidP="00310BD1">
            <w:pPr>
              <w:spacing w:before="60" w:after="60" w:line="216" w:lineRule="auto"/>
              <w:rPr>
                <w:rFonts w:ascii="Times New Roman" w:hAnsi="Times New Roman" w:cs="Times New Roman"/>
                <w:sz w:val="22"/>
                <w:szCs w:val="22"/>
              </w:rPr>
            </w:pPr>
          </w:p>
        </w:tc>
      </w:tr>
      <w:tr w:rsidR="00310BD1" w:rsidRPr="00A447D0" w14:paraId="0B7FA6D3" w14:textId="77777777" w:rsidTr="00310BD1">
        <w:tc>
          <w:tcPr>
            <w:tcW w:w="287" w:type="pct"/>
            <w:vMerge/>
          </w:tcPr>
          <w:p w14:paraId="475D0FEF" w14:textId="77777777" w:rsidR="00310BD1" w:rsidRPr="00A447D0" w:rsidRDefault="00310BD1" w:rsidP="00310BD1">
            <w:pPr>
              <w:spacing w:before="60" w:after="60" w:line="216" w:lineRule="auto"/>
              <w:rPr>
                <w:rFonts w:ascii="Times New Roman" w:hAnsi="Times New Roman" w:cs="Times New Roman"/>
                <w:sz w:val="22"/>
                <w:szCs w:val="22"/>
              </w:rPr>
            </w:pPr>
          </w:p>
        </w:tc>
        <w:tc>
          <w:tcPr>
            <w:tcW w:w="430" w:type="pct"/>
          </w:tcPr>
          <w:p w14:paraId="58391173" w14:textId="77777777" w:rsidR="00310BD1" w:rsidRPr="00A447D0" w:rsidRDefault="00310BD1" w:rsidP="00310BD1">
            <w:pPr>
              <w:spacing w:before="60" w:after="60" w:line="216" w:lineRule="auto"/>
              <w:rPr>
                <w:rFonts w:ascii="Times New Roman" w:hAnsi="Times New Roman" w:cs="Times New Roman"/>
                <w:sz w:val="22"/>
                <w:szCs w:val="22"/>
              </w:rPr>
            </w:pPr>
            <w:r w:rsidRPr="00A447D0">
              <w:rPr>
                <w:rFonts w:ascii="Times New Roman" w:hAnsi="Times New Roman" w:cs="Times New Roman"/>
                <w:sz w:val="22"/>
                <w:szCs w:val="22"/>
              </w:rPr>
              <w:t>Региони в преход</w:t>
            </w:r>
          </w:p>
        </w:tc>
        <w:tc>
          <w:tcPr>
            <w:tcW w:w="527" w:type="pct"/>
            <w:vMerge/>
          </w:tcPr>
          <w:p w14:paraId="205F4983"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0293ED2D"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7FFE8EDE"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63BBCB57"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3674C0B7"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38120CD7" w14:textId="77777777" w:rsidR="00310BD1" w:rsidRPr="00A447D0" w:rsidRDefault="00310BD1" w:rsidP="00310BD1">
            <w:pPr>
              <w:spacing w:before="60" w:after="60" w:line="216" w:lineRule="auto"/>
              <w:rPr>
                <w:rFonts w:ascii="Times New Roman" w:hAnsi="Times New Roman" w:cs="Times New Roman"/>
                <w:sz w:val="22"/>
                <w:szCs w:val="22"/>
              </w:rPr>
            </w:pPr>
          </w:p>
        </w:tc>
        <w:tc>
          <w:tcPr>
            <w:tcW w:w="899" w:type="pct"/>
          </w:tcPr>
          <w:p w14:paraId="27835E36" w14:textId="77777777" w:rsidR="00310BD1" w:rsidRPr="00A447D0" w:rsidRDefault="00310BD1" w:rsidP="00310BD1">
            <w:pPr>
              <w:spacing w:before="60" w:after="60" w:line="216" w:lineRule="auto"/>
              <w:rPr>
                <w:rFonts w:ascii="Times New Roman" w:hAnsi="Times New Roman" w:cs="Times New Roman"/>
                <w:sz w:val="22"/>
                <w:szCs w:val="22"/>
              </w:rPr>
            </w:pPr>
          </w:p>
        </w:tc>
        <w:tc>
          <w:tcPr>
            <w:tcW w:w="1030" w:type="pct"/>
          </w:tcPr>
          <w:p w14:paraId="75C209BE" w14:textId="77777777" w:rsidR="00310BD1" w:rsidRPr="00A447D0" w:rsidRDefault="00310BD1" w:rsidP="00310BD1">
            <w:pPr>
              <w:spacing w:before="60" w:after="60" w:line="216" w:lineRule="auto"/>
              <w:rPr>
                <w:rFonts w:ascii="Times New Roman" w:hAnsi="Times New Roman" w:cs="Times New Roman"/>
                <w:sz w:val="22"/>
                <w:szCs w:val="22"/>
              </w:rPr>
            </w:pPr>
          </w:p>
        </w:tc>
        <w:tc>
          <w:tcPr>
            <w:tcW w:w="282" w:type="pct"/>
          </w:tcPr>
          <w:p w14:paraId="2FFCACD8" w14:textId="77777777" w:rsidR="00310BD1" w:rsidRPr="00A447D0" w:rsidRDefault="00310BD1" w:rsidP="00310BD1">
            <w:pPr>
              <w:spacing w:before="60" w:after="60" w:line="216" w:lineRule="auto"/>
              <w:rPr>
                <w:rFonts w:ascii="Times New Roman" w:hAnsi="Times New Roman" w:cs="Times New Roman"/>
                <w:sz w:val="22"/>
                <w:szCs w:val="22"/>
              </w:rPr>
            </w:pPr>
          </w:p>
        </w:tc>
      </w:tr>
      <w:tr w:rsidR="00310BD1" w:rsidRPr="00A447D0" w14:paraId="6E434BF0" w14:textId="77777777" w:rsidTr="00310BD1">
        <w:tc>
          <w:tcPr>
            <w:tcW w:w="287" w:type="pct"/>
            <w:vMerge/>
          </w:tcPr>
          <w:p w14:paraId="3B2FA3A6" w14:textId="77777777" w:rsidR="00310BD1" w:rsidRPr="00A447D0" w:rsidRDefault="00310BD1" w:rsidP="00310BD1">
            <w:pPr>
              <w:spacing w:before="60" w:after="60" w:line="216" w:lineRule="auto"/>
              <w:rPr>
                <w:rFonts w:ascii="Times New Roman" w:hAnsi="Times New Roman" w:cs="Times New Roman"/>
                <w:sz w:val="22"/>
                <w:szCs w:val="22"/>
              </w:rPr>
            </w:pPr>
          </w:p>
        </w:tc>
        <w:tc>
          <w:tcPr>
            <w:tcW w:w="430" w:type="pct"/>
          </w:tcPr>
          <w:p w14:paraId="2DA5FD95" w14:textId="77777777" w:rsidR="00310BD1" w:rsidRPr="00A447D0" w:rsidRDefault="00310BD1" w:rsidP="00310BD1">
            <w:pPr>
              <w:spacing w:before="60" w:after="60" w:line="216" w:lineRule="auto"/>
              <w:rPr>
                <w:rFonts w:ascii="Times New Roman" w:hAnsi="Times New Roman" w:cs="Times New Roman"/>
                <w:sz w:val="22"/>
                <w:szCs w:val="22"/>
              </w:rPr>
            </w:pPr>
            <w:r w:rsidRPr="00A447D0">
              <w:rPr>
                <w:rFonts w:ascii="Times New Roman" w:hAnsi="Times New Roman" w:cs="Times New Roman"/>
                <w:sz w:val="22"/>
                <w:szCs w:val="22"/>
              </w:rPr>
              <w:t>По-слабо развити региони</w:t>
            </w:r>
          </w:p>
        </w:tc>
        <w:tc>
          <w:tcPr>
            <w:tcW w:w="527" w:type="pct"/>
            <w:vMerge/>
          </w:tcPr>
          <w:p w14:paraId="53FE14A5"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556ADDC6"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7FCADAFA"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243FB829"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3B88C2CE"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08A61E60" w14:textId="77777777" w:rsidR="00310BD1" w:rsidRPr="00A447D0" w:rsidRDefault="00310BD1" w:rsidP="00310BD1">
            <w:pPr>
              <w:spacing w:before="60" w:after="60" w:line="216" w:lineRule="auto"/>
              <w:rPr>
                <w:rFonts w:ascii="Times New Roman" w:hAnsi="Times New Roman" w:cs="Times New Roman"/>
                <w:sz w:val="22"/>
                <w:szCs w:val="22"/>
              </w:rPr>
            </w:pPr>
          </w:p>
        </w:tc>
        <w:tc>
          <w:tcPr>
            <w:tcW w:w="899" w:type="pct"/>
          </w:tcPr>
          <w:p w14:paraId="67E7EB91" w14:textId="77777777" w:rsidR="00310BD1" w:rsidRPr="00A447D0" w:rsidRDefault="00310BD1" w:rsidP="00310BD1">
            <w:pPr>
              <w:spacing w:before="60" w:after="60" w:line="216" w:lineRule="auto"/>
              <w:rPr>
                <w:rFonts w:ascii="Times New Roman" w:hAnsi="Times New Roman" w:cs="Times New Roman"/>
                <w:sz w:val="22"/>
                <w:szCs w:val="22"/>
              </w:rPr>
            </w:pPr>
          </w:p>
        </w:tc>
        <w:tc>
          <w:tcPr>
            <w:tcW w:w="1030" w:type="pct"/>
          </w:tcPr>
          <w:p w14:paraId="4744F756" w14:textId="77777777" w:rsidR="00310BD1" w:rsidRPr="00A447D0" w:rsidRDefault="00310BD1" w:rsidP="00310BD1">
            <w:pPr>
              <w:spacing w:before="60" w:after="60" w:line="216" w:lineRule="auto"/>
              <w:rPr>
                <w:rFonts w:ascii="Times New Roman" w:hAnsi="Times New Roman" w:cs="Times New Roman"/>
                <w:sz w:val="22"/>
                <w:szCs w:val="22"/>
              </w:rPr>
            </w:pPr>
          </w:p>
        </w:tc>
        <w:tc>
          <w:tcPr>
            <w:tcW w:w="282" w:type="pct"/>
          </w:tcPr>
          <w:p w14:paraId="3BD17A08" w14:textId="77777777" w:rsidR="00310BD1" w:rsidRPr="00A447D0" w:rsidRDefault="00310BD1" w:rsidP="00310BD1">
            <w:pPr>
              <w:spacing w:before="60" w:after="60" w:line="216" w:lineRule="auto"/>
              <w:rPr>
                <w:rFonts w:ascii="Times New Roman" w:hAnsi="Times New Roman" w:cs="Times New Roman"/>
                <w:sz w:val="22"/>
                <w:szCs w:val="22"/>
              </w:rPr>
            </w:pPr>
          </w:p>
        </w:tc>
      </w:tr>
      <w:tr w:rsidR="00310BD1" w:rsidRPr="00A447D0" w14:paraId="418DCE9D" w14:textId="77777777" w:rsidTr="00310BD1">
        <w:tc>
          <w:tcPr>
            <w:tcW w:w="287" w:type="pct"/>
            <w:vMerge w:val="restart"/>
          </w:tcPr>
          <w:p w14:paraId="26C51785" w14:textId="77777777" w:rsidR="00310BD1" w:rsidRPr="00A447D0" w:rsidRDefault="00310BD1" w:rsidP="00310BD1">
            <w:pPr>
              <w:spacing w:before="60" w:after="60" w:line="216" w:lineRule="auto"/>
              <w:rPr>
                <w:rFonts w:ascii="Times New Roman" w:hAnsi="Times New Roman" w:cs="Times New Roman"/>
                <w:sz w:val="22"/>
                <w:szCs w:val="22"/>
              </w:rPr>
            </w:pPr>
            <w:r w:rsidRPr="00A447D0">
              <w:rPr>
                <w:rFonts w:ascii="Times New Roman" w:hAnsi="Times New Roman" w:cs="Times New Roman"/>
                <w:sz w:val="22"/>
                <w:szCs w:val="22"/>
              </w:rPr>
              <w:t>ЕСФ+</w:t>
            </w:r>
          </w:p>
        </w:tc>
        <w:tc>
          <w:tcPr>
            <w:tcW w:w="430" w:type="pct"/>
          </w:tcPr>
          <w:p w14:paraId="7224215B" w14:textId="77777777" w:rsidR="00310BD1" w:rsidRPr="00A447D0" w:rsidRDefault="00310BD1" w:rsidP="00310BD1">
            <w:pPr>
              <w:spacing w:before="60" w:after="60" w:line="216" w:lineRule="auto"/>
              <w:rPr>
                <w:rFonts w:ascii="Times New Roman" w:hAnsi="Times New Roman" w:cs="Times New Roman"/>
                <w:sz w:val="22"/>
                <w:szCs w:val="22"/>
              </w:rPr>
            </w:pPr>
            <w:r w:rsidRPr="00A447D0">
              <w:rPr>
                <w:rFonts w:ascii="Times New Roman" w:hAnsi="Times New Roman" w:cs="Times New Roman"/>
                <w:sz w:val="22"/>
                <w:szCs w:val="22"/>
              </w:rPr>
              <w:t>По-силно развити региони</w:t>
            </w:r>
          </w:p>
        </w:tc>
        <w:tc>
          <w:tcPr>
            <w:tcW w:w="527" w:type="pct"/>
            <w:vMerge w:val="restart"/>
          </w:tcPr>
          <w:p w14:paraId="6F208A4E" w14:textId="77777777" w:rsidR="00310BD1" w:rsidRPr="00A447D0" w:rsidRDefault="00310BD1" w:rsidP="00310BD1">
            <w:pPr>
              <w:spacing w:before="60" w:after="60" w:line="216" w:lineRule="auto"/>
              <w:rPr>
                <w:rFonts w:ascii="Times New Roman" w:hAnsi="Times New Roman" w:cs="Times New Roman"/>
                <w:sz w:val="22"/>
                <w:szCs w:val="22"/>
              </w:rPr>
            </w:pPr>
            <w:r w:rsidRPr="00A447D0">
              <w:rPr>
                <w:rFonts w:ascii="Times New Roman" w:hAnsi="Times New Roman" w:cs="Times New Roman"/>
                <w:sz w:val="22"/>
                <w:szCs w:val="22"/>
              </w:rPr>
              <w:t>Приоритет 2 по ФСП</w:t>
            </w:r>
          </w:p>
        </w:tc>
        <w:tc>
          <w:tcPr>
            <w:tcW w:w="309" w:type="pct"/>
          </w:tcPr>
          <w:p w14:paraId="4E66C20E"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572F6655"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50759D26"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4B1AA594"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584EF262" w14:textId="77777777" w:rsidR="00310BD1" w:rsidRPr="00A447D0" w:rsidRDefault="00310BD1" w:rsidP="00310BD1">
            <w:pPr>
              <w:spacing w:before="60" w:after="60" w:line="216" w:lineRule="auto"/>
              <w:rPr>
                <w:rFonts w:ascii="Times New Roman" w:hAnsi="Times New Roman" w:cs="Times New Roman"/>
                <w:sz w:val="22"/>
                <w:szCs w:val="22"/>
              </w:rPr>
            </w:pPr>
          </w:p>
        </w:tc>
        <w:tc>
          <w:tcPr>
            <w:tcW w:w="899" w:type="pct"/>
          </w:tcPr>
          <w:p w14:paraId="67B58EB6" w14:textId="77777777" w:rsidR="00310BD1" w:rsidRPr="00A447D0" w:rsidRDefault="00310BD1" w:rsidP="00310BD1">
            <w:pPr>
              <w:spacing w:before="60" w:after="60" w:line="216" w:lineRule="auto"/>
              <w:rPr>
                <w:rFonts w:ascii="Times New Roman" w:hAnsi="Times New Roman" w:cs="Times New Roman"/>
                <w:sz w:val="22"/>
                <w:szCs w:val="22"/>
              </w:rPr>
            </w:pPr>
          </w:p>
        </w:tc>
        <w:tc>
          <w:tcPr>
            <w:tcW w:w="1030" w:type="pct"/>
          </w:tcPr>
          <w:p w14:paraId="3B30D8A6" w14:textId="77777777" w:rsidR="00310BD1" w:rsidRPr="00A447D0" w:rsidRDefault="00310BD1" w:rsidP="00310BD1">
            <w:pPr>
              <w:spacing w:before="60" w:after="60" w:line="216" w:lineRule="auto"/>
              <w:rPr>
                <w:rFonts w:ascii="Times New Roman" w:hAnsi="Times New Roman" w:cs="Times New Roman"/>
                <w:sz w:val="22"/>
                <w:szCs w:val="22"/>
              </w:rPr>
            </w:pPr>
          </w:p>
        </w:tc>
        <w:tc>
          <w:tcPr>
            <w:tcW w:w="282" w:type="pct"/>
          </w:tcPr>
          <w:p w14:paraId="5BF42DCC" w14:textId="77777777" w:rsidR="00310BD1" w:rsidRPr="00A447D0" w:rsidRDefault="00310BD1" w:rsidP="00310BD1">
            <w:pPr>
              <w:spacing w:before="60" w:after="60" w:line="216" w:lineRule="auto"/>
              <w:rPr>
                <w:rFonts w:ascii="Times New Roman" w:hAnsi="Times New Roman" w:cs="Times New Roman"/>
                <w:sz w:val="22"/>
                <w:szCs w:val="22"/>
              </w:rPr>
            </w:pPr>
          </w:p>
        </w:tc>
      </w:tr>
      <w:tr w:rsidR="00310BD1" w:rsidRPr="00A447D0" w14:paraId="653A8E35" w14:textId="77777777" w:rsidTr="00310BD1">
        <w:tc>
          <w:tcPr>
            <w:tcW w:w="287" w:type="pct"/>
            <w:vMerge/>
          </w:tcPr>
          <w:p w14:paraId="783C3F43" w14:textId="77777777" w:rsidR="00310BD1" w:rsidRPr="00A447D0" w:rsidRDefault="00310BD1" w:rsidP="00310BD1">
            <w:pPr>
              <w:spacing w:before="60" w:after="60" w:line="216" w:lineRule="auto"/>
              <w:rPr>
                <w:rFonts w:ascii="Times New Roman" w:hAnsi="Times New Roman" w:cs="Times New Roman"/>
                <w:sz w:val="22"/>
                <w:szCs w:val="22"/>
              </w:rPr>
            </w:pPr>
          </w:p>
        </w:tc>
        <w:tc>
          <w:tcPr>
            <w:tcW w:w="430" w:type="pct"/>
          </w:tcPr>
          <w:p w14:paraId="3A53F290" w14:textId="77777777" w:rsidR="00310BD1" w:rsidRPr="00A447D0" w:rsidRDefault="00310BD1" w:rsidP="00310BD1">
            <w:pPr>
              <w:spacing w:before="60" w:after="60" w:line="216" w:lineRule="auto"/>
              <w:rPr>
                <w:rFonts w:ascii="Times New Roman" w:hAnsi="Times New Roman" w:cs="Times New Roman"/>
                <w:sz w:val="22"/>
                <w:szCs w:val="22"/>
              </w:rPr>
            </w:pPr>
            <w:r w:rsidRPr="00A447D0">
              <w:rPr>
                <w:rFonts w:ascii="Times New Roman" w:hAnsi="Times New Roman" w:cs="Times New Roman"/>
                <w:sz w:val="22"/>
                <w:szCs w:val="22"/>
              </w:rPr>
              <w:t>Региони в преход</w:t>
            </w:r>
          </w:p>
        </w:tc>
        <w:tc>
          <w:tcPr>
            <w:tcW w:w="527" w:type="pct"/>
            <w:vMerge/>
          </w:tcPr>
          <w:p w14:paraId="418D56A7"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6642246D"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127C48AF"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44FD284E"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3F002428"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0377FAFC" w14:textId="77777777" w:rsidR="00310BD1" w:rsidRPr="00A447D0" w:rsidRDefault="00310BD1" w:rsidP="00310BD1">
            <w:pPr>
              <w:spacing w:before="60" w:after="60" w:line="216" w:lineRule="auto"/>
              <w:rPr>
                <w:rFonts w:ascii="Times New Roman" w:hAnsi="Times New Roman" w:cs="Times New Roman"/>
                <w:sz w:val="22"/>
                <w:szCs w:val="22"/>
              </w:rPr>
            </w:pPr>
          </w:p>
        </w:tc>
        <w:tc>
          <w:tcPr>
            <w:tcW w:w="899" w:type="pct"/>
          </w:tcPr>
          <w:p w14:paraId="2CE450F7" w14:textId="77777777" w:rsidR="00310BD1" w:rsidRPr="00A447D0" w:rsidRDefault="00310BD1" w:rsidP="00310BD1">
            <w:pPr>
              <w:spacing w:before="60" w:after="60" w:line="216" w:lineRule="auto"/>
              <w:rPr>
                <w:rFonts w:ascii="Times New Roman" w:hAnsi="Times New Roman" w:cs="Times New Roman"/>
                <w:sz w:val="22"/>
                <w:szCs w:val="22"/>
              </w:rPr>
            </w:pPr>
          </w:p>
        </w:tc>
        <w:tc>
          <w:tcPr>
            <w:tcW w:w="1030" w:type="pct"/>
          </w:tcPr>
          <w:p w14:paraId="4E02EF24" w14:textId="77777777" w:rsidR="00310BD1" w:rsidRPr="00A447D0" w:rsidRDefault="00310BD1" w:rsidP="00310BD1">
            <w:pPr>
              <w:spacing w:before="60" w:after="60" w:line="216" w:lineRule="auto"/>
              <w:rPr>
                <w:rFonts w:ascii="Times New Roman" w:hAnsi="Times New Roman" w:cs="Times New Roman"/>
                <w:sz w:val="22"/>
                <w:szCs w:val="22"/>
              </w:rPr>
            </w:pPr>
          </w:p>
        </w:tc>
        <w:tc>
          <w:tcPr>
            <w:tcW w:w="282" w:type="pct"/>
            <w:shd w:val="clear" w:color="auto" w:fill="auto"/>
          </w:tcPr>
          <w:p w14:paraId="619D28FE" w14:textId="77777777" w:rsidR="00310BD1" w:rsidRPr="00A447D0" w:rsidRDefault="00310BD1" w:rsidP="00310BD1">
            <w:pPr>
              <w:spacing w:before="60" w:after="60" w:line="216" w:lineRule="auto"/>
              <w:rPr>
                <w:rFonts w:ascii="Times New Roman" w:hAnsi="Times New Roman" w:cs="Times New Roman"/>
                <w:sz w:val="22"/>
                <w:szCs w:val="22"/>
              </w:rPr>
            </w:pPr>
          </w:p>
        </w:tc>
      </w:tr>
      <w:tr w:rsidR="00310BD1" w:rsidRPr="00A447D0" w14:paraId="1F1E6466" w14:textId="77777777" w:rsidTr="00310BD1">
        <w:tc>
          <w:tcPr>
            <w:tcW w:w="287" w:type="pct"/>
            <w:vMerge/>
          </w:tcPr>
          <w:p w14:paraId="126E83B7" w14:textId="77777777" w:rsidR="00310BD1" w:rsidRPr="00A447D0" w:rsidRDefault="00310BD1" w:rsidP="00310BD1">
            <w:pPr>
              <w:spacing w:before="60" w:after="60" w:line="216" w:lineRule="auto"/>
              <w:rPr>
                <w:rFonts w:ascii="Times New Roman" w:hAnsi="Times New Roman" w:cs="Times New Roman"/>
                <w:sz w:val="22"/>
                <w:szCs w:val="22"/>
              </w:rPr>
            </w:pPr>
          </w:p>
        </w:tc>
        <w:tc>
          <w:tcPr>
            <w:tcW w:w="430" w:type="pct"/>
          </w:tcPr>
          <w:p w14:paraId="34BFABA5" w14:textId="77777777" w:rsidR="00310BD1" w:rsidRPr="00A447D0" w:rsidRDefault="00310BD1" w:rsidP="00310BD1">
            <w:pPr>
              <w:spacing w:before="60" w:after="60" w:line="216" w:lineRule="auto"/>
              <w:rPr>
                <w:rFonts w:ascii="Times New Roman" w:hAnsi="Times New Roman" w:cs="Times New Roman"/>
                <w:sz w:val="22"/>
                <w:szCs w:val="22"/>
              </w:rPr>
            </w:pPr>
            <w:r w:rsidRPr="00A447D0">
              <w:rPr>
                <w:rFonts w:ascii="Times New Roman" w:hAnsi="Times New Roman" w:cs="Times New Roman"/>
                <w:sz w:val="22"/>
                <w:szCs w:val="22"/>
              </w:rPr>
              <w:t>По-слабо развити региони</w:t>
            </w:r>
          </w:p>
        </w:tc>
        <w:tc>
          <w:tcPr>
            <w:tcW w:w="527" w:type="pct"/>
            <w:vMerge/>
          </w:tcPr>
          <w:p w14:paraId="38289A34"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08B09EC0"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7AC6E7C4"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3BB63700"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5868CAF3" w14:textId="77777777" w:rsidR="00310BD1" w:rsidRPr="00A447D0" w:rsidRDefault="00310BD1" w:rsidP="00310BD1">
            <w:pPr>
              <w:spacing w:before="60" w:after="60" w:line="216" w:lineRule="auto"/>
              <w:rPr>
                <w:rFonts w:ascii="Times New Roman" w:hAnsi="Times New Roman" w:cs="Times New Roman"/>
                <w:sz w:val="22"/>
                <w:szCs w:val="22"/>
              </w:rPr>
            </w:pPr>
          </w:p>
        </w:tc>
        <w:tc>
          <w:tcPr>
            <w:tcW w:w="309" w:type="pct"/>
          </w:tcPr>
          <w:p w14:paraId="473E9ED9" w14:textId="77777777" w:rsidR="00310BD1" w:rsidRPr="00A447D0" w:rsidRDefault="00310BD1" w:rsidP="00310BD1">
            <w:pPr>
              <w:spacing w:before="60" w:after="60" w:line="216" w:lineRule="auto"/>
              <w:rPr>
                <w:rFonts w:ascii="Times New Roman" w:hAnsi="Times New Roman" w:cs="Times New Roman"/>
                <w:sz w:val="22"/>
                <w:szCs w:val="22"/>
              </w:rPr>
            </w:pPr>
          </w:p>
        </w:tc>
        <w:tc>
          <w:tcPr>
            <w:tcW w:w="899" w:type="pct"/>
          </w:tcPr>
          <w:p w14:paraId="4860CB1D" w14:textId="77777777" w:rsidR="00310BD1" w:rsidRPr="00A447D0" w:rsidRDefault="00310BD1" w:rsidP="00310BD1">
            <w:pPr>
              <w:spacing w:before="60" w:after="60" w:line="216" w:lineRule="auto"/>
              <w:rPr>
                <w:rFonts w:ascii="Times New Roman" w:hAnsi="Times New Roman" w:cs="Times New Roman"/>
                <w:sz w:val="22"/>
                <w:szCs w:val="22"/>
              </w:rPr>
            </w:pPr>
          </w:p>
        </w:tc>
        <w:tc>
          <w:tcPr>
            <w:tcW w:w="1030" w:type="pct"/>
          </w:tcPr>
          <w:p w14:paraId="445D0109" w14:textId="77777777" w:rsidR="00310BD1" w:rsidRPr="00A447D0" w:rsidRDefault="00310BD1" w:rsidP="00310BD1">
            <w:pPr>
              <w:spacing w:before="60" w:after="60" w:line="216" w:lineRule="auto"/>
              <w:rPr>
                <w:rFonts w:ascii="Times New Roman" w:hAnsi="Times New Roman" w:cs="Times New Roman"/>
                <w:sz w:val="22"/>
                <w:szCs w:val="22"/>
              </w:rPr>
            </w:pPr>
          </w:p>
        </w:tc>
        <w:tc>
          <w:tcPr>
            <w:tcW w:w="282" w:type="pct"/>
          </w:tcPr>
          <w:p w14:paraId="3EFD8685" w14:textId="77777777" w:rsidR="00310BD1" w:rsidRPr="00A447D0" w:rsidRDefault="00310BD1" w:rsidP="00310BD1">
            <w:pPr>
              <w:spacing w:before="60" w:after="60" w:line="216" w:lineRule="auto"/>
              <w:rPr>
                <w:rFonts w:ascii="Times New Roman" w:hAnsi="Times New Roman" w:cs="Times New Roman"/>
                <w:sz w:val="22"/>
                <w:szCs w:val="22"/>
              </w:rPr>
            </w:pPr>
          </w:p>
        </w:tc>
      </w:tr>
    </w:tbl>
    <w:p w14:paraId="6BFE6CDA" w14:textId="77777777" w:rsidR="00310BD1" w:rsidRPr="00A447D0" w:rsidRDefault="00310BD1" w:rsidP="00196E3B">
      <w:pPr>
        <w:spacing w:before="240" w:after="240"/>
        <w:jc w:val="both"/>
        <w:rPr>
          <w:rFonts w:eastAsia="Calibri"/>
          <w:noProof/>
          <w:sz w:val="20"/>
          <w:szCs w:val="20"/>
          <w:lang w:eastAsia="bg-BG" w:bidi="bg-BG"/>
        </w:rPr>
      </w:pPr>
      <w:r w:rsidRPr="00A447D0">
        <w:rPr>
          <w:rFonts w:eastAsia="Calibri"/>
          <w:noProof/>
          <w:sz w:val="20"/>
          <w:szCs w:val="20"/>
          <w:lang w:eastAsia="bg-BG" w:bidi="bg-BG"/>
        </w:rPr>
        <w:t>*Ресурсите от ФСП следва да бъдат допълнени с ресурси от ЕФРР или ЕСФ+ от категорията региони, в които се намира съответната територия.</w:t>
      </w:r>
    </w:p>
    <w:p w14:paraId="1AA2D232" w14:textId="77777777" w:rsidR="00310BD1" w:rsidRPr="00A447D0" w:rsidRDefault="00310BD1" w:rsidP="00310BD1">
      <w:pPr>
        <w:spacing w:before="120" w:after="120" w:line="360" w:lineRule="auto"/>
        <w:rPr>
          <w:rFonts w:eastAsiaTheme="minorHAnsi"/>
          <w:szCs w:val="22"/>
        </w:rPr>
      </w:pPr>
      <w:r w:rsidRPr="00A447D0">
        <w:rPr>
          <w:rFonts w:eastAsiaTheme="minorHAnsi"/>
          <w:szCs w:val="22"/>
        </w:rPr>
        <w:lastRenderedPageBreak/>
        <w:t>Таблица 18Б: Прехвърляне на ресурси от ЕФРР и ЕСФ+ към ФСП в рамките на програмата</w:t>
      </w:r>
    </w:p>
    <w:tbl>
      <w:tblPr>
        <w:tblStyle w:val="TableGrid17"/>
        <w:tblW w:w="5000" w:type="pct"/>
        <w:tblInd w:w="0" w:type="dxa"/>
        <w:tblLook w:val="04A0" w:firstRow="1" w:lastRow="0" w:firstColumn="1" w:lastColumn="0" w:noHBand="0" w:noVBand="1"/>
      </w:tblPr>
      <w:tblGrid>
        <w:gridCol w:w="1923"/>
        <w:gridCol w:w="3963"/>
        <w:gridCol w:w="4055"/>
        <w:gridCol w:w="4053"/>
      </w:tblGrid>
      <w:tr w:rsidR="00310BD1" w:rsidRPr="00A447D0" w14:paraId="7BD8C75B" w14:textId="77777777" w:rsidTr="004E4941">
        <w:tc>
          <w:tcPr>
            <w:tcW w:w="2103" w:type="pct"/>
            <w:gridSpan w:val="2"/>
            <w:vMerge w:val="restart"/>
            <w:tcBorders>
              <w:top w:val="single" w:sz="4" w:space="0" w:color="auto"/>
              <w:left w:val="single" w:sz="4" w:space="0" w:color="auto"/>
              <w:bottom w:val="single" w:sz="4" w:space="0" w:color="auto"/>
              <w:right w:val="single" w:sz="4" w:space="0" w:color="auto"/>
              <w:tl2br w:val="nil"/>
            </w:tcBorders>
            <w:shd w:val="clear" w:color="auto" w:fill="auto"/>
          </w:tcPr>
          <w:p w14:paraId="73668A53" w14:textId="77777777" w:rsidR="00310BD1" w:rsidRPr="00A447D0" w:rsidRDefault="00310BD1" w:rsidP="00310BD1">
            <w:pPr>
              <w:spacing w:before="60" w:after="60"/>
              <w:rPr>
                <w:rFonts w:ascii="Times New Roman" w:hAnsi="Times New Roman" w:cs="Times New Roman"/>
                <w:sz w:val="22"/>
                <w:szCs w:val="22"/>
              </w:rPr>
            </w:pPr>
          </w:p>
        </w:tc>
        <w:tc>
          <w:tcPr>
            <w:tcW w:w="2897" w:type="pct"/>
            <w:gridSpan w:val="2"/>
            <w:tcBorders>
              <w:left w:val="single" w:sz="4" w:space="0" w:color="auto"/>
            </w:tcBorders>
            <w:shd w:val="clear" w:color="auto" w:fill="auto"/>
          </w:tcPr>
          <w:p w14:paraId="3FD57AE7" w14:textId="77777777" w:rsidR="00310BD1" w:rsidRPr="00A447D0" w:rsidRDefault="00310BD1" w:rsidP="00310BD1">
            <w:pPr>
              <w:spacing w:before="60" w:after="60"/>
              <w:rPr>
                <w:rFonts w:ascii="Times New Roman" w:hAnsi="Times New Roman" w:cs="Times New Roman"/>
                <w:sz w:val="22"/>
                <w:szCs w:val="22"/>
              </w:rPr>
            </w:pPr>
            <w:r w:rsidRPr="00A447D0">
              <w:rPr>
                <w:rFonts w:ascii="Times New Roman" w:hAnsi="Times New Roman" w:cs="Times New Roman"/>
                <w:sz w:val="22"/>
                <w:szCs w:val="22"/>
              </w:rPr>
              <w:t xml:space="preserve">Разпределени по линия на ФСП средства в програмата*, разбити по категория региони, на коя територия се намира** (по приоритети на ФСП) </w:t>
            </w:r>
          </w:p>
        </w:tc>
      </w:tr>
      <w:tr w:rsidR="00310BD1" w:rsidRPr="00A447D0" w14:paraId="472FFC0E" w14:textId="77777777" w:rsidTr="004E4941">
        <w:tc>
          <w:tcPr>
            <w:tcW w:w="2103" w:type="pct"/>
            <w:gridSpan w:val="2"/>
            <w:vMerge/>
            <w:tcBorders>
              <w:top w:val="single" w:sz="4" w:space="0" w:color="auto"/>
              <w:left w:val="single" w:sz="4" w:space="0" w:color="auto"/>
              <w:bottom w:val="single" w:sz="4" w:space="0" w:color="auto"/>
              <w:right w:val="single" w:sz="4" w:space="0" w:color="auto"/>
              <w:tl2br w:val="nil"/>
            </w:tcBorders>
            <w:shd w:val="clear" w:color="auto" w:fill="auto"/>
          </w:tcPr>
          <w:p w14:paraId="4664ED49" w14:textId="77777777" w:rsidR="00310BD1" w:rsidRPr="00A447D0" w:rsidRDefault="00310BD1" w:rsidP="00310BD1">
            <w:pPr>
              <w:spacing w:before="60" w:after="60"/>
              <w:rPr>
                <w:rFonts w:ascii="Times New Roman" w:hAnsi="Times New Roman" w:cs="Times New Roman"/>
                <w:sz w:val="22"/>
                <w:szCs w:val="22"/>
              </w:rPr>
            </w:pPr>
          </w:p>
        </w:tc>
        <w:tc>
          <w:tcPr>
            <w:tcW w:w="1449" w:type="pct"/>
            <w:tcBorders>
              <w:left w:val="single" w:sz="4" w:space="0" w:color="auto"/>
            </w:tcBorders>
            <w:shd w:val="clear" w:color="auto" w:fill="auto"/>
          </w:tcPr>
          <w:p w14:paraId="28EFF3D8" w14:textId="77777777" w:rsidR="00310BD1" w:rsidRPr="00A447D0" w:rsidRDefault="00310BD1" w:rsidP="00310BD1">
            <w:pPr>
              <w:spacing w:before="60" w:after="60"/>
              <w:rPr>
                <w:rFonts w:ascii="Times New Roman" w:hAnsi="Times New Roman" w:cs="Times New Roman"/>
                <w:sz w:val="22"/>
                <w:szCs w:val="22"/>
              </w:rPr>
            </w:pPr>
            <w:r w:rsidRPr="00A447D0">
              <w:rPr>
                <w:rFonts w:ascii="Times New Roman" w:hAnsi="Times New Roman" w:cs="Times New Roman"/>
                <w:sz w:val="22"/>
                <w:szCs w:val="22"/>
              </w:rPr>
              <w:t>Приоритет по ФСП (за всеки приоритет по ФСП)</w:t>
            </w:r>
          </w:p>
        </w:tc>
        <w:tc>
          <w:tcPr>
            <w:tcW w:w="1449" w:type="pct"/>
            <w:shd w:val="clear" w:color="auto" w:fill="auto"/>
          </w:tcPr>
          <w:p w14:paraId="186A75A5" w14:textId="77777777" w:rsidR="00310BD1" w:rsidRPr="00A447D0" w:rsidRDefault="00310BD1" w:rsidP="00310BD1">
            <w:pPr>
              <w:spacing w:before="60" w:after="60"/>
              <w:rPr>
                <w:rFonts w:ascii="Times New Roman" w:hAnsi="Times New Roman" w:cs="Times New Roman"/>
                <w:sz w:val="22"/>
                <w:szCs w:val="22"/>
              </w:rPr>
            </w:pPr>
            <w:r w:rsidRPr="00A447D0">
              <w:rPr>
                <w:rFonts w:ascii="Times New Roman" w:hAnsi="Times New Roman" w:cs="Times New Roman"/>
                <w:sz w:val="22"/>
                <w:szCs w:val="22"/>
              </w:rPr>
              <w:t>Сума</w:t>
            </w:r>
          </w:p>
        </w:tc>
      </w:tr>
      <w:tr w:rsidR="00310BD1" w:rsidRPr="00A447D0" w14:paraId="489C1E5C" w14:textId="77777777" w:rsidTr="004E4941">
        <w:tc>
          <w:tcPr>
            <w:tcW w:w="2103" w:type="pct"/>
            <w:gridSpan w:val="2"/>
            <w:tcBorders>
              <w:top w:val="single" w:sz="4" w:space="0" w:color="auto"/>
            </w:tcBorders>
            <w:shd w:val="clear" w:color="auto" w:fill="auto"/>
          </w:tcPr>
          <w:p w14:paraId="16E57902" w14:textId="77777777" w:rsidR="00310BD1" w:rsidRPr="00A447D0" w:rsidRDefault="00310BD1" w:rsidP="00310BD1">
            <w:pPr>
              <w:spacing w:before="60" w:after="60"/>
              <w:rPr>
                <w:rFonts w:ascii="Times New Roman" w:hAnsi="Times New Roman" w:cs="Times New Roman"/>
                <w:sz w:val="22"/>
                <w:szCs w:val="22"/>
              </w:rPr>
            </w:pPr>
            <w:r w:rsidRPr="00A447D0">
              <w:rPr>
                <w:rFonts w:ascii="Times New Roman" w:hAnsi="Times New Roman" w:cs="Times New Roman"/>
                <w:sz w:val="22"/>
                <w:szCs w:val="22"/>
              </w:rPr>
              <w:t>Прехвърляне в рамките на програмата* (допълнителна подкрепа) по категории региони</w:t>
            </w:r>
          </w:p>
        </w:tc>
        <w:tc>
          <w:tcPr>
            <w:tcW w:w="1449" w:type="pct"/>
            <w:shd w:val="clear" w:color="auto" w:fill="D9D9D9" w:themeFill="background1" w:themeFillShade="D9"/>
          </w:tcPr>
          <w:p w14:paraId="7C6005FC" w14:textId="77777777" w:rsidR="00310BD1" w:rsidRPr="00A447D0" w:rsidRDefault="00310BD1" w:rsidP="00310BD1">
            <w:pPr>
              <w:spacing w:before="60" w:after="60"/>
              <w:rPr>
                <w:rFonts w:ascii="Times New Roman" w:hAnsi="Times New Roman" w:cs="Times New Roman"/>
                <w:sz w:val="22"/>
                <w:szCs w:val="22"/>
              </w:rPr>
            </w:pPr>
          </w:p>
        </w:tc>
        <w:tc>
          <w:tcPr>
            <w:tcW w:w="1449" w:type="pct"/>
            <w:shd w:val="clear" w:color="auto" w:fill="D9D9D9" w:themeFill="background1" w:themeFillShade="D9"/>
          </w:tcPr>
          <w:p w14:paraId="0AD28099" w14:textId="77777777" w:rsidR="00310BD1" w:rsidRPr="00A447D0" w:rsidRDefault="00310BD1" w:rsidP="00310BD1">
            <w:pPr>
              <w:spacing w:before="60" w:after="60"/>
              <w:rPr>
                <w:rFonts w:ascii="Times New Roman" w:hAnsi="Times New Roman" w:cs="Times New Roman"/>
                <w:sz w:val="22"/>
                <w:szCs w:val="22"/>
              </w:rPr>
            </w:pPr>
          </w:p>
        </w:tc>
      </w:tr>
      <w:tr w:rsidR="00310BD1" w:rsidRPr="00A447D0" w14:paraId="56FE2B42" w14:textId="77777777" w:rsidTr="004E4941">
        <w:tc>
          <w:tcPr>
            <w:tcW w:w="687" w:type="pct"/>
            <w:vMerge w:val="restart"/>
            <w:shd w:val="clear" w:color="auto" w:fill="auto"/>
          </w:tcPr>
          <w:p w14:paraId="284592C7" w14:textId="77777777" w:rsidR="00310BD1" w:rsidRPr="00A447D0" w:rsidRDefault="00310BD1" w:rsidP="00310BD1">
            <w:pPr>
              <w:spacing w:before="60" w:after="60"/>
              <w:rPr>
                <w:rFonts w:ascii="Times New Roman" w:hAnsi="Times New Roman" w:cs="Times New Roman"/>
                <w:sz w:val="22"/>
                <w:szCs w:val="22"/>
              </w:rPr>
            </w:pPr>
            <w:r w:rsidRPr="00A447D0">
              <w:rPr>
                <w:rFonts w:ascii="Times New Roman" w:hAnsi="Times New Roman" w:cs="Times New Roman"/>
                <w:sz w:val="22"/>
                <w:szCs w:val="22"/>
              </w:rPr>
              <w:t>ЕФРР</w:t>
            </w:r>
          </w:p>
        </w:tc>
        <w:tc>
          <w:tcPr>
            <w:tcW w:w="1416" w:type="pct"/>
            <w:shd w:val="clear" w:color="auto" w:fill="auto"/>
          </w:tcPr>
          <w:p w14:paraId="101CB097" w14:textId="77777777" w:rsidR="00310BD1" w:rsidRPr="00A447D0" w:rsidRDefault="00310BD1" w:rsidP="00310BD1">
            <w:pPr>
              <w:spacing w:before="60" w:after="60"/>
              <w:rPr>
                <w:rFonts w:ascii="Times New Roman" w:hAnsi="Times New Roman" w:cs="Times New Roman"/>
                <w:sz w:val="22"/>
                <w:szCs w:val="22"/>
              </w:rPr>
            </w:pPr>
            <w:r w:rsidRPr="00A447D0">
              <w:rPr>
                <w:rFonts w:ascii="Times New Roman" w:hAnsi="Times New Roman" w:cs="Times New Roman"/>
                <w:sz w:val="22"/>
                <w:szCs w:val="22"/>
              </w:rPr>
              <w:t>По-силно развити региони</w:t>
            </w:r>
          </w:p>
        </w:tc>
        <w:tc>
          <w:tcPr>
            <w:tcW w:w="1449" w:type="pct"/>
            <w:shd w:val="clear" w:color="auto" w:fill="auto"/>
          </w:tcPr>
          <w:p w14:paraId="37AF5198" w14:textId="77777777" w:rsidR="00310BD1" w:rsidRPr="00A447D0" w:rsidRDefault="00310BD1" w:rsidP="00310BD1">
            <w:pPr>
              <w:spacing w:before="60" w:after="60"/>
              <w:rPr>
                <w:rFonts w:ascii="Times New Roman" w:hAnsi="Times New Roman" w:cs="Times New Roman"/>
                <w:sz w:val="22"/>
                <w:szCs w:val="22"/>
              </w:rPr>
            </w:pPr>
          </w:p>
        </w:tc>
        <w:tc>
          <w:tcPr>
            <w:tcW w:w="1449" w:type="pct"/>
            <w:shd w:val="clear" w:color="auto" w:fill="auto"/>
          </w:tcPr>
          <w:p w14:paraId="5BDA0BA9" w14:textId="77777777" w:rsidR="00310BD1" w:rsidRPr="00A447D0" w:rsidRDefault="00310BD1" w:rsidP="00310BD1">
            <w:pPr>
              <w:spacing w:before="60" w:after="60"/>
              <w:rPr>
                <w:rFonts w:ascii="Times New Roman" w:hAnsi="Times New Roman" w:cs="Times New Roman"/>
                <w:sz w:val="22"/>
                <w:szCs w:val="22"/>
              </w:rPr>
            </w:pPr>
          </w:p>
        </w:tc>
      </w:tr>
      <w:tr w:rsidR="00310BD1" w:rsidRPr="00A447D0" w14:paraId="2EBD92C5" w14:textId="77777777" w:rsidTr="004E4941">
        <w:tc>
          <w:tcPr>
            <w:tcW w:w="687" w:type="pct"/>
            <w:vMerge/>
            <w:shd w:val="clear" w:color="auto" w:fill="auto"/>
          </w:tcPr>
          <w:p w14:paraId="6FCE6D26" w14:textId="77777777" w:rsidR="00310BD1" w:rsidRPr="00A447D0" w:rsidRDefault="00310BD1" w:rsidP="00310BD1">
            <w:pPr>
              <w:spacing w:before="60" w:after="60"/>
              <w:rPr>
                <w:rFonts w:ascii="Times New Roman" w:hAnsi="Times New Roman" w:cs="Times New Roman"/>
                <w:sz w:val="22"/>
                <w:szCs w:val="22"/>
              </w:rPr>
            </w:pPr>
          </w:p>
        </w:tc>
        <w:tc>
          <w:tcPr>
            <w:tcW w:w="1416" w:type="pct"/>
            <w:shd w:val="clear" w:color="auto" w:fill="auto"/>
          </w:tcPr>
          <w:p w14:paraId="5D3E3367" w14:textId="77777777" w:rsidR="00310BD1" w:rsidRPr="00A447D0" w:rsidRDefault="00310BD1" w:rsidP="00310BD1">
            <w:pPr>
              <w:spacing w:before="60" w:after="60"/>
              <w:rPr>
                <w:rFonts w:ascii="Times New Roman" w:hAnsi="Times New Roman" w:cs="Times New Roman"/>
                <w:sz w:val="22"/>
                <w:szCs w:val="22"/>
              </w:rPr>
            </w:pPr>
            <w:r w:rsidRPr="00A447D0">
              <w:rPr>
                <w:rFonts w:ascii="Times New Roman" w:hAnsi="Times New Roman" w:cs="Times New Roman"/>
                <w:sz w:val="22"/>
                <w:szCs w:val="22"/>
              </w:rPr>
              <w:t>Региони в преход</w:t>
            </w:r>
          </w:p>
        </w:tc>
        <w:tc>
          <w:tcPr>
            <w:tcW w:w="1449" w:type="pct"/>
            <w:shd w:val="clear" w:color="auto" w:fill="auto"/>
          </w:tcPr>
          <w:p w14:paraId="3646E623" w14:textId="77777777" w:rsidR="00310BD1" w:rsidRPr="00A447D0" w:rsidRDefault="00310BD1" w:rsidP="00310BD1">
            <w:pPr>
              <w:spacing w:before="60" w:after="60"/>
              <w:rPr>
                <w:rFonts w:ascii="Times New Roman" w:hAnsi="Times New Roman" w:cs="Times New Roman"/>
                <w:sz w:val="22"/>
                <w:szCs w:val="22"/>
              </w:rPr>
            </w:pPr>
          </w:p>
        </w:tc>
        <w:tc>
          <w:tcPr>
            <w:tcW w:w="1449" w:type="pct"/>
            <w:shd w:val="clear" w:color="auto" w:fill="auto"/>
          </w:tcPr>
          <w:p w14:paraId="58F79FE2" w14:textId="77777777" w:rsidR="00310BD1" w:rsidRPr="00A447D0" w:rsidRDefault="00310BD1" w:rsidP="00310BD1">
            <w:pPr>
              <w:spacing w:before="60" w:after="60"/>
              <w:rPr>
                <w:rFonts w:ascii="Times New Roman" w:hAnsi="Times New Roman" w:cs="Times New Roman"/>
                <w:sz w:val="22"/>
                <w:szCs w:val="22"/>
              </w:rPr>
            </w:pPr>
          </w:p>
        </w:tc>
      </w:tr>
      <w:tr w:rsidR="00310BD1" w:rsidRPr="00A447D0" w14:paraId="78E4DE5D" w14:textId="77777777" w:rsidTr="004E4941">
        <w:tc>
          <w:tcPr>
            <w:tcW w:w="687" w:type="pct"/>
            <w:vMerge/>
            <w:shd w:val="clear" w:color="auto" w:fill="auto"/>
          </w:tcPr>
          <w:p w14:paraId="39B45819" w14:textId="77777777" w:rsidR="00310BD1" w:rsidRPr="00A447D0" w:rsidRDefault="00310BD1" w:rsidP="00310BD1">
            <w:pPr>
              <w:spacing w:before="60" w:after="60"/>
              <w:rPr>
                <w:rFonts w:ascii="Times New Roman" w:hAnsi="Times New Roman" w:cs="Times New Roman"/>
                <w:sz w:val="22"/>
                <w:szCs w:val="22"/>
              </w:rPr>
            </w:pPr>
          </w:p>
        </w:tc>
        <w:tc>
          <w:tcPr>
            <w:tcW w:w="1416" w:type="pct"/>
            <w:shd w:val="clear" w:color="auto" w:fill="auto"/>
          </w:tcPr>
          <w:p w14:paraId="56A48A54" w14:textId="77777777" w:rsidR="00310BD1" w:rsidRPr="00A447D0" w:rsidRDefault="00310BD1" w:rsidP="00310BD1">
            <w:pPr>
              <w:spacing w:before="60" w:after="60"/>
              <w:rPr>
                <w:rFonts w:ascii="Times New Roman" w:hAnsi="Times New Roman" w:cs="Times New Roman"/>
                <w:sz w:val="22"/>
                <w:szCs w:val="22"/>
              </w:rPr>
            </w:pPr>
            <w:r w:rsidRPr="00A447D0">
              <w:rPr>
                <w:rFonts w:ascii="Times New Roman" w:hAnsi="Times New Roman" w:cs="Times New Roman"/>
                <w:sz w:val="22"/>
                <w:szCs w:val="22"/>
              </w:rPr>
              <w:t>По-слабо развити региони</w:t>
            </w:r>
          </w:p>
        </w:tc>
        <w:tc>
          <w:tcPr>
            <w:tcW w:w="1449" w:type="pct"/>
            <w:shd w:val="clear" w:color="auto" w:fill="auto"/>
          </w:tcPr>
          <w:p w14:paraId="015B8ACB" w14:textId="77777777" w:rsidR="00310BD1" w:rsidRPr="00A447D0" w:rsidRDefault="00310BD1" w:rsidP="00310BD1">
            <w:pPr>
              <w:spacing w:before="60" w:after="60"/>
              <w:rPr>
                <w:rFonts w:ascii="Times New Roman" w:hAnsi="Times New Roman" w:cs="Times New Roman"/>
                <w:sz w:val="22"/>
                <w:szCs w:val="22"/>
              </w:rPr>
            </w:pPr>
          </w:p>
        </w:tc>
        <w:tc>
          <w:tcPr>
            <w:tcW w:w="1449" w:type="pct"/>
            <w:shd w:val="clear" w:color="auto" w:fill="auto"/>
          </w:tcPr>
          <w:p w14:paraId="2FE82BCB" w14:textId="77777777" w:rsidR="00310BD1" w:rsidRPr="00A447D0" w:rsidRDefault="00310BD1" w:rsidP="00310BD1">
            <w:pPr>
              <w:spacing w:before="60" w:after="60"/>
              <w:rPr>
                <w:rFonts w:ascii="Times New Roman" w:hAnsi="Times New Roman" w:cs="Times New Roman"/>
                <w:sz w:val="22"/>
                <w:szCs w:val="22"/>
              </w:rPr>
            </w:pPr>
          </w:p>
        </w:tc>
      </w:tr>
      <w:tr w:rsidR="00310BD1" w:rsidRPr="00A447D0" w14:paraId="089AEFDA" w14:textId="77777777" w:rsidTr="004E4941">
        <w:tc>
          <w:tcPr>
            <w:tcW w:w="687" w:type="pct"/>
            <w:vMerge w:val="restart"/>
            <w:shd w:val="clear" w:color="auto" w:fill="auto"/>
          </w:tcPr>
          <w:p w14:paraId="7F339665" w14:textId="77777777" w:rsidR="00310BD1" w:rsidRPr="00A447D0" w:rsidRDefault="00310BD1" w:rsidP="00310BD1">
            <w:pPr>
              <w:spacing w:before="60" w:after="60"/>
              <w:rPr>
                <w:rFonts w:ascii="Times New Roman" w:hAnsi="Times New Roman" w:cs="Times New Roman"/>
                <w:sz w:val="22"/>
                <w:szCs w:val="22"/>
              </w:rPr>
            </w:pPr>
            <w:r w:rsidRPr="00A447D0">
              <w:rPr>
                <w:rFonts w:ascii="Times New Roman" w:hAnsi="Times New Roman" w:cs="Times New Roman"/>
                <w:sz w:val="22"/>
                <w:szCs w:val="22"/>
              </w:rPr>
              <w:t>ЕСФ+</w:t>
            </w:r>
          </w:p>
        </w:tc>
        <w:tc>
          <w:tcPr>
            <w:tcW w:w="1416" w:type="pct"/>
            <w:shd w:val="clear" w:color="auto" w:fill="auto"/>
          </w:tcPr>
          <w:p w14:paraId="791DABFB" w14:textId="77777777" w:rsidR="00310BD1" w:rsidRPr="00A447D0" w:rsidRDefault="00310BD1" w:rsidP="00310BD1">
            <w:pPr>
              <w:spacing w:before="60" w:after="60"/>
              <w:rPr>
                <w:rFonts w:ascii="Times New Roman" w:hAnsi="Times New Roman" w:cs="Times New Roman"/>
                <w:sz w:val="22"/>
                <w:szCs w:val="22"/>
              </w:rPr>
            </w:pPr>
            <w:r w:rsidRPr="00A447D0">
              <w:rPr>
                <w:rFonts w:ascii="Times New Roman" w:hAnsi="Times New Roman" w:cs="Times New Roman"/>
                <w:sz w:val="22"/>
                <w:szCs w:val="22"/>
              </w:rPr>
              <w:t>По-силно развити региони</w:t>
            </w:r>
          </w:p>
        </w:tc>
        <w:tc>
          <w:tcPr>
            <w:tcW w:w="1449" w:type="pct"/>
            <w:shd w:val="clear" w:color="auto" w:fill="auto"/>
          </w:tcPr>
          <w:p w14:paraId="025BAFCD" w14:textId="77777777" w:rsidR="00310BD1" w:rsidRPr="00A447D0" w:rsidRDefault="00310BD1" w:rsidP="00310BD1">
            <w:pPr>
              <w:spacing w:before="60" w:after="60"/>
              <w:rPr>
                <w:rFonts w:ascii="Times New Roman" w:hAnsi="Times New Roman" w:cs="Times New Roman"/>
                <w:sz w:val="22"/>
                <w:szCs w:val="22"/>
              </w:rPr>
            </w:pPr>
          </w:p>
        </w:tc>
        <w:tc>
          <w:tcPr>
            <w:tcW w:w="1449" w:type="pct"/>
            <w:shd w:val="clear" w:color="auto" w:fill="auto"/>
          </w:tcPr>
          <w:p w14:paraId="12740971" w14:textId="77777777" w:rsidR="00310BD1" w:rsidRPr="00A447D0" w:rsidRDefault="00310BD1" w:rsidP="00310BD1">
            <w:pPr>
              <w:spacing w:before="60" w:after="60"/>
              <w:rPr>
                <w:rFonts w:ascii="Times New Roman" w:hAnsi="Times New Roman" w:cs="Times New Roman"/>
                <w:sz w:val="22"/>
                <w:szCs w:val="22"/>
              </w:rPr>
            </w:pPr>
          </w:p>
        </w:tc>
      </w:tr>
      <w:tr w:rsidR="00310BD1" w:rsidRPr="00A447D0" w14:paraId="12C6B9E3" w14:textId="77777777" w:rsidTr="004E4941">
        <w:tc>
          <w:tcPr>
            <w:tcW w:w="687" w:type="pct"/>
            <w:vMerge/>
            <w:shd w:val="clear" w:color="auto" w:fill="auto"/>
          </w:tcPr>
          <w:p w14:paraId="3AF0205D" w14:textId="77777777" w:rsidR="00310BD1" w:rsidRPr="00A447D0" w:rsidRDefault="00310BD1" w:rsidP="00310BD1">
            <w:pPr>
              <w:spacing w:before="60" w:after="60"/>
              <w:rPr>
                <w:rFonts w:ascii="Times New Roman" w:hAnsi="Times New Roman" w:cs="Times New Roman"/>
                <w:sz w:val="22"/>
                <w:szCs w:val="22"/>
              </w:rPr>
            </w:pPr>
          </w:p>
        </w:tc>
        <w:tc>
          <w:tcPr>
            <w:tcW w:w="1416" w:type="pct"/>
            <w:shd w:val="clear" w:color="auto" w:fill="auto"/>
          </w:tcPr>
          <w:p w14:paraId="29166308" w14:textId="77777777" w:rsidR="00310BD1" w:rsidRPr="00A447D0" w:rsidRDefault="00310BD1" w:rsidP="00310BD1">
            <w:pPr>
              <w:spacing w:before="60" w:after="60"/>
              <w:rPr>
                <w:rFonts w:ascii="Times New Roman" w:hAnsi="Times New Roman" w:cs="Times New Roman"/>
                <w:sz w:val="22"/>
                <w:szCs w:val="22"/>
              </w:rPr>
            </w:pPr>
            <w:r w:rsidRPr="00A447D0">
              <w:rPr>
                <w:rFonts w:ascii="Times New Roman" w:hAnsi="Times New Roman" w:cs="Times New Roman"/>
                <w:sz w:val="22"/>
                <w:szCs w:val="22"/>
              </w:rPr>
              <w:t>Региони в преход</w:t>
            </w:r>
          </w:p>
        </w:tc>
        <w:tc>
          <w:tcPr>
            <w:tcW w:w="1449" w:type="pct"/>
            <w:shd w:val="clear" w:color="auto" w:fill="auto"/>
          </w:tcPr>
          <w:p w14:paraId="5AE1FC2D" w14:textId="77777777" w:rsidR="00310BD1" w:rsidRPr="00A447D0" w:rsidRDefault="00310BD1" w:rsidP="00310BD1">
            <w:pPr>
              <w:spacing w:before="60" w:after="60"/>
              <w:rPr>
                <w:rFonts w:ascii="Times New Roman" w:hAnsi="Times New Roman" w:cs="Times New Roman"/>
                <w:sz w:val="22"/>
                <w:szCs w:val="22"/>
              </w:rPr>
            </w:pPr>
          </w:p>
        </w:tc>
        <w:tc>
          <w:tcPr>
            <w:tcW w:w="1449" w:type="pct"/>
            <w:shd w:val="clear" w:color="auto" w:fill="auto"/>
          </w:tcPr>
          <w:p w14:paraId="2A94351F" w14:textId="77777777" w:rsidR="00310BD1" w:rsidRPr="00A447D0" w:rsidRDefault="00310BD1" w:rsidP="00310BD1">
            <w:pPr>
              <w:spacing w:before="60" w:after="60"/>
              <w:rPr>
                <w:rFonts w:ascii="Times New Roman" w:hAnsi="Times New Roman" w:cs="Times New Roman"/>
                <w:sz w:val="22"/>
                <w:szCs w:val="22"/>
              </w:rPr>
            </w:pPr>
          </w:p>
        </w:tc>
      </w:tr>
      <w:tr w:rsidR="00310BD1" w:rsidRPr="00A447D0" w14:paraId="438007C6" w14:textId="77777777" w:rsidTr="004E4941">
        <w:tc>
          <w:tcPr>
            <w:tcW w:w="687" w:type="pct"/>
            <w:vMerge/>
            <w:shd w:val="clear" w:color="auto" w:fill="auto"/>
          </w:tcPr>
          <w:p w14:paraId="6CD5E1D9" w14:textId="77777777" w:rsidR="00310BD1" w:rsidRPr="00A447D0" w:rsidRDefault="00310BD1" w:rsidP="00310BD1">
            <w:pPr>
              <w:spacing w:before="60" w:after="60"/>
              <w:rPr>
                <w:rFonts w:ascii="Times New Roman" w:hAnsi="Times New Roman" w:cs="Times New Roman"/>
                <w:sz w:val="22"/>
                <w:szCs w:val="22"/>
              </w:rPr>
            </w:pPr>
          </w:p>
        </w:tc>
        <w:tc>
          <w:tcPr>
            <w:tcW w:w="1416" w:type="pct"/>
            <w:shd w:val="clear" w:color="auto" w:fill="auto"/>
          </w:tcPr>
          <w:p w14:paraId="64463E5C" w14:textId="77777777" w:rsidR="00310BD1" w:rsidRPr="00A447D0" w:rsidRDefault="00310BD1" w:rsidP="00310BD1">
            <w:pPr>
              <w:spacing w:before="60" w:after="60"/>
              <w:rPr>
                <w:rFonts w:ascii="Times New Roman" w:hAnsi="Times New Roman" w:cs="Times New Roman"/>
                <w:sz w:val="22"/>
                <w:szCs w:val="22"/>
              </w:rPr>
            </w:pPr>
            <w:r w:rsidRPr="00A447D0">
              <w:rPr>
                <w:rFonts w:ascii="Times New Roman" w:hAnsi="Times New Roman" w:cs="Times New Roman"/>
                <w:sz w:val="22"/>
                <w:szCs w:val="22"/>
              </w:rPr>
              <w:t>По-слабо развити региони</w:t>
            </w:r>
          </w:p>
        </w:tc>
        <w:tc>
          <w:tcPr>
            <w:tcW w:w="1449" w:type="pct"/>
            <w:shd w:val="clear" w:color="auto" w:fill="auto"/>
          </w:tcPr>
          <w:p w14:paraId="75D34B6D" w14:textId="77777777" w:rsidR="00310BD1" w:rsidRPr="00A447D0" w:rsidRDefault="00310BD1" w:rsidP="00310BD1">
            <w:pPr>
              <w:spacing w:before="60" w:after="60"/>
              <w:rPr>
                <w:rFonts w:ascii="Times New Roman" w:hAnsi="Times New Roman" w:cs="Times New Roman"/>
                <w:sz w:val="22"/>
                <w:szCs w:val="22"/>
              </w:rPr>
            </w:pPr>
          </w:p>
        </w:tc>
        <w:tc>
          <w:tcPr>
            <w:tcW w:w="1449" w:type="pct"/>
            <w:shd w:val="clear" w:color="auto" w:fill="auto"/>
          </w:tcPr>
          <w:p w14:paraId="4601860A" w14:textId="77777777" w:rsidR="00310BD1" w:rsidRPr="00A447D0" w:rsidRDefault="00310BD1" w:rsidP="00310BD1">
            <w:pPr>
              <w:spacing w:before="60" w:after="60"/>
              <w:rPr>
                <w:rFonts w:ascii="Times New Roman" w:hAnsi="Times New Roman" w:cs="Times New Roman"/>
                <w:sz w:val="22"/>
                <w:szCs w:val="22"/>
              </w:rPr>
            </w:pPr>
          </w:p>
        </w:tc>
      </w:tr>
      <w:tr w:rsidR="00310BD1" w:rsidRPr="00A447D0" w14:paraId="4F36C7A6" w14:textId="77777777" w:rsidTr="004E4941">
        <w:tc>
          <w:tcPr>
            <w:tcW w:w="687" w:type="pct"/>
            <w:shd w:val="clear" w:color="auto" w:fill="auto"/>
          </w:tcPr>
          <w:p w14:paraId="21B6FE1D" w14:textId="77777777" w:rsidR="00310BD1" w:rsidRPr="00A447D0" w:rsidRDefault="00310BD1" w:rsidP="00310BD1">
            <w:pPr>
              <w:spacing w:before="60" w:after="60"/>
              <w:rPr>
                <w:rFonts w:ascii="Times New Roman" w:hAnsi="Times New Roman" w:cs="Times New Roman"/>
                <w:sz w:val="22"/>
                <w:szCs w:val="22"/>
              </w:rPr>
            </w:pPr>
            <w:r w:rsidRPr="00A447D0">
              <w:rPr>
                <w:rFonts w:ascii="Times New Roman" w:hAnsi="Times New Roman" w:cs="Times New Roman"/>
                <w:sz w:val="22"/>
                <w:szCs w:val="22"/>
              </w:rPr>
              <w:t xml:space="preserve">Общо </w:t>
            </w:r>
          </w:p>
        </w:tc>
        <w:tc>
          <w:tcPr>
            <w:tcW w:w="1416" w:type="pct"/>
            <w:shd w:val="clear" w:color="auto" w:fill="auto"/>
          </w:tcPr>
          <w:p w14:paraId="043F6772" w14:textId="77777777" w:rsidR="00310BD1" w:rsidRPr="00A447D0" w:rsidRDefault="00310BD1" w:rsidP="00310BD1">
            <w:pPr>
              <w:spacing w:before="60" w:after="60"/>
              <w:rPr>
                <w:rFonts w:ascii="Times New Roman" w:hAnsi="Times New Roman" w:cs="Times New Roman"/>
                <w:sz w:val="22"/>
                <w:szCs w:val="22"/>
              </w:rPr>
            </w:pPr>
            <w:r w:rsidRPr="00A447D0">
              <w:rPr>
                <w:rFonts w:ascii="Times New Roman" w:hAnsi="Times New Roman" w:cs="Times New Roman"/>
                <w:sz w:val="22"/>
                <w:szCs w:val="22"/>
              </w:rPr>
              <w:t>По-силно развити региони</w:t>
            </w:r>
          </w:p>
        </w:tc>
        <w:tc>
          <w:tcPr>
            <w:tcW w:w="1449" w:type="pct"/>
            <w:shd w:val="clear" w:color="auto" w:fill="auto"/>
          </w:tcPr>
          <w:p w14:paraId="0F7029C7" w14:textId="77777777" w:rsidR="00310BD1" w:rsidRPr="00A447D0" w:rsidRDefault="00310BD1" w:rsidP="00310BD1">
            <w:pPr>
              <w:spacing w:before="60" w:after="60"/>
              <w:rPr>
                <w:rFonts w:ascii="Times New Roman" w:hAnsi="Times New Roman" w:cs="Times New Roman"/>
                <w:sz w:val="22"/>
                <w:szCs w:val="22"/>
              </w:rPr>
            </w:pPr>
          </w:p>
        </w:tc>
        <w:tc>
          <w:tcPr>
            <w:tcW w:w="1449" w:type="pct"/>
            <w:shd w:val="clear" w:color="auto" w:fill="auto"/>
          </w:tcPr>
          <w:p w14:paraId="5CFF74F5" w14:textId="77777777" w:rsidR="00310BD1" w:rsidRPr="00A447D0" w:rsidRDefault="00310BD1" w:rsidP="00310BD1">
            <w:pPr>
              <w:spacing w:before="60" w:after="60"/>
              <w:rPr>
                <w:rFonts w:ascii="Times New Roman" w:hAnsi="Times New Roman" w:cs="Times New Roman"/>
                <w:sz w:val="22"/>
                <w:szCs w:val="22"/>
              </w:rPr>
            </w:pPr>
          </w:p>
        </w:tc>
      </w:tr>
      <w:tr w:rsidR="00310BD1" w:rsidRPr="00A447D0" w14:paraId="1EE39A7E" w14:textId="77777777" w:rsidTr="004E4941">
        <w:tc>
          <w:tcPr>
            <w:tcW w:w="687" w:type="pct"/>
            <w:shd w:val="clear" w:color="auto" w:fill="auto"/>
          </w:tcPr>
          <w:p w14:paraId="039613AF" w14:textId="77777777" w:rsidR="00310BD1" w:rsidRPr="00A447D0" w:rsidRDefault="00310BD1" w:rsidP="00310BD1">
            <w:pPr>
              <w:spacing w:before="60" w:after="60"/>
              <w:rPr>
                <w:rFonts w:ascii="Times New Roman" w:hAnsi="Times New Roman" w:cs="Times New Roman"/>
                <w:sz w:val="22"/>
                <w:szCs w:val="22"/>
              </w:rPr>
            </w:pPr>
          </w:p>
        </w:tc>
        <w:tc>
          <w:tcPr>
            <w:tcW w:w="1416" w:type="pct"/>
            <w:shd w:val="clear" w:color="auto" w:fill="auto"/>
          </w:tcPr>
          <w:p w14:paraId="2F7DD506" w14:textId="77777777" w:rsidR="00310BD1" w:rsidRPr="00A447D0" w:rsidRDefault="00310BD1" w:rsidP="00310BD1">
            <w:pPr>
              <w:spacing w:before="60" w:after="60"/>
              <w:rPr>
                <w:rFonts w:ascii="Times New Roman" w:hAnsi="Times New Roman" w:cs="Times New Roman"/>
                <w:sz w:val="22"/>
                <w:szCs w:val="22"/>
              </w:rPr>
            </w:pPr>
            <w:r w:rsidRPr="00A447D0">
              <w:rPr>
                <w:rFonts w:ascii="Times New Roman" w:hAnsi="Times New Roman" w:cs="Times New Roman"/>
                <w:sz w:val="22"/>
                <w:szCs w:val="22"/>
              </w:rPr>
              <w:t>Региони в преход</w:t>
            </w:r>
          </w:p>
        </w:tc>
        <w:tc>
          <w:tcPr>
            <w:tcW w:w="1449" w:type="pct"/>
            <w:shd w:val="clear" w:color="auto" w:fill="auto"/>
          </w:tcPr>
          <w:p w14:paraId="096226B8" w14:textId="77777777" w:rsidR="00310BD1" w:rsidRPr="00A447D0" w:rsidRDefault="00310BD1" w:rsidP="00310BD1">
            <w:pPr>
              <w:spacing w:before="60" w:after="60"/>
              <w:rPr>
                <w:rFonts w:ascii="Times New Roman" w:hAnsi="Times New Roman" w:cs="Times New Roman"/>
                <w:sz w:val="22"/>
                <w:szCs w:val="22"/>
              </w:rPr>
            </w:pPr>
          </w:p>
        </w:tc>
        <w:tc>
          <w:tcPr>
            <w:tcW w:w="1449" w:type="pct"/>
            <w:shd w:val="clear" w:color="auto" w:fill="auto"/>
          </w:tcPr>
          <w:p w14:paraId="157404AA" w14:textId="77777777" w:rsidR="00310BD1" w:rsidRPr="00A447D0" w:rsidRDefault="00310BD1" w:rsidP="00310BD1">
            <w:pPr>
              <w:spacing w:before="60" w:after="60"/>
              <w:rPr>
                <w:rFonts w:ascii="Times New Roman" w:hAnsi="Times New Roman" w:cs="Times New Roman"/>
                <w:sz w:val="22"/>
                <w:szCs w:val="22"/>
              </w:rPr>
            </w:pPr>
          </w:p>
        </w:tc>
      </w:tr>
      <w:tr w:rsidR="00310BD1" w:rsidRPr="00A447D0" w14:paraId="7F54C3F8" w14:textId="77777777" w:rsidTr="004E4941">
        <w:tc>
          <w:tcPr>
            <w:tcW w:w="687" w:type="pct"/>
            <w:shd w:val="clear" w:color="auto" w:fill="auto"/>
          </w:tcPr>
          <w:p w14:paraId="1CAA981C" w14:textId="77777777" w:rsidR="00310BD1" w:rsidRPr="00A447D0" w:rsidRDefault="00310BD1" w:rsidP="00310BD1">
            <w:pPr>
              <w:spacing w:before="60" w:after="60"/>
              <w:rPr>
                <w:rFonts w:ascii="Times New Roman" w:hAnsi="Times New Roman" w:cs="Times New Roman"/>
                <w:sz w:val="22"/>
                <w:szCs w:val="22"/>
              </w:rPr>
            </w:pPr>
          </w:p>
        </w:tc>
        <w:tc>
          <w:tcPr>
            <w:tcW w:w="1416" w:type="pct"/>
            <w:shd w:val="clear" w:color="auto" w:fill="auto"/>
          </w:tcPr>
          <w:p w14:paraId="579A36D3" w14:textId="77777777" w:rsidR="00310BD1" w:rsidRPr="00A447D0" w:rsidRDefault="00310BD1" w:rsidP="00310BD1">
            <w:pPr>
              <w:spacing w:before="60" w:after="60"/>
              <w:rPr>
                <w:rFonts w:ascii="Times New Roman" w:hAnsi="Times New Roman" w:cs="Times New Roman"/>
                <w:sz w:val="22"/>
                <w:szCs w:val="22"/>
              </w:rPr>
            </w:pPr>
            <w:r w:rsidRPr="00A447D0">
              <w:rPr>
                <w:rFonts w:ascii="Times New Roman" w:hAnsi="Times New Roman" w:cs="Times New Roman"/>
                <w:sz w:val="22"/>
                <w:szCs w:val="22"/>
              </w:rPr>
              <w:t>По-слабо развити региони</w:t>
            </w:r>
          </w:p>
        </w:tc>
        <w:tc>
          <w:tcPr>
            <w:tcW w:w="1449" w:type="pct"/>
            <w:shd w:val="clear" w:color="auto" w:fill="auto"/>
          </w:tcPr>
          <w:p w14:paraId="52360F86" w14:textId="77777777" w:rsidR="00310BD1" w:rsidRPr="00A447D0" w:rsidRDefault="00310BD1" w:rsidP="00310BD1">
            <w:pPr>
              <w:spacing w:before="60" w:after="60"/>
              <w:rPr>
                <w:rFonts w:ascii="Times New Roman" w:hAnsi="Times New Roman" w:cs="Times New Roman"/>
                <w:sz w:val="22"/>
                <w:szCs w:val="22"/>
              </w:rPr>
            </w:pPr>
          </w:p>
        </w:tc>
        <w:tc>
          <w:tcPr>
            <w:tcW w:w="1449" w:type="pct"/>
            <w:shd w:val="clear" w:color="auto" w:fill="auto"/>
          </w:tcPr>
          <w:p w14:paraId="7EFE5D78" w14:textId="77777777" w:rsidR="00310BD1" w:rsidRPr="00A447D0" w:rsidRDefault="00310BD1" w:rsidP="00310BD1">
            <w:pPr>
              <w:spacing w:before="60" w:after="60"/>
              <w:rPr>
                <w:rFonts w:ascii="Times New Roman" w:hAnsi="Times New Roman" w:cs="Times New Roman"/>
                <w:sz w:val="22"/>
                <w:szCs w:val="22"/>
              </w:rPr>
            </w:pPr>
          </w:p>
        </w:tc>
      </w:tr>
    </w:tbl>
    <w:p w14:paraId="71EEF933" w14:textId="77777777" w:rsidR="00310BD1" w:rsidRPr="00A447D0" w:rsidRDefault="00310BD1" w:rsidP="00310BD1">
      <w:pPr>
        <w:ind w:left="851" w:hanging="851"/>
        <w:rPr>
          <w:rFonts w:eastAsiaTheme="minorHAnsi"/>
          <w:szCs w:val="22"/>
        </w:rPr>
      </w:pPr>
      <w:r w:rsidRPr="00A447D0">
        <w:rPr>
          <w:rFonts w:eastAsiaTheme="minorHAnsi"/>
          <w:b/>
          <w:bCs/>
          <w:szCs w:val="22"/>
          <w:vertAlign w:val="superscript"/>
        </w:rPr>
        <w:t>*</w:t>
      </w:r>
      <w:r w:rsidR="00521197" w:rsidRPr="00A447D0">
        <w:rPr>
          <w:rFonts w:eastAsiaTheme="minorHAnsi"/>
          <w:szCs w:val="22"/>
        </w:rPr>
        <w:t xml:space="preserve"> </w:t>
      </w:r>
      <w:r w:rsidRPr="00A447D0">
        <w:rPr>
          <w:rFonts w:eastAsiaTheme="minorHAnsi"/>
          <w:szCs w:val="22"/>
        </w:rPr>
        <w:t>Програма с разпределени по линия на ФСП средства.</w:t>
      </w:r>
    </w:p>
    <w:p w14:paraId="77DB2052" w14:textId="77777777" w:rsidR="00310BD1" w:rsidRPr="00A447D0" w:rsidRDefault="00310BD1" w:rsidP="00310BD1">
      <w:pPr>
        <w:ind w:left="851" w:hanging="851"/>
        <w:rPr>
          <w:rFonts w:eastAsiaTheme="minorHAnsi"/>
          <w:szCs w:val="22"/>
        </w:rPr>
      </w:pPr>
      <w:r w:rsidRPr="00A447D0">
        <w:rPr>
          <w:rFonts w:eastAsiaTheme="minorHAnsi"/>
          <w:b/>
          <w:bCs/>
          <w:szCs w:val="22"/>
          <w:vertAlign w:val="superscript"/>
        </w:rPr>
        <w:t>**</w:t>
      </w:r>
      <w:r w:rsidR="00521197" w:rsidRPr="00A447D0">
        <w:rPr>
          <w:rFonts w:eastAsiaTheme="minorHAnsi"/>
          <w:szCs w:val="22"/>
        </w:rPr>
        <w:t xml:space="preserve"> </w:t>
      </w:r>
      <w:r w:rsidRPr="00A447D0">
        <w:rPr>
          <w:rFonts w:eastAsiaTheme="minorHAnsi"/>
          <w:szCs w:val="22"/>
        </w:rPr>
        <w:t>Ресурсите от ФСП следва да бъдат допълнени с ресурси от ЕФРР или ЕСФ+ от категорията региони, в която се намира съответната територия.</w:t>
      </w:r>
    </w:p>
    <w:p w14:paraId="2C73E14D" w14:textId="77777777" w:rsidR="00310BD1" w:rsidRPr="00A447D0" w:rsidRDefault="00373A03" w:rsidP="00373A03">
      <w:pPr>
        <w:spacing w:before="240"/>
        <w:jc w:val="both"/>
        <w:rPr>
          <w:rFonts w:eastAsia="Calibri"/>
          <w:noProof/>
          <w:sz w:val="22"/>
          <w:szCs w:val="20"/>
          <w:lang w:eastAsia="bg-BG" w:bidi="bg-BG"/>
        </w:rPr>
      </w:pPr>
      <w:r w:rsidRPr="00A447D0">
        <w:rPr>
          <w:rFonts w:eastAsia="Calibri"/>
          <w:noProof/>
          <w:sz w:val="22"/>
          <w:szCs w:val="20"/>
          <w:lang w:eastAsia="bg-BG" w:bidi="bg-BG"/>
        </w:rPr>
        <w:t>Таблица 18В: Прехвърляния към ФСП от друга(и) програма(и) (разбивка по години)</w:t>
      </w:r>
    </w:p>
    <w:tbl>
      <w:tblPr>
        <w:tblStyle w:val="TableGrid18"/>
        <w:tblW w:w="5000" w:type="pct"/>
        <w:tblInd w:w="0" w:type="dxa"/>
        <w:tblLook w:val="04A0" w:firstRow="1" w:lastRow="0" w:firstColumn="1" w:lastColumn="0" w:noHBand="0" w:noVBand="1"/>
      </w:tblPr>
      <w:tblGrid>
        <w:gridCol w:w="803"/>
        <w:gridCol w:w="1203"/>
        <w:gridCol w:w="1475"/>
        <w:gridCol w:w="865"/>
        <w:gridCol w:w="865"/>
        <w:gridCol w:w="865"/>
        <w:gridCol w:w="865"/>
        <w:gridCol w:w="865"/>
        <w:gridCol w:w="770"/>
        <w:gridCol w:w="1693"/>
        <w:gridCol w:w="1791"/>
        <w:gridCol w:w="1156"/>
        <w:gridCol w:w="778"/>
      </w:tblGrid>
      <w:tr w:rsidR="00373A03" w:rsidRPr="00A447D0" w14:paraId="1F4C0235" w14:textId="77777777" w:rsidTr="004E4941">
        <w:trPr>
          <w:trHeight w:val="124"/>
        </w:trPr>
        <w:tc>
          <w:tcPr>
            <w:tcW w:w="717" w:type="pct"/>
            <w:gridSpan w:val="2"/>
          </w:tcPr>
          <w:p w14:paraId="74971605" w14:textId="77777777" w:rsidR="00373A03" w:rsidRPr="00A447D0" w:rsidRDefault="00373A03" w:rsidP="00373A03">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 xml:space="preserve">Прехвърляне от </w:t>
            </w:r>
          </w:p>
        </w:tc>
        <w:tc>
          <w:tcPr>
            <w:tcW w:w="527" w:type="pct"/>
          </w:tcPr>
          <w:p w14:paraId="6334AFDB" w14:textId="77777777" w:rsidR="00373A03" w:rsidRPr="00A447D0" w:rsidRDefault="00373A03" w:rsidP="00373A03">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Прехвърляне към</w:t>
            </w:r>
          </w:p>
        </w:tc>
        <w:tc>
          <w:tcPr>
            <w:tcW w:w="3756" w:type="pct"/>
            <w:gridSpan w:val="10"/>
          </w:tcPr>
          <w:p w14:paraId="774B5014" w14:textId="77777777" w:rsidR="00373A03" w:rsidRPr="00A447D0" w:rsidRDefault="00373A03" w:rsidP="00373A03">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Разбивка по години</w:t>
            </w:r>
          </w:p>
        </w:tc>
      </w:tr>
      <w:tr w:rsidR="00373A03" w:rsidRPr="00A447D0" w14:paraId="11053C30" w14:textId="77777777" w:rsidTr="00373A03">
        <w:trPr>
          <w:trHeight w:val="1474"/>
        </w:trPr>
        <w:tc>
          <w:tcPr>
            <w:tcW w:w="287" w:type="pct"/>
          </w:tcPr>
          <w:p w14:paraId="41FD774E" w14:textId="77777777" w:rsidR="00373A03" w:rsidRPr="00A447D0" w:rsidRDefault="00373A03" w:rsidP="00373A03">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lastRenderedPageBreak/>
              <w:t>Фонд</w:t>
            </w:r>
          </w:p>
        </w:tc>
        <w:tc>
          <w:tcPr>
            <w:tcW w:w="430" w:type="pct"/>
          </w:tcPr>
          <w:p w14:paraId="33D6D330" w14:textId="77777777" w:rsidR="00373A03" w:rsidRPr="00A447D0" w:rsidRDefault="00373A03" w:rsidP="00373A03">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 xml:space="preserve">Категория региони </w:t>
            </w:r>
          </w:p>
        </w:tc>
        <w:tc>
          <w:tcPr>
            <w:tcW w:w="527" w:type="pct"/>
          </w:tcPr>
          <w:p w14:paraId="5370A8D6" w14:textId="77777777" w:rsidR="00373A03" w:rsidRPr="00A447D0" w:rsidRDefault="00373A03" w:rsidP="00373A03">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Приоритет по ФСП</w:t>
            </w:r>
            <w:r w:rsidRPr="00A447D0">
              <w:rPr>
                <w:rFonts w:ascii="Times New Roman" w:hAnsi="Times New Roman" w:cs="Times New Roman"/>
                <w:b/>
                <w:bCs/>
                <w:sz w:val="22"/>
                <w:szCs w:val="22"/>
                <w:vertAlign w:val="superscript"/>
              </w:rPr>
              <w:t>*</w:t>
            </w:r>
          </w:p>
        </w:tc>
        <w:tc>
          <w:tcPr>
            <w:tcW w:w="309" w:type="pct"/>
          </w:tcPr>
          <w:p w14:paraId="2409EFC3" w14:textId="77777777" w:rsidR="00373A03" w:rsidRPr="00A447D0" w:rsidRDefault="00373A03" w:rsidP="00373A03">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2021 г.</w:t>
            </w:r>
          </w:p>
        </w:tc>
        <w:tc>
          <w:tcPr>
            <w:tcW w:w="309" w:type="pct"/>
          </w:tcPr>
          <w:p w14:paraId="2C3FD366" w14:textId="77777777" w:rsidR="00373A03" w:rsidRPr="00A447D0" w:rsidRDefault="00373A03" w:rsidP="00373A03">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2022 г.</w:t>
            </w:r>
          </w:p>
        </w:tc>
        <w:tc>
          <w:tcPr>
            <w:tcW w:w="309" w:type="pct"/>
          </w:tcPr>
          <w:p w14:paraId="279DB571" w14:textId="77777777" w:rsidR="00373A03" w:rsidRPr="00A447D0" w:rsidRDefault="00373A03" w:rsidP="00373A03">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2023 г.</w:t>
            </w:r>
          </w:p>
        </w:tc>
        <w:tc>
          <w:tcPr>
            <w:tcW w:w="309" w:type="pct"/>
          </w:tcPr>
          <w:p w14:paraId="68466B2B" w14:textId="77777777" w:rsidR="00373A03" w:rsidRPr="00A447D0" w:rsidRDefault="00373A03" w:rsidP="00373A03">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2024 г.</w:t>
            </w:r>
          </w:p>
        </w:tc>
        <w:tc>
          <w:tcPr>
            <w:tcW w:w="309" w:type="pct"/>
          </w:tcPr>
          <w:p w14:paraId="708A3685" w14:textId="77777777" w:rsidR="00373A03" w:rsidRPr="00A447D0" w:rsidRDefault="00373A03" w:rsidP="00373A03">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2025 г.</w:t>
            </w:r>
          </w:p>
        </w:tc>
        <w:tc>
          <w:tcPr>
            <w:tcW w:w="880" w:type="pct"/>
            <w:gridSpan w:val="2"/>
          </w:tcPr>
          <w:p w14:paraId="015A8DB9" w14:textId="77777777" w:rsidR="00373A03" w:rsidRPr="00A447D0" w:rsidRDefault="00373A03" w:rsidP="00373A03">
            <w:pPr>
              <w:spacing w:before="60" w:after="60" w:line="192" w:lineRule="auto"/>
              <w:jc w:val="center"/>
              <w:rPr>
                <w:rFonts w:ascii="Times New Roman" w:hAnsi="Times New Roman" w:cs="Times New Roman"/>
                <w:sz w:val="22"/>
                <w:szCs w:val="22"/>
              </w:rPr>
            </w:pPr>
            <w:r w:rsidRPr="00A447D0">
              <w:rPr>
                <w:rFonts w:ascii="Times New Roman" w:hAnsi="Times New Roman" w:cs="Times New Roman"/>
                <w:sz w:val="22"/>
                <w:szCs w:val="22"/>
              </w:rPr>
              <w:t>2026 г.</w:t>
            </w:r>
          </w:p>
          <w:p w14:paraId="09FB99FF" w14:textId="77777777" w:rsidR="00373A03" w:rsidRPr="00A447D0" w:rsidRDefault="00373A03" w:rsidP="00373A03">
            <w:pPr>
              <w:spacing w:before="60" w:after="60" w:line="192" w:lineRule="auto"/>
              <w:rPr>
                <w:rFonts w:ascii="Times New Roman" w:hAnsi="Times New Roman" w:cs="Times New Roman"/>
                <w:sz w:val="22"/>
                <w:szCs w:val="22"/>
              </w:rPr>
            </w:pPr>
          </w:p>
        </w:tc>
        <w:tc>
          <w:tcPr>
            <w:tcW w:w="1053" w:type="pct"/>
            <w:gridSpan w:val="2"/>
          </w:tcPr>
          <w:p w14:paraId="144F906D" w14:textId="77777777" w:rsidR="00373A03" w:rsidRPr="00A447D0" w:rsidRDefault="00373A03" w:rsidP="00373A03">
            <w:pPr>
              <w:spacing w:before="60" w:after="60" w:line="192" w:lineRule="auto"/>
              <w:jc w:val="center"/>
              <w:rPr>
                <w:rFonts w:ascii="Times New Roman" w:hAnsi="Times New Roman" w:cs="Times New Roman"/>
                <w:sz w:val="22"/>
                <w:szCs w:val="22"/>
              </w:rPr>
            </w:pPr>
            <w:r w:rsidRPr="00A447D0">
              <w:rPr>
                <w:rFonts w:ascii="Times New Roman" w:hAnsi="Times New Roman" w:cs="Times New Roman"/>
                <w:sz w:val="22"/>
                <w:szCs w:val="22"/>
              </w:rPr>
              <w:t>2027 г.</w:t>
            </w:r>
          </w:p>
          <w:p w14:paraId="4B645AD5" w14:textId="77777777" w:rsidR="00373A03" w:rsidRPr="00A447D0" w:rsidRDefault="00373A03" w:rsidP="00373A03">
            <w:pPr>
              <w:spacing w:before="60" w:after="60" w:line="192" w:lineRule="auto"/>
              <w:rPr>
                <w:rFonts w:ascii="Times New Roman" w:hAnsi="Times New Roman" w:cs="Times New Roman"/>
                <w:sz w:val="22"/>
                <w:szCs w:val="22"/>
              </w:rPr>
            </w:pPr>
          </w:p>
        </w:tc>
        <w:tc>
          <w:tcPr>
            <w:tcW w:w="278" w:type="pct"/>
          </w:tcPr>
          <w:p w14:paraId="63FD8C88" w14:textId="77777777" w:rsidR="00373A03" w:rsidRPr="00A447D0" w:rsidRDefault="00373A03" w:rsidP="00373A03">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 xml:space="preserve">Общо </w:t>
            </w:r>
          </w:p>
        </w:tc>
      </w:tr>
      <w:tr w:rsidR="00373A03" w:rsidRPr="00A447D0" w14:paraId="070CB4BC" w14:textId="77777777" w:rsidTr="004E4941">
        <w:tc>
          <w:tcPr>
            <w:tcW w:w="287" w:type="pct"/>
            <w:vMerge w:val="restart"/>
          </w:tcPr>
          <w:p w14:paraId="10E2BDCE" w14:textId="77777777" w:rsidR="00373A03" w:rsidRPr="00A447D0" w:rsidRDefault="00373A03" w:rsidP="00373A03">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ЕФРР</w:t>
            </w:r>
          </w:p>
        </w:tc>
        <w:tc>
          <w:tcPr>
            <w:tcW w:w="430" w:type="pct"/>
          </w:tcPr>
          <w:p w14:paraId="65983C6F" w14:textId="77777777" w:rsidR="00373A03" w:rsidRPr="00A447D0" w:rsidRDefault="00373A03" w:rsidP="00373A03">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По-силно развити региони</w:t>
            </w:r>
          </w:p>
        </w:tc>
        <w:tc>
          <w:tcPr>
            <w:tcW w:w="527" w:type="pct"/>
            <w:vMerge w:val="restart"/>
          </w:tcPr>
          <w:p w14:paraId="1C535BCC" w14:textId="77777777" w:rsidR="00373A03" w:rsidRPr="00A447D0" w:rsidRDefault="00373A03" w:rsidP="00373A03">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Приоритет 1 по ФСП</w:t>
            </w:r>
          </w:p>
        </w:tc>
        <w:tc>
          <w:tcPr>
            <w:tcW w:w="309" w:type="pct"/>
          </w:tcPr>
          <w:p w14:paraId="44F5630C"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14E59735"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46E6898C"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153789AB"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0EA91561" w14:textId="77777777" w:rsidR="00373A03" w:rsidRPr="00A447D0" w:rsidRDefault="00373A03" w:rsidP="00373A03">
            <w:pPr>
              <w:spacing w:before="60" w:after="60" w:line="192" w:lineRule="auto"/>
              <w:rPr>
                <w:rFonts w:ascii="Times New Roman" w:hAnsi="Times New Roman" w:cs="Times New Roman"/>
                <w:sz w:val="22"/>
                <w:szCs w:val="22"/>
              </w:rPr>
            </w:pPr>
          </w:p>
        </w:tc>
        <w:tc>
          <w:tcPr>
            <w:tcW w:w="275" w:type="pct"/>
          </w:tcPr>
          <w:p w14:paraId="07A5DCD2" w14:textId="77777777" w:rsidR="00373A03" w:rsidRPr="00A447D0" w:rsidRDefault="00373A03" w:rsidP="00373A03">
            <w:pPr>
              <w:spacing w:before="60" w:after="60" w:line="192" w:lineRule="auto"/>
              <w:rPr>
                <w:rFonts w:ascii="Times New Roman" w:hAnsi="Times New Roman" w:cs="Times New Roman"/>
                <w:sz w:val="22"/>
                <w:szCs w:val="22"/>
              </w:rPr>
            </w:pPr>
          </w:p>
        </w:tc>
        <w:tc>
          <w:tcPr>
            <w:tcW w:w="605" w:type="pct"/>
          </w:tcPr>
          <w:p w14:paraId="011508B5" w14:textId="77777777" w:rsidR="00373A03" w:rsidRPr="00A447D0" w:rsidRDefault="00373A03" w:rsidP="00373A03">
            <w:pPr>
              <w:spacing w:before="60" w:after="60" w:line="192" w:lineRule="auto"/>
              <w:rPr>
                <w:rFonts w:ascii="Times New Roman" w:hAnsi="Times New Roman" w:cs="Times New Roman"/>
                <w:sz w:val="22"/>
                <w:szCs w:val="22"/>
              </w:rPr>
            </w:pPr>
          </w:p>
        </w:tc>
        <w:tc>
          <w:tcPr>
            <w:tcW w:w="640" w:type="pct"/>
          </w:tcPr>
          <w:p w14:paraId="1EFBC5DF" w14:textId="77777777" w:rsidR="00373A03" w:rsidRPr="00A447D0" w:rsidRDefault="00373A03" w:rsidP="00373A03">
            <w:pPr>
              <w:spacing w:before="60" w:after="60" w:line="192" w:lineRule="auto"/>
              <w:rPr>
                <w:rFonts w:ascii="Times New Roman" w:hAnsi="Times New Roman" w:cs="Times New Roman"/>
                <w:sz w:val="22"/>
                <w:szCs w:val="22"/>
              </w:rPr>
            </w:pPr>
          </w:p>
        </w:tc>
        <w:tc>
          <w:tcPr>
            <w:tcW w:w="413" w:type="pct"/>
          </w:tcPr>
          <w:p w14:paraId="3BE2C5BE" w14:textId="77777777" w:rsidR="00373A03" w:rsidRPr="00A447D0" w:rsidRDefault="00373A03" w:rsidP="00373A03">
            <w:pPr>
              <w:spacing w:before="60" w:after="60" w:line="192" w:lineRule="auto"/>
              <w:rPr>
                <w:rFonts w:ascii="Times New Roman" w:hAnsi="Times New Roman" w:cs="Times New Roman"/>
                <w:sz w:val="22"/>
                <w:szCs w:val="22"/>
              </w:rPr>
            </w:pPr>
          </w:p>
        </w:tc>
        <w:tc>
          <w:tcPr>
            <w:tcW w:w="278" w:type="pct"/>
          </w:tcPr>
          <w:p w14:paraId="05C8E52D" w14:textId="77777777" w:rsidR="00373A03" w:rsidRPr="00A447D0" w:rsidRDefault="00373A03" w:rsidP="00373A03">
            <w:pPr>
              <w:spacing w:before="60" w:after="60" w:line="192" w:lineRule="auto"/>
              <w:rPr>
                <w:rFonts w:ascii="Times New Roman" w:hAnsi="Times New Roman" w:cs="Times New Roman"/>
                <w:sz w:val="22"/>
                <w:szCs w:val="22"/>
              </w:rPr>
            </w:pPr>
          </w:p>
        </w:tc>
      </w:tr>
      <w:tr w:rsidR="00373A03" w:rsidRPr="00A447D0" w14:paraId="4DA92738" w14:textId="77777777" w:rsidTr="004E4941">
        <w:tc>
          <w:tcPr>
            <w:tcW w:w="287" w:type="pct"/>
            <w:vMerge/>
          </w:tcPr>
          <w:p w14:paraId="0D7E4B6B" w14:textId="77777777" w:rsidR="00373A03" w:rsidRPr="00A447D0" w:rsidRDefault="00373A03" w:rsidP="00373A03">
            <w:pPr>
              <w:spacing w:before="60" w:after="60" w:line="192" w:lineRule="auto"/>
              <w:rPr>
                <w:rFonts w:ascii="Times New Roman" w:hAnsi="Times New Roman" w:cs="Times New Roman"/>
                <w:sz w:val="22"/>
                <w:szCs w:val="22"/>
              </w:rPr>
            </w:pPr>
          </w:p>
        </w:tc>
        <w:tc>
          <w:tcPr>
            <w:tcW w:w="430" w:type="pct"/>
          </w:tcPr>
          <w:p w14:paraId="41200769" w14:textId="77777777" w:rsidR="00373A03" w:rsidRPr="00A447D0" w:rsidRDefault="00373A03" w:rsidP="00373A03">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Региони в преход</w:t>
            </w:r>
          </w:p>
        </w:tc>
        <w:tc>
          <w:tcPr>
            <w:tcW w:w="527" w:type="pct"/>
            <w:vMerge/>
          </w:tcPr>
          <w:p w14:paraId="04C92230"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33313327"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01841CFD"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4458C3C4"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1C5B1657"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6D74C844" w14:textId="77777777" w:rsidR="00373A03" w:rsidRPr="00A447D0" w:rsidRDefault="00373A03" w:rsidP="00373A03">
            <w:pPr>
              <w:spacing w:before="60" w:after="60" w:line="192" w:lineRule="auto"/>
              <w:rPr>
                <w:rFonts w:ascii="Times New Roman" w:hAnsi="Times New Roman" w:cs="Times New Roman"/>
                <w:sz w:val="22"/>
                <w:szCs w:val="22"/>
              </w:rPr>
            </w:pPr>
          </w:p>
        </w:tc>
        <w:tc>
          <w:tcPr>
            <w:tcW w:w="275" w:type="pct"/>
          </w:tcPr>
          <w:p w14:paraId="3433CF8A" w14:textId="77777777" w:rsidR="00373A03" w:rsidRPr="00A447D0" w:rsidRDefault="00373A03" w:rsidP="00373A03">
            <w:pPr>
              <w:spacing w:before="60" w:after="60" w:line="192" w:lineRule="auto"/>
              <w:rPr>
                <w:rFonts w:ascii="Times New Roman" w:hAnsi="Times New Roman" w:cs="Times New Roman"/>
                <w:sz w:val="22"/>
                <w:szCs w:val="22"/>
              </w:rPr>
            </w:pPr>
          </w:p>
        </w:tc>
        <w:tc>
          <w:tcPr>
            <w:tcW w:w="605" w:type="pct"/>
          </w:tcPr>
          <w:p w14:paraId="42ADBE45" w14:textId="77777777" w:rsidR="00373A03" w:rsidRPr="00A447D0" w:rsidRDefault="00373A03" w:rsidP="00373A03">
            <w:pPr>
              <w:spacing w:before="60" w:after="60" w:line="192" w:lineRule="auto"/>
              <w:rPr>
                <w:rFonts w:ascii="Times New Roman" w:hAnsi="Times New Roman" w:cs="Times New Roman"/>
                <w:sz w:val="22"/>
                <w:szCs w:val="22"/>
              </w:rPr>
            </w:pPr>
          </w:p>
        </w:tc>
        <w:tc>
          <w:tcPr>
            <w:tcW w:w="640" w:type="pct"/>
          </w:tcPr>
          <w:p w14:paraId="1E692E71" w14:textId="77777777" w:rsidR="00373A03" w:rsidRPr="00A447D0" w:rsidRDefault="00373A03" w:rsidP="00373A03">
            <w:pPr>
              <w:spacing w:before="60" w:after="60" w:line="192" w:lineRule="auto"/>
              <w:rPr>
                <w:rFonts w:ascii="Times New Roman" w:hAnsi="Times New Roman" w:cs="Times New Roman"/>
                <w:sz w:val="22"/>
                <w:szCs w:val="22"/>
              </w:rPr>
            </w:pPr>
          </w:p>
        </w:tc>
        <w:tc>
          <w:tcPr>
            <w:tcW w:w="413" w:type="pct"/>
          </w:tcPr>
          <w:p w14:paraId="44276291" w14:textId="77777777" w:rsidR="00373A03" w:rsidRPr="00A447D0" w:rsidRDefault="00373A03" w:rsidP="00373A03">
            <w:pPr>
              <w:spacing w:before="60" w:after="60" w:line="192" w:lineRule="auto"/>
              <w:rPr>
                <w:rFonts w:ascii="Times New Roman" w:hAnsi="Times New Roman" w:cs="Times New Roman"/>
                <w:sz w:val="22"/>
                <w:szCs w:val="22"/>
              </w:rPr>
            </w:pPr>
          </w:p>
        </w:tc>
        <w:tc>
          <w:tcPr>
            <w:tcW w:w="278" w:type="pct"/>
          </w:tcPr>
          <w:p w14:paraId="35FD3363" w14:textId="77777777" w:rsidR="00373A03" w:rsidRPr="00A447D0" w:rsidRDefault="00373A03" w:rsidP="00373A03">
            <w:pPr>
              <w:spacing w:before="60" w:after="60" w:line="192" w:lineRule="auto"/>
              <w:rPr>
                <w:rFonts w:ascii="Times New Roman" w:hAnsi="Times New Roman" w:cs="Times New Roman"/>
                <w:sz w:val="22"/>
                <w:szCs w:val="22"/>
              </w:rPr>
            </w:pPr>
          </w:p>
        </w:tc>
      </w:tr>
      <w:tr w:rsidR="00373A03" w:rsidRPr="00A447D0" w14:paraId="165CC61A" w14:textId="77777777" w:rsidTr="004E4941">
        <w:tc>
          <w:tcPr>
            <w:tcW w:w="287" w:type="pct"/>
            <w:vMerge/>
          </w:tcPr>
          <w:p w14:paraId="6D526968" w14:textId="77777777" w:rsidR="00373A03" w:rsidRPr="00A447D0" w:rsidRDefault="00373A03" w:rsidP="00373A03">
            <w:pPr>
              <w:spacing w:before="60" w:after="60" w:line="192" w:lineRule="auto"/>
              <w:rPr>
                <w:rFonts w:ascii="Times New Roman" w:hAnsi="Times New Roman" w:cs="Times New Roman"/>
                <w:sz w:val="22"/>
                <w:szCs w:val="22"/>
              </w:rPr>
            </w:pPr>
          </w:p>
        </w:tc>
        <w:tc>
          <w:tcPr>
            <w:tcW w:w="430" w:type="pct"/>
          </w:tcPr>
          <w:p w14:paraId="0DA2A15D" w14:textId="77777777" w:rsidR="00373A03" w:rsidRPr="00A447D0" w:rsidRDefault="00373A03" w:rsidP="00373A03">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По-слабо развити региони</w:t>
            </w:r>
          </w:p>
        </w:tc>
        <w:tc>
          <w:tcPr>
            <w:tcW w:w="527" w:type="pct"/>
            <w:vMerge/>
          </w:tcPr>
          <w:p w14:paraId="33151386"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4A9AD1FF"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30770711"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6156F270"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5F9F95AB"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083D98F1" w14:textId="77777777" w:rsidR="00373A03" w:rsidRPr="00A447D0" w:rsidRDefault="00373A03" w:rsidP="00373A03">
            <w:pPr>
              <w:spacing w:before="60" w:after="60" w:line="192" w:lineRule="auto"/>
              <w:rPr>
                <w:rFonts w:ascii="Times New Roman" w:hAnsi="Times New Roman" w:cs="Times New Roman"/>
                <w:sz w:val="22"/>
                <w:szCs w:val="22"/>
              </w:rPr>
            </w:pPr>
          </w:p>
        </w:tc>
        <w:tc>
          <w:tcPr>
            <w:tcW w:w="275" w:type="pct"/>
          </w:tcPr>
          <w:p w14:paraId="3E210488" w14:textId="77777777" w:rsidR="00373A03" w:rsidRPr="00A447D0" w:rsidRDefault="00373A03" w:rsidP="00373A03">
            <w:pPr>
              <w:spacing w:before="60" w:after="60" w:line="192" w:lineRule="auto"/>
              <w:rPr>
                <w:rFonts w:ascii="Times New Roman" w:hAnsi="Times New Roman" w:cs="Times New Roman"/>
                <w:sz w:val="22"/>
                <w:szCs w:val="22"/>
              </w:rPr>
            </w:pPr>
          </w:p>
        </w:tc>
        <w:tc>
          <w:tcPr>
            <w:tcW w:w="605" w:type="pct"/>
          </w:tcPr>
          <w:p w14:paraId="13B7AAFA" w14:textId="77777777" w:rsidR="00373A03" w:rsidRPr="00A447D0" w:rsidRDefault="00373A03" w:rsidP="00373A03">
            <w:pPr>
              <w:spacing w:before="60" w:after="60" w:line="192" w:lineRule="auto"/>
              <w:rPr>
                <w:rFonts w:ascii="Times New Roman" w:hAnsi="Times New Roman" w:cs="Times New Roman"/>
                <w:sz w:val="22"/>
                <w:szCs w:val="22"/>
              </w:rPr>
            </w:pPr>
          </w:p>
        </w:tc>
        <w:tc>
          <w:tcPr>
            <w:tcW w:w="640" w:type="pct"/>
          </w:tcPr>
          <w:p w14:paraId="0826FCEF" w14:textId="77777777" w:rsidR="00373A03" w:rsidRPr="00A447D0" w:rsidRDefault="00373A03" w:rsidP="00373A03">
            <w:pPr>
              <w:spacing w:before="60" w:after="60" w:line="192" w:lineRule="auto"/>
              <w:rPr>
                <w:rFonts w:ascii="Times New Roman" w:hAnsi="Times New Roman" w:cs="Times New Roman"/>
                <w:sz w:val="22"/>
                <w:szCs w:val="22"/>
              </w:rPr>
            </w:pPr>
          </w:p>
        </w:tc>
        <w:tc>
          <w:tcPr>
            <w:tcW w:w="413" w:type="pct"/>
          </w:tcPr>
          <w:p w14:paraId="5AC21492" w14:textId="77777777" w:rsidR="00373A03" w:rsidRPr="00A447D0" w:rsidRDefault="00373A03" w:rsidP="00373A03">
            <w:pPr>
              <w:spacing w:before="60" w:after="60" w:line="192" w:lineRule="auto"/>
              <w:rPr>
                <w:rFonts w:ascii="Times New Roman" w:hAnsi="Times New Roman" w:cs="Times New Roman"/>
                <w:sz w:val="22"/>
                <w:szCs w:val="22"/>
              </w:rPr>
            </w:pPr>
          </w:p>
        </w:tc>
        <w:tc>
          <w:tcPr>
            <w:tcW w:w="278" w:type="pct"/>
          </w:tcPr>
          <w:p w14:paraId="629C0445" w14:textId="77777777" w:rsidR="00373A03" w:rsidRPr="00A447D0" w:rsidRDefault="00373A03" w:rsidP="00373A03">
            <w:pPr>
              <w:spacing w:before="60" w:after="60" w:line="192" w:lineRule="auto"/>
              <w:rPr>
                <w:rFonts w:ascii="Times New Roman" w:hAnsi="Times New Roman" w:cs="Times New Roman"/>
                <w:sz w:val="22"/>
                <w:szCs w:val="22"/>
              </w:rPr>
            </w:pPr>
          </w:p>
        </w:tc>
      </w:tr>
      <w:tr w:rsidR="00373A03" w:rsidRPr="00A447D0" w14:paraId="372C8A4E" w14:textId="77777777" w:rsidTr="004E4941">
        <w:tc>
          <w:tcPr>
            <w:tcW w:w="287" w:type="pct"/>
            <w:vMerge w:val="restart"/>
          </w:tcPr>
          <w:p w14:paraId="002890AA" w14:textId="77777777" w:rsidR="00373A03" w:rsidRPr="00A447D0" w:rsidRDefault="00373A03" w:rsidP="00373A03">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ЕСФ+</w:t>
            </w:r>
          </w:p>
        </w:tc>
        <w:tc>
          <w:tcPr>
            <w:tcW w:w="430" w:type="pct"/>
          </w:tcPr>
          <w:p w14:paraId="2F428C98" w14:textId="77777777" w:rsidR="00373A03" w:rsidRPr="00A447D0" w:rsidRDefault="00373A03" w:rsidP="00373A03">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По-силно развити региони</w:t>
            </w:r>
          </w:p>
        </w:tc>
        <w:tc>
          <w:tcPr>
            <w:tcW w:w="527" w:type="pct"/>
            <w:vMerge w:val="restart"/>
          </w:tcPr>
          <w:p w14:paraId="27187DF6" w14:textId="77777777" w:rsidR="00373A03" w:rsidRPr="00A447D0" w:rsidRDefault="00373A03" w:rsidP="00373A03">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Приоритет 2 по ФСП</w:t>
            </w:r>
          </w:p>
        </w:tc>
        <w:tc>
          <w:tcPr>
            <w:tcW w:w="309" w:type="pct"/>
          </w:tcPr>
          <w:p w14:paraId="71A506F4"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6308AE82"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5F1B9268"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3FCC902D"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25C3D382" w14:textId="77777777" w:rsidR="00373A03" w:rsidRPr="00A447D0" w:rsidRDefault="00373A03" w:rsidP="00373A03">
            <w:pPr>
              <w:spacing w:before="60" w:after="60" w:line="192" w:lineRule="auto"/>
              <w:rPr>
                <w:rFonts w:ascii="Times New Roman" w:hAnsi="Times New Roman" w:cs="Times New Roman"/>
                <w:sz w:val="22"/>
                <w:szCs w:val="22"/>
              </w:rPr>
            </w:pPr>
          </w:p>
        </w:tc>
        <w:tc>
          <w:tcPr>
            <w:tcW w:w="275" w:type="pct"/>
          </w:tcPr>
          <w:p w14:paraId="6495EECD" w14:textId="77777777" w:rsidR="00373A03" w:rsidRPr="00A447D0" w:rsidRDefault="00373A03" w:rsidP="00373A03">
            <w:pPr>
              <w:spacing w:before="60" w:after="60" w:line="192" w:lineRule="auto"/>
              <w:rPr>
                <w:rFonts w:ascii="Times New Roman" w:hAnsi="Times New Roman" w:cs="Times New Roman"/>
                <w:sz w:val="22"/>
                <w:szCs w:val="22"/>
              </w:rPr>
            </w:pPr>
          </w:p>
        </w:tc>
        <w:tc>
          <w:tcPr>
            <w:tcW w:w="605" w:type="pct"/>
          </w:tcPr>
          <w:p w14:paraId="66F720BC" w14:textId="77777777" w:rsidR="00373A03" w:rsidRPr="00A447D0" w:rsidRDefault="00373A03" w:rsidP="00373A03">
            <w:pPr>
              <w:spacing w:before="60" w:after="60" w:line="192" w:lineRule="auto"/>
              <w:rPr>
                <w:rFonts w:ascii="Times New Roman" w:hAnsi="Times New Roman" w:cs="Times New Roman"/>
                <w:sz w:val="22"/>
                <w:szCs w:val="22"/>
              </w:rPr>
            </w:pPr>
          </w:p>
        </w:tc>
        <w:tc>
          <w:tcPr>
            <w:tcW w:w="640" w:type="pct"/>
          </w:tcPr>
          <w:p w14:paraId="31AFCC93" w14:textId="77777777" w:rsidR="00373A03" w:rsidRPr="00A447D0" w:rsidRDefault="00373A03" w:rsidP="00373A03">
            <w:pPr>
              <w:spacing w:before="60" w:after="60" w:line="192" w:lineRule="auto"/>
              <w:rPr>
                <w:rFonts w:ascii="Times New Roman" w:hAnsi="Times New Roman" w:cs="Times New Roman"/>
                <w:sz w:val="22"/>
                <w:szCs w:val="22"/>
              </w:rPr>
            </w:pPr>
          </w:p>
        </w:tc>
        <w:tc>
          <w:tcPr>
            <w:tcW w:w="413" w:type="pct"/>
          </w:tcPr>
          <w:p w14:paraId="4047FC0B" w14:textId="77777777" w:rsidR="00373A03" w:rsidRPr="00A447D0" w:rsidRDefault="00373A03" w:rsidP="00373A03">
            <w:pPr>
              <w:spacing w:before="60" w:after="60" w:line="192" w:lineRule="auto"/>
              <w:rPr>
                <w:rFonts w:ascii="Times New Roman" w:hAnsi="Times New Roman" w:cs="Times New Roman"/>
                <w:sz w:val="22"/>
                <w:szCs w:val="22"/>
              </w:rPr>
            </w:pPr>
          </w:p>
        </w:tc>
        <w:tc>
          <w:tcPr>
            <w:tcW w:w="278" w:type="pct"/>
          </w:tcPr>
          <w:p w14:paraId="249D0744" w14:textId="77777777" w:rsidR="00373A03" w:rsidRPr="00A447D0" w:rsidRDefault="00373A03" w:rsidP="00373A03">
            <w:pPr>
              <w:spacing w:before="60" w:after="60" w:line="192" w:lineRule="auto"/>
              <w:rPr>
                <w:rFonts w:ascii="Times New Roman" w:hAnsi="Times New Roman" w:cs="Times New Roman"/>
                <w:sz w:val="22"/>
                <w:szCs w:val="22"/>
              </w:rPr>
            </w:pPr>
          </w:p>
        </w:tc>
      </w:tr>
      <w:tr w:rsidR="00373A03" w:rsidRPr="00A447D0" w14:paraId="30659F2E" w14:textId="77777777" w:rsidTr="004E4941">
        <w:tc>
          <w:tcPr>
            <w:tcW w:w="287" w:type="pct"/>
            <w:vMerge/>
          </w:tcPr>
          <w:p w14:paraId="42C29A91" w14:textId="77777777" w:rsidR="00373A03" w:rsidRPr="00A447D0" w:rsidRDefault="00373A03" w:rsidP="00373A03">
            <w:pPr>
              <w:spacing w:before="60" w:after="60" w:line="192" w:lineRule="auto"/>
              <w:rPr>
                <w:rFonts w:ascii="Times New Roman" w:hAnsi="Times New Roman" w:cs="Times New Roman"/>
                <w:sz w:val="22"/>
                <w:szCs w:val="22"/>
              </w:rPr>
            </w:pPr>
          </w:p>
        </w:tc>
        <w:tc>
          <w:tcPr>
            <w:tcW w:w="430" w:type="pct"/>
          </w:tcPr>
          <w:p w14:paraId="3EB08A69" w14:textId="77777777" w:rsidR="00373A03" w:rsidRPr="00A447D0" w:rsidRDefault="00373A03" w:rsidP="00373A03">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Региони в преход</w:t>
            </w:r>
          </w:p>
        </w:tc>
        <w:tc>
          <w:tcPr>
            <w:tcW w:w="527" w:type="pct"/>
            <w:vMerge/>
          </w:tcPr>
          <w:p w14:paraId="15BAC0E7"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388720D4"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330346B9"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1FBCFBA7"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300F0458"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4B26732B" w14:textId="77777777" w:rsidR="00373A03" w:rsidRPr="00A447D0" w:rsidRDefault="00373A03" w:rsidP="00373A03">
            <w:pPr>
              <w:spacing w:before="60" w:after="60" w:line="192" w:lineRule="auto"/>
              <w:rPr>
                <w:rFonts w:ascii="Times New Roman" w:hAnsi="Times New Roman" w:cs="Times New Roman"/>
                <w:sz w:val="22"/>
                <w:szCs w:val="22"/>
              </w:rPr>
            </w:pPr>
          </w:p>
        </w:tc>
        <w:tc>
          <w:tcPr>
            <w:tcW w:w="275" w:type="pct"/>
          </w:tcPr>
          <w:p w14:paraId="1D1D123D" w14:textId="77777777" w:rsidR="00373A03" w:rsidRPr="00A447D0" w:rsidRDefault="00373A03" w:rsidP="00373A03">
            <w:pPr>
              <w:spacing w:before="60" w:after="60" w:line="192" w:lineRule="auto"/>
              <w:rPr>
                <w:rFonts w:ascii="Times New Roman" w:hAnsi="Times New Roman" w:cs="Times New Roman"/>
                <w:sz w:val="22"/>
                <w:szCs w:val="22"/>
              </w:rPr>
            </w:pPr>
          </w:p>
        </w:tc>
        <w:tc>
          <w:tcPr>
            <w:tcW w:w="605" w:type="pct"/>
          </w:tcPr>
          <w:p w14:paraId="7F516AEC" w14:textId="77777777" w:rsidR="00373A03" w:rsidRPr="00A447D0" w:rsidRDefault="00373A03" w:rsidP="00373A03">
            <w:pPr>
              <w:spacing w:before="60" w:after="60" w:line="192" w:lineRule="auto"/>
              <w:rPr>
                <w:rFonts w:ascii="Times New Roman" w:hAnsi="Times New Roman" w:cs="Times New Roman"/>
                <w:sz w:val="22"/>
                <w:szCs w:val="22"/>
              </w:rPr>
            </w:pPr>
          </w:p>
        </w:tc>
        <w:tc>
          <w:tcPr>
            <w:tcW w:w="640" w:type="pct"/>
          </w:tcPr>
          <w:p w14:paraId="717FEBD9" w14:textId="77777777" w:rsidR="00373A03" w:rsidRPr="00A447D0" w:rsidRDefault="00373A03" w:rsidP="00373A03">
            <w:pPr>
              <w:spacing w:before="60" w:after="60" w:line="192" w:lineRule="auto"/>
              <w:rPr>
                <w:rFonts w:ascii="Times New Roman" w:hAnsi="Times New Roman" w:cs="Times New Roman"/>
                <w:sz w:val="22"/>
                <w:szCs w:val="22"/>
              </w:rPr>
            </w:pPr>
          </w:p>
        </w:tc>
        <w:tc>
          <w:tcPr>
            <w:tcW w:w="413" w:type="pct"/>
          </w:tcPr>
          <w:p w14:paraId="5387D772" w14:textId="77777777" w:rsidR="00373A03" w:rsidRPr="00A447D0" w:rsidRDefault="00373A03" w:rsidP="00373A03">
            <w:pPr>
              <w:spacing w:before="60" w:after="60" w:line="192" w:lineRule="auto"/>
              <w:rPr>
                <w:rFonts w:ascii="Times New Roman" w:hAnsi="Times New Roman" w:cs="Times New Roman"/>
                <w:sz w:val="22"/>
                <w:szCs w:val="22"/>
              </w:rPr>
            </w:pPr>
          </w:p>
        </w:tc>
        <w:tc>
          <w:tcPr>
            <w:tcW w:w="278" w:type="pct"/>
            <w:shd w:val="clear" w:color="auto" w:fill="auto"/>
          </w:tcPr>
          <w:p w14:paraId="1D6114BF" w14:textId="77777777" w:rsidR="00373A03" w:rsidRPr="00A447D0" w:rsidRDefault="00373A03" w:rsidP="00373A03">
            <w:pPr>
              <w:spacing w:before="60" w:after="60" w:line="192" w:lineRule="auto"/>
              <w:rPr>
                <w:rFonts w:ascii="Times New Roman" w:hAnsi="Times New Roman" w:cs="Times New Roman"/>
                <w:sz w:val="22"/>
                <w:szCs w:val="22"/>
              </w:rPr>
            </w:pPr>
          </w:p>
        </w:tc>
      </w:tr>
      <w:tr w:rsidR="00373A03" w:rsidRPr="00A447D0" w14:paraId="7A928505" w14:textId="77777777" w:rsidTr="004E4941">
        <w:tc>
          <w:tcPr>
            <w:tcW w:w="287" w:type="pct"/>
            <w:vMerge/>
          </w:tcPr>
          <w:p w14:paraId="45987F9A" w14:textId="77777777" w:rsidR="00373A03" w:rsidRPr="00A447D0" w:rsidRDefault="00373A03" w:rsidP="00373A03">
            <w:pPr>
              <w:spacing w:before="60" w:after="60" w:line="192" w:lineRule="auto"/>
              <w:rPr>
                <w:rFonts w:ascii="Times New Roman" w:hAnsi="Times New Roman" w:cs="Times New Roman"/>
                <w:sz w:val="22"/>
                <w:szCs w:val="22"/>
              </w:rPr>
            </w:pPr>
          </w:p>
        </w:tc>
        <w:tc>
          <w:tcPr>
            <w:tcW w:w="430" w:type="pct"/>
          </w:tcPr>
          <w:p w14:paraId="06641343" w14:textId="77777777" w:rsidR="00373A03" w:rsidRPr="00A447D0" w:rsidRDefault="00373A03" w:rsidP="00373A03">
            <w:pPr>
              <w:spacing w:before="60" w:after="60" w:line="192" w:lineRule="auto"/>
              <w:rPr>
                <w:rFonts w:ascii="Times New Roman" w:hAnsi="Times New Roman" w:cs="Times New Roman"/>
                <w:sz w:val="22"/>
                <w:szCs w:val="22"/>
              </w:rPr>
            </w:pPr>
            <w:r w:rsidRPr="00A447D0">
              <w:rPr>
                <w:rFonts w:ascii="Times New Roman" w:hAnsi="Times New Roman" w:cs="Times New Roman"/>
                <w:sz w:val="22"/>
                <w:szCs w:val="22"/>
              </w:rPr>
              <w:t>По-слабо развити региони</w:t>
            </w:r>
          </w:p>
        </w:tc>
        <w:tc>
          <w:tcPr>
            <w:tcW w:w="527" w:type="pct"/>
            <w:vMerge/>
          </w:tcPr>
          <w:p w14:paraId="48439C6C"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64D4C615"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51BFEE37"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4B22A4F9"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0B1FBB01" w14:textId="77777777" w:rsidR="00373A03" w:rsidRPr="00A447D0" w:rsidRDefault="00373A03" w:rsidP="00373A03">
            <w:pPr>
              <w:spacing w:before="60" w:after="60" w:line="192" w:lineRule="auto"/>
              <w:rPr>
                <w:rFonts w:ascii="Times New Roman" w:hAnsi="Times New Roman" w:cs="Times New Roman"/>
                <w:sz w:val="22"/>
                <w:szCs w:val="22"/>
              </w:rPr>
            </w:pPr>
          </w:p>
        </w:tc>
        <w:tc>
          <w:tcPr>
            <w:tcW w:w="309" w:type="pct"/>
          </w:tcPr>
          <w:p w14:paraId="5B55C0F8" w14:textId="77777777" w:rsidR="00373A03" w:rsidRPr="00A447D0" w:rsidRDefault="00373A03" w:rsidP="00373A03">
            <w:pPr>
              <w:spacing w:before="60" w:after="60" w:line="192" w:lineRule="auto"/>
              <w:rPr>
                <w:rFonts w:ascii="Times New Roman" w:hAnsi="Times New Roman" w:cs="Times New Roman"/>
                <w:sz w:val="22"/>
                <w:szCs w:val="22"/>
              </w:rPr>
            </w:pPr>
          </w:p>
        </w:tc>
        <w:tc>
          <w:tcPr>
            <w:tcW w:w="275" w:type="pct"/>
          </w:tcPr>
          <w:p w14:paraId="03D8DF5C" w14:textId="77777777" w:rsidR="00373A03" w:rsidRPr="00A447D0" w:rsidRDefault="00373A03" w:rsidP="00373A03">
            <w:pPr>
              <w:spacing w:before="60" w:after="60" w:line="192" w:lineRule="auto"/>
              <w:rPr>
                <w:rFonts w:ascii="Times New Roman" w:hAnsi="Times New Roman" w:cs="Times New Roman"/>
                <w:sz w:val="22"/>
                <w:szCs w:val="22"/>
              </w:rPr>
            </w:pPr>
          </w:p>
        </w:tc>
        <w:tc>
          <w:tcPr>
            <w:tcW w:w="605" w:type="pct"/>
          </w:tcPr>
          <w:p w14:paraId="31FD8A2A" w14:textId="77777777" w:rsidR="00373A03" w:rsidRPr="00A447D0" w:rsidRDefault="00373A03" w:rsidP="00373A03">
            <w:pPr>
              <w:spacing w:before="60" w:after="60" w:line="192" w:lineRule="auto"/>
              <w:rPr>
                <w:rFonts w:ascii="Times New Roman" w:hAnsi="Times New Roman" w:cs="Times New Roman"/>
                <w:sz w:val="22"/>
                <w:szCs w:val="22"/>
              </w:rPr>
            </w:pPr>
          </w:p>
        </w:tc>
        <w:tc>
          <w:tcPr>
            <w:tcW w:w="640" w:type="pct"/>
          </w:tcPr>
          <w:p w14:paraId="66AA3A82" w14:textId="77777777" w:rsidR="00373A03" w:rsidRPr="00A447D0" w:rsidRDefault="00373A03" w:rsidP="00373A03">
            <w:pPr>
              <w:spacing w:before="60" w:after="60" w:line="192" w:lineRule="auto"/>
              <w:rPr>
                <w:rFonts w:ascii="Times New Roman" w:hAnsi="Times New Roman" w:cs="Times New Roman"/>
                <w:sz w:val="22"/>
                <w:szCs w:val="22"/>
              </w:rPr>
            </w:pPr>
          </w:p>
        </w:tc>
        <w:tc>
          <w:tcPr>
            <w:tcW w:w="413" w:type="pct"/>
          </w:tcPr>
          <w:p w14:paraId="2B93717B" w14:textId="77777777" w:rsidR="00373A03" w:rsidRPr="00A447D0" w:rsidRDefault="00373A03" w:rsidP="00373A03">
            <w:pPr>
              <w:spacing w:before="60" w:after="60" w:line="192" w:lineRule="auto"/>
              <w:rPr>
                <w:rFonts w:ascii="Times New Roman" w:hAnsi="Times New Roman" w:cs="Times New Roman"/>
                <w:sz w:val="22"/>
                <w:szCs w:val="22"/>
              </w:rPr>
            </w:pPr>
          </w:p>
        </w:tc>
        <w:tc>
          <w:tcPr>
            <w:tcW w:w="278" w:type="pct"/>
          </w:tcPr>
          <w:p w14:paraId="527556DF" w14:textId="77777777" w:rsidR="00373A03" w:rsidRPr="00A447D0" w:rsidRDefault="00373A03" w:rsidP="00373A03">
            <w:pPr>
              <w:spacing w:before="60" w:after="60" w:line="192" w:lineRule="auto"/>
              <w:rPr>
                <w:rFonts w:ascii="Times New Roman" w:hAnsi="Times New Roman" w:cs="Times New Roman"/>
                <w:sz w:val="22"/>
                <w:szCs w:val="22"/>
              </w:rPr>
            </w:pPr>
          </w:p>
        </w:tc>
      </w:tr>
    </w:tbl>
    <w:p w14:paraId="6206131D" w14:textId="77777777" w:rsidR="00373A03" w:rsidRPr="00A447D0" w:rsidRDefault="00373A03" w:rsidP="00196E3B">
      <w:pPr>
        <w:spacing w:before="240" w:after="240"/>
        <w:jc w:val="both"/>
        <w:rPr>
          <w:rFonts w:eastAsia="Calibri"/>
          <w:noProof/>
          <w:sz w:val="20"/>
          <w:szCs w:val="20"/>
          <w:lang w:eastAsia="bg-BG" w:bidi="bg-BG"/>
        </w:rPr>
      </w:pPr>
      <w:r w:rsidRPr="00A447D0">
        <w:rPr>
          <w:rFonts w:eastAsia="Calibri"/>
          <w:noProof/>
          <w:sz w:val="20"/>
          <w:szCs w:val="20"/>
          <w:lang w:eastAsia="bg-BG" w:bidi="bg-BG"/>
        </w:rPr>
        <w:t>*Ресурсите от ФСП следва да бъдат допълнени с ресурси от ЕФРР или ЕСФ+ от категорията региони, в която се намира съответната територия.</w:t>
      </w:r>
    </w:p>
    <w:p w14:paraId="1E183AF2" w14:textId="77777777" w:rsidR="00373A03" w:rsidRPr="00A447D0" w:rsidRDefault="00373A03" w:rsidP="00373A03">
      <w:pPr>
        <w:spacing w:before="120" w:after="120" w:line="192" w:lineRule="auto"/>
        <w:rPr>
          <w:rFonts w:eastAsiaTheme="minorHAnsi"/>
          <w:szCs w:val="22"/>
        </w:rPr>
      </w:pPr>
      <w:r w:rsidRPr="00A447D0">
        <w:rPr>
          <w:rFonts w:eastAsiaTheme="minorHAnsi"/>
          <w:szCs w:val="22"/>
        </w:rPr>
        <w:t>Таблица 18Г: Прехвърляне на ресурси от ЕФРР и ЕСФ+ от други програми към ФСП в рамките на тази програма</w:t>
      </w:r>
    </w:p>
    <w:tbl>
      <w:tblPr>
        <w:tblStyle w:val="TableGrid19"/>
        <w:tblW w:w="5000" w:type="pct"/>
        <w:tblInd w:w="0" w:type="dxa"/>
        <w:tblLook w:val="04A0" w:firstRow="1" w:lastRow="0" w:firstColumn="1" w:lastColumn="0" w:noHBand="0" w:noVBand="1"/>
      </w:tblPr>
      <w:tblGrid>
        <w:gridCol w:w="1595"/>
        <w:gridCol w:w="3289"/>
        <w:gridCol w:w="4554"/>
        <w:gridCol w:w="4556"/>
      </w:tblGrid>
      <w:tr w:rsidR="00373A03" w:rsidRPr="00A447D0" w14:paraId="70251550" w14:textId="77777777" w:rsidTr="004E4941">
        <w:tc>
          <w:tcPr>
            <w:tcW w:w="1745" w:type="pct"/>
            <w:gridSpan w:val="2"/>
            <w:vMerge w:val="restart"/>
            <w:tcBorders>
              <w:top w:val="single" w:sz="4" w:space="0" w:color="auto"/>
              <w:left w:val="single" w:sz="4" w:space="0" w:color="auto"/>
              <w:bottom w:val="single" w:sz="4" w:space="0" w:color="auto"/>
              <w:right w:val="single" w:sz="4" w:space="0" w:color="auto"/>
              <w:tl2br w:val="nil"/>
            </w:tcBorders>
          </w:tcPr>
          <w:p w14:paraId="229A0F9C" w14:textId="77777777" w:rsidR="00373A03" w:rsidRPr="00A447D0" w:rsidRDefault="00373A03" w:rsidP="00373A03">
            <w:pPr>
              <w:spacing w:before="60" w:after="60"/>
              <w:rPr>
                <w:rFonts w:ascii="Times New Roman" w:hAnsi="Times New Roman" w:cs="Times New Roman"/>
                <w:sz w:val="22"/>
                <w:szCs w:val="22"/>
              </w:rPr>
            </w:pPr>
          </w:p>
        </w:tc>
        <w:tc>
          <w:tcPr>
            <w:tcW w:w="3255" w:type="pct"/>
            <w:gridSpan w:val="2"/>
            <w:tcBorders>
              <w:left w:val="single" w:sz="4" w:space="0" w:color="auto"/>
            </w:tcBorders>
          </w:tcPr>
          <w:p w14:paraId="0B55A845"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Допълнителна подкрепа за ФСП в настоящата програма* за територията, разположена*** в дадена категория региони (по приоритети):</w:t>
            </w:r>
          </w:p>
        </w:tc>
      </w:tr>
      <w:tr w:rsidR="00373A03" w:rsidRPr="00A447D0" w14:paraId="1B73E9B9" w14:textId="77777777" w:rsidTr="004E4941">
        <w:trPr>
          <w:trHeight w:val="423"/>
        </w:trPr>
        <w:tc>
          <w:tcPr>
            <w:tcW w:w="1745" w:type="pct"/>
            <w:gridSpan w:val="2"/>
            <w:vMerge/>
            <w:tcBorders>
              <w:top w:val="single" w:sz="4" w:space="0" w:color="auto"/>
              <w:left w:val="single" w:sz="4" w:space="0" w:color="auto"/>
              <w:bottom w:val="single" w:sz="4" w:space="0" w:color="auto"/>
              <w:right w:val="single" w:sz="4" w:space="0" w:color="auto"/>
              <w:tl2br w:val="nil"/>
            </w:tcBorders>
          </w:tcPr>
          <w:p w14:paraId="59AF8B62" w14:textId="77777777" w:rsidR="00373A03" w:rsidRPr="00A447D0" w:rsidRDefault="00373A03" w:rsidP="00373A03">
            <w:pPr>
              <w:spacing w:before="60" w:after="60"/>
              <w:rPr>
                <w:rFonts w:ascii="Times New Roman" w:hAnsi="Times New Roman" w:cs="Times New Roman"/>
                <w:sz w:val="22"/>
                <w:szCs w:val="22"/>
              </w:rPr>
            </w:pPr>
          </w:p>
        </w:tc>
        <w:tc>
          <w:tcPr>
            <w:tcW w:w="1627" w:type="pct"/>
            <w:tcBorders>
              <w:left w:val="single" w:sz="4" w:space="0" w:color="auto"/>
            </w:tcBorders>
            <w:shd w:val="clear" w:color="auto" w:fill="auto"/>
          </w:tcPr>
          <w:p w14:paraId="3E83090A"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Приоритет по ФСП</w:t>
            </w:r>
          </w:p>
        </w:tc>
        <w:tc>
          <w:tcPr>
            <w:tcW w:w="1628" w:type="pct"/>
            <w:shd w:val="clear" w:color="auto" w:fill="auto"/>
          </w:tcPr>
          <w:p w14:paraId="43FEA7B0"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Сума</w:t>
            </w:r>
          </w:p>
        </w:tc>
      </w:tr>
      <w:tr w:rsidR="00373A03" w:rsidRPr="00A447D0" w14:paraId="04D5ACAC" w14:textId="77777777" w:rsidTr="004E4941">
        <w:tc>
          <w:tcPr>
            <w:tcW w:w="1745" w:type="pct"/>
            <w:gridSpan w:val="2"/>
            <w:tcBorders>
              <w:top w:val="single" w:sz="4" w:space="0" w:color="auto"/>
            </w:tcBorders>
          </w:tcPr>
          <w:p w14:paraId="48DA2F6E"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Прехвърляне(ия) от друга(и) програма(и)** по категории региони</w:t>
            </w:r>
          </w:p>
        </w:tc>
        <w:tc>
          <w:tcPr>
            <w:tcW w:w="1627" w:type="pct"/>
            <w:shd w:val="clear" w:color="auto" w:fill="D9D9D9" w:themeFill="background1" w:themeFillShade="D9"/>
          </w:tcPr>
          <w:p w14:paraId="755A64E7" w14:textId="77777777" w:rsidR="00373A03" w:rsidRPr="00A447D0" w:rsidRDefault="00373A03" w:rsidP="00373A03">
            <w:pPr>
              <w:spacing w:before="60" w:after="60"/>
              <w:rPr>
                <w:rFonts w:ascii="Times New Roman" w:hAnsi="Times New Roman" w:cs="Times New Roman"/>
                <w:sz w:val="22"/>
                <w:szCs w:val="22"/>
              </w:rPr>
            </w:pPr>
          </w:p>
        </w:tc>
        <w:tc>
          <w:tcPr>
            <w:tcW w:w="1628" w:type="pct"/>
            <w:shd w:val="clear" w:color="auto" w:fill="D9D9D9" w:themeFill="background1" w:themeFillShade="D9"/>
          </w:tcPr>
          <w:p w14:paraId="27DDD8DF" w14:textId="77777777" w:rsidR="00373A03" w:rsidRPr="00A447D0" w:rsidRDefault="00373A03" w:rsidP="00373A03">
            <w:pPr>
              <w:spacing w:before="60" w:after="60"/>
              <w:rPr>
                <w:rFonts w:ascii="Times New Roman" w:hAnsi="Times New Roman" w:cs="Times New Roman"/>
                <w:sz w:val="22"/>
                <w:szCs w:val="22"/>
              </w:rPr>
            </w:pPr>
          </w:p>
        </w:tc>
      </w:tr>
      <w:tr w:rsidR="00373A03" w:rsidRPr="00A447D0" w14:paraId="6DCF6F08" w14:textId="77777777" w:rsidTr="004E4941">
        <w:tc>
          <w:tcPr>
            <w:tcW w:w="570" w:type="pct"/>
            <w:vMerge w:val="restart"/>
          </w:tcPr>
          <w:p w14:paraId="144DE4CE"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lastRenderedPageBreak/>
              <w:t>ЕФРР</w:t>
            </w:r>
          </w:p>
        </w:tc>
        <w:tc>
          <w:tcPr>
            <w:tcW w:w="1175" w:type="pct"/>
          </w:tcPr>
          <w:p w14:paraId="0B4F6DA8"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По-силно развити региони</w:t>
            </w:r>
          </w:p>
        </w:tc>
        <w:tc>
          <w:tcPr>
            <w:tcW w:w="1627" w:type="pct"/>
            <w:shd w:val="clear" w:color="auto" w:fill="auto"/>
          </w:tcPr>
          <w:p w14:paraId="012E9011" w14:textId="77777777" w:rsidR="00373A03" w:rsidRPr="00A447D0" w:rsidRDefault="00373A03" w:rsidP="00373A03">
            <w:pPr>
              <w:spacing w:before="60" w:after="60"/>
              <w:rPr>
                <w:rFonts w:ascii="Times New Roman" w:hAnsi="Times New Roman" w:cs="Times New Roman"/>
                <w:sz w:val="22"/>
                <w:szCs w:val="22"/>
              </w:rPr>
            </w:pPr>
          </w:p>
        </w:tc>
        <w:tc>
          <w:tcPr>
            <w:tcW w:w="1628" w:type="pct"/>
            <w:shd w:val="clear" w:color="auto" w:fill="auto"/>
          </w:tcPr>
          <w:p w14:paraId="72597AF8" w14:textId="77777777" w:rsidR="00373A03" w:rsidRPr="00A447D0" w:rsidRDefault="00373A03" w:rsidP="00373A03">
            <w:pPr>
              <w:spacing w:before="60" w:after="60"/>
              <w:rPr>
                <w:rFonts w:ascii="Times New Roman" w:hAnsi="Times New Roman" w:cs="Times New Roman"/>
                <w:sz w:val="22"/>
                <w:szCs w:val="22"/>
              </w:rPr>
            </w:pPr>
          </w:p>
        </w:tc>
      </w:tr>
      <w:tr w:rsidR="00373A03" w:rsidRPr="00A447D0" w14:paraId="1EBB73F4" w14:textId="77777777" w:rsidTr="004E4941">
        <w:tc>
          <w:tcPr>
            <w:tcW w:w="570" w:type="pct"/>
            <w:vMerge/>
          </w:tcPr>
          <w:p w14:paraId="49E383B6" w14:textId="77777777" w:rsidR="00373A03" w:rsidRPr="00A447D0" w:rsidRDefault="00373A03" w:rsidP="00373A03">
            <w:pPr>
              <w:spacing w:before="60" w:after="60"/>
              <w:rPr>
                <w:rFonts w:ascii="Times New Roman" w:hAnsi="Times New Roman" w:cs="Times New Roman"/>
                <w:sz w:val="22"/>
                <w:szCs w:val="22"/>
              </w:rPr>
            </w:pPr>
          </w:p>
        </w:tc>
        <w:tc>
          <w:tcPr>
            <w:tcW w:w="1175" w:type="pct"/>
          </w:tcPr>
          <w:p w14:paraId="3840B60F"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Региони в преход</w:t>
            </w:r>
          </w:p>
        </w:tc>
        <w:tc>
          <w:tcPr>
            <w:tcW w:w="1627" w:type="pct"/>
            <w:shd w:val="clear" w:color="auto" w:fill="auto"/>
          </w:tcPr>
          <w:p w14:paraId="2595283B" w14:textId="77777777" w:rsidR="00373A03" w:rsidRPr="00A447D0" w:rsidRDefault="00373A03" w:rsidP="00373A03">
            <w:pPr>
              <w:spacing w:before="60" w:after="60"/>
              <w:rPr>
                <w:rFonts w:ascii="Times New Roman" w:hAnsi="Times New Roman" w:cs="Times New Roman"/>
                <w:sz w:val="22"/>
                <w:szCs w:val="22"/>
              </w:rPr>
            </w:pPr>
          </w:p>
        </w:tc>
        <w:tc>
          <w:tcPr>
            <w:tcW w:w="1628" w:type="pct"/>
            <w:shd w:val="clear" w:color="auto" w:fill="auto"/>
          </w:tcPr>
          <w:p w14:paraId="66351D8C" w14:textId="77777777" w:rsidR="00373A03" w:rsidRPr="00A447D0" w:rsidRDefault="00373A03" w:rsidP="00373A03">
            <w:pPr>
              <w:spacing w:before="60" w:after="60"/>
              <w:rPr>
                <w:rFonts w:ascii="Times New Roman" w:hAnsi="Times New Roman" w:cs="Times New Roman"/>
                <w:sz w:val="22"/>
                <w:szCs w:val="22"/>
              </w:rPr>
            </w:pPr>
          </w:p>
        </w:tc>
      </w:tr>
      <w:tr w:rsidR="00373A03" w:rsidRPr="00A447D0" w14:paraId="0AEEC6F0" w14:textId="77777777" w:rsidTr="004E4941">
        <w:tc>
          <w:tcPr>
            <w:tcW w:w="570" w:type="pct"/>
            <w:vMerge/>
          </w:tcPr>
          <w:p w14:paraId="185C274B" w14:textId="77777777" w:rsidR="00373A03" w:rsidRPr="00A447D0" w:rsidRDefault="00373A03" w:rsidP="00373A03">
            <w:pPr>
              <w:spacing w:before="60" w:after="60"/>
              <w:rPr>
                <w:rFonts w:ascii="Times New Roman" w:hAnsi="Times New Roman" w:cs="Times New Roman"/>
                <w:sz w:val="22"/>
                <w:szCs w:val="22"/>
              </w:rPr>
            </w:pPr>
          </w:p>
        </w:tc>
        <w:tc>
          <w:tcPr>
            <w:tcW w:w="1175" w:type="pct"/>
          </w:tcPr>
          <w:p w14:paraId="225C1EF2"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По-слабо развити региони</w:t>
            </w:r>
          </w:p>
        </w:tc>
        <w:tc>
          <w:tcPr>
            <w:tcW w:w="1627" w:type="pct"/>
            <w:shd w:val="clear" w:color="auto" w:fill="auto"/>
          </w:tcPr>
          <w:p w14:paraId="431BF451" w14:textId="77777777" w:rsidR="00373A03" w:rsidRPr="00A447D0" w:rsidRDefault="00373A03" w:rsidP="00373A03">
            <w:pPr>
              <w:spacing w:before="60" w:after="60"/>
              <w:rPr>
                <w:rFonts w:ascii="Times New Roman" w:hAnsi="Times New Roman" w:cs="Times New Roman"/>
                <w:sz w:val="22"/>
                <w:szCs w:val="22"/>
              </w:rPr>
            </w:pPr>
          </w:p>
        </w:tc>
        <w:tc>
          <w:tcPr>
            <w:tcW w:w="1628" w:type="pct"/>
            <w:shd w:val="clear" w:color="auto" w:fill="auto"/>
          </w:tcPr>
          <w:p w14:paraId="2278AF6E" w14:textId="77777777" w:rsidR="00373A03" w:rsidRPr="00A447D0" w:rsidRDefault="00373A03" w:rsidP="00373A03">
            <w:pPr>
              <w:spacing w:before="60" w:after="60"/>
              <w:rPr>
                <w:rFonts w:ascii="Times New Roman" w:hAnsi="Times New Roman" w:cs="Times New Roman"/>
                <w:sz w:val="22"/>
                <w:szCs w:val="22"/>
              </w:rPr>
            </w:pPr>
          </w:p>
        </w:tc>
      </w:tr>
      <w:tr w:rsidR="00373A03" w:rsidRPr="00A447D0" w14:paraId="6347E514" w14:textId="77777777" w:rsidTr="004E4941">
        <w:tc>
          <w:tcPr>
            <w:tcW w:w="570" w:type="pct"/>
            <w:vMerge w:val="restart"/>
          </w:tcPr>
          <w:p w14:paraId="05528C9B"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ЕСФ+</w:t>
            </w:r>
          </w:p>
        </w:tc>
        <w:tc>
          <w:tcPr>
            <w:tcW w:w="1175" w:type="pct"/>
          </w:tcPr>
          <w:p w14:paraId="4AE8B840"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По-силно развити региони</w:t>
            </w:r>
          </w:p>
        </w:tc>
        <w:tc>
          <w:tcPr>
            <w:tcW w:w="1627" w:type="pct"/>
            <w:shd w:val="clear" w:color="auto" w:fill="auto"/>
          </w:tcPr>
          <w:p w14:paraId="5CF153F4" w14:textId="77777777" w:rsidR="00373A03" w:rsidRPr="00A447D0" w:rsidRDefault="00373A03" w:rsidP="00373A03">
            <w:pPr>
              <w:spacing w:before="60" w:after="60"/>
              <w:rPr>
                <w:rFonts w:ascii="Times New Roman" w:hAnsi="Times New Roman" w:cs="Times New Roman"/>
                <w:sz w:val="22"/>
                <w:szCs w:val="22"/>
              </w:rPr>
            </w:pPr>
          </w:p>
        </w:tc>
        <w:tc>
          <w:tcPr>
            <w:tcW w:w="1628" w:type="pct"/>
            <w:shd w:val="clear" w:color="auto" w:fill="auto"/>
          </w:tcPr>
          <w:p w14:paraId="312E9647" w14:textId="77777777" w:rsidR="00373A03" w:rsidRPr="00A447D0" w:rsidRDefault="00373A03" w:rsidP="00373A03">
            <w:pPr>
              <w:spacing w:before="60" w:after="60"/>
              <w:rPr>
                <w:rFonts w:ascii="Times New Roman" w:hAnsi="Times New Roman" w:cs="Times New Roman"/>
                <w:sz w:val="22"/>
                <w:szCs w:val="22"/>
              </w:rPr>
            </w:pPr>
          </w:p>
        </w:tc>
      </w:tr>
      <w:tr w:rsidR="00373A03" w:rsidRPr="00A447D0" w14:paraId="2DAA3725" w14:textId="77777777" w:rsidTr="004E4941">
        <w:tc>
          <w:tcPr>
            <w:tcW w:w="570" w:type="pct"/>
            <w:vMerge/>
          </w:tcPr>
          <w:p w14:paraId="582C0E73" w14:textId="77777777" w:rsidR="00373A03" w:rsidRPr="00A447D0" w:rsidRDefault="00373A03" w:rsidP="00373A03">
            <w:pPr>
              <w:spacing w:before="60" w:after="60"/>
              <w:rPr>
                <w:rFonts w:ascii="Times New Roman" w:hAnsi="Times New Roman" w:cs="Times New Roman"/>
                <w:sz w:val="22"/>
                <w:szCs w:val="22"/>
              </w:rPr>
            </w:pPr>
          </w:p>
        </w:tc>
        <w:tc>
          <w:tcPr>
            <w:tcW w:w="1175" w:type="pct"/>
          </w:tcPr>
          <w:p w14:paraId="2D3337FB"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Региони в преход</w:t>
            </w:r>
          </w:p>
        </w:tc>
        <w:tc>
          <w:tcPr>
            <w:tcW w:w="1627" w:type="pct"/>
            <w:shd w:val="clear" w:color="auto" w:fill="auto"/>
          </w:tcPr>
          <w:p w14:paraId="20F768BC" w14:textId="77777777" w:rsidR="00373A03" w:rsidRPr="00A447D0" w:rsidRDefault="00373A03" w:rsidP="00373A03">
            <w:pPr>
              <w:spacing w:before="60" w:after="60"/>
              <w:rPr>
                <w:rFonts w:ascii="Times New Roman" w:hAnsi="Times New Roman" w:cs="Times New Roman"/>
                <w:sz w:val="22"/>
                <w:szCs w:val="22"/>
              </w:rPr>
            </w:pPr>
          </w:p>
        </w:tc>
        <w:tc>
          <w:tcPr>
            <w:tcW w:w="1628" w:type="pct"/>
            <w:shd w:val="clear" w:color="auto" w:fill="auto"/>
          </w:tcPr>
          <w:p w14:paraId="4E79B1E3" w14:textId="77777777" w:rsidR="00373A03" w:rsidRPr="00A447D0" w:rsidRDefault="00373A03" w:rsidP="00373A03">
            <w:pPr>
              <w:spacing w:before="60" w:after="60"/>
              <w:rPr>
                <w:rFonts w:ascii="Times New Roman" w:hAnsi="Times New Roman" w:cs="Times New Roman"/>
                <w:sz w:val="22"/>
                <w:szCs w:val="22"/>
              </w:rPr>
            </w:pPr>
          </w:p>
        </w:tc>
      </w:tr>
      <w:tr w:rsidR="00373A03" w:rsidRPr="00A447D0" w14:paraId="761B0952" w14:textId="77777777" w:rsidTr="004E4941">
        <w:tc>
          <w:tcPr>
            <w:tcW w:w="570" w:type="pct"/>
            <w:vMerge/>
          </w:tcPr>
          <w:p w14:paraId="76124C92" w14:textId="77777777" w:rsidR="00373A03" w:rsidRPr="00A447D0" w:rsidRDefault="00373A03" w:rsidP="00373A03">
            <w:pPr>
              <w:spacing w:before="60" w:after="60"/>
              <w:rPr>
                <w:rFonts w:ascii="Times New Roman" w:hAnsi="Times New Roman" w:cs="Times New Roman"/>
                <w:sz w:val="22"/>
                <w:szCs w:val="22"/>
              </w:rPr>
            </w:pPr>
          </w:p>
        </w:tc>
        <w:tc>
          <w:tcPr>
            <w:tcW w:w="1175" w:type="pct"/>
          </w:tcPr>
          <w:p w14:paraId="37107DD7"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По-слабо развити региони</w:t>
            </w:r>
          </w:p>
        </w:tc>
        <w:tc>
          <w:tcPr>
            <w:tcW w:w="1627" w:type="pct"/>
            <w:shd w:val="clear" w:color="auto" w:fill="auto"/>
          </w:tcPr>
          <w:p w14:paraId="0EB8843D" w14:textId="77777777" w:rsidR="00373A03" w:rsidRPr="00A447D0" w:rsidRDefault="00373A03" w:rsidP="00373A03">
            <w:pPr>
              <w:spacing w:before="60" w:after="60"/>
              <w:rPr>
                <w:rFonts w:ascii="Times New Roman" w:hAnsi="Times New Roman" w:cs="Times New Roman"/>
                <w:sz w:val="22"/>
                <w:szCs w:val="22"/>
              </w:rPr>
            </w:pPr>
          </w:p>
        </w:tc>
        <w:tc>
          <w:tcPr>
            <w:tcW w:w="1628" w:type="pct"/>
            <w:shd w:val="clear" w:color="auto" w:fill="auto"/>
          </w:tcPr>
          <w:p w14:paraId="57B5D78C" w14:textId="77777777" w:rsidR="00373A03" w:rsidRPr="00A447D0" w:rsidRDefault="00373A03" w:rsidP="00373A03">
            <w:pPr>
              <w:spacing w:before="60" w:after="60"/>
              <w:rPr>
                <w:rFonts w:ascii="Times New Roman" w:hAnsi="Times New Roman" w:cs="Times New Roman"/>
                <w:sz w:val="22"/>
                <w:szCs w:val="22"/>
              </w:rPr>
            </w:pPr>
          </w:p>
        </w:tc>
      </w:tr>
      <w:tr w:rsidR="00373A03" w:rsidRPr="00A447D0" w14:paraId="5582BD08" w14:textId="77777777" w:rsidTr="004E4941">
        <w:tc>
          <w:tcPr>
            <w:tcW w:w="1745" w:type="pct"/>
            <w:gridSpan w:val="2"/>
          </w:tcPr>
          <w:p w14:paraId="06418B79"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Общо</w:t>
            </w:r>
          </w:p>
        </w:tc>
        <w:tc>
          <w:tcPr>
            <w:tcW w:w="1627" w:type="pct"/>
            <w:shd w:val="clear" w:color="auto" w:fill="D9D9D9" w:themeFill="background1" w:themeFillShade="D9"/>
          </w:tcPr>
          <w:p w14:paraId="1B905E07" w14:textId="77777777" w:rsidR="00373A03" w:rsidRPr="00A447D0" w:rsidRDefault="00373A03" w:rsidP="00373A03">
            <w:pPr>
              <w:spacing w:before="60" w:after="60"/>
              <w:rPr>
                <w:rFonts w:ascii="Times New Roman" w:hAnsi="Times New Roman" w:cs="Times New Roman"/>
                <w:sz w:val="22"/>
                <w:szCs w:val="22"/>
              </w:rPr>
            </w:pPr>
          </w:p>
        </w:tc>
        <w:tc>
          <w:tcPr>
            <w:tcW w:w="1628" w:type="pct"/>
            <w:shd w:val="clear" w:color="auto" w:fill="auto"/>
          </w:tcPr>
          <w:p w14:paraId="0C73E772" w14:textId="77777777" w:rsidR="00373A03" w:rsidRPr="00A447D0" w:rsidRDefault="00373A03" w:rsidP="00373A03">
            <w:pPr>
              <w:spacing w:before="60" w:after="60"/>
              <w:rPr>
                <w:rFonts w:ascii="Times New Roman" w:hAnsi="Times New Roman" w:cs="Times New Roman"/>
                <w:sz w:val="22"/>
                <w:szCs w:val="22"/>
              </w:rPr>
            </w:pPr>
          </w:p>
        </w:tc>
      </w:tr>
    </w:tbl>
    <w:p w14:paraId="139AB3BA" w14:textId="77777777" w:rsidR="00373A03" w:rsidRPr="00A447D0" w:rsidRDefault="00373A03" w:rsidP="00373A03">
      <w:pPr>
        <w:ind w:left="851" w:hanging="851"/>
        <w:rPr>
          <w:rFonts w:eastAsiaTheme="minorHAnsi"/>
          <w:szCs w:val="22"/>
        </w:rPr>
      </w:pPr>
      <w:r w:rsidRPr="00A447D0">
        <w:rPr>
          <w:rFonts w:eastAsiaTheme="minorHAnsi"/>
          <w:b/>
          <w:bCs/>
          <w:szCs w:val="22"/>
          <w:vertAlign w:val="superscript"/>
        </w:rPr>
        <w:t>*</w:t>
      </w:r>
      <w:r w:rsidRPr="00A447D0">
        <w:rPr>
          <w:rFonts w:eastAsiaTheme="minorHAnsi"/>
          <w:szCs w:val="22"/>
        </w:rPr>
        <w:t xml:space="preserve"> Програма с отпуснати по ФСП средства, която получава допълнителна подкрепа от ЕФРР и ЕСФ+.</w:t>
      </w:r>
    </w:p>
    <w:p w14:paraId="30ED958D" w14:textId="77777777" w:rsidR="00373A03" w:rsidRPr="00A447D0" w:rsidRDefault="00373A03" w:rsidP="00373A03">
      <w:pPr>
        <w:ind w:left="851" w:hanging="851"/>
        <w:rPr>
          <w:rFonts w:eastAsiaTheme="minorHAnsi"/>
          <w:szCs w:val="22"/>
        </w:rPr>
      </w:pPr>
      <w:r w:rsidRPr="00A447D0">
        <w:rPr>
          <w:rFonts w:eastAsiaTheme="minorHAnsi"/>
          <w:b/>
          <w:bCs/>
          <w:szCs w:val="22"/>
          <w:vertAlign w:val="superscript"/>
        </w:rPr>
        <w:t>**</w:t>
      </w:r>
      <w:r w:rsidRPr="00A447D0">
        <w:rPr>
          <w:rFonts w:eastAsiaTheme="minorHAnsi"/>
          <w:szCs w:val="22"/>
        </w:rPr>
        <w:t xml:space="preserve"> Програма, предоставяща допълнителна подкрепа от ЕФРР и ЕСФ+ (източник).</w:t>
      </w:r>
    </w:p>
    <w:p w14:paraId="258F17CB" w14:textId="77777777" w:rsidR="00373A03" w:rsidRPr="00A447D0" w:rsidRDefault="00373A03" w:rsidP="00373A03">
      <w:pPr>
        <w:rPr>
          <w:rFonts w:eastAsiaTheme="minorHAnsi"/>
          <w:szCs w:val="22"/>
        </w:rPr>
      </w:pPr>
      <w:r w:rsidRPr="00A447D0">
        <w:rPr>
          <w:rFonts w:eastAsiaTheme="minorHAnsi"/>
          <w:b/>
          <w:bCs/>
          <w:szCs w:val="22"/>
          <w:vertAlign w:val="superscript"/>
        </w:rPr>
        <w:t>***</w:t>
      </w:r>
      <w:r w:rsidRPr="00A447D0">
        <w:rPr>
          <w:rFonts w:eastAsiaTheme="minorHAnsi"/>
          <w:szCs w:val="22"/>
        </w:rPr>
        <w:t xml:space="preserve"> Ресурсите от ФСП следва да бъдат допълнени с ресурси от ЕФРР или ЕСФ+ от категорията региони, в която се намира съответната територия.</w:t>
      </w:r>
    </w:p>
    <w:tbl>
      <w:tblPr>
        <w:tblStyle w:val="TableGrid"/>
        <w:tblW w:w="0" w:type="auto"/>
        <w:tblLook w:val="04A0" w:firstRow="1" w:lastRow="0" w:firstColumn="1" w:lastColumn="0" w:noHBand="0" w:noVBand="1"/>
      </w:tblPr>
      <w:tblGrid>
        <w:gridCol w:w="13994"/>
      </w:tblGrid>
      <w:tr w:rsidR="00373A03" w:rsidRPr="00A447D0" w14:paraId="2D2BD1AC" w14:textId="77777777" w:rsidTr="00373A03">
        <w:tc>
          <w:tcPr>
            <w:tcW w:w="13994" w:type="dxa"/>
          </w:tcPr>
          <w:p w14:paraId="7D908ADA" w14:textId="77777777" w:rsidR="00373A03" w:rsidRPr="00A447D0" w:rsidRDefault="00373A03" w:rsidP="004E4941">
            <w:pPr>
              <w:pageBreakBefore/>
              <w:spacing w:before="60" w:after="60"/>
              <w:rPr>
                <w:rFonts w:ascii="Times New Roman" w:hAnsi="Times New Roman" w:cs="Times New Roman"/>
              </w:rPr>
            </w:pPr>
            <w:r w:rsidRPr="00A447D0">
              <w:rPr>
                <w:rFonts w:ascii="Times New Roman" w:hAnsi="Times New Roman" w:cs="Times New Roman"/>
              </w:rPr>
              <w:lastRenderedPageBreak/>
              <w:t>Текстово поле [3 000] Обосновка за допълнителното прехвърляне от ЕФРР и ЕСФ+ въз основа на планираните видове интервенции — член 22, параграф 3, буква г), подточка ix) от РОР</w:t>
            </w:r>
          </w:p>
        </w:tc>
      </w:tr>
    </w:tbl>
    <w:p w14:paraId="05176C5C" w14:textId="77777777" w:rsidR="00373A03" w:rsidRPr="00A447D0" w:rsidRDefault="00373A03" w:rsidP="00373A03">
      <w:pPr>
        <w:spacing w:before="120" w:after="120" w:line="360" w:lineRule="auto"/>
        <w:ind w:left="850" w:hanging="850"/>
        <w:rPr>
          <w:rFonts w:eastAsiaTheme="minorHAnsi"/>
          <w:szCs w:val="22"/>
        </w:rPr>
      </w:pPr>
    </w:p>
    <w:p w14:paraId="6EA4B3BA" w14:textId="77777777" w:rsidR="00373A03" w:rsidRPr="00A447D0" w:rsidRDefault="00373A03" w:rsidP="00373A03">
      <w:pPr>
        <w:spacing w:before="120" w:after="120" w:line="360" w:lineRule="auto"/>
        <w:ind w:left="850" w:hanging="850"/>
        <w:rPr>
          <w:rFonts w:eastAsiaTheme="minorHAnsi"/>
          <w:szCs w:val="22"/>
        </w:rPr>
      </w:pPr>
      <w:r w:rsidRPr="00A447D0">
        <w:rPr>
          <w:rFonts w:eastAsiaTheme="minorHAnsi"/>
          <w:szCs w:val="22"/>
        </w:rPr>
        <w:t>3.3.</w:t>
      </w:r>
      <w:r w:rsidRPr="00A447D0">
        <w:rPr>
          <w:rFonts w:eastAsiaTheme="minorHAnsi"/>
          <w:szCs w:val="22"/>
        </w:rPr>
        <w:tab/>
        <w:t>Прехвърляния между категории региони в резултат на междинния преглед</w:t>
      </w:r>
    </w:p>
    <w:p w14:paraId="3F8FCA26" w14:textId="77777777" w:rsidR="00373A03" w:rsidRPr="00A447D0" w:rsidRDefault="00373A03" w:rsidP="00373A03">
      <w:pPr>
        <w:spacing w:before="120" w:after="120" w:line="360" w:lineRule="auto"/>
        <w:rPr>
          <w:rFonts w:eastAsiaTheme="minorHAnsi"/>
          <w:szCs w:val="22"/>
        </w:rPr>
      </w:pPr>
      <w:r w:rsidRPr="00A447D0">
        <w:rPr>
          <w:rFonts w:eastAsiaTheme="minorHAnsi"/>
          <w:szCs w:val="22"/>
        </w:rPr>
        <w:t>Таблица 19А: Прехвърляния между категории региони в резултат на междинния преглед в рамките на програмата (разбивка по години)</w:t>
      </w:r>
    </w:p>
    <w:tbl>
      <w:tblPr>
        <w:tblStyle w:val="TableGrid20"/>
        <w:tblpPr w:leftFromText="180" w:rightFromText="180" w:vertAnchor="text" w:horzAnchor="margin" w:tblpY="2"/>
        <w:tblW w:w="5000" w:type="pct"/>
        <w:tblInd w:w="0" w:type="dxa"/>
        <w:tblLook w:val="04A0" w:firstRow="1" w:lastRow="0" w:firstColumn="1" w:lastColumn="0" w:noHBand="0" w:noVBand="1"/>
      </w:tblPr>
      <w:tblGrid>
        <w:gridCol w:w="3280"/>
        <w:gridCol w:w="2144"/>
        <w:gridCol w:w="2144"/>
        <w:gridCol w:w="2144"/>
        <w:gridCol w:w="2144"/>
        <w:gridCol w:w="2138"/>
      </w:tblGrid>
      <w:tr w:rsidR="00373A03" w:rsidRPr="00A447D0" w14:paraId="55B451AB" w14:textId="77777777" w:rsidTr="004E4941">
        <w:trPr>
          <w:trHeight w:val="408"/>
        </w:trPr>
        <w:tc>
          <w:tcPr>
            <w:tcW w:w="1172" w:type="pct"/>
            <w:vAlign w:val="center"/>
          </w:tcPr>
          <w:p w14:paraId="0A4AFD15"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Прехвърляне от</w:t>
            </w:r>
          </w:p>
        </w:tc>
        <w:tc>
          <w:tcPr>
            <w:tcW w:w="766" w:type="pct"/>
            <w:vAlign w:val="center"/>
          </w:tcPr>
          <w:p w14:paraId="79DBC9F8"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Прехвърляне към</w:t>
            </w:r>
          </w:p>
        </w:tc>
        <w:tc>
          <w:tcPr>
            <w:tcW w:w="3063" w:type="pct"/>
            <w:gridSpan w:val="4"/>
            <w:vAlign w:val="center"/>
          </w:tcPr>
          <w:p w14:paraId="7FE029E6"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Разбивка по години</w:t>
            </w:r>
          </w:p>
        </w:tc>
      </w:tr>
      <w:tr w:rsidR="00373A03" w:rsidRPr="00A447D0" w14:paraId="7C6720C2" w14:textId="77777777" w:rsidTr="004E4941">
        <w:trPr>
          <w:trHeight w:val="408"/>
        </w:trPr>
        <w:tc>
          <w:tcPr>
            <w:tcW w:w="1172" w:type="pct"/>
            <w:vAlign w:val="center"/>
          </w:tcPr>
          <w:p w14:paraId="01ADE35E"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Категория региони</w:t>
            </w:r>
            <w:r w:rsidRPr="00A447D0">
              <w:rPr>
                <w:rFonts w:ascii="Times New Roman" w:hAnsi="Times New Roman" w:cs="Times New Roman"/>
                <w:b/>
                <w:bCs/>
                <w:sz w:val="22"/>
                <w:szCs w:val="22"/>
                <w:vertAlign w:val="superscript"/>
              </w:rPr>
              <w:t>*</w:t>
            </w:r>
          </w:p>
        </w:tc>
        <w:tc>
          <w:tcPr>
            <w:tcW w:w="766" w:type="pct"/>
            <w:vAlign w:val="center"/>
          </w:tcPr>
          <w:p w14:paraId="06F84340"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Категория региони</w:t>
            </w:r>
            <w:r w:rsidRPr="00A447D0">
              <w:rPr>
                <w:rFonts w:ascii="Times New Roman" w:hAnsi="Times New Roman" w:cs="Times New Roman"/>
                <w:b/>
                <w:bCs/>
                <w:sz w:val="22"/>
                <w:szCs w:val="22"/>
                <w:vertAlign w:val="superscript"/>
              </w:rPr>
              <w:t>*</w:t>
            </w:r>
          </w:p>
        </w:tc>
        <w:tc>
          <w:tcPr>
            <w:tcW w:w="766" w:type="pct"/>
            <w:vAlign w:val="center"/>
          </w:tcPr>
          <w:p w14:paraId="7D38A745"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2025 г.</w:t>
            </w:r>
          </w:p>
        </w:tc>
        <w:tc>
          <w:tcPr>
            <w:tcW w:w="766" w:type="pct"/>
            <w:vAlign w:val="center"/>
          </w:tcPr>
          <w:p w14:paraId="0175FBAB"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2026 г.</w:t>
            </w:r>
          </w:p>
        </w:tc>
        <w:tc>
          <w:tcPr>
            <w:tcW w:w="766" w:type="pct"/>
            <w:vAlign w:val="center"/>
          </w:tcPr>
          <w:p w14:paraId="2644922F"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2027 г.</w:t>
            </w:r>
          </w:p>
        </w:tc>
        <w:tc>
          <w:tcPr>
            <w:tcW w:w="766" w:type="pct"/>
            <w:vAlign w:val="center"/>
          </w:tcPr>
          <w:p w14:paraId="2FA8DE5B"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Общо</w:t>
            </w:r>
          </w:p>
        </w:tc>
      </w:tr>
      <w:tr w:rsidR="00373A03" w:rsidRPr="00A447D0" w14:paraId="332481E5" w14:textId="77777777" w:rsidTr="004E4941">
        <w:tc>
          <w:tcPr>
            <w:tcW w:w="1172" w:type="pct"/>
          </w:tcPr>
          <w:p w14:paraId="1B60B6EA"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По-силно развити региони</w:t>
            </w:r>
          </w:p>
        </w:tc>
        <w:tc>
          <w:tcPr>
            <w:tcW w:w="766" w:type="pct"/>
            <w:vMerge w:val="restart"/>
          </w:tcPr>
          <w:p w14:paraId="6855F79C"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По-силно развити региони/</w:t>
            </w:r>
          </w:p>
          <w:p w14:paraId="45091C40"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Региони в преход/</w:t>
            </w:r>
          </w:p>
          <w:p w14:paraId="098D9167"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По-слабо развити региони</w:t>
            </w:r>
          </w:p>
        </w:tc>
        <w:tc>
          <w:tcPr>
            <w:tcW w:w="766" w:type="pct"/>
          </w:tcPr>
          <w:p w14:paraId="170FE134" w14:textId="77777777" w:rsidR="00373A03" w:rsidRPr="00A447D0" w:rsidRDefault="00373A03" w:rsidP="00373A03">
            <w:pPr>
              <w:spacing w:before="60" w:after="60"/>
              <w:rPr>
                <w:rFonts w:ascii="Times New Roman" w:hAnsi="Times New Roman" w:cs="Times New Roman"/>
                <w:sz w:val="22"/>
                <w:szCs w:val="22"/>
              </w:rPr>
            </w:pPr>
          </w:p>
        </w:tc>
        <w:tc>
          <w:tcPr>
            <w:tcW w:w="766" w:type="pct"/>
          </w:tcPr>
          <w:p w14:paraId="573F57FD" w14:textId="77777777" w:rsidR="00373A03" w:rsidRPr="00A447D0" w:rsidRDefault="00373A03" w:rsidP="00373A03">
            <w:pPr>
              <w:spacing w:before="60" w:after="60"/>
              <w:rPr>
                <w:rFonts w:ascii="Times New Roman" w:hAnsi="Times New Roman" w:cs="Times New Roman"/>
                <w:sz w:val="22"/>
                <w:szCs w:val="22"/>
              </w:rPr>
            </w:pPr>
          </w:p>
        </w:tc>
        <w:tc>
          <w:tcPr>
            <w:tcW w:w="766" w:type="pct"/>
          </w:tcPr>
          <w:p w14:paraId="341F656B" w14:textId="77777777" w:rsidR="00373A03" w:rsidRPr="00A447D0" w:rsidRDefault="00373A03" w:rsidP="00373A03">
            <w:pPr>
              <w:spacing w:before="60" w:after="60"/>
              <w:rPr>
                <w:rFonts w:ascii="Times New Roman" w:hAnsi="Times New Roman" w:cs="Times New Roman"/>
                <w:sz w:val="22"/>
                <w:szCs w:val="22"/>
              </w:rPr>
            </w:pPr>
          </w:p>
        </w:tc>
        <w:tc>
          <w:tcPr>
            <w:tcW w:w="766" w:type="pct"/>
          </w:tcPr>
          <w:p w14:paraId="338291EA" w14:textId="77777777" w:rsidR="00373A03" w:rsidRPr="00A447D0" w:rsidRDefault="00373A03" w:rsidP="00373A03">
            <w:pPr>
              <w:spacing w:before="60" w:after="60"/>
              <w:rPr>
                <w:rFonts w:ascii="Times New Roman" w:hAnsi="Times New Roman" w:cs="Times New Roman"/>
                <w:sz w:val="22"/>
                <w:szCs w:val="22"/>
              </w:rPr>
            </w:pPr>
          </w:p>
        </w:tc>
      </w:tr>
      <w:tr w:rsidR="00373A03" w:rsidRPr="00A447D0" w14:paraId="77E88284" w14:textId="77777777" w:rsidTr="004E4941">
        <w:tc>
          <w:tcPr>
            <w:tcW w:w="1172" w:type="pct"/>
          </w:tcPr>
          <w:p w14:paraId="1A97F766"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Региони в преход</w:t>
            </w:r>
          </w:p>
        </w:tc>
        <w:tc>
          <w:tcPr>
            <w:tcW w:w="766" w:type="pct"/>
            <w:vMerge/>
          </w:tcPr>
          <w:p w14:paraId="52FAC94A" w14:textId="77777777" w:rsidR="00373A03" w:rsidRPr="00A447D0" w:rsidRDefault="00373A03" w:rsidP="00373A03">
            <w:pPr>
              <w:spacing w:before="60" w:after="60"/>
              <w:rPr>
                <w:rFonts w:ascii="Times New Roman" w:hAnsi="Times New Roman" w:cs="Times New Roman"/>
                <w:sz w:val="22"/>
                <w:szCs w:val="22"/>
              </w:rPr>
            </w:pPr>
          </w:p>
        </w:tc>
        <w:tc>
          <w:tcPr>
            <w:tcW w:w="766" w:type="pct"/>
          </w:tcPr>
          <w:p w14:paraId="7A08EF6D" w14:textId="77777777" w:rsidR="00373A03" w:rsidRPr="00A447D0" w:rsidRDefault="00373A03" w:rsidP="00373A03">
            <w:pPr>
              <w:spacing w:before="60" w:after="60"/>
              <w:rPr>
                <w:rFonts w:ascii="Times New Roman" w:hAnsi="Times New Roman" w:cs="Times New Roman"/>
                <w:sz w:val="22"/>
                <w:szCs w:val="22"/>
              </w:rPr>
            </w:pPr>
          </w:p>
        </w:tc>
        <w:tc>
          <w:tcPr>
            <w:tcW w:w="766" w:type="pct"/>
          </w:tcPr>
          <w:p w14:paraId="43D616BE" w14:textId="77777777" w:rsidR="00373A03" w:rsidRPr="00A447D0" w:rsidRDefault="00373A03" w:rsidP="00373A03">
            <w:pPr>
              <w:spacing w:before="60" w:after="60"/>
              <w:rPr>
                <w:rFonts w:ascii="Times New Roman" w:hAnsi="Times New Roman" w:cs="Times New Roman"/>
                <w:sz w:val="22"/>
                <w:szCs w:val="22"/>
              </w:rPr>
            </w:pPr>
          </w:p>
        </w:tc>
        <w:tc>
          <w:tcPr>
            <w:tcW w:w="766" w:type="pct"/>
          </w:tcPr>
          <w:p w14:paraId="07335177" w14:textId="77777777" w:rsidR="00373A03" w:rsidRPr="00A447D0" w:rsidRDefault="00373A03" w:rsidP="00373A03">
            <w:pPr>
              <w:spacing w:before="60" w:after="60"/>
              <w:rPr>
                <w:rFonts w:ascii="Times New Roman" w:hAnsi="Times New Roman" w:cs="Times New Roman"/>
                <w:sz w:val="22"/>
                <w:szCs w:val="22"/>
              </w:rPr>
            </w:pPr>
          </w:p>
        </w:tc>
        <w:tc>
          <w:tcPr>
            <w:tcW w:w="766" w:type="pct"/>
          </w:tcPr>
          <w:p w14:paraId="56C8FEEC" w14:textId="77777777" w:rsidR="00373A03" w:rsidRPr="00A447D0" w:rsidRDefault="00373A03" w:rsidP="00373A03">
            <w:pPr>
              <w:spacing w:before="60" w:after="60"/>
              <w:rPr>
                <w:rFonts w:ascii="Times New Roman" w:hAnsi="Times New Roman" w:cs="Times New Roman"/>
                <w:sz w:val="22"/>
                <w:szCs w:val="22"/>
              </w:rPr>
            </w:pPr>
          </w:p>
        </w:tc>
      </w:tr>
      <w:tr w:rsidR="00373A03" w:rsidRPr="00A447D0" w14:paraId="1D4D6C77" w14:textId="77777777" w:rsidTr="004E4941">
        <w:tc>
          <w:tcPr>
            <w:tcW w:w="1172" w:type="pct"/>
          </w:tcPr>
          <w:p w14:paraId="2DE3F98A"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По-слабо развити региони</w:t>
            </w:r>
          </w:p>
        </w:tc>
        <w:tc>
          <w:tcPr>
            <w:tcW w:w="766" w:type="pct"/>
            <w:vMerge/>
          </w:tcPr>
          <w:p w14:paraId="1DE8F914" w14:textId="77777777" w:rsidR="00373A03" w:rsidRPr="00A447D0" w:rsidRDefault="00373A03" w:rsidP="00373A03">
            <w:pPr>
              <w:spacing w:before="60" w:after="60"/>
              <w:rPr>
                <w:rFonts w:ascii="Times New Roman" w:hAnsi="Times New Roman" w:cs="Times New Roman"/>
                <w:sz w:val="22"/>
                <w:szCs w:val="22"/>
              </w:rPr>
            </w:pPr>
          </w:p>
        </w:tc>
        <w:tc>
          <w:tcPr>
            <w:tcW w:w="766" w:type="pct"/>
          </w:tcPr>
          <w:p w14:paraId="0DA834DB" w14:textId="77777777" w:rsidR="00373A03" w:rsidRPr="00A447D0" w:rsidRDefault="00373A03" w:rsidP="00373A03">
            <w:pPr>
              <w:spacing w:before="60" w:after="60"/>
              <w:rPr>
                <w:rFonts w:ascii="Times New Roman" w:hAnsi="Times New Roman" w:cs="Times New Roman"/>
                <w:sz w:val="22"/>
                <w:szCs w:val="22"/>
              </w:rPr>
            </w:pPr>
          </w:p>
        </w:tc>
        <w:tc>
          <w:tcPr>
            <w:tcW w:w="766" w:type="pct"/>
          </w:tcPr>
          <w:p w14:paraId="09007F11" w14:textId="77777777" w:rsidR="00373A03" w:rsidRPr="00A447D0" w:rsidRDefault="00373A03" w:rsidP="00373A03">
            <w:pPr>
              <w:spacing w:before="60" w:after="60"/>
              <w:rPr>
                <w:rFonts w:ascii="Times New Roman" w:hAnsi="Times New Roman" w:cs="Times New Roman"/>
                <w:sz w:val="22"/>
                <w:szCs w:val="22"/>
              </w:rPr>
            </w:pPr>
          </w:p>
        </w:tc>
        <w:tc>
          <w:tcPr>
            <w:tcW w:w="766" w:type="pct"/>
          </w:tcPr>
          <w:p w14:paraId="731769EB" w14:textId="77777777" w:rsidR="00373A03" w:rsidRPr="00A447D0" w:rsidRDefault="00373A03" w:rsidP="00373A03">
            <w:pPr>
              <w:spacing w:before="60" w:after="60"/>
              <w:rPr>
                <w:rFonts w:ascii="Times New Roman" w:hAnsi="Times New Roman" w:cs="Times New Roman"/>
                <w:sz w:val="22"/>
                <w:szCs w:val="22"/>
              </w:rPr>
            </w:pPr>
          </w:p>
        </w:tc>
        <w:tc>
          <w:tcPr>
            <w:tcW w:w="766" w:type="pct"/>
          </w:tcPr>
          <w:p w14:paraId="644745CB" w14:textId="77777777" w:rsidR="00373A03" w:rsidRPr="00A447D0" w:rsidRDefault="00373A03" w:rsidP="00373A03">
            <w:pPr>
              <w:spacing w:before="60" w:after="60"/>
              <w:rPr>
                <w:rFonts w:ascii="Times New Roman" w:hAnsi="Times New Roman" w:cs="Times New Roman"/>
                <w:sz w:val="22"/>
                <w:szCs w:val="22"/>
              </w:rPr>
            </w:pPr>
          </w:p>
        </w:tc>
      </w:tr>
    </w:tbl>
    <w:p w14:paraId="3E46E467" w14:textId="77777777" w:rsidR="00373A03" w:rsidRPr="00A447D0" w:rsidRDefault="00373A03" w:rsidP="00373A03">
      <w:pPr>
        <w:spacing w:before="120" w:after="120" w:line="360" w:lineRule="auto"/>
        <w:ind w:left="850" w:hanging="850"/>
        <w:rPr>
          <w:rFonts w:eastAsiaTheme="minorHAnsi"/>
          <w:sz w:val="20"/>
          <w:szCs w:val="22"/>
        </w:rPr>
      </w:pPr>
      <w:r w:rsidRPr="00A447D0">
        <w:rPr>
          <w:rFonts w:eastAsiaTheme="minorHAnsi"/>
          <w:b/>
          <w:bCs/>
          <w:sz w:val="20"/>
          <w:szCs w:val="22"/>
          <w:vertAlign w:val="superscript"/>
        </w:rPr>
        <w:t>*</w:t>
      </w:r>
      <w:r w:rsidRPr="00A447D0">
        <w:rPr>
          <w:rFonts w:eastAsiaTheme="minorHAnsi"/>
          <w:sz w:val="20"/>
          <w:szCs w:val="22"/>
        </w:rPr>
        <w:t>Прилага се само за ЕФРР и ЕСФ+.</w:t>
      </w:r>
    </w:p>
    <w:p w14:paraId="40B50EB9" w14:textId="77777777" w:rsidR="00373A03" w:rsidRPr="00A447D0" w:rsidRDefault="00373A03" w:rsidP="00373A03">
      <w:pPr>
        <w:spacing w:before="120" w:after="120" w:line="360" w:lineRule="auto"/>
        <w:rPr>
          <w:rFonts w:eastAsiaTheme="minorHAnsi"/>
          <w:szCs w:val="22"/>
        </w:rPr>
      </w:pPr>
      <w:r w:rsidRPr="00A447D0">
        <w:rPr>
          <w:rFonts w:eastAsiaTheme="minorHAnsi"/>
          <w:szCs w:val="22"/>
        </w:rPr>
        <w:br w:type="page"/>
      </w:r>
      <w:r w:rsidRPr="00A447D0">
        <w:rPr>
          <w:rFonts w:eastAsiaTheme="minorHAnsi"/>
          <w:szCs w:val="22"/>
        </w:rPr>
        <w:lastRenderedPageBreak/>
        <w:t>Таблица 19Б: Прехвърляния към други програми между категории региони в резултат на междинния преглед (разбивка по години)</w:t>
      </w:r>
    </w:p>
    <w:tbl>
      <w:tblPr>
        <w:tblStyle w:val="TableGrid20"/>
        <w:tblpPr w:leftFromText="180" w:rightFromText="180" w:vertAnchor="text" w:horzAnchor="margin" w:tblpY="2"/>
        <w:tblW w:w="5000" w:type="pct"/>
        <w:tblInd w:w="0" w:type="dxa"/>
        <w:tblLook w:val="04A0" w:firstRow="1" w:lastRow="0" w:firstColumn="1" w:lastColumn="0" w:noHBand="0" w:noVBand="1"/>
      </w:tblPr>
      <w:tblGrid>
        <w:gridCol w:w="3322"/>
        <w:gridCol w:w="2147"/>
        <w:gridCol w:w="2130"/>
        <w:gridCol w:w="2130"/>
        <w:gridCol w:w="2130"/>
        <w:gridCol w:w="2135"/>
      </w:tblGrid>
      <w:tr w:rsidR="00373A03" w:rsidRPr="00A447D0" w14:paraId="465669DE" w14:textId="77777777" w:rsidTr="004E4941">
        <w:trPr>
          <w:trHeight w:val="408"/>
        </w:trPr>
        <w:tc>
          <w:tcPr>
            <w:tcW w:w="1187" w:type="pct"/>
            <w:vAlign w:val="center"/>
          </w:tcPr>
          <w:p w14:paraId="7D0297BC"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Прехвърляне от</w:t>
            </w:r>
          </w:p>
        </w:tc>
        <w:tc>
          <w:tcPr>
            <w:tcW w:w="767" w:type="pct"/>
            <w:vAlign w:val="center"/>
          </w:tcPr>
          <w:p w14:paraId="678400E7"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Прехвърляне към</w:t>
            </w:r>
          </w:p>
        </w:tc>
        <w:tc>
          <w:tcPr>
            <w:tcW w:w="3046" w:type="pct"/>
            <w:gridSpan w:val="4"/>
            <w:vAlign w:val="center"/>
          </w:tcPr>
          <w:p w14:paraId="4E2396A0"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Разбивка по години</w:t>
            </w:r>
          </w:p>
        </w:tc>
      </w:tr>
      <w:tr w:rsidR="00373A03" w:rsidRPr="00A447D0" w14:paraId="555B7A02" w14:textId="77777777" w:rsidTr="004E4941">
        <w:trPr>
          <w:trHeight w:val="408"/>
        </w:trPr>
        <w:tc>
          <w:tcPr>
            <w:tcW w:w="1187" w:type="pct"/>
            <w:vAlign w:val="center"/>
          </w:tcPr>
          <w:p w14:paraId="7C283925"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Категория региони</w:t>
            </w:r>
            <w:r w:rsidRPr="00A447D0">
              <w:rPr>
                <w:rFonts w:ascii="Times New Roman" w:hAnsi="Times New Roman" w:cs="Times New Roman"/>
                <w:b/>
                <w:bCs/>
                <w:sz w:val="22"/>
                <w:szCs w:val="22"/>
                <w:vertAlign w:val="superscript"/>
              </w:rPr>
              <w:t>*</w:t>
            </w:r>
          </w:p>
        </w:tc>
        <w:tc>
          <w:tcPr>
            <w:tcW w:w="767" w:type="pct"/>
            <w:vAlign w:val="center"/>
          </w:tcPr>
          <w:p w14:paraId="2E2535EE"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Категория региони</w:t>
            </w:r>
            <w:r w:rsidRPr="00A447D0">
              <w:rPr>
                <w:rFonts w:ascii="Times New Roman" w:hAnsi="Times New Roman" w:cs="Times New Roman"/>
                <w:b/>
                <w:bCs/>
                <w:sz w:val="22"/>
                <w:szCs w:val="22"/>
                <w:vertAlign w:val="superscript"/>
              </w:rPr>
              <w:t>*</w:t>
            </w:r>
          </w:p>
        </w:tc>
        <w:tc>
          <w:tcPr>
            <w:tcW w:w="761" w:type="pct"/>
            <w:vAlign w:val="center"/>
          </w:tcPr>
          <w:p w14:paraId="6492BE1B"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2025 г.</w:t>
            </w:r>
          </w:p>
        </w:tc>
        <w:tc>
          <w:tcPr>
            <w:tcW w:w="761" w:type="pct"/>
            <w:vAlign w:val="center"/>
          </w:tcPr>
          <w:p w14:paraId="6C93F90F"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2026 г.</w:t>
            </w:r>
          </w:p>
        </w:tc>
        <w:tc>
          <w:tcPr>
            <w:tcW w:w="761" w:type="pct"/>
            <w:vAlign w:val="center"/>
          </w:tcPr>
          <w:p w14:paraId="03C699D5"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2027 г.</w:t>
            </w:r>
          </w:p>
        </w:tc>
        <w:tc>
          <w:tcPr>
            <w:tcW w:w="761" w:type="pct"/>
            <w:vAlign w:val="center"/>
          </w:tcPr>
          <w:p w14:paraId="75082AB6"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Общо</w:t>
            </w:r>
          </w:p>
        </w:tc>
      </w:tr>
      <w:tr w:rsidR="00373A03" w:rsidRPr="00A447D0" w14:paraId="172F48D2" w14:textId="77777777" w:rsidTr="004E4941">
        <w:tc>
          <w:tcPr>
            <w:tcW w:w="1187" w:type="pct"/>
          </w:tcPr>
          <w:p w14:paraId="31647C2A"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По-силно развити региони</w:t>
            </w:r>
          </w:p>
        </w:tc>
        <w:tc>
          <w:tcPr>
            <w:tcW w:w="767" w:type="pct"/>
            <w:vMerge w:val="restart"/>
          </w:tcPr>
          <w:p w14:paraId="76FC1E23"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По-силно развити региони/</w:t>
            </w:r>
          </w:p>
          <w:p w14:paraId="411D1E79"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Региони в преход/</w:t>
            </w:r>
          </w:p>
          <w:p w14:paraId="1526E83E"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По-слабо развити региони</w:t>
            </w:r>
          </w:p>
        </w:tc>
        <w:tc>
          <w:tcPr>
            <w:tcW w:w="761" w:type="pct"/>
          </w:tcPr>
          <w:p w14:paraId="10A855AA" w14:textId="77777777" w:rsidR="00373A03" w:rsidRPr="00A447D0" w:rsidRDefault="00373A03" w:rsidP="00373A03">
            <w:pPr>
              <w:spacing w:before="60" w:after="60"/>
              <w:rPr>
                <w:rFonts w:ascii="Times New Roman" w:hAnsi="Times New Roman" w:cs="Times New Roman"/>
                <w:sz w:val="22"/>
                <w:szCs w:val="22"/>
              </w:rPr>
            </w:pPr>
          </w:p>
        </w:tc>
        <w:tc>
          <w:tcPr>
            <w:tcW w:w="761" w:type="pct"/>
          </w:tcPr>
          <w:p w14:paraId="24EB04A5" w14:textId="77777777" w:rsidR="00373A03" w:rsidRPr="00A447D0" w:rsidRDefault="00373A03" w:rsidP="00373A03">
            <w:pPr>
              <w:spacing w:before="60" w:after="60"/>
              <w:rPr>
                <w:rFonts w:ascii="Times New Roman" w:hAnsi="Times New Roman" w:cs="Times New Roman"/>
                <w:sz w:val="22"/>
                <w:szCs w:val="22"/>
              </w:rPr>
            </w:pPr>
          </w:p>
        </w:tc>
        <w:tc>
          <w:tcPr>
            <w:tcW w:w="761" w:type="pct"/>
          </w:tcPr>
          <w:p w14:paraId="671DF605" w14:textId="77777777" w:rsidR="00373A03" w:rsidRPr="00A447D0" w:rsidRDefault="00373A03" w:rsidP="00373A03">
            <w:pPr>
              <w:spacing w:before="60" w:after="60"/>
              <w:rPr>
                <w:rFonts w:ascii="Times New Roman" w:hAnsi="Times New Roman" w:cs="Times New Roman"/>
                <w:sz w:val="22"/>
                <w:szCs w:val="22"/>
              </w:rPr>
            </w:pPr>
          </w:p>
        </w:tc>
        <w:tc>
          <w:tcPr>
            <w:tcW w:w="761" w:type="pct"/>
          </w:tcPr>
          <w:p w14:paraId="037413FB" w14:textId="77777777" w:rsidR="00373A03" w:rsidRPr="00A447D0" w:rsidRDefault="00373A03" w:rsidP="00373A03">
            <w:pPr>
              <w:spacing w:before="60" w:after="60"/>
              <w:rPr>
                <w:rFonts w:ascii="Times New Roman" w:hAnsi="Times New Roman" w:cs="Times New Roman"/>
                <w:sz w:val="22"/>
                <w:szCs w:val="22"/>
              </w:rPr>
            </w:pPr>
          </w:p>
        </w:tc>
      </w:tr>
      <w:tr w:rsidR="00373A03" w:rsidRPr="00A447D0" w14:paraId="5D8294A9" w14:textId="77777777" w:rsidTr="004E4941">
        <w:tc>
          <w:tcPr>
            <w:tcW w:w="1187" w:type="pct"/>
          </w:tcPr>
          <w:p w14:paraId="0C096274"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Региони в преход</w:t>
            </w:r>
          </w:p>
        </w:tc>
        <w:tc>
          <w:tcPr>
            <w:tcW w:w="767" w:type="pct"/>
            <w:vMerge/>
          </w:tcPr>
          <w:p w14:paraId="5F12BE87" w14:textId="77777777" w:rsidR="00373A03" w:rsidRPr="00A447D0" w:rsidRDefault="00373A03" w:rsidP="00373A03">
            <w:pPr>
              <w:spacing w:before="60" w:after="60"/>
              <w:rPr>
                <w:rFonts w:ascii="Times New Roman" w:hAnsi="Times New Roman" w:cs="Times New Roman"/>
                <w:sz w:val="22"/>
                <w:szCs w:val="22"/>
              </w:rPr>
            </w:pPr>
          </w:p>
        </w:tc>
        <w:tc>
          <w:tcPr>
            <w:tcW w:w="761" w:type="pct"/>
          </w:tcPr>
          <w:p w14:paraId="6D241855" w14:textId="77777777" w:rsidR="00373A03" w:rsidRPr="00A447D0" w:rsidRDefault="00373A03" w:rsidP="00373A03">
            <w:pPr>
              <w:spacing w:before="60" w:after="60"/>
              <w:rPr>
                <w:rFonts w:ascii="Times New Roman" w:hAnsi="Times New Roman" w:cs="Times New Roman"/>
                <w:sz w:val="22"/>
                <w:szCs w:val="22"/>
              </w:rPr>
            </w:pPr>
          </w:p>
        </w:tc>
        <w:tc>
          <w:tcPr>
            <w:tcW w:w="761" w:type="pct"/>
          </w:tcPr>
          <w:p w14:paraId="1CC6662C" w14:textId="77777777" w:rsidR="00373A03" w:rsidRPr="00A447D0" w:rsidRDefault="00373A03" w:rsidP="00373A03">
            <w:pPr>
              <w:spacing w:before="60" w:after="60"/>
              <w:rPr>
                <w:rFonts w:ascii="Times New Roman" w:hAnsi="Times New Roman" w:cs="Times New Roman"/>
                <w:sz w:val="22"/>
                <w:szCs w:val="22"/>
              </w:rPr>
            </w:pPr>
          </w:p>
        </w:tc>
        <w:tc>
          <w:tcPr>
            <w:tcW w:w="761" w:type="pct"/>
          </w:tcPr>
          <w:p w14:paraId="024A720A" w14:textId="77777777" w:rsidR="00373A03" w:rsidRPr="00A447D0" w:rsidRDefault="00373A03" w:rsidP="00373A03">
            <w:pPr>
              <w:spacing w:before="60" w:after="60"/>
              <w:rPr>
                <w:rFonts w:ascii="Times New Roman" w:hAnsi="Times New Roman" w:cs="Times New Roman"/>
                <w:sz w:val="22"/>
                <w:szCs w:val="22"/>
              </w:rPr>
            </w:pPr>
          </w:p>
        </w:tc>
        <w:tc>
          <w:tcPr>
            <w:tcW w:w="761" w:type="pct"/>
          </w:tcPr>
          <w:p w14:paraId="7D05AB1E" w14:textId="77777777" w:rsidR="00373A03" w:rsidRPr="00A447D0" w:rsidRDefault="00373A03" w:rsidP="00373A03">
            <w:pPr>
              <w:spacing w:before="60" w:after="60"/>
              <w:rPr>
                <w:rFonts w:ascii="Times New Roman" w:hAnsi="Times New Roman" w:cs="Times New Roman"/>
                <w:sz w:val="22"/>
                <w:szCs w:val="22"/>
              </w:rPr>
            </w:pPr>
          </w:p>
        </w:tc>
      </w:tr>
      <w:tr w:rsidR="00373A03" w:rsidRPr="00A447D0" w14:paraId="40E10D41" w14:textId="77777777" w:rsidTr="004E4941">
        <w:tc>
          <w:tcPr>
            <w:tcW w:w="1187" w:type="pct"/>
          </w:tcPr>
          <w:p w14:paraId="758E046A"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По-слабо развити региони</w:t>
            </w:r>
          </w:p>
        </w:tc>
        <w:tc>
          <w:tcPr>
            <w:tcW w:w="767" w:type="pct"/>
            <w:vMerge/>
          </w:tcPr>
          <w:p w14:paraId="644C3B5C" w14:textId="77777777" w:rsidR="00373A03" w:rsidRPr="00A447D0" w:rsidRDefault="00373A03" w:rsidP="00373A03">
            <w:pPr>
              <w:spacing w:before="60" w:after="60"/>
              <w:rPr>
                <w:rFonts w:ascii="Times New Roman" w:hAnsi="Times New Roman" w:cs="Times New Roman"/>
                <w:sz w:val="22"/>
                <w:szCs w:val="22"/>
              </w:rPr>
            </w:pPr>
          </w:p>
        </w:tc>
        <w:tc>
          <w:tcPr>
            <w:tcW w:w="761" w:type="pct"/>
          </w:tcPr>
          <w:p w14:paraId="5B8E2524" w14:textId="77777777" w:rsidR="00373A03" w:rsidRPr="00A447D0" w:rsidRDefault="00373A03" w:rsidP="00373A03">
            <w:pPr>
              <w:spacing w:before="60" w:after="60"/>
              <w:rPr>
                <w:rFonts w:ascii="Times New Roman" w:hAnsi="Times New Roman" w:cs="Times New Roman"/>
                <w:sz w:val="22"/>
                <w:szCs w:val="22"/>
              </w:rPr>
            </w:pPr>
          </w:p>
        </w:tc>
        <w:tc>
          <w:tcPr>
            <w:tcW w:w="761" w:type="pct"/>
          </w:tcPr>
          <w:p w14:paraId="7733C56B" w14:textId="77777777" w:rsidR="00373A03" w:rsidRPr="00A447D0" w:rsidRDefault="00373A03" w:rsidP="00373A03">
            <w:pPr>
              <w:spacing w:before="60" w:after="60"/>
              <w:rPr>
                <w:rFonts w:ascii="Times New Roman" w:hAnsi="Times New Roman" w:cs="Times New Roman"/>
                <w:sz w:val="22"/>
                <w:szCs w:val="22"/>
              </w:rPr>
            </w:pPr>
          </w:p>
        </w:tc>
        <w:tc>
          <w:tcPr>
            <w:tcW w:w="761" w:type="pct"/>
          </w:tcPr>
          <w:p w14:paraId="182996EE" w14:textId="77777777" w:rsidR="00373A03" w:rsidRPr="00A447D0" w:rsidRDefault="00373A03" w:rsidP="00373A03">
            <w:pPr>
              <w:spacing w:before="60" w:after="60"/>
              <w:rPr>
                <w:rFonts w:ascii="Times New Roman" w:hAnsi="Times New Roman" w:cs="Times New Roman"/>
                <w:sz w:val="22"/>
                <w:szCs w:val="22"/>
              </w:rPr>
            </w:pPr>
          </w:p>
        </w:tc>
        <w:tc>
          <w:tcPr>
            <w:tcW w:w="761" w:type="pct"/>
          </w:tcPr>
          <w:p w14:paraId="0E8FE216" w14:textId="77777777" w:rsidR="00373A03" w:rsidRPr="00A447D0" w:rsidRDefault="00373A03" w:rsidP="00373A03">
            <w:pPr>
              <w:spacing w:before="60" w:after="60"/>
              <w:rPr>
                <w:rFonts w:ascii="Times New Roman" w:hAnsi="Times New Roman" w:cs="Times New Roman"/>
                <w:sz w:val="22"/>
                <w:szCs w:val="22"/>
              </w:rPr>
            </w:pPr>
          </w:p>
        </w:tc>
      </w:tr>
    </w:tbl>
    <w:p w14:paraId="14C65759" w14:textId="77777777" w:rsidR="00373A03" w:rsidRPr="00A447D0" w:rsidRDefault="00373A03" w:rsidP="00373A03">
      <w:pPr>
        <w:spacing w:before="120" w:after="120" w:line="360" w:lineRule="auto"/>
        <w:ind w:left="850" w:hanging="850"/>
        <w:rPr>
          <w:rFonts w:eastAsiaTheme="minorHAnsi"/>
          <w:sz w:val="20"/>
          <w:szCs w:val="22"/>
        </w:rPr>
      </w:pPr>
      <w:r w:rsidRPr="00A447D0">
        <w:rPr>
          <w:rFonts w:eastAsiaTheme="minorHAnsi"/>
          <w:b/>
          <w:bCs/>
          <w:sz w:val="20"/>
          <w:szCs w:val="22"/>
          <w:vertAlign w:val="superscript"/>
        </w:rPr>
        <w:t>*</w:t>
      </w:r>
      <w:r w:rsidRPr="00A447D0">
        <w:rPr>
          <w:rFonts w:eastAsiaTheme="minorHAnsi"/>
          <w:sz w:val="20"/>
          <w:szCs w:val="22"/>
        </w:rPr>
        <w:t xml:space="preserve"> Прилага се само за ЕФРР и ЕСФ+.</w:t>
      </w:r>
    </w:p>
    <w:p w14:paraId="1811B7EB" w14:textId="77777777" w:rsidR="00373A03" w:rsidRPr="00F94998" w:rsidRDefault="00373A03" w:rsidP="00373A03">
      <w:pPr>
        <w:spacing w:before="120" w:after="120" w:line="360" w:lineRule="auto"/>
        <w:ind w:left="850" w:hanging="850"/>
        <w:rPr>
          <w:rFonts w:eastAsiaTheme="minorHAnsi"/>
          <w:szCs w:val="22"/>
        </w:rPr>
      </w:pPr>
      <w:r w:rsidRPr="00A447D0">
        <w:rPr>
          <w:rFonts w:eastAsiaTheme="minorHAnsi"/>
          <w:szCs w:val="22"/>
        </w:rPr>
        <w:t>3.4.Обратни прехвърляния</w:t>
      </w:r>
      <w:r w:rsidRPr="00F94998">
        <w:rPr>
          <w:rFonts w:eastAsiaTheme="minorHAnsi"/>
          <w:b/>
          <w:szCs w:val="22"/>
          <w:vertAlign w:val="superscript"/>
        </w:rPr>
        <w:footnoteReference w:id="31"/>
      </w:r>
    </w:p>
    <w:p w14:paraId="7AC969E4" w14:textId="77777777" w:rsidR="00373A03" w:rsidRPr="00A447D0" w:rsidRDefault="00373A03" w:rsidP="00373A03">
      <w:pPr>
        <w:spacing w:before="120" w:after="120" w:line="360" w:lineRule="auto"/>
        <w:rPr>
          <w:rFonts w:eastAsiaTheme="minorHAnsi"/>
          <w:szCs w:val="22"/>
        </w:rPr>
      </w:pPr>
      <w:r w:rsidRPr="00A447D0">
        <w:rPr>
          <w:rFonts w:eastAsiaTheme="minorHAnsi"/>
          <w:szCs w:val="22"/>
        </w:rPr>
        <w:t>Таблица 20А: Обратни прехвърляния (разбивка по години)</w:t>
      </w:r>
    </w:p>
    <w:tbl>
      <w:tblPr>
        <w:tblStyle w:val="TableGrid21"/>
        <w:tblW w:w="5000" w:type="pct"/>
        <w:tblInd w:w="0" w:type="dxa"/>
        <w:tblLook w:val="04A0" w:firstRow="1" w:lastRow="0" w:firstColumn="1" w:lastColumn="0" w:noHBand="0" w:noVBand="1"/>
      </w:tblPr>
      <w:tblGrid>
        <w:gridCol w:w="2647"/>
        <w:gridCol w:w="1881"/>
        <w:gridCol w:w="2625"/>
        <w:gridCol w:w="865"/>
        <w:gridCol w:w="865"/>
        <w:gridCol w:w="865"/>
        <w:gridCol w:w="865"/>
        <w:gridCol w:w="865"/>
        <w:gridCol w:w="865"/>
        <w:gridCol w:w="865"/>
        <w:gridCol w:w="786"/>
      </w:tblGrid>
      <w:tr w:rsidR="00373A03" w:rsidRPr="00A447D0" w14:paraId="4C4831EF" w14:textId="77777777" w:rsidTr="004E4941">
        <w:tc>
          <w:tcPr>
            <w:tcW w:w="946" w:type="pct"/>
            <w:shd w:val="clear" w:color="auto" w:fill="auto"/>
            <w:vAlign w:val="center"/>
          </w:tcPr>
          <w:p w14:paraId="1BF04086"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Прехвърляне от</w:t>
            </w:r>
          </w:p>
        </w:tc>
        <w:tc>
          <w:tcPr>
            <w:tcW w:w="1610" w:type="pct"/>
            <w:gridSpan w:val="2"/>
            <w:shd w:val="clear" w:color="auto" w:fill="auto"/>
            <w:vAlign w:val="center"/>
          </w:tcPr>
          <w:p w14:paraId="6AE80F59"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Прехвърляне към</w:t>
            </w:r>
          </w:p>
        </w:tc>
        <w:tc>
          <w:tcPr>
            <w:tcW w:w="2444" w:type="pct"/>
            <w:gridSpan w:val="8"/>
            <w:shd w:val="clear" w:color="auto" w:fill="auto"/>
            <w:vAlign w:val="center"/>
          </w:tcPr>
          <w:p w14:paraId="63A1ABC9"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Разбивка по години</w:t>
            </w:r>
          </w:p>
        </w:tc>
      </w:tr>
      <w:tr w:rsidR="00373A03" w:rsidRPr="00A447D0" w14:paraId="24494ED2" w14:textId="77777777" w:rsidTr="004E4941">
        <w:tc>
          <w:tcPr>
            <w:tcW w:w="946" w:type="pct"/>
            <w:shd w:val="clear" w:color="auto" w:fill="auto"/>
            <w:vAlign w:val="center"/>
          </w:tcPr>
          <w:p w14:paraId="08B07798"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InvestEU или друг инструмент на Съюза</w:t>
            </w:r>
          </w:p>
        </w:tc>
        <w:tc>
          <w:tcPr>
            <w:tcW w:w="672" w:type="pct"/>
            <w:shd w:val="clear" w:color="auto" w:fill="auto"/>
            <w:vAlign w:val="center"/>
          </w:tcPr>
          <w:p w14:paraId="74E8A68E"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Фонд</w:t>
            </w:r>
          </w:p>
        </w:tc>
        <w:tc>
          <w:tcPr>
            <w:tcW w:w="938" w:type="pct"/>
            <w:shd w:val="clear" w:color="auto" w:fill="auto"/>
            <w:vAlign w:val="center"/>
          </w:tcPr>
          <w:p w14:paraId="1C4A9976"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Категория региони</w:t>
            </w:r>
          </w:p>
        </w:tc>
        <w:tc>
          <w:tcPr>
            <w:tcW w:w="309" w:type="pct"/>
            <w:shd w:val="clear" w:color="auto" w:fill="auto"/>
            <w:vAlign w:val="center"/>
          </w:tcPr>
          <w:p w14:paraId="74EE11B7"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2021 г.</w:t>
            </w:r>
          </w:p>
        </w:tc>
        <w:tc>
          <w:tcPr>
            <w:tcW w:w="309" w:type="pct"/>
            <w:shd w:val="clear" w:color="auto" w:fill="auto"/>
            <w:vAlign w:val="center"/>
          </w:tcPr>
          <w:p w14:paraId="6C2A8F1E"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2022 г.</w:t>
            </w:r>
          </w:p>
        </w:tc>
        <w:tc>
          <w:tcPr>
            <w:tcW w:w="309" w:type="pct"/>
            <w:shd w:val="clear" w:color="auto" w:fill="auto"/>
            <w:vAlign w:val="center"/>
          </w:tcPr>
          <w:p w14:paraId="37C152A2"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2023 г.</w:t>
            </w:r>
          </w:p>
        </w:tc>
        <w:tc>
          <w:tcPr>
            <w:tcW w:w="309" w:type="pct"/>
            <w:shd w:val="clear" w:color="auto" w:fill="auto"/>
            <w:vAlign w:val="center"/>
          </w:tcPr>
          <w:p w14:paraId="0E8BD783"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2024 г.</w:t>
            </w:r>
          </w:p>
        </w:tc>
        <w:tc>
          <w:tcPr>
            <w:tcW w:w="309" w:type="pct"/>
            <w:shd w:val="clear" w:color="auto" w:fill="auto"/>
            <w:vAlign w:val="center"/>
          </w:tcPr>
          <w:p w14:paraId="25D77B15"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2025 г.</w:t>
            </w:r>
          </w:p>
        </w:tc>
        <w:tc>
          <w:tcPr>
            <w:tcW w:w="309" w:type="pct"/>
            <w:shd w:val="clear" w:color="auto" w:fill="auto"/>
            <w:vAlign w:val="center"/>
          </w:tcPr>
          <w:p w14:paraId="56999AD6"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2026 г.</w:t>
            </w:r>
          </w:p>
        </w:tc>
        <w:tc>
          <w:tcPr>
            <w:tcW w:w="309" w:type="pct"/>
            <w:shd w:val="clear" w:color="auto" w:fill="auto"/>
            <w:vAlign w:val="center"/>
          </w:tcPr>
          <w:p w14:paraId="5DD5E526"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2027 г.</w:t>
            </w:r>
          </w:p>
        </w:tc>
        <w:tc>
          <w:tcPr>
            <w:tcW w:w="278" w:type="pct"/>
            <w:shd w:val="clear" w:color="auto" w:fill="auto"/>
            <w:vAlign w:val="center"/>
          </w:tcPr>
          <w:p w14:paraId="71C4C1BC"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Общо</w:t>
            </w:r>
          </w:p>
        </w:tc>
      </w:tr>
      <w:tr w:rsidR="00373A03" w:rsidRPr="00A447D0" w14:paraId="2E793E71" w14:textId="77777777" w:rsidTr="004E4941">
        <w:tc>
          <w:tcPr>
            <w:tcW w:w="946" w:type="pct"/>
            <w:vMerge w:val="restart"/>
            <w:shd w:val="clear" w:color="auto" w:fill="auto"/>
          </w:tcPr>
          <w:p w14:paraId="2B619C24"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InvestEU</w:t>
            </w:r>
          </w:p>
          <w:p w14:paraId="5AAFE05A"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Компонент 1</w:t>
            </w:r>
          </w:p>
          <w:p w14:paraId="283EBD48"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Компонент 2</w:t>
            </w:r>
          </w:p>
          <w:p w14:paraId="09F02BCE"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Компонент 3</w:t>
            </w:r>
          </w:p>
          <w:p w14:paraId="5DCD3D99"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Компонент 4</w:t>
            </w:r>
          </w:p>
          <w:p w14:paraId="25C10687"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lastRenderedPageBreak/>
              <w:t>Инструмент 1 на Съюза</w:t>
            </w:r>
          </w:p>
          <w:p w14:paraId="79242AC0"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Инструмент 2 на Съюза</w:t>
            </w:r>
          </w:p>
          <w:p w14:paraId="7B89136A"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w:t>
            </w:r>
          </w:p>
        </w:tc>
        <w:tc>
          <w:tcPr>
            <w:tcW w:w="672" w:type="pct"/>
            <w:vMerge w:val="restart"/>
            <w:shd w:val="clear" w:color="auto" w:fill="auto"/>
          </w:tcPr>
          <w:p w14:paraId="54BAB986"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lastRenderedPageBreak/>
              <w:t>ЕФРР</w:t>
            </w:r>
          </w:p>
        </w:tc>
        <w:tc>
          <w:tcPr>
            <w:tcW w:w="938" w:type="pct"/>
            <w:shd w:val="clear" w:color="auto" w:fill="auto"/>
          </w:tcPr>
          <w:p w14:paraId="1A6C38CD"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По-силно развити региони</w:t>
            </w:r>
          </w:p>
        </w:tc>
        <w:tc>
          <w:tcPr>
            <w:tcW w:w="309" w:type="pct"/>
            <w:shd w:val="clear" w:color="auto" w:fill="auto"/>
          </w:tcPr>
          <w:p w14:paraId="44CBD242"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5A4E1A3F"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0151CECA"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3A76BE13"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7866BC90"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185CC791"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3A60C4D7" w14:textId="77777777" w:rsidR="00373A03" w:rsidRPr="00A447D0" w:rsidRDefault="00373A03" w:rsidP="00373A03">
            <w:pPr>
              <w:spacing w:before="60" w:after="60"/>
              <w:rPr>
                <w:rFonts w:ascii="Times New Roman" w:hAnsi="Times New Roman" w:cs="Times New Roman"/>
                <w:sz w:val="22"/>
                <w:szCs w:val="22"/>
              </w:rPr>
            </w:pPr>
          </w:p>
        </w:tc>
        <w:tc>
          <w:tcPr>
            <w:tcW w:w="278" w:type="pct"/>
            <w:shd w:val="clear" w:color="auto" w:fill="auto"/>
          </w:tcPr>
          <w:p w14:paraId="2D6C4AAB" w14:textId="77777777" w:rsidR="00373A03" w:rsidRPr="00A447D0" w:rsidRDefault="00373A03" w:rsidP="00373A03">
            <w:pPr>
              <w:spacing w:before="60" w:after="60"/>
              <w:rPr>
                <w:rFonts w:ascii="Times New Roman" w:hAnsi="Times New Roman" w:cs="Times New Roman"/>
                <w:sz w:val="22"/>
                <w:szCs w:val="22"/>
              </w:rPr>
            </w:pPr>
          </w:p>
        </w:tc>
      </w:tr>
      <w:tr w:rsidR="00373A03" w:rsidRPr="00A447D0" w14:paraId="30909556" w14:textId="77777777" w:rsidTr="004E4941">
        <w:tc>
          <w:tcPr>
            <w:tcW w:w="946" w:type="pct"/>
            <w:vMerge/>
            <w:shd w:val="clear" w:color="auto" w:fill="auto"/>
          </w:tcPr>
          <w:p w14:paraId="7C5D30FD" w14:textId="77777777" w:rsidR="00373A03" w:rsidRPr="00A447D0" w:rsidRDefault="00373A03" w:rsidP="00373A03">
            <w:pPr>
              <w:spacing w:before="60" w:after="60"/>
              <w:rPr>
                <w:rFonts w:ascii="Times New Roman" w:hAnsi="Times New Roman" w:cs="Times New Roman"/>
                <w:sz w:val="22"/>
                <w:szCs w:val="22"/>
              </w:rPr>
            </w:pPr>
          </w:p>
        </w:tc>
        <w:tc>
          <w:tcPr>
            <w:tcW w:w="672" w:type="pct"/>
            <w:vMerge/>
            <w:shd w:val="clear" w:color="auto" w:fill="auto"/>
          </w:tcPr>
          <w:p w14:paraId="1E2D661A" w14:textId="77777777" w:rsidR="00373A03" w:rsidRPr="00A447D0" w:rsidRDefault="00373A03" w:rsidP="00373A03">
            <w:pPr>
              <w:spacing w:before="60" w:after="60"/>
              <w:rPr>
                <w:rFonts w:ascii="Times New Roman" w:hAnsi="Times New Roman" w:cs="Times New Roman"/>
                <w:sz w:val="22"/>
                <w:szCs w:val="22"/>
              </w:rPr>
            </w:pPr>
          </w:p>
        </w:tc>
        <w:tc>
          <w:tcPr>
            <w:tcW w:w="938" w:type="pct"/>
            <w:shd w:val="clear" w:color="auto" w:fill="auto"/>
          </w:tcPr>
          <w:p w14:paraId="4EB2C797"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Региони в преход</w:t>
            </w:r>
          </w:p>
        </w:tc>
        <w:tc>
          <w:tcPr>
            <w:tcW w:w="309" w:type="pct"/>
            <w:shd w:val="clear" w:color="auto" w:fill="auto"/>
          </w:tcPr>
          <w:p w14:paraId="3B9FC505"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7B56307F"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348F769E"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7EC65640"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19E7C0B3"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6AD858C9"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08D2F4FC" w14:textId="77777777" w:rsidR="00373A03" w:rsidRPr="00A447D0" w:rsidRDefault="00373A03" w:rsidP="00373A03">
            <w:pPr>
              <w:spacing w:before="60" w:after="60"/>
              <w:rPr>
                <w:rFonts w:ascii="Times New Roman" w:hAnsi="Times New Roman" w:cs="Times New Roman"/>
                <w:sz w:val="22"/>
                <w:szCs w:val="22"/>
              </w:rPr>
            </w:pPr>
          </w:p>
        </w:tc>
        <w:tc>
          <w:tcPr>
            <w:tcW w:w="278" w:type="pct"/>
            <w:shd w:val="clear" w:color="auto" w:fill="auto"/>
          </w:tcPr>
          <w:p w14:paraId="200D12A2" w14:textId="77777777" w:rsidR="00373A03" w:rsidRPr="00A447D0" w:rsidRDefault="00373A03" w:rsidP="00373A03">
            <w:pPr>
              <w:spacing w:before="60" w:after="60"/>
              <w:rPr>
                <w:rFonts w:ascii="Times New Roman" w:hAnsi="Times New Roman" w:cs="Times New Roman"/>
                <w:sz w:val="22"/>
                <w:szCs w:val="22"/>
              </w:rPr>
            </w:pPr>
          </w:p>
        </w:tc>
      </w:tr>
      <w:tr w:rsidR="00373A03" w:rsidRPr="00A447D0" w14:paraId="66C7D88E" w14:textId="77777777" w:rsidTr="004E4941">
        <w:tc>
          <w:tcPr>
            <w:tcW w:w="946" w:type="pct"/>
            <w:vMerge/>
            <w:shd w:val="clear" w:color="auto" w:fill="auto"/>
          </w:tcPr>
          <w:p w14:paraId="35BDDED5" w14:textId="77777777" w:rsidR="00373A03" w:rsidRPr="00A447D0" w:rsidRDefault="00373A03" w:rsidP="00373A03">
            <w:pPr>
              <w:spacing w:before="60" w:after="60"/>
              <w:rPr>
                <w:rFonts w:ascii="Times New Roman" w:hAnsi="Times New Roman" w:cs="Times New Roman"/>
                <w:sz w:val="22"/>
                <w:szCs w:val="22"/>
              </w:rPr>
            </w:pPr>
          </w:p>
        </w:tc>
        <w:tc>
          <w:tcPr>
            <w:tcW w:w="672" w:type="pct"/>
            <w:vMerge/>
            <w:shd w:val="clear" w:color="auto" w:fill="auto"/>
          </w:tcPr>
          <w:p w14:paraId="501A5C02" w14:textId="77777777" w:rsidR="00373A03" w:rsidRPr="00A447D0" w:rsidRDefault="00373A03" w:rsidP="00373A03">
            <w:pPr>
              <w:spacing w:before="60" w:after="60"/>
              <w:rPr>
                <w:rFonts w:ascii="Times New Roman" w:hAnsi="Times New Roman" w:cs="Times New Roman"/>
                <w:sz w:val="22"/>
                <w:szCs w:val="22"/>
              </w:rPr>
            </w:pPr>
          </w:p>
        </w:tc>
        <w:tc>
          <w:tcPr>
            <w:tcW w:w="938" w:type="pct"/>
            <w:tcBorders>
              <w:bottom w:val="single" w:sz="4" w:space="0" w:color="auto"/>
            </w:tcBorders>
            <w:shd w:val="clear" w:color="auto" w:fill="auto"/>
          </w:tcPr>
          <w:p w14:paraId="1E488F45"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По-слабо развити региони</w:t>
            </w:r>
          </w:p>
        </w:tc>
        <w:tc>
          <w:tcPr>
            <w:tcW w:w="309" w:type="pct"/>
            <w:shd w:val="clear" w:color="auto" w:fill="auto"/>
          </w:tcPr>
          <w:p w14:paraId="60AD1C09"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6C197A88"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287E9783"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1B8749D8"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3028A15C"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21C3219D"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55ED39AF" w14:textId="77777777" w:rsidR="00373A03" w:rsidRPr="00A447D0" w:rsidRDefault="00373A03" w:rsidP="00373A03">
            <w:pPr>
              <w:spacing w:before="60" w:after="60"/>
              <w:rPr>
                <w:rFonts w:ascii="Times New Roman" w:hAnsi="Times New Roman" w:cs="Times New Roman"/>
                <w:sz w:val="22"/>
                <w:szCs w:val="22"/>
              </w:rPr>
            </w:pPr>
          </w:p>
        </w:tc>
        <w:tc>
          <w:tcPr>
            <w:tcW w:w="278" w:type="pct"/>
            <w:shd w:val="clear" w:color="auto" w:fill="auto"/>
          </w:tcPr>
          <w:p w14:paraId="08CACA84" w14:textId="77777777" w:rsidR="00373A03" w:rsidRPr="00A447D0" w:rsidRDefault="00373A03" w:rsidP="00373A03">
            <w:pPr>
              <w:spacing w:before="60" w:after="60"/>
              <w:rPr>
                <w:rFonts w:ascii="Times New Roman" w:hAnsi="Times New Roman" w:cs="Times New Roman"/>
                <w:sz w:val="22"/>
                <w:szCs w:val="22"/>
              </w:rPr>
            </w:pPr>
          </w:p>
        </w:tc>
      </w:tr>
      <w:tr w:rsidR="00373A03" w:rsidRPr="00A447D0" w14:paraId="38C15138" w14:textId="77777777" w:rsidTr="004E4941">
        <w:tc>
          <w:tcPr>
            <w:tcW w:w="946" w:type="pct"/>
            <w:vMerge/>
            <w:shd w:val="clear" w:color="auto" w:fill="auto"/>
          </w:tcPr>
          <w:p w14:paraId="1BCBBF0B" w14:textId="77777777" w:rsidR="00373A03" w:rsidRPr="00A447D0" w:rsidRDefault="00373A03" w:rsidP="00373A03">
            <w:pPr>
              <w:spacing w:before="60" w:after="60"/>
              <w:rPr>
                <w:rFonts w:ascii="Times New Roman" w:hAnsi="Times New Roman" w:cs="Times New Roman"/>
                <w:sz w:val="22"/>
                <w:szCs w:val="22"/>
              </w:rPr>
            </w:pPr>
          </w:p>
        </w:tc>
        <w:tc>
          <w:tcPr>
            <w:tcW w:w="672" w:type="pct"/>
            <w:vMerge w:val="restart"/>
            <w:shd w:val="clear" w:color="auto" w:fill="auto"/>
          </w:tcPr>
          <w:p w14:paraId="726CBB58"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ЕСФ+</w:t>
            </w:r>
          </w:p>
        </w:tc>
        <w:tc>
          <w:tcPr>
            <w:tcW w:w="938" w:type="pct"/>
            <w:shd w:val="clear" w:color="auto" w:fill="auto"/>
          </w:tcPr>
          <w:p w14:paraId="505C2191"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По-силно развити региони</w:t>
            </w:r>
          </w:p>
        </w:tc>
        <w:tc>
          <w:tcPr>
            <w:tcW w:w="309" w:type="pct"/>
            <w:shd w:val="clear" w:color="auto" w:fill="auto"/>
          </w:tcPr>
          <w:p w14:paraId="7980A897"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57D09ECB"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7968A7FC"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3F01715F"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3567290C"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519E7B8A"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47F6303A" w14:textId="77777777" w:rsidR="00373A03" w:rsidRPr="00A447D0" w:rsidRDefault="00373A03" w:rsidP="00373A03">
            <w:pPr>
              <w:spacing w:before="60" w:after="60"/>
              <w:rPr>
                <w:rFonts w:ascii="Times New Roman" w:hAnsi="Times New Roman" w:cs="Times New Roman"/>
                <w:sz w:val="22"/>
                <w:szCs w:val="22"/>
              </w:rPr>
            </w:pPr>
          </w:p>
        </w:tc>
        <w:tc>
          <w:tcPr>
            <w:tcW w:w="278" w:type="pct"/>
            <w:shd w:val="clear" w:color="auto" w:fill="auto"/>
          </w:tcPr>
          <w:p w14:paraId="4AA50BC5" w14:textId="77777777" w:rsidR="00373A03" w:rsidRPr="00A447D0" w:rsidRDefault="00373A03" w:rsidP="00373A03">
            <w:pPr>
              <w:spacing w:before="60" w:after="60"/>
              <w:rPr>
                <w:rFonts w:ascii="Times New Roman" w:hAnsi="Times New Roman" w:cs="Times New Roman"/>
                <w:sz w:val="22"/>
                <w:szCs w:val="22"/>
              </w:rPr>
            </w:pPr>
          </w:p>
        </w:tc>
      </w:tr>
      <w:tr w:rsidR="00373A03" w:rsidRPr="00A447D0" w14:paraId="2A4B308C" w14:textId="77777777" w:rsidTr="004E4941">
        <w:tc>
          <w:tcPr>
            <w:tcW w:w="946" w:type="pct"/>
            <w:vMerge/>
            <w:shd w:val="clear" w:color="auto" w:fill="auto"/>
          </w:tcPr>
          <w:p w14:paraId="6B55A436" w14:textId="77777777" w:rsidR="00373A03" w:rsidRPr="00A447D0" w:rsidRDefault="00373A03" w:rsidP="00373A03">
            <w:pPr>
              <w:spacing w:before="60" w:after="60"/>
              <w:rPr>
                <w:rFonts w:ascii="Times New Roman" w:hAnsi="Times New Roman" w:cs="Times New Roman"/>
                <w:sz w:val="22"/>
                <w:szCs w:val="22"/>
              </w:rPr>
            </w:pPr>
          </w:p>
        </w:tc>
        <w:tc>
          <w:tcPr>
            <w:tcW w:w="672" w:type="pct"/>
            <w:vMerge/>
            <w:shd w:val="clear" w:color="auto" w:fill="auto"/>
          </w:tcPr>
          <w:p w14:paraId="4F89A7C6" w14:textId="77777777" w:rsidR="00373A03" w:rsidRPr="00A447D0" w:rsidRDefault="00373A03" w:rsidP="00373A03">
            <w:pPr>
              <w:spacing w:before="60" w:after="60"/>
              <w:rPr>
                <w:rFonts w:ascii="Times New Roman" w:hAnsi="Times New Roman" w:cs="Times New Roman"/>
                <w:sz w:val="22"/>
                <w:szCs w:val="22"/>
              </w:rPr>
            </w:pPr>
          </w:p>
        </w:tc>
        <w:tc>
          <w:tcPr>
            <w:tcW w:w="938" w:type="pct"/>
            <w:shd w:val="clear" w:color="auto" w:fill="auto"/>
          </w:tcPr>
          <w:p w14:paraId="6EF63004"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Региони в преход</w:t>
            </w:r>
          </w:p>
        </w:tc>
        <w:tc>
          <w:tcPr>
            <w:tcW w:w="309" w:type="pct"/>
            <w:shd w:val="clear" w:color="auto" w:fill="auto"/>
          </w:tcPr>
          <w:p w14:paraId="759D0887"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245D25A5"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2479F57F"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75CBD8B5"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28459436"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1053AA38"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74B5EE92" w14:textId="77777777" w:rsidR="00373A03" w:rsidRPr="00A447D0" w:rsidRDefault="00373A03" w:rsidP="00373A03">
            <w:pPr>
              <w:spacing w:before="60" w:after="60"/>
              <w:rPr>
                <w:rFonts w:ascii="Times New Roman" w:hAnsi="Times New Roman" w:cs="Times New Roman"/>
                <w:sz w:val="22"/>
                <w:szCs w:val="22"/>
              </w:rPr>
            </w:pPr>
          </w:p>
        </w:tc>
        <w:tc>
          <w:tcPr>
            <w:tcW w:w="278" w:type="pct"/>
            <w:shd w:val="clear" w:color="auto" w:fill="auto"/>
          </w:tcPr>
          <w:p w14:paraId="028E5B24" w14:textId="77777777" w:rsidR="00373A03" w:rsidRPr="00A447D0" w:rsidRDefault="00373A03" w:rsidP="00373A03">
            <w:pPr>
              <w:spacing w:before="60" w:after="60"/>
              <w:rPr>
                <w:rFonts w:ascii="Times New Roman" w:hAnsi="Times New Roman" w:cs="Times New Roman"/>
                <w:sz w:val="22"/>
                <w:szCs w:val="22"/>
              </w:rPr>
            </w:pPr>
          </w:p>
        </w:tc>
      </w:tr>
      <w:tr w:rsidR="00373A03" w:rsidRPr="00A447D0" w14:paraId="648D3E4D" w14:textId="77777777" w:rsidTr="004E4941">
        <w:tc>
          <w:tcPr>
            <w:tcW w:w="946" w:type="pct"/>
            <w:vMerge/>
            <w:shd w:val="clear" w:color="auto" w:fill="auto"/>
          </w:tcPr>
          <w:p w14:paraId="219234BE" w14:textId="77777777" w:rsidR="00373A03" w:rsidRPr="00A447D0" w:rsidRDefault="00373A03" w:rsidP="00373A03">
            <w:pPr>
              <w:spacing w:before="60" w:after="60"/>
              <w:rPr>
                <w:rFonts w:ascii="Times New Roman" w:hAnsi="Times New Roman" w:cs="Times New Roman"/>
                <w:sz w:val="22"/>
                <w:szCs w:val="22"/>
              </w:rPr>
            </w:pPr>
          </w:p>
        </w:tc>
        <w:tc>
          <w:tcPr>
            <w:tcW w:w="672" w:type="pct"/>
            <w:vMerge/>
            <w:shd w:val="clear" w:color="auto" w:fill="auto"/>
          </w:tcPr>
          <w:p w14:paraId="00FE2B41" w14:textId="77777777" w:rsidR="00373A03" w:rsidRPr="00A447D0" w:rsidRDefault="00373A03" w:rsidP="00373A03">
            <w:pPr>
              <w:spacing w:before="60" w:after="60"/>
              <w:rPr>
                <w:rFonts w:ascii="Times New Roman" w:hAnsi="Times New Roman" w:cs="Times New Roman"/>
                <w:sz w:val="22"/>
                <w:szCs w:val="22"/>
              </w:rPr>
            </w:pPr>
          </w:p>
        </w:tc>
        <w:tc>
          <w:tcPr>
            <w:tcW w:w="938" w:type="pct"/>
            <w:shd w:val="clear" w:color="auto" w:fill="auto"/>
          </w:tcPr>
          <w:p w14:paraId="31CE0201"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По-слабо развити региони</w:t>
            </w:r>
          </w:p>
        </w:tc>
        <w:tc>
          <w:tcPr>
            <w:tcW w:w="309" w:type="pct"/>
            <w:shd w:val="clear" w:color="auto" w:fill="auto"/>
          </w:tcPr>
          <w:p w14:paraId="472FAC57"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0AF371FE"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3868DA1E"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29847742"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59DFE7F5"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7DD278B1"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0E6D2493" w14:textId="77777777" w:rsidR="00373A03" w:rsidRPr="00A447D0" w:rsidRDefault="00373A03" w:rsidP="00373A03">
            <w:pPr>
              <w:spacing w:before="60" w:after="60"/>
              <w:rPr>
                <w:rFonts w:ascii="Times New Roman" w:hAnsi="Times New Roman" w:cs="Times New Roman"/>
                <w:sz w:val="22"/>
                <w:szCs w:val="22"/>
              </w:rPr>
            </w:pPr>
          </w:p>
        </w:tc>
        <w:tc>
          <w:tcPr>
            <w:tcW w:w="278" w:type="pct"/>
            <w:shd w:val="clear" w:color="auto" w:fill="auto"/>
          </w:tcPr>
          <w:p w14:paraId="0C20E210" w14:textId="77777777" w:rsidR="00373A03" w:rsidRPr="00A447D0" w:rsidRDefault="00373A03" w:rsidP="00373A03">
            <w:pPr>
              <w:spacing w:before="60" w:after="60"/>
              <w:rPr>
                <w:rFonts w:ascii="Times New Roman" w:hAnsi="Times New Roman" w:cs="Times New Roman"/>
                <w:sz w:val="22"/>
                <w:szCs w:val="22"/>
              </w:rPr>
            </w:pPr>
          </w:p>
        </w:tc>
      </w:tr>
      <w:tr w:rsidR="00373A03" w:rsidRPr="00A447D0" w14:paraId="225CE6C2" w14:textId="77777777" w:rsidTr="004E4941">
        <w:tc>
          <w:tcPr>
            <w:tcW w:w="946" w:type="pct"/>
            <w:vMerge/>
            <w:shd w:val="clear" w:color="auto" w:fill="auto"/>
          </w:tcPr>
          <w:p w14:paraId="199BFC8C" w14:textId="77777777" w:rsidR="00373A03" w:rsidRPr="00A447D0" w:rsidRDefault="00373A03" w:rsidP="00373A03">
            <w:pPr>
              <w:spacing w:before="60" w:after="60"/>
              <w:rPr>
                <w:rFonts w:ascii="Times New Roman" w:hAnsi="Times New Roman" w:cs="Times New Roman"/>
                <w:sz w:val="22"/>
                <w:szCs w:val="22"/>
              </w:rPr>
            </w:pPr>
          </w:p>
        </w:tc>
        <w:tc>
          <w:tcPr>
            <w:tcW w:w="672" w:type="pct"/>
            <w:shd w:val="clear" w:color="auto" w:fill="auto"/>
          </w:tcPr>
          <w:p w14:paraId="103441E8"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Кохезионен фонд</w:t>
            </w:r>
          </w:p>
        </w:tc>
        <w:tc>
          <w:tcPr>
            <w:tcW w:w="938" w:type="pct"/>
            <w:shd w:val="clear" w:color="auto" w:fill="auto"/>
          </w:tcPr>
          <w:p w14:paraId="3FD119DA"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Не е приложимо</w:t>
            </w:r>
          </w:p>
        </w:tc>
        <w:tc>
          <w:tcPr>
            <w:tcW w:w="309" w:type="pct"/>
            <w:shd w:val="clear" w:color="auto" w:fill="auto"/>
          </w:tcPr>
          <w:p w14:paraId="53D99F5A"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5EC333C2"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01A5812E"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4559842C"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16306A40"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5A68C528"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00607A4F" w14:textId="77777777" w:rsidR="00373A03" w:rsidRPr="00A447D0" w:rsidRDefault="00373A03" w:rsidP="00373A03">
            <w:pPr>
              <w:spacing w:before="60" w:after="60"/>
              <w:rPr>
                <w:rFonts w:ascii="Times New Roman" w:hAnsi="Times New Roman" w:cs="Times New Roman"/>
                <w:sz w:val="22"/>
                <w:szCs w:val="22"/>
              </w:rPr>
            </w:pPr>
          </w:p>
        </w:tc>
        <w:tc>
          <w:tcPr>
            <w:tcW w:w="278" w:type="pct"/>
            <w:shd w:val="clear" w:color="auto" w:fill="auto"/>
          </w:tcPr>
          <w:p w14:paraId="1040D5F6" w14:textId="77777777" w:rsidR="00373A03" w:rsidRPr="00A447D0" w:rsidRDefault="00373A03" w:rsidP="00373A03">
            <w:pPr>
              <w:spacing w:before="60" w:after="60"/>
              <w:rPr>
                <w:rFonts w:ascii="Times New Roman" w:hAnsi="Times New Roman" w:cs="Times New Roman"/>
                <w:sz w:val="22"/>
                <w:szCs w:val="22"/>
              </w:rPr>
            </w:pPr>
          </w:p>
        </w:tc>
      </w:tr>
      <w:tr w:rsidR="00373A03" w:rsidRPr="00A447D0" w14:paraId="38656FE9" w14:textId="77777777" w:rsidTr="004E4941">
        <w:tc>
          <w:tcPr>
            <w:tcW w:w="946" w:type="pct"/>
            <w:vMerge/>
            <w:shd w:val="clear" w:color="auto" w:fill="auto"/>
          </w:tcPr>
          <w:p w14:paraId="610D5EA6" w14:textId="77777777" w:rsidR="00373A03" w:rsidRPr="00A447D0" w:rsidRDefault="00373A03" w:rsidP="00373A03">
            <w:pPr>
              <w:spacing w:before="60" w:after="60"/>
              <w:rPr>
                <w:rFonts w:ascii="Times New Roman" w:hAnsi="Times New Roman" w:cs="Times New Roman"/>
                <w:sz w:val="22"/>
                <w:szCs w:val="22"/>
              </w:rPr>
            </w:pPr>
          </w:p>
        </w:tc>
        <w:tc>
          <w:tcPr>
            <w:tcW w:w="672" w:type="pct"/>
            <w:shd w:val="clear" w:color="auto" w:fill="auto"/>
          </w:tcPr>
          <w:p w14:paraId="58F4DEDE"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ЕФМДРА</w:t>
            </w:r>
          </w:p>
        </w:tc>
        <w:tc>
          <w:tcPr>
            <w:tcW w:w="938" w:type="pct"/>
            <w:shd w:val="clear" w:color="auto" w:fill="auto"/>
          </w:tcPr>
          <w:p w14:paraId="4516DF50"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Не е приложимо</w:t>
            </w:r>
          </w:p>
        </w:tc>
        <w:tc>
          <w:tcPr>
            <w:tcW w:w="309" w:type="pct"/>
            <w:shd w:val="clear" w:color="auto" w:fill="auto"/>
          </w:tcPr>
          <w:p w14:paraId="1981D2C9"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248030E1"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64DFE2A1"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7C0631D9"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14B3393C"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3AA77FC0" w14:textId="77777777" w:rsidR="00373A03" w:rsidRPr="00A447D0" w:rsidRDefault="00373A03" w:rsidP="00373A03">
            <w:pPr>
              <w:spacing w:before="60" w:after="60"/>
              <w:rPr>
                <w:rFonts w:ascii="Times New Roman" w:hAnsi="Times New Roman" w:cs="Times New Roman"/>
                <w:sz w:val="22"/>
                <w:szCs w:val="22"/>
              </w:rPr>
            </w:pPr>
          </w:p>
        </w:tc>
        <w:tc>
          <w:tcPr>
            <w:tcW w:w="309" w:type="pct"/>
            <w:shd w:val="clear" w:color="auto" w:fill="auto"/>
          </w:tcPr>
          <w:p w14:paraId="46DCB121" w14:textId="77777777" w:rsidR="00373A03" w:rsidRPr="00A447D0" w:rsidRDefault="00373A03" w:rsidP="00373A03">
            <w:pPr>
              <w:spacing w:before="60" w:after="60"/>
              <w:rPr>
                <w:rFonts w:ascii="Times New Roman" w:hAnsi="Times New Roman" w:cs="Times New Roman"/>
                <w:sz w:val="22"/>
                <w:szCs w:val="22"/>
              </w:rPr>
            </w:pPr>
          </w:p>
        </w:tc>
        <w:tc>
          <w:tcPr>
            <w:tcW w:w="278" w:type="pct"/>
            <w:shd w:val="clear" w:color="auto" w:fill="auto"/>
          </w:tcPr>
          <w:p w14:paraId="1B842AAA" w14:textId="77777777" w:rsidR="00373A03" w:rsidRPr="00A447D0" w:rsidRDefault="00373A03" w:rsidP="00373A03">
            <w:pPr>
              <w:spacing w:before="60" w:after="60"/>
              <w:rPr>
                <w:rFonts w:ascii="Times New Roman" w:hAnsi="Times New Roman" w:cs="Times New Roman"/>
                <w:sz w:val="22"/>
                <w:szCs w:val="22"/>
              </w:rPr>
            </w:pPr>
          </w:p>
        </w:tc>
      </w:tr>
    </w:tbl>
    <w:p w14:paraId="2683014F" w14:textId="77777777" w:rsidR="00373A03" w:rsidRPr="00A447D0" w:rsidRDefault="00373A03" w:rsidP="00373A03">
      <w:pPr>
        <w:spacing w:before="120" w:after="120" w:line="360" w:lineRule="auto"/>
        <w:rPr>
          <w:rFonts w:eastAsiaTheme="minorHAnsi"/>
          <w:szCs w:val="22"/>
        </w:rPr>
      </w:pPr>
    </w:p>
    <w:p w14:paraId="0AD5E801" w14:textId="77777777" w:rsidR="00373A03" w:rsidRPr="00A447D0" w:rsidRDefault="00373A03" w:rsidP="00373A03">
      <w:pPr>
        <w:spacing w:before="120" w:after="120" w:line="360" w:lineRule="auto"/>
        <w:rPr>
          <w:rFonts w:eastAsiaTheme="minorHAnsi"/>
          <w:szCs w:val="22"/>
        </w:rPr>
      </w:pPr>
      <w:r w:rsidRPr="00A447D0">
        <w:rPr>
          <w:rFonts w:eastAsiaTheme="minorHAnsi"/>
          <w:szCs w:val="22"/>
        </w:rPr>
        <w:br w:type="page"/>
      </w:r>
      <w:r w:rsidRPr="00A447D0">
        <w:rPr>
          <w:rFonts w:eastAsiaTheme="minorHAnsi"/>
          <w:szCs w:val="22"/>
        </w:rPr>
        <w:lastRenderedPageBreak/>
        <w:t>Таблица 20Б: Обратни прехвърляния* (резюме)</w:t>
      </w:r>
    </w:p>
    <w:tbl>
      <w:tblPr>
        <w:tblStyle w:val="TableGrid21"/>
        <w:tblW w:w="5000" w:type="pct"/>
        <w:tblInd w:w="0" w:type="dxa"/>
        <w:tblLook w:val="04A0" w:firstRow="1" w:lastRow="0" w:firstColumn="1" w:lastColumn="0" w:noHBand="0" w:noVBand="1"/>
      </w:tblPr>
      <w:tblGrid>
        <w:gridCol w:w="1751"/>
        <w:gridCol w:w="1872"/>
        <w:gridCol w:w="1226"/>
        <w:gridCol w:w="1783"/>
        <w:gridCol w:w="1872"/>
        <w:gridCol w:w="1226"/>
        <w:gridCol w:w="1783"/>
        <w:gridCol w:w="1329"/>
        <w:gridCol w:w="1152"/>
      </w:tblGrid>
      <w:tr w:rsidR="00373A03" w:rsidRPr="00A447D0" w14:paraId="46D62D15" w14:textId="77777777" w:rsidTr="004E4941">
        <w:tc>
          <w:tcPr>
            <w:tcW w:w="666" w:type="pct"/>
            <w:vMerge w:val="restart"/>
            <w:tcBorders>
              <w:top w:val="single" w:sz="4" w:space="0" w:color="auto"/>
              <w:left w:val="single" w:sz="4" w:space="0" w:color="auto"/>
              <w:bottom w:val="single" w:sz="4" w:space="0" w:color="auto"/>
              <w:right w:val="single" w:sz="4" w:space="0" w:color="auto"/>
              <w:tl2br w:val="nil"/>
            </w:tcBorders>
            <w:vAlign w:val="center"/>
          </w:tcPr>
          <w:p w14:paraId="4B321999"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От/До</w:t>
            </w:r>
          </w:p>
        </w:tc>
        <w:tc>
          <w:tcPr>
            <w:tcW w:w="1864" w:type="pct"/>
            <w:gridSpan w:val="3"/>
            <w:tcBorders>
              <w:left w:val="single" w:sz="4" w:space="0" w:color="auto"/>
            </w:tcBorders>
            <w:vAlign w:val="center"/>
          </w:tcPr>
          <w:p w14:paraId="5C0CD500"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ЕФРР</w:t>
            </w:r>
          </w:p>
        </w:tc>
        <w:tc>
          <w:tcPr>
            <w:tcW w:w="1864" w:type="pct"/>
            <w:gridSpan w:val="3"/>
            <w:vAlign w:val="center"/>
          </w:tcPr>
          <w:p w14:paraId="735459B5"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ЕСФ+</w:t>
            </w:r>
          </w:p>
        </w:tc>
        <w:tc>
          <w:tcPr>
            <w:tcW w:w="203" w:type="pct"/>
            <w:vAlign w:val="center"/>
          </w:tcPr>
          <w:p w14:paraId="06026680"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Кохезионен фонд</w:t>
            </w:r>
          </w:p>
        </w:tc>
        <w:tc>
          <w:tcPr>
            <w:tcW w:w="404" w:type="pct"/>
            <w:vAlign w:val="center"/>
          </w:tcPr>
          <w:p w14:paraId="2522E5CA"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ЕФМДРА</w:t>
            </w:r>
          </w:p>
        </w:tc>
      </w:tr>
      <w:tr w:rsidR="00373A03" w:rsidRPr="00A447D0" w14:paraId="68763D68" w14:textId="77777777" w:rsidTr="004E4941">
        <w:tc>
          <w:tcPr>
            <w:tcW w:w="666" w:type="pct"/>
            <w:vMerge/>
            <w:tcBorders>
              <w:top w:val="single" w:sz="4" w:space="0" w:color="auto"/>
              <w:left w:val="single" w:sz="4" w:space="0" w:color="auto"/>
              <w:bottom w:val="single" w:sz="4" w:space="0" w:color="auto"/>
              <w:right w:val="single" w:sz="4" w:space="0" w:color="auto"/>
              <w:tl2br w:val="nil"/>
            </w:tcBorders>
            <w:vAlign w:val="center"/>
          </w:tcPr>
          <w:p w14:paraId="218C4909" w14:textId="77777777" w:rsidR="00373A03" w:rsidRPr="00A447D0" w:rsidRDefault="00373A03" w:rsidP="00373A03">
            <w:pPr>
              <w:spacing w:before="60" w:after="60"/>
              <w:jc w:val="center"/>
              <w:rPr>
                <w:rFonts w:ascii="Times New Roman" w:hAnsi="Times New Roman" w:cs="Times New Roman"/>
                <w:sz w:val="22"/>
                <w:szCs w:val="22"/>
              </w:rPr>
            </w:pPr>
          </w:p>
        </w:tc>
        <w:tc>
          <w:tcPr>
            <w:tcW w:w="709" w:type="pct"/>
            <w:tcBorders>
              <w:left w:val="single" w:sz="4" w:space="0" w:color="auto"/>
            </w:tcBorders>
            <w:vAlign w:val="center"/>
          </w:tcPr>
          <w:p w14:paraId="1DDA9FE9"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По-силно развити региони</w:t>
            </w:r>
          </w:p>
        </w:tc>
        <w:tc>
          <w:tcPr>
            <w:tcW w:w="478" w:type="pct"/>
            <w:vAlign w:val="center"/>
          </w:tcPr>
          <w:p w14:paraId="6735659D"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Региони в преход</w:t>
            </w:r>
          </w:p>
        </w:tc>
        <w:tc>
          <w:tcPr>
            <w:tcW w:w="677" w:type="pct"/>
            <w:vAlign w:val="center"/>
          </w:tcPr>
          <w:p w14:paraId="06882C2E"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По-слабо развити региони</w:t>
            </w:r>
          </w:p>
        </w:tc>
        <w:tc>
          <w:tcPr>
            <w:tcW w:w="709" w:type="pct"/>
            <w:vAlign w:val="center"/>
          </w:tcPr>
          <w:p w14:paraId="311382A8"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По-силно развити региони</w:t>
            </w:r>
          </w:p>
        </w:tc>
        <w:tc>
          <w:tcPr>
            <w:tcW w:w="478" w:type="pct"/>
            <w:vAlign w:val="center"/>
          </w:tcPr>
          <w:p w14:paraId="5488255F"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Региони в преход</w:t>
            </w:r>
          </w:p>
        </w:tc>
        <w:tc>
          <w:tcPr>
            <w:tcW w:w="677" w:type="pct"/>
            <w:vAlign w:val="center"/>
          </w:tcPr>
          <w:p w14:paraId="060E8C26" w14:textId="77777777" w:rsidR="00373A03" w:rsidRPr="00A447D0" w:rsidRDefault="00373A03" w:rsidP="00373A03">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По-слабо развити региони</w:t>
            </w:r>
          </w:p>
        </w:tc>
        <w:tc>
          <w:tcPr>
            <w:tcW w:w="203" w:type="pct"/>
            <w:vAlign w:val="center"/>
          </w:tcPr>
          <w:p w14:paraId="77235116" w14:textId="77777777" w:rsidR="00373A03" w:rsidRPr="00A447D0" w:rsidRDefault="00373A03" w:rsidP="00373A03">
            <w:pPr>
              <w:spacing w:before="60" w:after="60"/>
              <w:jc w:val="center"/>
              <w:rPr>
                <w:rFonts w:ascii="Times New Roman" w:hAnsi="Times New Roman" w:cs="Times New Roman"/>
                <w:sz w:val="22"/>
                <w:szCs w:val="22"/>
              </w:rPr>
            </w:pPr>
          </w:p>
        </w:tc>
        <w:tc>
          <w:tcPr>
            <w:tcW w:w="404" w:type="pct"/>
            <w:vAlign w:val="center"/>
          </w:tcPr>
          <w:p w14:paraId="20EABD8B" w14:textId="77777777" w:rsidR="00373A03" w:rsidRPr="00A447D0" w:rsidRDefault="00373A03" w:rsidP="00373A03">
            <w:pPr>
              <w:spacing w:before="60" w:after="60"/>
              <w:jc w:val="center"/>
              <w:rPr>
                <w:rFonts w:ascii="Times New Roman" w:hAnsi="Times New Roman" w:cs="Times New Roman"/>
                <w:sz w:val="22"/>
                <w:szCs w:val="22"/>
              </w:rPr>
            </w:pPr>
          </w:p>
        </w:tc>
      </w:tr>
      <w:tr w:rsidR="00373A03" w:rsidRPr="00A447D0" w14:paraId="63C052DB" w14:textId="77777777" w:rsidTr="004E4941">
        <w:tc>
          <w:tcPr>
            <w:tcW w:w="666" w:type="pct"/>
            <w:tcBorders>
              <w:top w:val="single" w:sz="4" w:space="0" w:color="auto"/>
            </w:tcBorders>
          </w:tcPr>
          <w:p w14:paraId="1B1EBCAA"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InvestEU</w:t>
            </w:r>
          </w:p>
        </w:tc>
        <w:tc>
          <w:tcPr>
            <w:tcW w:w="709" w:type="pct"/>
          </w:tcPr>
          <w:p w14:paraId="05387F3B" w14:textId="77777777" w:rsidR="00373A03" w:rsidRPr="00A447D0" w:rsidRDefault="00373A03" w:rsidP="00373A03">
            <w:pPr>
              <w:spacing w:before="60" w:after="60"/>
              <w:rPr>
                <w:rFonts w:ascii="Times New Roman" w:hAnsi="Times New Roman" w:cs="Times New Roman"/>
                <w:sz w:val="22"/>
                <w:szCs w:val="22"/>
              </w:rPr>
            </w:pPr>
          </w:p>
        </w:tc>
        <w:tc>
          <w:tcPr>
            <w:tcW w:w="478" w:type="pct"/>
          </w:tcPr>
          <w:p w14:paraId="6375BA1F" w14:textId="77777777" w:rsidR="00373A03" w:rsidRPr="00A447D0" w:rsidRDefault="00373A03" w:rsidP="00373A03">
            <w:pPr>
              <w:spacing w:before="60" w:after="60"/>
              <w:rPr>
                <w:rFonts w:ascii="Times New Roman" w:hAnsi="Times New Roman" w:cs="Times New Roman"/>
                <w:sz w:val="22"/>
                <w:szCs w:val="22"/>
              </w:rPr>
            </w:pPr>
          </w:p>
        </w:tc>
        <w:tc>
          <w:tcPr>
            <w:tcW w:w="677" w:type="pct"/>
          </w:tcPr>
          <w:p w14:paraId="3672203D" w14:textId="77777777" w:rsidR="00373A03" w:rsidRPr="00A447D0" w:rsidRDefault="00373A03" w:rsidP="00373A03">
            <w:pPr>
              <w:spacing w:before="60" w:after="60"/>
              <w:rPr>
                <w:rFonts w:ascii="Times New Roman" w:hAnsi="Times New Roman" w:cs="Times New Roman"/>
                <w:sz w:val="22"/>
                <w:szCs w:val="22"/>
              </w:rPr>
            </w:pPr>
          </w:p>
        </w:tc>
        <w:tc>
          <w:tcPr>
            <w:tcW w:w="709" w:type="pct"/>
          </w:tcPr>
          <w:p w14:paraId="534B89FE" w14:textId="77777777" w:rsidR="00373A03" w:rsidRPr="00A447D0" w:rsidRDefault="00373A03" w:rsidP="00373A03">
            <w:pPr>
              <w:spacing w:before="60" w:after="60"/>
              <w:rPr>
                <w:rFonts w:ascii="Times New Roman" w:hAnsi="Times New Roman" w:cs="Times New Roman"/>
                <w:sz w:val="22"/>
                <w:szCs w:val="22"/>
              </w:rPr>
            </w:pPr>
          </w:p>
        </w:tc>
        <w:tc>
          <w:tcPr>
            <w:tcW w:w="478" w:type="pct"/>
          </w:tcPr>
          <w:p w14:paraId="13F9BA34" w14:textId="77777777" w:rsidR="00373A03" w:rsidRPr="00A447D0" w:rsidRDefault="00373A03" w:rsidP="00373A03">
            <w:pPr>
              <w:spacing w:before="60" w:after="60"/>
              <w:rPr>
                <w:rFonts w:ascii="Times New Roman" w:hAnsi="Times New Roman" w:cs="Times New Roman"/>
                <w:sz w:val="22"/>
                <w:szCs w:val="22"/>
              </w:rPr>
            </w:pPr>
          </w:p>
        </w:tc>
        <w:tc>
          <w:tcPr>
            <w:tcW w:w="677" w:type="pct"/>
          </w:tcPr>
          <w:p w14:paraId="6E692A10" w14:textId="77777777" w:rsidR="00373A03" w:rsidRPr="00A447D0" w:rsidRDefault="00373A03" w:rsidP="00373A03">
            <w:pPr>
              <w:spacing w:before="60" w:after="60"/>
              <w:rPr>
                <w:rFonts w:ascii="Times New Roman" w:hAnsi="Times New Roman" w:cs="Times New Roman"/>
                <w:sz w:val="22"/>
                <w:szCs w:val="22"/>
              </w:rPr>
            </w:pPr>
          </w:p>
        </w:tc>
        <w:tc>
          <w:tcPr>
            <w:tcW w:w="203" w:type="pct"/>
          </w:tcPr>
          <w:p w14:paraId="537FAB76" w14:textId="77777777" w:rsidR="00373A03" w:rsidRPr="00A447D0" w:rsidRDefault="00373A03" w:rsidP="00373A03">
            <w:pPr>
              <w:spacing w:before="60" w:after="60"/>
              <w:rPr>
                <w:rFonts w:ascii="Times New Roman" w:hAnsi="Times New Roman" w:cs="Times New Roman"/>
                <w:sz w:val="22"/>
                <w:szCs w:val="22"/>
              </w:rPr>
            </w:pPr>
          </w:p>
        </w:tc>
        <w:tc>
          <w:tcPr>
            <w:tcW w:w="404" w:type="pct"/>
          </w:tcPr>
          <w:p w14:paraId="63E1AD40" w14:textId="77777777" w:rsidR="00373A03" w:rsidRPr="00A447D0" w:rsidRDefault="00373A03" w:rsidP="00373A03">
            <w:pPr>
              <w:spacing w:before="60" w:after="60"/>
              <w:rPr>
                <w:rFonts w:ascii="Times New Roman" w:hAnsi="Times New Roman" w:cs="Times New Roman"/>
                <w:sz w:val="22"/>
                <w:szCs w:val="22"/>
              </w:rPr>
            </w:pPr>
          </w:p>
        </w:tc>
      </w:tr>
      <w:tr w:rsidR="00373A03" w:rsidRPr="00A447D0" w14:paraId="2C96085C" w14:textId="77777777" w:rsidTr="004E4941">
        <w:tc>
          <w:tcPr>
            <w:tcW w:w="666" w:type="pct"/>
          </w:tcPr>
          <w:p w14:paraId="643776E5" w14:textId="77777777" w:rsidR="00373A03" w:rsidRPr="00A447D0" w:rsidRDefault="00373A03" w:rsidP="00373A03">
            <w:pPr>
              <w:spacing w:before="60" w:after="60"/>
              <w:jc w:val="right"/>
              <w:rPr>
                <w:rFonts w:ascii="Times New Roman" w:hAnsi="Times New Roman" w:cs="Times New Roman"/>
                <w:sz w:val="22"/>
                <w:szCs w:val="22"/>
              </w:rPr>
            </w:pPr>
            <w:r w:rsidRPr="00A447D0">
              <w:rPr>
                <w:rFonts w:ascii="Times New Roman" w:hAnsi="Times New Roman" w:cs="Times New Roman"/>
                <w:sz w:val="22"/>
                <w:szCs w:val="22"/>
              </w:rPr>
              <w:t>Компонент 1</w:t>
            </w:r>
          </w:p>
        </w:tc>
        <w:tc>
          <w:tcPr>
            <w:tcW w:w="709" w:type="pct"/>
          </w:tcPr>
          <w:p w14:paraId="3ED91924" w14:textId="77777777" w:rsidR="00373A03" w:rsidRPr="00A447D0" w:rsidRDefault="00373A03" w:rsidP="00373A03">
            <w:pPr>
              <w:spacing w:before="60" w:after="60"/>
              <w:rPr>
                <w:rFonts w:ascii="Times New Roman" w:hAnsi="Times New Roman" w:cs="Times New Roman"/>
                <w:sz w:val="22"/>
                <w:szCs w:val="22"/>
              </w:rPr>
            </w:pPr>
          </w:p>
        </w:tc>
        <w:tc>
          <w:tcPr>
            <w:tcW w:w="478" w:type="pct"/>
          </w:tcPr>
          <w:p w14:paraId="29A64DC6" w14:textId="77777777" w:rsidR="00373A03" w:rsidRPr="00A447D0" w:rsidRDefault="00373A03" w:rsidP="00373A03">
            <w:pPr>
              <w:spacing w:before="60" w:after="60"/>
              <w:rPr>
                <w:rFonts w:ascii="Times New Roman" w:hAnsi="Times New Roman" w:cs="Times New Roman"/>
                <w:sz w:val="22"/>
                <w:szCs w:val="22"/>
              </w:rPr>
            </w:pPr>
          </w:p>
        </w:tc>
        <w:tc>
          <w:tcPr>
            <w:tcW w:w="677" w:type="pct"/>
          </w:tcPr>
          <w:p w14:paraId="6C027AA5" w14:textId="77777777" w:rsidR="00373A03" w:rsidRPr="00A447D0" w:rsidRDefault="00373A03" w:rsidP="00373A03">
            <w:pPr>
              <w:spacing w:before="60" w:after="60"/>
              <w:rPr>
                <w:rFonts w:ascii="Times New Roman" w:hAnsi="Times New Roman" w:cs="Times New Roman"/>
                <w:sz w:val="22"/>
                <w:szCs w:val="22"/>
              </w:rPr>
            </w:pPr>
          </w:p>
        </w:tc>
        <w:tc>
          <w:tcPr>
            <w:tcW w:w="709" w:type="pct"/>
          </w:tcPr>
          <w:p w14:paraId="3628045A" w14:textId="77777777" w:rsidR="00373A03" w:rsidRPr="00A447D0" w:rsidRDefault="00373A03" w:rsidP="00373A03">
            <w:pPr>
              <w:spacing w:before="60" w:after="60"/>
              <w:rPr>
                <w:rFonts w:ascii="Times New Roman" w:hAnsi="Times New Roman" w:cs="Times New Roman"/>
                <w:sz w:val="22"/>
                <w:szCs w:val="22"/>
              </w:rPr>
            </w:pPr>
          </w:p>
        </w:tc>
        <w:tc>
          <w:tcPr>
            <w:tcW w:w="478" w:type="pct"/>
          </w:tcPr>
          <w:p w14:paraId="383BC6A4" w14:textId="77777777" w:rsidR="00373A03" w:rsidRPr="00A447D0" w:rsidRDefault="00373A03" w:rsidP="00373A03">
            <w:pPr>
              <w:spacing w:before="60" w:after="60"/>
              <w:rPr>
                <w:rFonts w:ascii="Times New Roman" w:hAnsi="Times New Roman" w:cs="Times New Roman"/>
                <w:sz w:val="22"/>
                <w:szCs w:val="22"/>
              </w:rPr>
            </w:pPr>
          </w:p>
        </w:tc>
        <w:tc>
          <w:tcPr>
            <w:tcW w:w="677" w:type="pct"/>
          </w:tcPr>
          <w:p w14:paraId="6840422A" w14:textId="77777777" w:rsidR="00373A03" w:rsidRPr="00A447D0" w:rsidRDefault="00373A03" w:rsidP="00373A03">
            <w:pPr>
              <w:spacing w:before="60" w:after="60"/>
              <w:rPr>
                <w:rFonts w:ascii="Times New Roman" w:hAnsi="Times New Roman" w:cs="Times New Roman"/>
                <w:sz w:val="22"/>
                <w:szCs w:val="22"/>
              </w:rPr>
            </w:pPr>
          </w:p>
        </w:tc>
        <w:tc>
          <w:tcPr>
            <w:tcW w:w="203" w:type="pct"/>
          </w:tcPr>
          <w:p w14:paraId="04373521" w14:textId="77777777" w:rsidR="00373A03" w:rsidRPr="00A447D0" w:rsidRDefault="00373A03" w:rsidP="00373A03">
            <w:pPr>
              <w:spacing w:before="60" w:after="60"/>
              <w:rPr>
                <w:rFonts w:ascii="Times New Roman" w:hAnsi="Times New Roman" w:cs="Times New Roman"/>
                <w:sz w:val="22"/>
                <w:szCs w:val="22"/>
              </w:rPr>
            </w:pPr>
          </w:p>
        </w:tc>
        <w:tc>
          <w:tcPr>
            <w:tcW w:w="404" w:type="pct"/>
          </w:tcPr>
          <w:p w14:paraId="54FDEDBB" w14:textId="77777777" w:rsidR="00373A03" w:rsidRPr="00A447D0" w:rsidRDefault="00373A03" w:rsidP="00373A03">
            <w:pPr>
              <w:spacing w:before="60" w:after="60"/>
              <w:rPr>
                <w:rFonts w:ascii="Times New Roman" w:hAnsi="Times New Roman" w:cs="Times New Roman"/>
                <w:sz w:val="22"/>
                <w:szCs w:val="22"/>
              </w:rPr>
            </w:pPr>
          </w:p>
        </w:tc>
      </w:tr>
      <w:tr w:rsidR="00373A03" w:rsidRPr="00A447D0" w14:paraId="1DDEE788" w14:textId="77777777" w:rsidTr="004E4941">
        <w:tc>
          <w:tcPr>
            <w:tcW w:w="666" w:type="pct"/>
          </w:tcPr>
          <w:p w14:paraId="12CB7AB4" w14:textId="77777777" w:rsidR="00373A03" w:rsidRPr="00A447D0" w:rsidRDefault="00373A03" w:rsidP="00373A03">
            <w:pPr>
              <w:spacing w:before="60" w:after="60"/>
              <w:jc w:val="right"/>
              <w:rPr>
                <w:rFonts w:ascii="Times New Roman" w:hAnsi="Times New Roman" w:cs="Times New Roman"/>
                <w:sz w:val="22"/>
                <w:szCs w:val="22"/>
              </w:rPr>
            </w:pPr>
            <w:r w:rsidRPr="00A447D0">
              <w:rPr>
                <w:rFonts w:ascii="Times New Roman" w:hAnsi="Times New Roman" w:cs="Times New Roman"/>
                <w:sz w:val="22"/>
                <w:szCs w:val="22"/>
              </w:rPr>
              <w:t>Компонент 2</w:t>
            </w:r>
          </w:p>
        </w:tc>
        <w:tc>
          <w:tcPr>
            <w:tcW w:w="709" w:type="pct"/>
          </w:tcPr>
          <w:p w14:paraId="232F1798" w14:textId="77777777" w:rsidR="00373A03" w:rsidRPr="00A447D0" w:rsidRDefault="00373A03" w:rsidP="00373A03">
            <w:pPr>
              <w:spacing w:before="60" w:after="60"/>
              <w:rPr>
                <w:rFonts w:ascii="Times New Roman" w:hAnsi="Times New Roman" w:cs="Times New Roman"/>
                <w:sz w:val="22"/>
                <w:szCs w:val="22"/>
              </w:rPr>
            </w:pPr>
          </w:p>
        </w:tc>
        <w:tc>
          <w:tcPr>
            <w:tcW w:w="478" w:type="pct"/>
          </w:tcPr>
          <w:p w14:paraId="60A8F1A4" w14:textId="77777777" w:rsidR="00373A03" w:rsidRPr="00A447D0" w:rsidRDefault="00373A03" w:rsidP="00373A03">
            <w:pPr>
              <w:spacing w:before="60" w:after="60"/>
              <w:rPr>
                <w:rFonts w:ascii="Times New Roman" w:hAnsi="Times New Roman" w:cs="Times New Roman"/>
                <w:sz w:val="22"/>
                <w:szCs w:val="22"/>
              </w:rPr>
            </w:pPr>
          </w:p>
        </w:tc>
        <w:tc>
          <w:tcPr>
            <w:tcW w:w="677" w:type="pct"/>
          </w:tcPr>
          <w:p w14:paraId="4C4B0F19" w14:textId="77777777" w:rsidR="00373A03" w:rsidRPr="00A447D0" w:rsidRDefault="00373A03" w:rsidP="00373A03">
            <w:pPr>
              <w:spacing w:before="60" w:after="60"/>
              <w:rPr>
                <w:rFonts w:ascii="Times New Roman" w:hAnsi="Times New Roman" w:cs="Times New Roman"/>
                <w:sz w:val="22"/>
                <w:szCs w:val="22"/>
              </w:rPr>
            </w:pPr>
          </w:p>
        </w:tc>
        <w:tc>
          <w:tcPr>
            <w:tcW w:w="709" w:type="pct"/>
          </w:tcPr>
          <w:p w14:paraId="768F08D9" w14:textId="77777777" w:rsidR="00373A03" w:rsidRPr="00A447D0" w:rsidRDefault="00373A03" w:rsidP="00373A03">
            <w:pPr>
              <w:spacing w:before="60" w:after="60"/>
              <w:rPr>
                <w:rFonts w:ascii="Times New Roman" w:hAnsi="Times New Roman" w:cs="Times New Roman"/>
                <w:sz w:val="22"/>
                <w:szCs w:val="22"/>
              </w:rPr>
            </w:pPr>
          </w:p>
        </w:tc>
        <w:tc>
          <w:tcPr>
            <w:tcW w:w="478" w:type="pct"/>
          </w:tcPr>
          <w:p w14:paraId="685353B5" w14:textId="77777777" w:rsidR="00373A03" w:rsidRPr="00A447D0" w:rsidRDefault="00373A03" w:rsidP="00373A03">
            <w:pPr>
              <w:spacing w:before="60" w:after="60"/>
              <w:rPr>
                <w:rFonts w:ascii="Times New Roman" w:hAnsi="Times New Roman" w:cs="Times New Roman"/>
                <w:sz w:val="22"/>
                <w:szCs w:val="22"/>
              </w:rPr>
            </w:pPr>
          </w:p>
        </w:tc>
        <w:tc>
          <w:tcPr>
            <w:tcW w:w="677" w:type="pct"/>
          </w:tcPr>
          <w:p w14:paraId="5FBF2FBA" w14:textId="77777777" w:rsidR="00373A03" w:rsidRPr="00A447D0" w:rsidRDefault="00373A03" w:rsidP="00373A03">
            <w:pPr>
              <w:spacing w:before="60" w:after="60"/>
              <w:rPr>
                <w:rFonts w:ascii="Times New Roman" w:hAnsi="Times New Roman" w:cs="Times New Roman"/>
                <w:sz w:val="22"/>
                <w:szCs w:val="22"/>
              </w:rPr>
            </w:pPr>
          </w:p>
        </w:tc>
        <w:tc>
          <w:tcPr>
            <w:tcW w:w="203" w:type="pct"/>
          </w:tcPr>
          <w:p w14:paraId="4496DEC4" w14:textId="77777777" w:rsidR="00373A03" w:rsidRPr="00A447D0" w:rsidRDefault="00373A03" w:rsidP="00373A03">
            <w:pPr>
              <w:spacing w:before="60" w:after="60"/>
              <w:rPr>
                <w:rFonts w:ascii="Times New Roman" w:hAnsi="Times New Roman" w:cs="Times New Roman"/>
                <w:sz w:val="22"/>
                <w:szCs w:val="22"/>
              </w:rPr>
            </w:pPr>
          </w:p>
        </w:tc>
        <w:tc>
          <w:tcPr>
            <w:tcW w:w="404" w:type="pct"/>
          </w:tcPr>
          <w:p w14:paraId="6AECEA21" w14:textId="77777777" w:rsidR="00373A03" w:rsidRPr="00A447D0" w:rsidRDefault="00373A03" w:rsidP="00373A03">
            <w:pPr>
              <w:spacing w:before="60" w:after="60"/>
              <w:rPr>
                <w:rFonts w:ascii="Times New Roman" w:hAnsi="Times New Roman" w:cs="Times New Roman"/>
                <w:sz w:val="22"/>
                <w:szCs w:val="22"/>
              </w:rPr>
            </w:pPr>
          </w:p>
        </w:tc>
      </w:tr>
      <w:tr w:rsidR="00373A03" w:rsidRPr="00A447D0" w14:paraId="1EABB704" w14:textId="77777777" w:rsidTr="004E4941">
        <w:tc>
          <w:tcPr>
            <w:tcW w:w="666" w:type="pct"/>
          </w:tcPr>
          <w:p w14:paraId="0B65037B" w14:textId="77777777" w:rsidR="00373A03" w:rsidRPr="00A447D0" w:rsidRDefault="00373A03" w:rsidP="00373A03">
            <w:pPr>
              <w:spacing w:before="60" w:after="60"/>
              <w:jc w:val="right"/>
              <w:rPr>
                <w:rFonts w:ascii="Times New Roman" w:hAnsi="Times New Roman" w:cs="Times New Roman"/>
                <w:sz w:val="22"/>
                <w:szCs w:val="22"/>
              </w:rPr>
            </w:pPr>
            <w:r w:rsidRPr="00A447D0">
              <w:rPr>
                <w:rFonts w:ascii="Times New Roman" w:hAnsi="Times New Roman" w:cs="Times New Roman"/>
                <w:sz w:val="22"/>
                <w:szCs w:val="22"/>
              </w:rPr>
              <w:t>Компонент 3</w:t>
            </w:r>
          </w:p>
        </w:tc>
        <w:tc>
          <w:tcPr>
            <w:tcW w:w="709" w:type="pct"/>
          </w:tcPr>
          <w:p w14:paraId="3D434C91" w14:textId="77777777" w:rsidR="00373A03" w:rsidRPr="00A447D0" w:rsidRDefault="00373A03" w:rsidP="00373A03">
            <w:pPr>
              <w:spacing w:before="60" w:after="60"/>
              <w:rPr>
                <w:rFonts w:ascii="Times New Roman" w:hAnsi="Times New Roman" w:cs="Times New Roman"/>
                <w:sz w:val="22"/>
                <w:szCs w:val="22"/>
              </w:rPr>
            </w:pPr>
          </w:p>
        </w:tc>
        <w:tc>
          <w:tcPr>
            <w:tcW w:w="478" w:type="pct"/>
          </w:tcPr>
          <w:p w14:paraId="59DD2A12" w14:textId="77777777" w:rsidR="00373A03" w:rsidRPr="00A447D0" w:rsidRDefault="00373A03" w:rsidP="00373A03">
            <w:pPr>
              <w:spacing w:before="60" w:after="60"/>
              <w:rPr>
                <w:rFonts w:ascii="Times New Roman" w:hAnsi="Times New Roman" w:cs="Times New Roman"/>
                <w:sz w:val="22"/>
                <w:szCs w:val="22"/>
              </w:rPr>
            </w:pPr>
          </w:p>
        </w:tc>
        <w:tc>
          <w:tcPr>
            <w:tcW w:w="677" w:type="pct"/>
          </w:tcPr>
          <w:p w14:paraId="14A3D4C0" w14:textId="77777777" w:rsidR="00373A03" w:rsidRPr="00A447D0" w:rsidRDefault="00373A03" w:rsidP="00373A03">
            <w:pPr>
              <w:spacing w:before="60" w:after="60"/>
              <w:rPr>
                <w:rFonts w:ascii="Times New Roman" w:hAnsi="Times New Roman" w:cs="Times New Roman"/>
                <w:sz w:val="22"/>
                <w:szCs w:val="22"/>
              </w:rPr>
            </w:pPr>
          </w:p>
        </w:tc>
        <w:tc>
          <w:tcPr>
            <w:tcW w:w="709" w:type="pct"/>
          </w:tcPr>
          <w:p w14:paraId="6C2585EA" w14:textId="77777777" w:rsidR="00373A03" w:rsidRPr="00A447D0" w:rsidRDefault="00373A03" w:rsidP="00373A03">
            <w:pPr>
              <w:spacing w:before="60" w:after="60"/>
              <w:rPr>
                <w:rFonts w:ascii="Times New Roman" w:hAnsi="Times New Roman" w:cs="Times New Roman"/>
                <w:sz w:val="22"/>
                <w:szCs w:val="22"/>
              </w:rPr>
            </w:pPr>
          </w:p>
        </w:tc>
        <w:tc>
          <w:tcPr>
            <w:tcW w:w="478" w:type="pct"/>
          </w:tcPr>
          <w:p w14:paraId="768F5CBD" w14:textId="77777777" w:rsidR="00373A03" w:rsidRPr="00A447D0" w:rsidRDefault="00373A03" w:rsidP="00373A03">
            <w:pPr>
              <w:spacing w:before="60" w:after="60"/>
              <w:rPr>
                <w:rFonts w:ascii="Times New Roman" w:hAnsi="Times New Roman" w:cs="Times New Roman"/>
                <w:sz w:val="22"/>
                <w:szCs w:val="22"/>
              </w:rPr>
            </w:pPr>
          </w:p>
        </w:tc>
        <w:tc>
          <w:tcPr>
            <w:tcW w:w="677" w:type="pct"/>
          </w:tcPr>
          <w:p w14:paraId="74E5ACE0" w14:textId="77777777" w:rsidR="00373A03" w:rsidRPr="00A447D0" w:rsidRDefault="00373A03" w:rsidP="00373A03">
            <w:pPr>
              <w:spacing w:before="60" w:after="60"/>
              <w:rPr>
                <w:rFonts w:ascii="Times New Roman" w:hAnsi="Times New Roman" w:cs="Times New Roman"/>
                <w:sz w:val="22"/>
                <w:szCs w:val="22"/>
              </w:rPr>
            </w:pPr>
          </w:p>
        </w:tc>
        <w:tc>
          <w:tcPr>
            <w:tcW w:w="203" w:type="pct"/>
          </w:tcPr>
          <w:p w14:paraId="2A261512" w14:textId="77777777" w:rsidR="00373A03" w:rsidRPr="00A447D0" w:rsidRDefault="00373A03" w:rsidP="00373A03">
            <w:pPr>
              <w:spacing w:before="60" w:after="60"/>
              <w:rPr>
                <w:rFonts w:ascii="Times New Roman" w:hAnsi="Times New Roman" w:cs="Times New Roman"/>
                <w:sz w:val="22"/>
                <w:szCs w:val="22"/>
              </w:rPr>
            </w:pPr>
          </w:p>
        </w:tc>
        <w:tc>
          <w:tcPr>
            <w:tcW w:w="404" w:type="pct"/>
          </w:tcPr>
          <w:p w14:paraId="12032B95" w14:textId="77777777" w:rsidR="00373A03" w:rsidRPr="00A447D0" w:rsidRDefault="00373A03" w:rsidP="00373A03">
            <w:pPr>
              <w:spacing w:before="60" w:after="60"/>
              <w:rPr>
                <w:rFonts w:ascii="Times New Roman" w:hAnsi="Times New Roman" w:cs="Times New Roman"/>
                <w:sz w:val="22"/>
                <w:szCs w:val="22"/>
              </w:rPr>
            </w:pPr>
          </w:p>
        </w:tc>
      </w:tr>
      <w:tr w:rsidR="00373A03" w:rsidRPr="00A447D0" w14:paraId="2137D576" w14:textId="77777777" w:rsidTr="004E4941">
        <w:tc>
          <w:tcPr>
            <w:tcW w:w="666" w:type="pct"/>
          </w:tcPr>
          <w:p w14:paraId="3C98DDA9" w14:textId="77777777" w:rsidR="00373A03" w:rsidRPr="00A447D0" w:rsidRDefault="00373A03" w:rsidP="00373A03">
            <w:pPr>
              <w:spacing w:before="60" w:after="60"/>
              <w:jc w:val="right"/>
              <w:rPr>
                <w:rFonts w:ascii="Times New Roman" w:hAnsi="Times New Roman" w:cs="Times New Roman"/>
                <w:sz w:val="22"/>
                <w:szCs w:val="22"/>
              </w:rPr>
            </w:pPr>
            <w:r w:rsidRPr="00A447D0">
              <w:rPr>
                <w:rFonts w:ascii="Times New Roman" w:hAnsi="Times New Roman" w:cs="Times New Roman"/>
                <w:sz w:val="22"/>
                <w:szCs w:val="22"/>
              </w:rPr>
              <w:t>Компонент 4</w:t>
            </w:r>
          </w:p>
        </w:tc>
        <w:tc>
          <w:tcPr>
            <w:tcW w:w="709" w:type="pct"/>
          </w:tcPr>
          <w:p w14:paraId="4F7C61A1" w14:textId="77777777" w:rsidR="00373A03" w:rsidRPr="00A447D0" w:rsidRDefault="00373A03" w:rsidP="00373A03">
            <w:pPr>
              <w:spacing w:before="60" w:after="60"/>
              <w:rPr>
                <w:rFonts w:ascii="Times New Roman" w:hAnsi="Times New Roman" w:cs="Times New Roman"/>
                <w:sz w:val="22"/>
                <w:szCs w:val="22"/>
              </w:rPr>
            </w:pPr>
          </w:p>
        </w:tc>
        <w:tc>
          <w:tcPr>
            <w:tcW w:w="478" w:type="pct"/>
          </w:tcPr>
          <w:p w14:paraId="71BA3108" w14:textId="77777777" w:rsidR="00373A03" w:rsidRPr="00A447D0" w:rsidRDefault="00373A03" w:rsidP="00373A03">
            <w:pPr>
              <w:spacing w:before="60" w:after="60"/>
              <w:rPr>
                <w:rFonts w:ascii="Times New Roman" w:hAnsi="Times New Roman" w:cs="Times New Roman"/>
                <w:sz w:val="22"/>
                <w:szCs w:val="22"/>
              </w:rPr>
            </w:pPr>
          </w:p>
        </w:tc>
        <w:tc>
          <w:tcPr>
            <w:tcW w:w="677" w:type="pct"/>
          </w:tcPr>
          <w:p w14:paraId="0EF7EE0E" w14:textId="77777777" w:rsidR="00373A03" w:rsidRPr="00A447D0" w:rsidRDefault="00373A03" w:rsidP="00373A03">
            <w:pPr>
              <w:spacing w:before="60" w:after="60"/>
              <w:rPr>
                <w:rFonts w:ascii="Times New Roman" w:hAnsi="Times New Roman" w:cs="Times New Roman"/>
                <w:sz w:val="22"/>
                <w:szCs w:val="22"/>
              </w:rPr>
            </w:pPr>
          </w:p>
        </w:tc>
        <w:tc>
          <w:tcPr>
            <w:tcW w:w="709" w:type="pct"/>
          </w:tcPr>
          <w:p w14:paraId="58744329" w14:textId="77777777" w:rsidR="00373A03" w:rsidRPr="00A447D0" w:rsidRDefault="00373A03" w:rsidP="00373A03">
            <w:pPr>
              <w:spacing w:before="60" w:after="60"/>
              <w:rPr>
                <w:rFonts w:ascii="Times New Roman" w:hAnsi="Times New Roman" w:cs="Times New Roman"/>
                <w:sz w:val="22"/>
                <w:szCs w:val="22"/>
              </w:rPr>
            </w:pPr>
          </w:p>
        </w:tc>
        <w:tc>
          <w:tcPr>
            <w:tcW w:w="478" w:type="pct"/>
          </w:tcPr>
          <w:p w14:paraId="7F415EF2" w14:textId="77777777" w:rsidR="00373A03" w:rsidRPr="00A447D0" w:rsidRDefault="00373A03" w:rsidP="00373A03">
            <w:pPr>
              <w:spacing w:before="60" w:after="60"/>
              <w:rPr>
                <w:rFonts w:ascii="Times New Roman" w:hAnsi="Times New Roman" w:cs="Times New Roman"/>
                <w:sz w:val="22"/>
                <w:szCs w:val="22"/>
              </w:rPr>
            </w:pPr>
          </w:p>
        </w:tc>
        <w:tc>
          <w:tcPr>
            <w:tcW w:w="677" w:type="pct"/>
          </w:tcPr>
          <w:p w14:paraId="09E46F11" w14:textId="77777777" w:rsidR="00373A03" w:rsidRPr="00A447D0" w:rsidRDefault="00373A03" w:rsidP="00373A03">
            <w:pPr>
              <w:spacing w:before="60" w:after="60"/>
              <w:rPr>
                <w:rFonts w:ascii="Times New Roman" w:hAnsi="Times New Roman" w:cs="Times New Roman"/>
                <w:sz w:val="22"/>
                <w:szCs w:val="22"/>
              </w:rPr>
            </w:pPr>
          </w:p>
        </w:tc>
        <w:tc>
          <w:tcPr>
            <w:tcW w:w="203" w:type="pct"/>
          </w:tcPr>
          <w:p w14:paraId="1B858A1D" w14:textId="77777777" w:rsidR="00373A03" w:rsidRPr="00A447D0" w:rsidRDefault="00373A03" w:rsidP="00373A03">
            <w:pPr>
              <w:spacing w:before="60" w:after="60"/>
              <w:rPr>
                <w:rFonts w:ascii="Times New Roman" w:hAnsi="Times New Roman" w:cs="Times New Roman"/>
                <w:sz w:val="22"/>
                <w:szCs w:val="22"/>
              </w:rPr>
            </w:pPr>
          </w:p>
        </w:tc>
        <w:tc>
          <w:tcPr>
            <w:tcW w:w="404" w:type="pct"/>
          </w:tcPr>
          <w:p w14:paraId="6D103115" w14:textId="77777777" w:rsidR="00373A03" w:rsidRPr="00A447D0" w:rsidRDefault="00373A03" w:rsidP="00373A03">
            <w:pPr>
              <w:spacing w:before="60" w:after="60"/>
              <w:rPr>
                <w:rFonts w:ascii="Times New Roman" w:hAnsi="Times New Roman" w:cs="Times New Roman"/>
                <w:sz w:val="22"/>
                <w:szCs w:val="22"/>
              </w:rPr>
            </w:pPr>
          </w:p>
        </w:tc>
      </w:tr>
      <w:tr w:rsidR="00373A03" w:rsidRPr="00A447D0" w14:paraId="3CEEAEDB" w14:textId="77777777" w:rsidTr="004E4941">
        <w:tc>
          <w:tcPr>
            <w:tcW w:w="666" w:type="pct"/>
          </w:tcPr>
          <w:p w14:paraId="7604D9D2"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Инструмент 1</w:t>
            </w:r>
          </w:p>
        </w:tc>
        <w:tc>
          <w:tcPr>
            <w:tcW w:w="709" w:type="pct"/>
          </w:tcPr>
          <w:p w14:paraId="332531D8" w14:textId="77777777" w:rsidR="00373A03" w:rsidRPr="00A447D0" w:rsidRDefault="00373A03" w:rsidP="00373A03">
            <w:pPr>
              <w:spacing w:before="60" w:after="60"/>
              <w:rPr>
                <w:rFonts w:ascii="Times New Roman" w:hAnsi="Times New Roman" w:cs="Times New Roman"/>
                <w:sz w:val="22"/>
                <w:szCs w:val="22"/>
              </w:rPr>
            </w:pPr>
          </w:p>
        </w:tc>
        <w:tc>
          <w:tcPr>
            <w:tcW w:w="478" w:type="pct"/>
          </w:tcPr>
          <w:p w14:paraId="34F5FC51" w14:textId="77777777" w:rsidR="00373A03" w:rsidRPr="00A447D0" w:rsidRDefault="00373A03" w:rsidP="00373A03">
            <w:pPr>
              <w:spacing w:before="60" w:after="60"/>
              <w:rPr>
                <w:rFonts w:ascii="Times New Roman" w:hAnsi="Times New Roman" w:cs="Times New Roman"/>
                <w:sz w:val="22"/>
                <w:szCs w:val="22"/>
              </w:rPr>
            </w:pPr>
          </w:p>
        </w:tc>
        <w:tc>
          <w:tcPr>
            <w:tcW w:w="677" w:type="pct"/>
          </w:tcPr>
          <w:p w14:paraId="5BDD88E4" w14:textId="77777777" w:rsidR="00373A03" w:rsidRPr="00A447D0" w:rsidRDefault="00373A03" w:rsidP="00373A03">
            <w:pPr>
              <w:spacing w:before="60" w:after="60"/>
              <w:rPr>
                <w:rFonts w:ascii="Times New Roman" w:hAnsi="Times New Roman" w:cs="Times New Roman"/>
                <w:sz w:val="22"/>
                <w:szCs w:val="22"/>
              </w:rPr>
            </w:pPr>
          </w:p>
        </w:tc>
        <w:tc>
          <w:tcPr>
            <w:tcW w:w="709" w:type="pct"/>
          </w:tcPr>
          <w:p w14:paraId="5CD96805" w14:textId="77777777" w:rsidR="00373A03" w:rsidRPr="00A447D0" w:rsidRDefault="00373A03" w:rsidP="00373A03">
            <w:pPr>
              <w:spacing w:before="60" w:after="60"/>
              <w:rPr>
                <w:rFonts w:ascii="Times New Roman" w:hAnsi="Times New Roman" w:cs="Times New Roman"/>
                <w:sz w:val="22"/>
                <w:szCs w:val="22"/>
              </w:rPr>
            </w:pPr>
          </w:p>
        </w:tc>
        <w:tc>
          <w:tcPr>
            <w:tcW w:w="478" w:type="pct"/>
          </w:tcPr>
          <w:p w14:paraId="1B7875D0" w14:textId="77777777" w:rsidR="00373A03" w:rsidRPr="00A447D0" w:rsidRDefault="00373A03" w:rsidP="00373A03">
            <w:pPr>
              <w:spacing w:before="60" w:after="60"/>
              <w:rPr>
                <w:rFonts w:ascii="Times New Roman" w:hAnsi="Times New Roman" w:cs="Times New Roman"/>
                <w:sz w:val="22"/>
                <w:szCs w:val="22"/>
              </w:rPr>
            </w:pPr>
          </w:p>
        </w:tc>
        <w:tc>
          <w:tcPr>
            <w:tcW w:w="677" w:type="pct"/>
          </w:tcPr>
          <w:p w14:paraId="774C78E9" w14:textId="77777777" w:rsidR="00373A03" w:rsidRPr="00A447D0" w:rsidRDefault="00373A03" w:rsidP="00373A03">
            <w:pPr>
              <w:spacing w:before="60" w:after="60"/>
              <w:rPr>
                <w:rFonts w:ascii="Times New Roman" w:hAnsi="Times New Roman" w:cs="Times New Roman"/>
                <w:sz w:val="22"/>
                <w:szCs w:val="22"/>
              </w:rPr>
            </w:pPr>
          </w:p>
        </w:tc>
        <w:tc>
          <w:tcPr>
            <w:tcW w:w="203" w:type="pct"/>
          </w:tcPr>
          <w:p w14:paraId="4BC7865E" w14:textId="77777777" w:rsidR="00373A03" w:rsidRPr="00A447D0" w:rsidRDefault="00373A03" w:rsidP="00373A03">
            <w:pPr>
              <w:spacing w:before="60" w:after="60"/>
              <w:rPr>
                <w:rFonts w:ascii="Times New Roman" w:hAnsi="Times New Roman" w:cs="Times New Roman"/>
                <w:sz w:val="22"/>
                <w:szCs w:val="22"/>
              </w:rPr>
            </w:pPr>
          </w:p>
        </w:tc>
        <w:tc>
          <w:tcPr>
            <w:tcW w:w="404" w:type="pct"/>
          </w:tcPr>
          <w:p w14:paraId="407AAA93" w14:textId="77777777" w:rsidR="00373A03" w:rsidRPr="00A447D0" w:rsidRDefault="00373A03" w:rsidP="00373A03">
            <w:pPr>
              <w:spacing w:before="60" w:after="60"/>
              <w:rPr>
                <w:rFonts w:ascii="Times New Roman" w:hAnsi="Times New Roman" w:cs="Times New Roman"/>
                <w:sz w:val="22"/>
                <w:szCs w:val="22"/>
              </w:rPr>
            </w:pPr>
          </w:p>
        </w:tc>
      </w:tr>
      <w:tr w:rsidR="00373A03" w:rsidRPr="00A447D0" w14:paraId="5A64BCF5" w14:textId="77777777" w:rsidTr="004E4941">
        <w:tc>
          <w:tcPr>
            <w:tcW w:w="666" w:type="pct"/>
          </w:tcPr>
          <w:p w14:paraId="2BB6DF27"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Инструмент 2</w:t>
            </w:r>
          </w:p>
        </w:tc>
        <w:tc>
          <w:tcPr>
            <w:tcW w:w="709" w:type="pct"/>
          </w:tcPr>
          <w:p w14:paraId="219B9B9C" w14:textId="77777777" w:rsidR="00373A03" w:rsidRPr="00A447D0" w:rsidRDefault="00373A03" w:rsidP="00373A03">
            <w:pPr>
              <w:spacing w:before="60" w:after="60"/>
              <w:rPr>
                <w:rFonts w:ascii="Times New Roman" w:hAnsi="Times New Roman" w:cs="Times New Roman"/>
                <w:sz w:val="22"/>
                <w:szCs w:val="22"/>
              </w:rPr>
            </w:pPr>
          </w:p>
        </w:tc>
        <w:tc>
          <w:tcPr>
            <w:tcW w:w="478" w:type="pct"/>
          </w:tcPr>
          <w:p w14:paraId="69AD6B3D" w14:textId="77777777" w:rsidR="00373A03" w:rsidRPr="00A447D0" w:rsidRDefault="00373A03" w:rsidP="00373A03">
            <w:pPr>
              <w:spacing w:before="60" w:after="60"/>
              <w:rPr>
                <w:rFonts w:ascii="Times New Roman" w:hAnsi="Times New Roman" w:cs="Times New Roman"/>
                <w:sz w:val="22"/>
                <w:szCs w:val="22"/>
              </w:rPr>
            </w:pPr>
          </w:p>
        </w:tc>
        <w:tc>
          <w:tcPr>
            <w:tcW w:w="677" w:type="pct"/>
          </w:tcPr>
          <w:p w14:paraId="3CF7EC83" w14:textId="77777777" w:rsidR="00373A03" w:rsidRPr="00A447D0" w:rsidRDefault="00373A03" w:rsidP="00373A03">
            <w:pPr>
              <w:spacing w:before="60" w:after="60"/>
              <w:rPr>
                <w:rFonts w:ascii="Times New Roman" w:hAnsi="Times New Roman" w:cs="Times New Roman"/>
                <w:sz w:val="22"/>
                <w:szCs w:val="22"/>
              </w:rPr>
            </w:pPr>
          </w:p>
        </w:tc>
        <w:tc>
          <w:tcPr>
            <w:tcW w:w="709" w:type="pct"/>
          </w:tcPr>
          <w:p w14:paraId="0E391FE8" w14:textId="77777777" w:rsidR="00373A03" w:rsidRPr="00A447D0" w:rsidRDefault="00373A03" w:rsidP="00373A03">
            <w:pPr>
              <w:spacing w:before="60" w:after="60"/>
              <w:rPr>
                <w:rFonts w:ascii="Times New Roman" w:hAnsi="Times New Roman" w:cs="Times New Roman"/>
                <w:sz w:val="22"/>
                <w:szCs w:val="22"/>
              </w:rPr>
            </w:pPr>
          </w:p>
        </w:tc>
        <w:tc>
          <w:tcPr>
            <w:tcW w:w="478" w:type="pct"/>
          </w:tcPr>
          <w:p w14:paraId="4089B13E" w14:textId="77777777" w:rsidR="00373A03" w:rsidRPr="00A447D0" w:rsidRDefault="00373A03" w:rsidP="00373A03">
            <w:pPr>
              <w:spacing w:before="60" w:after="60"/>
              <w:rPr>
                <w:rFonts w:ascii="Times New Roman" w:hAnsi="Times New Roman" w:cs="Times New Roman"/>
                <w:sz w:val="22"/>
                <w:szCs w:val="22"/>
              </w:rPr>
            </w:pPr>
          </w:p>
        </w:tc>
        <w:tc>
          <w:tcPr>
            <w:tcW w:w="677" w:type="pct"/>
          </w:tcPr>
          <w:p w14:paraId="7D616692" w14:textId="77777777" w:rsidR="00373A03" w:rsidRPr="00A447D0" w:rsidRDefault="00373A03" w:rsidP="00373A03">
            <w:pPr>
              <w:spacing w:before="60" w:after="60"/>
              <w:rPr>
                <w:rFonts w:ascii="Times New Roman" w:hAnsi="Times New Roman" w:cs="Times New Roman"/>
                <w:sz w:val="22"/>
                <w:szCs w:val="22"/>
              </w:rPr>
            </w:pPr>
          </w:p>
        </w:tc>
        <w:tc>
          <w:tcPr>
            <w:tcW w:w="203" w:type="pct"/>
          </w:tcPr>
          <w:p w14:paraId="1CA8E115" w14:textId="77777777" w:rsidR="00373A03" w:rsidRPr="00A447D0" w:rsidRDefault="00373A03" w:rsidP="00373A03">
            <w:pPr>
              <w:spacing w:before="60" w:after="60"/>
              <w:rPr>
                <w:rFonts w:ascii="Times New Roman" w:hAnsi="Times New Roman" w:cs="Times New Roman"/>
                <w:sz w:val="22"/>
                <w:szCs w:val="22"/>
              </w:rPr>
            </w:pPr>
          </w:p>
        </w:tc>
        <w:tc>
          <w:tcPr>
            <w:tcW w:w="404" w:type="pct"/>
          </w:tcPr>
          <w:p w14:paraId="15CFA7CA" w14:textId="77777777" w:rsidR="00373A03" w:rsidRPr="00A447D0" w:rsidRDefault="00373A03" w:rsidP="00373A03">
            <w:pPr>
              <w:spacing w:before="60" w:after="60"/>
              <w:rPr>
                <w:rFonts w:ascii="Times New Roman" w:hAnsi="Times New Roman" w:cs="Times New Roman"/>
                <w:sz w:val="22"/>
                <w:szCs w:val="22"/>
              </w:rPr>
            </w:pPr>
          </w:p>
        </w:tc>
      </w:tr>
      <w:tr w:rsidR="00373A03" w:rsidRPr="00A447D0" w14:paraId="50A6DD7C" w14:textId="77777777" w:rsidTr="004E4941">
        <w:tc>
          <w:tcPr>
            <w:tcW w:w="666" w:type="pct"/>
          </w:tcPr>
          <w:p w14:paraId="65B1F544"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Инструмент 3</w:t>
            </w:r>
          </w:p>
        </w:tc>
        <w:tc>
          <w:tcPr>
            <w:tcW w:w="709" w:type="pct"/>
          </w:tcPr>
          <w:p w14:paraId="771B31FA" w14:textId="77777777" w:rsidR="00373A03" w:rsidRPr="00A447D0" w:rsidRDefault="00373A03" w:rsidP="00373A03">
            <w:pPr>
              <w:spacing w:before="60" w:after="60"/>
              <w:rPr>
                <w:rFonts w:ascii="Times New Roman" w:hAnsi="Times New Roman" w:cs="Times New Roman"/>
                <w:sz w:val="22"/>
                <w:szCs w:val="22"/>
              </w:rPr>
            </w:pPr>
          </w:p>
        </w:tc>
        <w:tc>
          <w:tcPr>
            <w:tcW w:w="478" w:type="pct"/>
          </w:tcPr>
          <w:p w14:paraId="695942D2" w14:textId="77777777" w:rsidR="00373A03" w:rsidRPr="00A447D0" w:rsidRDefault="00373A03" w:rsidP="00373A03">
            <w:pPr>
              <w:spacing w:before="60" w:after="60"/>
              <w:rPr>
                <w:rFonts w:ascii="Times New Roman" w:hAnsi="Times New Roman" w:cs="Times New Roman"/>
                <w:sz w:val="22"/>
                <w:szCs w:val="22"/>
              </w:rPr>
            </w:pPr>
          </w:p>
        </w:tc>
        <w:tc>
          <w:tcPr>
            <w:tcW w:w="677" w:type="pct"/>
          </w:tcPr>
          <w:p w14:paraId="20656DFF" w14:textId="77777777" w:rsidR="00373A03" w:rsidRPr="00A447D0" w:rsidRDefault="00373A03" w:rsidP="00373A03">
            <w:pPr>
              <w:spacing w:before="60" w:after="60"/>
              <w:rPr>
                <w:rFonts w:ascii="Times New Roman" w:hAnsi="Times New Roman" w:cs="Times New Roman"/>
                <w:sz w:val="22"/>
                <w:szCs w:val="22"/>
              </w:rPr>
            </w:pPr>
          </w:p>
        </w:tc>
        <w:tc>
          <w:tcPr>
            <w:tcW w:w="709" w:type="pct"/>
          </w:tcPr>
          <w:p w14:paraId="6E39A534" w14:textId="77777777" w:rsidR="00373A03" w:rsidRPr="00A447D0" w:rsidRDefault="00373A03" w:rsidP="00373A03">
            <w:pPr>
              <w:spacing w:before="60" w:after="60"/>
              <w:rPr>
                <w:rFonts w:ascii="Times New Roman" w:hAnsi="Times New Roman" w:cs="Times New Roman"/>
                <w:sz w:val="22"/>
                <w:szCs w:val="22"/>
              </w:rPr>
            </w:pPr>
          </w:p>
        </w:tc>
        <w:tc>
          <w:tcPr>
            <w:tcW w:w="478" w:type="pct"/>
          </w:tcPr>
          <w:p w14:paraId="3483A65D" w14:textId="77777777" w:rsidR="00373A03" w:rsidRPr="00A447D0" w:rsidRDefault="00373A03" w:rsidP="00373A03">
            <w:pPr>
              <w:spacing w:before="60" w:after="60"/>
              <w:rPr>
                <w:rFonts w:ascii="Times New Roman" w:hAnsi="Times New Roman" w:cs="Times New Roman"/>
                <w:sz w:val="22"/>
                <w:szCs w:val="22"/>
              </w:rPr>
            </w:pPr>
          </w:p>
        </w:tc>
        <w:tc>
          <w:tcPr>
            <w:tcW w:w="677" w:type="pct"/>
          </w:tcPr>
          <w:p w14:paraId="39921BF9" w14:textId="77777777" w:rsidR="00373A03" w:rsidRPr="00A447D0" w:rsidRDefault="00373A03" w:rsidP="00373A03">
            <w:pPr>
              <w:spacing w:before="60" w:after="60"/>
              <w:rPr>
                <w:rFonts w:ascii="Times New Roman" w:hAnsi="Times New Roman" w:cs="Times New Roman"/>
                <w:sz w:val="22"/>
                <w:szCs w:val="22"/>
              </w:rPr>
            </w:pPr>
          </w:p>
        </w:tc>
        <w:tc>
          <w:tcPr>
            <w:tcW w:w="203" w:type="pct"/>
          </w:tcPr>
          <w:p w14:paraId="3547DF4C" w14:textId="77777777" w:rsidR="00373A03" w:rsidRPr="00A447D0" w:rsidRDefault="00373A03" w:rsidP="00373A03">
            <w:pPr>
              <w:spacing w:before="60" w:after="60"/>
              <w:rPr>
                <w:rFonts w:ascii="Times New Roman" w:hAnsi="Times New Roman" w:cs="Times New Roman"/>
                <w:sz w:val="22"/>
                <w:szCs w:val="22"/>
              </w:rPr>
            </w:pPr>
          </w:p>
        </w:tc>
        <w:tc>
          <w:tcPr>
            <w:tcW w:w="404" w:type="pct"/>
          </w:tcPr>
          <w:p w14:paraId="214E3729" w14:textId="77777777" w:rsidR="00373A03" w:rsidRPr="00A447D0" w:rsidRDefault="00373A03" w:rsidP="00373A03">
            <w:pPr>
              <w:spacing w:before="60" w:after="60"/>
              <w:rPr>
                <w:rFonts w:ascii="Times New Roman" w:hAnsi="Times New Roman" w:cs="Times New Roman"/>
                <w:sz w:val="22"/>
                <w:szCs w:val="22"/>
              </w:rPr>
            </w:pPr>
          </w:p>
        </w:tc>
      </w:tr>
      <w:tr w:rsidR="00373A03" w:rsidRPr="00A447D0" w14:paraId="11D914C0" w14:textId="77777777" w:rsidTr="004E4941">
        <w:tc>
          <w:tcPr>
            <w:tcW w:w="666" w:type="pct"/>
          </w:tcPr>
          <w:p w14:paraId="2C8BC3BA" w14:textId="77777777" w:rsidR="00373A03" w:rsidRPr="00A447D0" w:rsidRDefault="00373A03" w:rsidP="00373A03">
            <w:pPr>
              <w:spacing w:before="60" w:after="60"/>
              <w:rPr>
                <w:rFonts w:ascii="Times New Roman" w:hAnsi="Times New Roman" w:cs="Times New Roman"/>
                <w:sz w:val="22"/>
                <w:szCs w:val="22"/>
              </w:rPr>
            </w:pPr>
            <w:r w:rsidRPr="00A447D0">
              <w:rPr>
                <w:rFonts w:ascii="Times New Roman" w:hAnsi="Times New Roman" w:cs="Times New Roman"/>
                <w:sz w:val="22"/>
                <w:szCs w:val="22"/>
              </w:rPr>
              <w:t>Инструмент 4**</w:t>
            </w:r>
          </w:p>
        </w:tc>
        <w:tc>
          <w:tcPr>
            <w:tcW w:w="709" w:type="pct"/>
          </w:tcPr>
          <w:p w14:paraId="08E07CB5" w14:textId="77777777" w:rsidR="00373A03" w:rsidRPr="00A447D0" w:rsidRDefault="00373A03" w:rsidP="00373A03">
            <w:pPr>
              <w:spacing w:before="60" w:after="60"/>
              <w:rPr>
                <w:rFonts w:ascii="Times New Roman" w:hAnsi="Times New Roman" w:cs="Times New Roman"/>
                <w:sz w:val="22"/>
                <w:szCs w:val="22"/>
              </w:rPr>
            </w:pPr>
          </w:p>
        </w:tc>
        <w:tc>
          <w:tcPr>
            <w:tcW w:w="478" w:type="pct"/>
          </w:tcPr>
          <w:p w14:paraId="271CDFD5" w14:textId="77777777" w:rsidR="00373A03" w:rsidRPr="00A447D0" w:rsidRDefault="00373A03" w:rsidP="00373A03">
            <w:pPr>
              <w:spacing w:before="60" w:after="60"/>
              <w:rPr>
                <w:rFonts w:ascii="Times New Roman" w:hAnsi="Times New Roman" w:cs="Times New Roman"/>
                <w:sz w:val="22"/>
                <w:szCs w:val="22"/>
              </w:rPr>
            </w:pPr>
          </w:p>
        </w:tc>
        <w:tc>
          <w:tcPr>
            <w:tcW w:w="677" w:type="pct"/>
          </w:tcPr>
          <w:p w14:paraId="19C3AB13" w14:textId="77777777" w:rsidR="00373A03" w:rsidRPr="00A447D0" w:rsidRDefault="00373A03" w:rsidP="00373A03">
            <w:pPr>
              <w:spacing w:before="60" w:after="60"/>
              <w:rPr>
                <w:rFonts w:ascii="Times New Roman" w:hAnsi="Times New Roman" w:cs="Times New Roman"/>
                <w:sz w:val="22"/>
                <w:szCs w:val="22"/>
              </w:rPr>
            </w:pPr>
          </w:p>
        </w:tc>
        <w:tc>
          <w:tcPr>
            <w:tcW w:w="709" w:type="pct"/>
          </w:tcPr>
          <w:p w14:paraId="0286B054" w14:textId="77777777" w:rsidR="00373A03" w:rsidRPr="00A447D0" w:rsidRDefault="00373A03" w:rsidP="00373A03">
            <w:pPr>
              <w:spacing w:before="60" w:after="60"/>
              <w:rPr>
                <w:rFonts w:ascii="Times New Roman" w:hAnsi="Times New Roman" w:cs="Times New Roman"/>
                <w:sz w:val="22"/>
                <w:szCs w:val="22"/>
              </w:rPr>
            </w:pPr>
          </w:p>
        </w:tc>
        <w:tc>
          <w:tcPr>
            <w:tcW w:w="478" w:type="pct"/>
          </w:tcPr>
          <w:p w14:paraId="04273161" w14:textId="77777777" w:rsidR="00373A03" w:rsidRPr="00A447D0" w:rsidRDefault="00373A03" w:rsidP="00373A03">
            <w:pPr>
              <w:spacing w:before="60" w:after="60"/>
              <w:rPr>
                <w:rFonts w:ascii="Times New Roman" w:hAnsi="Times New Roman" w:cs="Times New Roman"/>
                <w:sz w:val="22"/>
                <w:szCs w:val="22"/>
              </w:rPr>
            </w:pPr>
          </w:p>
        </w:tc>
        <w:tc>
          <w:tcPr>
            <w:tcW w:w="677" w:type="pct"/>
          </w:tcPr>
          <w:p w14:paraId="6E9E05D1" w14:textId="77777777" w:rsidR="00373A03" w:rsidRPr="00A447D0" w:rsidRDefault="00373A03" w:rsidP="00373A03">
            <w:pPr>
              <w:spacing w:before="60" w:after="60"/>
              <w:rPr>
                <w:rFonts w:ascii="Times New Roman" w:hAnsi="Times New Roman" w:cs="Times New Roman"/>
                <w:sz w:val="22"/>
                <w:szCs w:val="22"/>
              </w:rPr>
            </w:pPr>
          </w:p>
        </w:tc>
        <w:tc>
          <w:tcPr>
            <w:tcW w:w="203" w:type="pct"/>
          </w:tcPr>
          <w:p w14:paraId="3F5220DF" w14:textId="77777777" w:rsidR="00373A03" w:rsidRPr="00A447D0" w:rsidRDefault="00373A03" w:rsidP="00373A03">
            <w:pPr>
              <w:spacing w:before="60" w:after="60"/>
              <w:rPr>
                <w:rFonts w:ascii="Times New Roman" w:hAnsi="Times New Roman" w:cs="Times New Roman"/>
                <w:sz w:val="22"/>
                <w:szCs w:val="22"/>
              </w:rPr>
            </w:pPr>
          </w:p>
        </w:tc>
        <w:tc>
          <w:tcPr>
            <w:tcW w:w="404" w:type="pct"/>
          </w:tcPr>
          <w:p w14:paraId="4CC3E29A" w14:textId="77777777" w:rsidR="00373A03" w:rsidRPr="00A447D0" w:rsidRDefault="00373A03" w:rsidP="00373A03">
            <w:pPr>
              <w:spacing w:before="60" w:after="60"/>
              <w:rPr>
                <w:rFonts w:ascii="Times New Roman" w:hAnsi="Times New Roman" w:cs="Times New Roman"/>
                <w:sz w:val="22"/>
                <w:szCs w:val="22"/>
              </w:rPr>
            </w:pPr>
          </w:p>
        </w:tc>
      </w:tr>
    </w:tbl>
    <w:p w14:paraId="4FFDC551" w14:textId="77777777" w:rsidR="00373A03" w:rsidRPr="00A447D0" w:rsidRDefault="00373A03" w:rsidP="00373A03">
      <w:pPr>
        <w:rPr>
          <w:rFonts w:eastAsiaTheme="minorHAnsi"/>
          <w:szCs w:val="22"/>
        </w:rPr>
      </w:pPr>
      <w:r w:rsidRPr="00A447D0">
        <w:rPr>
          <w:rFonts w:eastAsiaTheme="minorHAnsi"/>
          <w:b/>
          <w:bCs/>
          <w:szCs w:val="22"/>
          <w:vertAlign w:val="superscript"/>
        </w:rPr>
        <w:t>*</w:t>
      </w:r>
      <w:r w:rsidRPr="00A447D0">
        <w:rPr>
          <w:rFonts w:eastAsiaTheme="minorHAnsi"/>
          <w:szCs w:val="22"/>
        </w:rPr>
        <w:t xml:space="preserve"> Кумулативни суми за всички прехвърляния, направени чрез изменения на програмата през програмния период. При всяко ново искане за прехвърляне в изменение на програмата се определят общите суми, прехвърляни за всяка година по фондове и по категории региони.</w:t>
      </w:r>
    </w:p>
    <w:p w14:paraId="55879DC6" w14:textId="77777777" w:rsidR="00373A03" w:rsidRPr="00A447D0" w:rsidRDefault="00373A03" w:rsidP="00373A03">
      <w:pPr>
        <w:rPr>
          <w:rFonts w:eastAsiaTheme="minorHAnsi"/>
          <w:szCs w:val="22"/>
        </w:rPr>
      </w:pPr>
      <w:r w:rsidRPr="00A447D0">
        <w:rPr>
          <w:rFonts w:eastAsiaTheme="minorHAnsi"/>
          <w:b/>
          <w:bCs/>
          <w:szCs w:val="22"/>
          <w:vertAlign w:val="superscript"/>
        </w:rPr>
        <w:t>**</w:t>
      </w:r>
      <w:r w:rsidRPr="00A447D0">
        <w:rPr>
          <w:rFonts w:eastAsiaTheme="minorHAnsi"/>
          <w:szCs w:val="22"/>
        </w:rPr>
        <w:t>Прехвърлянията могат да се извършват към всеки друг инструмент, изпълняван при пряко или непряко управление, когато такава възможност е предвидена в основния акт. Съответно ще бъдат посочени броят и наименованията на съответните инструменти на Съюза.</w:t>
      </w:r>
    </w:p>
    <w:p w14:paraId="4EBC9D9B" w14:textId="77777777" w:rsidR="009900B6" w:rsidRPr="00A447D0" w:rsidRDefault="00373A03" w:rsidP="00196E3B">
      <w:pPr>
        <w:spacing w:before="240" w:after="240"/>
        <w:jc w:val="both"/>
        <w:rPr>
          <w:b/>
          <w:iCs/>
          <w:noProof/>
          <w:lang w:eastAsia="bg-BG" w:bidi="bg-BG"/>
        </w:rPr>
      </w:pPr>
      <w:r w:rsidRPr="00A447D0">
        <w:rPr>
          <w:rFonts w:eastAsiaTheme="minorHAnsi"/>
          <w:szCs w:val="22"/>
        </w:rPr>
        <w:br w:type="page"/>
      </w:r>
      <w:r w:rsidR="009900B6" w:rsidRPr="00A447D0">
        <w:rPr>
          <w:rFonts w:eastAsia="Calibri"/>
          <w:b/>
          <w:noProof/>
          <w:szCs w:val="20"/>
          <w:lang w:eastAsia="bg-BG" w:bidi="bg-BG"/>
        </w:rPr>
        <w:lastRenderedPageBreak/>
        <w:t>3.</w:t>
      </w:r>
      <w:r w:rsidR="005C6D5D" w:rsidRPr="00A447D0">
        <w:rPr>
          <w:rFonts w:eastAsia="Calibri"/>
          <w:b/>
          <w:noProof/>
          <w:szCs w:val="20"/>
          <w:lang w:eastAsia="bg-BG" w:bidi="bg-BG"/>
        </w:rPr>
        <w:t xml:space="preserve">5 </w:t>
      </w:r>
      <w:r w:rsidR="009900B6" w:rsidRPr="00A447D0">
        <w:rPr>
          <w:rFonts w:eastAsia="Calibri"/>
          <w:b/>
          <w:noProof/>
          <w:szCs w:val="20"/>
          <w:lang w:eastAsia="bg-BG" w:bidi="bg-BG"/>
        </w:rPr>
        <w:t>Финансови бюджетни кредити по година</w:t>
      </w:r>
    </w:p>
    <w:p w14:paraId="34F713A2" w14:textId="77777777" w:rsidR="003708AD" w:rsidRPr="00A447D0" w:rsidRDefault="003708AD" w:rsidP="003708AD">
      <w:pPr>
        <w:spacing w:before="240" w:after="240"/>
        <w:jc w:val="both"/>
        <w:rPr>
          <w:rFonts w:eastAsia="Calibri"/>
          <w:i/>
          <w:noProof/>
          <w:szCs w:val="20"/>
          <w:lang w:eastAsia="bg-BG" w:bidi="bg-BG"/>
        </w:rPr>
      </w:pPr>
      <w:r w:rsidRPr="00A447D0">
        <w:rPr>
          <w:rFonts w:eastAsia="Calibri"/>
          <w:i/>
          <w:noProof/>
          <w:szCs w:val="20"/>
          <w:lang w:eastAsia="bg-BG" w:bidi="bg-BG"/>
        </w:rPr>
        <w:t>Позоваване: Член 22, параграф 3, буква ж), подточка i) от РОР и членове 3, 4 и 7 от Регламента за ФСП</w:t>
      </w:r>
    </w:p>
    <w:p w14:paraId="05B8FCE8" w14:textId="77777777" w:rsidR="009900B6" w:rsidRPr="00A447D0" w:rsidRDefault="003708AD" w:rsidP="003708AD">
      <w:pPr>
        <w:spacing w:before="240" w:after="240"/>
        <w:jc w:val="both"/>
        <w:rPr>
          <w:rFonts w:eastAsia="Calibri"/>
          <w:i/>
          <w:noProof/>
          <w:szCs w:val="20"/>
          <w:lang w:eastAsia="bg-BG" w:bidi="bg-BG"/>
        </w:rPr>
      </w:pPr>
      <w:r w:rsidRPr="00A447D0">
        <w:rPr>
          <w:rFonts w:eastAsia="Calibri"/>
          <w:i/>
          <w:noProof/>
          <w:szCs w:val="20"/>
          <w:lang w:eastAsia="bg-BG" w:bidi="bg-BG"/>
        </w:rPr>
        <w:t>Таблица 10: Финансови бюджетни кредити по години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1083"/>
        <w:gridCol w:w="1097"/>
        <w:gridCol w:w="737"/>
        <w:gridCol w:w="797"/>
        <w:gridCol w:w="1333"/>
        <w:gridCol w:w="797"/>
        <w:gridCol w:w="757"/>
        <w:gridCol w:w="1073"/>
        <w:gridCol w:w="964"/>
        <w:gridCol w:w="976"/>
        <w:gridCol w:w="1073"/>
        <w:gridCol w:w="964"/>
        <w:gridCol w:w="976"/>
        <w:gridCol w:w="707"/>
      </w:tblGrid>
      <w:tr w:rsidR="006131D8" w:rsidRPr="00A447D0" w14:paraId="5B32FB38" w14:textId="77777777" w:rsidTr="00776C85">
        <w:trPr>
          <w:trHeight w:val="477"/>
          <w:tblHeader/>
        </w:trPr>
        <w:tc>
          <w:tcPr>
            <w:tcW w:w="0" w:type="auto"/>
            <w:gridSpan w:val="2"/>
            <w:vMerge w:val="restart"/>
            <w:shd w:val="clear" w:color="auto" w:fill="auto"/>
            <w:vAlign w:val="center"/>
          </w:tcPr>
          <w:p w14:paraId="24CAF599" w14:textId="77777777" w:rsidR="003708AD" w:rsidRPr="00A447D0" w:rsidRDefault="003708AD" w:rsidP="003708AD">
            <w:pPr>
              <w:spacing w:before="60" w:after="60"/>
              <w:jc w:val="center"/>
              <w:rPr>
                <w:rFonts w:eastAsiaTheme="minorHAnsi"/>
                <w:sz w:val="20"/>
                <w:szCs w:val="20"/>
              </w:rPr>
            </w:pPr>
            <w:r w:rsidRPr="00A447D0">
              <w:rPr>
                <w:rFonts w:eastAsiaTheme="minorHAnsi"/>
                <w:sz w:val="20"/>
                <w:szCs w:val="20"/>
              </w:rPr>
              <w:t>Фонд</w:t>
            </w:r>
          </w:p>
        </w:tc>
        <w:tc>
          <w:tcPr>
            <w:tcW w:w="0" w:type="auto"/>
            <w:vMerge w:val="restart"/>
            <w:shd w:val="clear" w:color="auto" w:fill="auto"/>
            <w:vAlign w:val="center"/>
          </w:tcPr>
          <w:p w14:paraId="193CB398" w14:textId="77777777" w:rsidR="003708AD" w:rsidRPr="00A447D0" w:rsidRDefault="003708AD" w:rsidP="003708AD">
            <w:pPr>
              <w:spacing w:before="60" w:after="60"/>
              <w:jc w:val="center"/>
              <w:rPr>
                <w:rFonts w:eastAsiaTheme="minorHAnsi"/>
                <w:sz w:val="20"/>
                <w:szCs w:val="20"/>
              </w:rPr>
            </w:pPr>
            <w:r w:rsidRPr="00A447D0">
              <w:rPr>
                <w:rFonts w:eastAsiaTheme="minorHAnsi"/>
                <w:sz w:val="20"/>
                <w:szCs w:val="20"/>
              </w:rPr>
              <w:t>Категория региони</w:t>
            </w:r>
          </w:p>
        </w:tc>
        <w:tc>
          <w:tcPr>
            <w:tcW w:w="0" w:type="auto"/>
            <w:vMerge w:val="restart"/>
            <w:shd w:val="clear" w:color="auto" w:fill="auto"/>
            <w:vAlign w:val="center"/>
          </w:tcPr>
          <w:p w14:paraId="48C28CDC" w14:textId="77777777" w:rsidR="003708AD" w:rsidRPr="00A447D0" w:rsidRDefault="003708AD" w:rsidP="003708AD">
            <w:pPr>
              <w:spacing w:before="60" w:after="60"/>
              <w:jc w:val="center"/>
              <w:rPr>
                <w:rFonts w:eastAsiaTheme="minorHAnsi"/>
                <w:sz w:val="20"/>
                <w:szCs w:val="20"/>
              </w:rPr>
            </w:pPr>
            <w:r w:rsidRPr="00A447D0">
              <w:rPr>
                <w:rFonts w:eastAsiaTheme="minorHAnsi"/>
                <w:sz w:val="20"/>
                <w:szCs w:val="20"/>
              </w:rPr>
              <w:t>2021 г.</w:t>
            </w:r>
          </w:p>
        </w:tc>
        <w:tc>
          <w:tcPr>
            <w:tcW w:w="0" w:type="auto"/>
            <w:vMerge w:val="restart"/>
            <w:shd w:val="clear" w:color="auto" w:fill="auto"/>
            <w:vAlign w:val="center"/>
          </w:tcPr>
          <w:p w14:paraId="6AA2A810" w14:textId="77777777" w:rsidR="003708AD" w:rsidRPr="00A447D0" w:rsidRDefault="003708AD" w:rsidP="003708AD">
            <w:pPr>
              <w:spacing w:before="60" w:after="60"/>
              <w:jc w:val="center"/>
              <w:rPr>
                <w:rFonts w:eastAsiaTheme="minorHAnsi"/>
                <w:sz w:val="20"/>
                <w:szCs w:val="20"/>
              </w:rPr>
            </w:pPr>
            <w:r w:rsidRPr="00A447D0">
              <w:rPr>
                <w:rFonts w:eastAsiaTheme="minorHAnsi"/>
                <w:sz w:val="20"/>
                <w:szCs w:val="20"/>
              </w:rPr>
              <w:t>2022 г.</w:t>
            </w:r>
          </w:p>
        </w:tc>
        <w:tc>
          <w:tcPr>
            <w:tcW w:w="0" w:type="auto"/>
            <w:vMerge w:val="restart"/>
            <w:shd w:val="clear" w:color="auto" w:fill="auto"/>
            <w:vAlign w:val="center"/>
          </w:tcPr>
          <w:p w14:paraId="7D166D56" w14:textId="77777777" w:rsidR="003708AD" w:rsidRPr="00A447D0" w:rsidRDefault="003708AD" w:rsidP="003708AD">
            <w:pPr>
              <w:spacing w:before="60" w:after="60"/>
              <w:jc w:val="center"/>
              <w:rPr>
                <w:rFonts w:eastAsiaTheme="minorHAnsi"/>
                <w:sz w:val="20"/>
                <w:szCs w:val="20"/>
              </w:rPr>
            </w:pPr>
            <w:r w:rsidRPr="00A447D0">
              <w:rPr>
                <w:rFonts w:eastAsiaTheme="minorHAnsi"/>
                <w:sz w:val="20"/>
                <w:szCs w:val="20"/>
              </w:rPr>
              <w:t>2023 г.</w:t>
            </w:r>
          </w:p>
        </w:tc>
        <w:tc>
          <w:tcPr>
            <w:tcW w:w="0" w:type="auto"/>
            <w:vMerge w:val="restart"/>
            <w:shd w:val="clear" w:color="auto" w:fill="auto"/>
            <w:vAlign w:val="center"/>
          </w:tcPr>
          <w:p w14:paraId="606D824A" w14:textId="77777777" w:rsidR="003708AD" w:rsidRPr="00A447D0" w:rsidRDefault="003708AD" w:rsidP="003708AD">
            <w:pPr>
              <w:spacing w:before="60" w:after="60"/>
              <w:jc w:val="center"/>
              <w:rPr>
                <w:rFonts w:eastAsiaTheme="minorHAnsi"/>
                <w:sz w:val="20"/>
                <w:szCs w:val="20"/>
              </w:rPr>
            </w:pPr>
            <w:r w:rsidRPr="00A447D0">
              <w:rPr>
                <w:rFonts w:eastAsiaTheme="minorHAnsi"/>
                <w:sz w:val="20"/>
                <w:szCs w:val="20"/>
              </w:rPr>
              <w:t>2024 г.</w:t>
            </w:r>
          </w:p>
        </w:tc>
        <w:tc>
          <w:tcPr>
            <w:tcW w:w="0" w:type="auto"/>
            <w:vMerge w:val="restart"/>
            <w:shd w:val="clear" w:color="auto" w:fill="auto"/>
            <w:vAlign w:val="center"/>
          </w:tcPr>
          <w:p w14:paraId="642C2912" w14:textId="77777777" w:rsidR="003708AD" w:rsidRPr="00A447D0" w:rsidRDefault="003708AD" w:rsidP="003708AD">
            <w:pPr>
              <w:spacing w:before="60" w:after="60"/>
              <w:jc w:val="center"/>
              <w:rPr>
                <w:rFonts w:eastAsiaTheme="minorHAnsi"/>
                <w:sz w:val="20"/>
                <w:szCs w:val="20"/>
              </w:rPr>
            </w:pPr>
            <w:r w:rsidRPr="00A447D0">
              <w:rPr>
                <w:rFonts w:eastAsiaTheme="minorHAnsi"/>
                <w:sz w:val="20"/>
                <w:szCs w:val="20"/>
              </w:rPr>
              <w:t>2025 г.</w:t>
            </w:r>
          </w:p>
        </w:tc>
        <w:tc>
          <w:tcPr>
            <w:tcW w:w="0" w:type="auto"/>
            <w:gridSpan w:val="2"/>
            <w:shd w:val="clear" w:color="auto" w:fill="auto"/>
            <w:vAlign w:val="center"/>
          </w:tcPr>
          <w:p w14:paraId="0D308FBA" w14:textId="77777777" w:rsidR="003708AD" w:rsidRPr="00A447D0" w:rsidRDefault="003708AD" w:rsidP="003708AD">
            <w:pPr>
              <w:spacing w:before="60" w:after="60"/>
              <w:jc w:val="center"/>
              <w:rPr>
                <w:rFonts w:eastAsiaTheme="minorHAnsi"/>
                <w:sz w:val="20"/>
                <w:szCs w:val="20"/>
              </w:rPr>
            </w:pPr>
            <w:r w:rsidRPr="00A447D0">
              <w:rPr>
                <w:rFonts w:eastAsiaTheme="minorHAnsi"/>
                <w:sz w:val="20"/>
                <w:szCs w:val="20"/>
              </w:rPr>
              <w:t>2026 г.</w:t>
            </w:r>
          </w:p>
        </w:tc>
        <w:tc>
          <w:tcPr>
            <w:tcW w:w="0" w:type="auto"/>
            <w:vMerge w:val="restart"/>
            <w:shd w:val="clear" w:color="auto" w:fill="auto"/>
            <w:vAlign w:val="center"/>
          </w:tcPr>
          <w:p w14:paraId="1B069389" w14:textId="77777777" w:rsidR="003708AD" w:rsidRPr="00A447D0" w:rsidRDefault="003708AD" w:rsidP="003708AD">
            <w:pPr>
              <w:spacing w:before="60" w:after="60"/>
              <w:jc w:val="center"/>
              <w:rPr>
                <w:rFonts w:eastAsiaTheme="minorHAnsi"/>
                <w:sz w:val="20"/>
                <w:szCs w:val="20"/>
              </w:rPr>
            </w:pPr>
            <w:r w:rsidRPr="00A447D0">
              <w:rPr>
                <w:rFonts w:eastAsiaTheme="minorHAnsi"/>
                <w:sz w:val="20"/>
                <w:szCs w:val="20"/>
              </w:rPr>
              <w:t>2026 г.</w:t>
            </w:r>
          </w:p>
          <w:p w14:paraId="6656B4C0" w14:textId="77777777" w:rsidR="003708AD" w:rsidRPr="00A447D0" w:rsidRDefault="003708AD" w:rsidP="003708AD">
            <w:pPr>
              <w:spacing w:before="60" w:after="60"/>
              <w:jc w:val="center"/>
              <w:rPr>
                <w:rFonts w:eastAsiaTheme="minorHAnsi"/>
                <w:sz w:val="20"/>
                <w:szCs w:val="20"/>
              </w:rPr>
            </w:pPr>
            <w:r w:rsidRPr="00A447D0">
              <w:rPr>
                <w:rFonts w:eastAsiaTheme="minorHAnsi"/>
                <w:sz w:val="20"/>
                <w:szCs w:val="20"/>
              </w:rPr>
              <w:t>само за ЕФМДРА</w:t>
            </w:r>
          </w:p>
        </w:tc>
        <w:tc>
          <w:tcPr>
            <w:tcW w:w="0" w:type="auto"/>
            <w:gridSpan w:val="2"/>
            <w:shd w:val="clear" w:color="auto" w:fill="auto"/>
            <w:vAlign w:val="center"/>
          </w:tcPr>
          <w:p w14:paraId="27611C9E" w14:textId="77777777" w:rsidR="003708AD" w:rsidRPr="00A447D0" w:rsidRDefault="003708AD" w:rsidP="003708AD">
            <w:pPr>
              <w:spacing w:before="60" w:after="60"/>
              <w:jc w:val="center"/>
              <w:rPr>
                <w:rFonts w:eastAsiaTheme="minorHAnsi"/>
                <w:sz w:val="20"/>
                <w:szCs w:val="20"/>
              </w:rPr>
            </w:pPr>
            <w:r w:rsidRPr="00A447D0">
              <w:rPr>
                <w:rFonts w:eastAsiaTheme="minorHAnsi"/>
                <w:sz w:val="20"/>
                <w:szCs w:val="20"/>
              </w:rPr>
              <w:t>2027 г.</w:t>
            </w:r>
          </w:p>
        </w:tc>
        <w:tc>
          <w:tcPr>
            <w:tcW w:w="0" w:type="auto"/>
            <w:vMerge w:val="restart"/>
            <w:shd w:val="clear" w:color="auto" w:fill="auto"/>
            <w:vAlign w:val="center"/>
          </w:tcPr>
          <w:p w14:paraId="53939E55" w14:textId="77777777" w:rsidR="003708AD" w:rsidRPr="00A447D0" w:rsidRDefault="003708AD" w:rsidP="003708AD">
            <w:pPr>
              <w:spacing w:before="60" w:after="60"/>
              <w:jc w:val="center"/>
              <w:rPr>
                <w:rFonts w:eastAsiaTheme="minorHAnsi"/>
                <w:sz w:val="20"/>
                <w:szCs w:val="20"/>
              </w:rPr>
            </w:pPr>
            <w:r w:rsidRPr="00A447D0">
              <w:rPr>
                <w:rFonts w:eastAsiaTheme="minorHAnsi"/>
                <w:sz w:val="20"/>
                <w:szCs w:val="20"/>
              </w:rPr>
              <w:t>2027 г.</w:t>
            </w:r>
          </w:p>
          <w:p w14:paraId="612E00EA" w14:textId="77777777" w:rsidR="003708AD" w:rsidRPr="00A447D0" w:rsidRDefault="003708AD" w:rsidP="003708AD">
            <w:pPr>
              <w:spacing w:before="60" w:after="60"/>
              <w:jc w:val="center"/>
              <w:rPr>
                <w:rFonts w:eastAsiaTheme="minorHAnsi"/>
                <w:sz w:val="20"/>
                <w:szCs w:val="20"/>
              </w:rPr>
            </w:pPr>
            <w:r w:rsidRPr="00A447D0">
              <w:rPr>
                <w:rFonts w:eastAsiaTheme="minorHAnsi"/>
                <w:sz w:val="20"/>
                <w:szCs w:val="20"/>
              </w:rPr>
              <w:t>само за ЕФМДРА</w:t>
            </w:r>
          </w:p>
        </w:tc>
        <w:tc>
          <w:tcPr>
            <w:tcW w:w="0" w:type="auto"/>
            <w:vMerge w:val="restart"/>
            <w:shd w:val="clear" w:color="auto" w:fill="auto"/>
            <w:vAlign w:val="center"/>
          </w:tcPr>
          <w:p w14:paraId="3CE5E946" w14:textId="77777777" w:rsidR="003708AD" w:rsidRPr="00A447D0" w:rsidRDefault="003708AD" w:rsidP="003708AD">
            <w:pPr>
              <w:spacing w:before="60" w:after="60"/>
              <w:jc w:val="center"/>
              <w:rPr>
                <w:rFonts w:eastAsiaTheme="minorHAnsi"/>
                <w:sz w:val="20"/>
                <w:szCs w:val="20"/>
              </w:rPr>
            </w:pPr>
            <w:r w:rsidRPr="00A447D0">
              <w:rPr>
                <w:rFonts w:eastAsiaTheme="minorHAnsi"/>
                <w:sz w:val="20"/>
                <w:szCs w:val="20"/>
              </w:rPr>
              <w:t>Общо</w:t>
            </w:r>
          </w:p>
        </w:tc>
      </w:tr>
      <w:tr w:rsidR="006131D8" w:rsidRPr="00A447D0" w14:paraId="0E21E878" w14:textId="77777777" w:rsidTr="00AC53EF">
        <w:trPr>
          <w:trHeight w:val="550"/>
          <w:tblHeader/>
        </w:trPr>
        <w:tc>
          <w:tcPr>
            <w:tcW w:w="0" w:type="auto"/>
            <w:gridSpan w:val="2"/>
            <w:vMerge/>
            <w:shd w:val="clear" w:color="auto" w:fill="auto"/>
            <w:vAlign w:val="center"/>
          </w:tcPr>
          <w:p w14:paraId="4DDC768C" w14:textId="77777777" w:rsidR="003708AD" w:rsidRPr="00A447D0" w:rsidRDefault="003708AD" w:rsidP="003708AD">
            <w:pPr>
              <w:spacing w:before="60" w:after="60"/>
              <w:jc w:val="center"/>
              <w:rPr>
                <w:rFonts w:eastAsiaTheme="minorHAnsi"/>
                <w:sz w:val="20"/>
                <w:szCs w:val="20"/>
              </w:rPr>
            </w:pPr>
          </w:p>
        </w:tc>
        <w:tc>
          <w:tcPr>
            <w:tcW w:w="0" w:type="auto"/>
            <w:vMerge/>
            <w:shd w:val="clear" w:color="auto" w:fill="auto"/>
            <w:vAlign w:val="center"/>
          </w:tcPr>
          <w:p w14:paraId="1DBCC595" w14:textId="77777777" w:rsidR="003708AD" w:rsidRPr="00A447D0" w:rsidRDefault="003708AD" w:rsidP="003708AD">
            <w:pPr>
              <w:spacing w:before="60" w:after="60"/>
              <w:jc w:val="center"/>
              <w:rPr>
                <w:rFonts w:eastAsiaTheme="minorHAnsi"/>
                <w:sz w:val="20"/>
                <w:szCs w:val="20"/>
              </w:rPr>
            </w:pPr>
          </w:p>
        </w:tc>
        <w:tc>
          <w:tcPr>
            <w:tcW w:w="0" w:type="auto"/>
            <w:vMerge/>
            <w:shd w:val="clear" w:color="auto" w:fill="auto"/>
            <w:vAlign w:val="center"/>
          </w:tcPr>
          <w:p w14:paraId="6DF4AE1B" w14:textId="77777777" w:rsidR="003708AD" w:rsidRPr="00A447D0" w:rsidRDefault="003708AD" w:rsidP="003708AD">
            <w:pPr>
              <w:spacing w:before="60" w:after="60"/>
              <w:jc w:val="center"/>
              <w:rPr>
                <w:rFonts w:eastAsiaTheme="minorHAnsi"/>
                <w:sz w:val="20"/>
                <w:szCs w:val="20"/>
              </w:rPr>
            </w:pPr>
          </w:p>
        </w:tc>
        <w:tc>
          <w:tcPr>
            <w:tcW w:w="0" w:type="auto"/>
            <w:vMerge/>
            <w:shd w:val="clear" w:color="auto" w:fill="auto"/>
            <w:vAlign w:val="center"/>
          </w:tcPr>
          <w:p w14:paraId="5EC83EDD" w14:textId="77777777" w:rsidR="003708AD" w:rsidRPr="00A447D0" w:rsidRDefault="003708AD" w:rsidP="003708AD">
            <w:pPr>
              <w:spacing w:before="60" w:after="60"/>
              <w:jc w:val="center"/>
              <w:rPr>
                <w:rFonts w:eastAsiaTheme="minorHAnsi"/>
                <w:sz w:val="20"/>
                <w:szCs w:val="20"/>
              </w:rPr>
            </w:pPr>
          </w:p>
        </w:tc>
        <w:tc>
          <w:tcPr>
            <w:tcW w:w="0" w:type="auto"/>
            <w:vMerge/>
            <w:shd w:val="clear" w:color="auto" w:fill="auto"/>
            <w:vAlign w:val="center"/>
          </w:tcPr>
          <w:p w14:paraId="43208445" w14:textId="77777777" w:rsidR="003708AD" w:rsidRPr="00A447D0" w:rsidRDefault="003708AD" w:rsidP="003708AD">
            <w:pPr>
              <w:spacing w:before="60" w:after="60"/>
              <w:jc w:val="center"/>
              <w:rPr>
                <w:rFonts w:eastAsiaTheme="minorHAnsi"/>
                <w:sz w:val="20"/>
                <w:szCs w:val="20"/>
              </w:rPr>
            </w:pPr>
          </w:p>
        </w:tc>
        <w:tc>
          <w:tcPr>
            <w:tcW w:w="0" w:type="auto"/>
            <w:vMerge/>
            <w:shd w:val="clear" w:color="auto" w:fill="auto"/>
            <w:vAlign w:val="center"/>
          </w:tcPr>
          <w:p w14:paraId="517F18B1" w14:textId="77777777" w:rsidR="003708AD" w:rsidRPr="00A447D0" w:rsidRDefault="003708AD" w:rsidP="003708AD">
            <w:pPr>
              <w:spacing w:before="60" w:after="60"/>
              <w:jc w:val="center"/>
              <w:rPr>
                <w:rFonts w:eastAsiaTheme="minorHAnsi"/>
                <w:sz w:val="20"/>
                <w:szCs w:val="20"/>
              </w:rPr>
            </w:pPr>
          </w:p>
        </w:tc>
        <w:tc>
          <w:tcPr>
            <w:tcW w:w="0" w:type="auto"/>
            <w:vMerge/>
            <w:shd w:val="clear" w:color="auto" w:fill="auto"/>
            <w:vAlign w:val="center"/>
          </w:tcPr>
          <w:p w14:paraId="13E31F09" w14:textId="77777777" w:rsidR="003708AD" w:rsidRPr="00A447D0" w:rsidRDefault="003708AD" w:rsidP="003708AD">
            <w:pPr>
              <w:spacing w:before="60" w:after="60"/>
              <w:jc w:val="center"/>
              <w:rPr>
                <w:rFonts w:eastAsiaTheme="minorHAnsi"/>
                <w:sz w:val="20"/>
                <w:szCs w:val="20"/>
              </w:rPr>
            </w:pPr>
          </w:p>
        </w:tc>
        <w:tc>
          <w:tcPr>
            <w:tcW w:w="0" w:type="auto"/>
            <w:shd w:val="clear" w:color="auto" w:fill="auto"/>
            <w:vAlign w:val="center"/>
          </w:tcPr>
          <w:p w14:paraId="0B2A62DB" w14:textId="77777777" w:rsidR="003708AD" w:rsidRPr="00A447D0" w:rsidRDefault="003708AD" w:rsidP="003708AD">
            <w:pPr>
              <w:spacing w:before="60" w:after="60"/>
              <w:jc w:val="center"/>
              <w:rPr>
                <w:rFonts w:eastAsiaTheme="minorHAnsi"/>
                <w:sz w:val="20"/>
                <w:szCs w:val="20"/>
              </w:rPr>
            </w:pPr>
            <w:r w:rsidRPr="00A447D0">
              <w:rPr>
                <w:rFonts w:eastAsiaTheme="minorHAnsi"/>
                <w:sz w:val="20"/>
                <w:szCs w:val="20"/>
              </w:rPr>
              <w:t>Финансови бюджетни кредити без сумата за гъвкавост</w:t>
            </w:r>
          </w:p>
        </w:tc>
        <w:tc>
          <w:tcPr>
            <w:tcW w:w="0" w:type="auto"/>
            <w:shd w:val="clear" w:color="auto" w:fill="auto"/>
            <w:vAlign w:val="center"/>
          </w:tcPr>
          <w:p w14:paraId="741F2314" w14:textId="77777777" w:rsidR="003708AD" w:rsidRPr="00A447D0" w:rsidRDefault="003708AD" w:rsidP="003708AD">
            <w:pPr>
              <w:spacing w:before="60" w:after="60"/>
              <w:jc w:val="center"/>
              <w:rPr>
                <w:rFonts w:eastAsiaTheme="minorHAnsi"/>
                <w:sz w:val="20"/>
                <w:szCs w:val="20"/>
              </w:rPr>
            </w:pPr>
            <w:r w:rsidRPr="00A447D0">
              <w:rPr>
                <w:rFonts w:eastAsiaTheme="minorHAnsi"/>
                <w:sz w:val="20"/>
                <w:szCs w:val="20"/>
              </w:rPr>
              <w:t>Сума за гъвкавост</w:t>
            </w:r>
          </w:p>
        </w:tc>
        <w:tc>
          <w:tcPr>
            <w:tcW w:w="0" w:type="auto"/>
            <w:vMerge/>
            <w:shd w:val="clear" w:color="auto" w:fill="auto"/>
            <w:vAlign w:val="center"/>
          </w:tcPr>
          <w:p w14:paraId="6991A6F5" w14:textId="77777777" w:rsidR="003708AD" w:rsidRPr="00A447D0" w:rsidRDefault="003708AD" w:rsidP="003708AD">
            <w:pPr>
              <w:spacing w:before="60" w:after="60"/>
              <w:jc w:val="center"/>
              <w:rPr>
                <w:rFonts w:eastAsiaTheme="minorHAnsi"/>
                <w:sz w:val="20"/>
                <w:szCs w:val="20"/>
              </w:rPr>
            </w:pPr>
          </w:p>
        </w:tc>
        <w:tc>
          <w:tcPr>
            <w:tcW w:w="0" w:type="auto"/>
            <w:shd w:val="clear" w:color="auto" w:fill="auto"/>
            <w:vAlign w:val="center"/>
          </w:tcPr>
          <w:p w14:paraId="13BEE60A" w14:textId="77777777" w:rsidR="003708AD" w:rsidRPr="00A447D0" w:rsidRDefault="003708AD" w:rsidP="003708AD">
            <w:pPr>
              <w:spacing w:before="60" w:after="60"/>
              <w:jc w:val="center"/>
              <w:rPr>
                <w:rFonts w:eastAsiaTheme="minorHAnsi"/>
                <w:sz w:val="20"/>
                <w:szCs w:val="20"/>
              </w:rPr>
            </w:pPr>
            <w:r w:rsidRPr="00A447D0">
              <w:rPr>
                <w:rFonts w:eastAsiaTheme="minorHAnsi"/>
                <w:sz w:val="20"/>
                <w:szCs w:val="20"/>
              </w:rPr>
              <w:t>Финансови бюджетни кредити без сумата за гъвкавост</w:t>
            </w:r>
          </w:p>
        </w:tc>
        <w:tc>
          <w:tcPr>
            <w:tcW w:w="0" w:type="auto"/>
            <w:shd w:val="clear" w:color="auto" w:fill="auto"/>
            <w:vAlign w:val="center"/>
          </w:tcPr>
          <w:p w14:paraId="1D8BC9BA" w14:textId="77777777" w:rsidR="003708AD" w:rsidRPr="00A447D0" w:rsidRDefault="003708AD" w:rsidP="003708AD">
            <w:pPr>
              <w:spacing w:before="60" w:after="60"/>
              <w:jc w:val="center"/>
              <w:rPr>
                <w:rFonts w:eastAsiaTheme="minorHAnsi"/>
                <w:sz w:val="20"/>
                <w:szCs w:val="20"/>
              </w:rPr>
            </w:pPr>
            <w:r w:rsidRPr="00A447D0">
              <w:rPr>
                <w:rFonts w:eastAsiaTheme="minorHAnsi"/>
                <w:sz w:val="20"/>
                <w:szCs w:val="20"/>
              </w:rPr>
              <w:t>Сума за гъвкавост</w:t>
            </w:r>
          </w:p>
        </w:tc>
        <w:tc>
          <w:tcPr>
            <w:tcW w:w="0" w:type="auto"/>
            <w:vMerge/>
            <w:shd w:val="clear" w:color="auto" w:fill="auto"/>
            <w:vAlign w:val="center"/>
          </w:tcPr>
          <w:p w14:paraId="16C6B1F9" w14:textId="77777777" w:rsidR="003708AD" w:rsidRPr="00A447D0" w:rsidRDefault="003708AD" w:rsidP="003708AD">
            <w:pPr>
              <w:spacing w:before="60" w:after="60"/>
              <w:jc w:val="center"/>
              <w:rPr>
                <w:rFonts w:eastAsiaTheme="minorHAnsi"/>
                <w:sz w:val="20"/>
                <w:szCs w:val="20"/>
              </w:rPr>
            </w:pPr>
          </w:p>
        </w:tc>
        <w:tc>
          <w:tcPr>
            <w:tcW w:w="0" w:type="auto"/>
            <w:vMerge/>
            <w:shd w:val="clear" w:color="auto" w:fill="auto"/>
            <w:vAlign w:val="center"/>
          </w:tcPr>
          <w:p w14:paraId="5FA66948" w14:textId="77777777" w:rsidR="003708AD" w:rsidRPr="00A447D0" w:rsidRDefault="003708AD" w:rsidP="003708AD">
            <w:pPr>
              <w:spacing w:before="60" w:after="60"/>
              <w:jc w:val="center"/>
              <w:rPr>
                <w:rFonts w:eastAsiaTheme="minorHAnsi"/>
                <w:sz w:val="20"/>
                <w:szCs w:val="20"/>
              </w:rPr>
            </w:pPr>
          </w:p>
        </w:tc>
      </w:tr>
      <w:tr w:rsidR="006131D8" w:rsidRPr="00A447D0" w14:paraId="652CFE23" w14:textId="77777777" w:rsidTr="00AC53EF">
        <w:tc>
          <w:tcPr>
            <w:tcW w:w="0" w:type="auto"/>
            <w:gridSpan w:val="2"/>
            <w:vMerge w:val="restart"/>
            <w:shd w:val="clear" w:color="auto" w:fill="auto"/>
          </w:tcPr>
          <w:p w14:paraId="45DFF9FE" w14:textId="77777777" w:rsidR="003708AD" w:rsidRPr="00A447D0" w:rsidRDefault="003708AD" w:rsidP="003708AD">
            <w:pPr>
              <w:spacing w:before="60" w:after="60"/>
              <w:rPr>
                <w:rFonts w:eastAsiaTheme="minorHAnsi"/>
                <w:sz w:val="20"/>
                <w:szCs w:val="20"/>
              </w:rPr>
            </w:pPr>
            <w:r w:rsidRPr="00A447D0">
              <w:rPr>
                <w:rFonts w:eastAsiaTheme="minorHAnsi"/>
                <w:sz w:val="20"/>
                <w:szCs w:val="20"/>
              </w:rPr>
              <w:t>ЕФРР</w:t>
            </w:r>
            <w:r w:rsidRPr="00A447D0">
              <w:rPr>
                <w:rFonts w:eastAsiaTheme="minorHAnsi"/>
                <w:b/>
                <w:bCs/>
                <w:sz w:val="20"/>
                <w:szCs w:val="20"/>
                <w:vertAlign w:val="superscript"/>
              </w:rPr>
              <w:t>*</w:t>
            </w:r>
          </w:p>
        </w:tc>
        <w:tc>
          <w:tcPr>
            <w:tcW w:w="0" w:type="auto"/>
            <w:shd w:val="clear" w:color="auto" w:fill="auto"/>
          </w:tcPr>
          <w:p w14:paraId="3C865A2B" w14:textId="77777777" w:rsidR="003708AD" w:rsidRPr="00A447D0" w:rsidRDefault="003708AD" w:rsidP="003708AD">
            <w:pPr>
              <w:spacing w:before="60" w:after="60"/>
              <w:rPr>
                <w:rFonts w:eastAsiaTheme="minorHAnsi"/>
                <w:sz w:val="20"/>
                <w:szCs w:val="20"/>
              </w:rPr>
            </w:pPr>
            <w:r w:rsidRPr="00A447D0">
              <w:rPr>
                <w:rFonts w:eastAsiaTheme="minorHAnsi"/>
                <w:sz w:val="20"/>
                <w:szCs w:val="20"/>
              </w:rPr>
              <w:t>По-силно развити региони</w:t>
            </w:r>
          </w:p>
        </w:tc>
        <w:tc>
          <w:tcPr>
            <w:tcW w:w="0" w:type="auto"/>
            <w:shd w:val="clear" w:color="auto" w:fill="auto"/>
          </w:tcPr>
          <w:p w14:paraId="093DF5BF"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290956DC"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665611C8"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0EF51A06"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6BF40F06"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0CF157E3"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21C558F0"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2AF1AEE1"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14CEB05A"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58503287"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17AF49F9"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3AB5A2A2" w14:textId="77777777" w:rsidR="003708AD" w:rsidRPr="00A447D0" w:rsidRDefault="003708AD" w:rsidP="003708AD">
            <w:pPr>
              <w:spacing w:before="60" w:after="60"/>
              <w:rPr>
                <w:rFonts w:eastAsiaTheme="minorHAnsi"/>
                <w:sz w:val="20"/>
                <w:szCs w:val="20"/>
              </w:rPr>
            </w:pPr>
          </w:p>
        </w:tc>
      </w:tr>
      <w:tr w:rsidR="006131D8" w:rsidRPr="00A447D0" w14:paraId="33F5B6C1" w14:textId="77777777" w:rsidTr="00AC53EF">
        <w:tc>
          <w:tcPr>
            <w:tcW w:w="0" w:type="auto"/>
            <w:gridSpan w:val="2"/>
            <w:vMerge/>
            <w:shd w:val="clear" w:color="auto" w:fill="auto"/>
          </w:tcPr>
          <w:p w14:paraId="0A1E6407"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4AF015D1" w14:textId="77777777" w:rsidR="003708AD" w:rsidRPr="00A447D0" w:rsidRDefault="003708AD" w:rsidP="003708AD">
            <w:pPr>
              <w:spacing w:before="60" w:after="60"/>
              <w:rPr>
                <w:rFonts w:eastAsiaTheme="minorHAnsi"/>
                <w:sz w:val="20"/>
                <w:szCs w:val="20"/>
              </w:rPr>
            </w:pPr>
            <w:r w:rsidRPr="00A447D0">
              <w:rPr>
                <w:rFonts w:eastAsiaTheme="minorHAnsi"/>
                <w:sz w:val="20"/>
                <w:szCs w:val="20"/>
              </w:rPr>
              <w:t>Региони в преход</w:t>
            </w:r>
          </w:p>
        </w:tc>
        <w:tc>
          <w:tcPr>
            <w:tcW w:w="0" w:type="auto"/>
            <w:shd w:val="clear" w:color="auto" w:fill="auto"/>
          </w:tcPr>
          <w:p w14:paraId="7781D262"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4A70E32D"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67C80CA3"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0099BA83"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2494D948"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7D6060A4"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756875D7"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437D9DE2"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451ECCC7"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49A2DACA"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07B051D3"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123FC859" w14:textId="77777777" w:rsidR="003708AD" w:rsidRPr="00A447D0" w:rsidRDefault="003708AD" w:rsidP="003708AD">
            <w:pPr>
              <w:spacing w:before="60" w:after="60"/>
              <w:rPr>
                <w:rFonts w:eastAsiaTheme="minorHAnsi"/>
                <w:sz w:val="20"/>
                <w:szCs w:val="20"/>
              </w:rPr>
            </w:pPr>
          </w:p>
        </w:tc>
      </w:tr>
      <w:tr w:rsidR="006131D8" w:rsidRPr="00A447D0" w14:paraId="1F22862B" w14:textId="77777777" w:rsidTr="00AC53EF">
        <w:tc>
          <w:tcPr>
            <w:tcW w:w="0" w:type="auto"/>
            <w:gridSpan w:val="2"/>
            <w:vMerge/>
            <w:shd w:val="clear" w:color="auto" w:fill="auto"/>
          </w:tcPr>
          <w:p w14:paraId="7470DB55"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289B4830" w14:textId="77777777" w:rsidR="003708AD" w:rsidRPr="00A447D0" w:rsidRDefault="003708AD" w:rsidP="003708AD">
            <w:pPr>
              <w:spacing w:before="60" w:after="60"/>
              <w:rPr>
                <w:rFonts w:eastAsiaTheme="minorHAnsi"/>
                <w:sz w:val="20"/>
                <w:szCs w:val="20"/>
              </w:rPr>
            </w:pPr>
            <w:r w:rsidRPr="00A447D0">
              <w:rPr>
                <w:rFonts w:eastAsiaTheme="minorHAnsi"/>
                <w:sz w:val="20"/>
                <w:szCs w:val="20"/>
              </w:rPr>
              <w:t>По-слабо развити региони</w:t>
            </w:r>
          </w:p>
        </w:tc>
        <w:tc>
          <w:tcPr>
            <w:tcW w:w="0" w:type="auto"/>
            <w:shd w:val="clear" w:color="auto" w:fill="auto"/>
          </w:tcPr>
          <w:p w14:paraId="682D1A19"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254F27EC"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68BB3F5B"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727A6FDB"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5E2210AE"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5BE6C13F"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3E906627"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44ABBEF5"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0BC9A036"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5113FDF9"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070328CE"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1F41172B" w14:textId="77777777" w:rsidR="003708AD" w:rsidRPr="00A447D0" w:rsidRDefault="003708AD" w:rsidP="003708AD">
            <w:pPr>
              <w:spacing w:before="60" w:after="60"/>
              <w:rPr>
                <w:rFonts w:eastAsiaTheme="minorHAnsi"/>
                <w:sz w:val="20"/>
                <w:szCs w:val="20"/>
              </w:rPr>
            </w:pPr>
          </w:p>
        </w:tc>
      </w:tr>
      <w:tr w:rsidR="006131D8" w:rsidRPr="00A447D0" w14:paraId="51CE79C5" w14:textId="77777777" w:rsidTr="00AC53EF">
        <w:tc>
          <w:tcPr>
            <w:tcW w:w="0" w:type="auto"/>
            <w:gridSpan w:val="2"/>
            <w:vMerge/>
            <w:shd w:val="clear" w:color="auto" w:fill="auto"/>
          </w:tcPr>
          <w:p w14:paraId="0A81E648"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346C16A6" w14:textId="77777777" w:rsidR="003708AD" w:rsidRPr="00A447D0" w:rsidRDefault="003708AD" w:rsidP="003708AD">
            <w:pPr>
              <w:spacing w:before="60" w:after="60"/>
              <w:rPr>
                <w:rFonts w:eastAsiaTheme="minorHAnsi"/>
                <w:sz w:val="20"/>
                <w:szCs w:val="20"/>
              </w:rPr>
            </w:pPr>
            <w:r w:rsidRPr="00A447D0">
              <w:rPr>
                <w:rFonts w:eastAsiaTheme="minorHAnsi"/>
                <w:sz w:val="20"/>
                <w:szCs w:val="20"/>
              </w:rPr>
              <w:t>Най-отдалечени региони и северни слабо населени региони</w:t>
            </w:r>
          </w:p>
        </w:tc>
        <w:tc>
          <w:tcPr>
            <w:tcW w:w="0" w:type="auto"/>
            <w:shd w:val="clear" w:color="auto" w:fill="auto"/>
          </w:tcPr>
          <w:p w14:paraId="31ADA484"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6D8D16FF"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58B81392"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28D3A746"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5AC4FD19"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522E8BA9"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5EB0BB98"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3D1990F5"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18DADF92"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1FBFB257"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18298654"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0C130C60" w14:textId="77777777" w:rsidR="003708AD" w:rsidRPr="00A447D0" w:rsidRDefault="003708AD" w:rsidP="003708AD">
            <w:pPr>
              <w:spacing w:before="60" w:after="60"/>
              <w:rPr>
                <w:rFonts w:eastAsiaTheme="minorHAnsi"/>
                <w:sz w:val="20"/>
                <w:szCs w:val="20"/>
              </w:rPr>
            </w:pPr>
          </w:p>
        </w:tc>
      </w:tr>
      <w:tr w:rsidR="006131D8" w:rsidRPr="00A447D0" w14:paraId="514B19FC" w14:textId="77777777" w:rsidTr="00AC53EF">
        <w:tc>
          <w:tcPr>
            <w:tcW w:w="0" w:type="auto"/>
            <w:gridSpan w:val="2"/>
            <w:shd w:val="clear" w:color="auto" w:fill="auto"/>
          </w:tcPr>
          <w:p w14:paraId="79224B90" w14:textId="77777777" w:rsidR="003708AD" w:rsidRPr="00A447D0" w:rsidRDefault="003708AD" w:rsidP="003708AD">
            <w:pPr>
              <w:spacing w:before="60" w:after="60"/>
              <w:rPr>
                <w:rFonts w:eastAsiaTheme="minorHAnsi"/>
                <w:sz w:val="20"/>
                <w:szCs w:val="20"/>
              </w:rPr>
            </w:pPr>
            <w:r w:rsidRPr="00A447D0">
              <w:rPr>
                <w:rFonts w:eastAsiaTheme="minorHAnsi"/>
                <w:sz w:val="20"/>
                <w:szCs w:val="20"/>
              </w:rPr>
              <w:t>Общо</w:t>
            </w:r>
          </w:p>
        </w:tc>
        <w:tc>
          <w:tcPr>
            <w:tcW w:w="0" w:type="auto"/>
            <w:shd w:val="clear" w:color="auto" w:fill="auto"/>
          </w:tcPr>
          <w:p w14:paraId="33B9BAB7"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773CCB6E"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725529B4"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482DCA36"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1FB36225"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3FC8E7D4"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1972874F"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59BDACA0"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5C94688A"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447B5DFC"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4BD15CF2"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39E785EF"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0209E963" w14:textId="77777777" w:rsidR="003708AD" w:rsidRPr="00A447D0" w:rsidRDefault="003708AD" w:rsidP="003708AD">
            <w:pPr>
              <w:spacing w:before="60" w:after="60"/>
              <w:rPr>
                <w:rFonts w:eastAsiaTheme="minorHAnsi"/>
                <w:sz w:val="20"/>
                <w:szCs w:val="20"/>
              </w:rPr>
            </w:pPr>
          </w:p>
        </w:tc>
      </w:tr>
      <w:tr w:rsidR="006131D8" w:rsidRPr="00A447D0" w14:paraId="3ABE7731" w14:textId="77777777" w:rsidTr="00AC53EF">
        <w:tc>
          <w:tcPr>
            <w:tcW w:w="0" w:type="auto"/>
            <w:gridSpan w:val="2"/>
            <w:vMerge w:val="restart"/>
            <w:shd w:val="clear" w:color="auto" w:fill="auto"/>
          </w:tcPr>
          <w:p w14:paraId="4930BA08" w14:textId="77777777" w:rsidR="003708AD" w:rsidRPr="00A447D0" w:rsidRDefault="003708AD" w:rsidP="003708AD">
            <w:pPr>
              <w:pageBreakBefore/>
              <w:spacing w:before="60" w:after="60"/>
              <w:rPr>
                <w:rFonts w:eastAsiaTheme="minorHAnsi"/>
                <w:sz w:val="20"/>
                <w:szCs w:val="20"/>
              </w:rPr>
            </w:pPr>
            <w:r w:rsidRPr="00A447D0">
              <w:rPr>
                <w:rFonts w:eastAsiaTheme="minorHAnsi"/>
                <w:sz w:val="20"/>
                <w:szCs w:val="20"/>
              </w:rPr>
              <w:lastRenderedPageBreak/>
              <w:t>ЕСФ+</w:t>
            </w:r>
            <w:r w:rsidRPr="00A447D0">
              <w:rPr>
                <w:rFonts w:eastAsiaTheme="minorHAnsi"/>
                <w:b/>
                <w:bCs/>
                <w:sz w:val="20"/>
                <w:szCs w:val="20"/>
                <w:vertAlign w:val="superscript"/>
              </w:rPr>
              <w:t>*</w:t>
            </w:r>
          </w:p>
        </w:tc>
        <w:tc>
          <w:tcPr>
            <w:tcW w:w="0" w:type="auto"/>
            <w:shd w:val="clear" w:color="auto" w:fill="auto"/>
          </w:tcPr>
          <w:p w14:paraId="6D5D9B72" w14:textId="77777777" w:rsidR="003708AD" w:rsidRPr="00A447D0" w:rsidRDefault="003708AD" w:rsidP="003708AD">
            <w:pPr>
              <w:spacing w:before="60" w:after="60"/>
              <w:rPr>
                <w:rFonts w:eastAsiaTheme="minorHAnsi"/>
                <w:sz w:val="20"/>
                <w:szCs w:val="20"/>
              </w:rPr>
            </w:pPr>
            <w:r w:rsidRPr="00A447D0">
              <w:rPr>
                <w:rFonts w:eastAsiaTheme="minorHAnsi"/>
                <w:sz w:val="20"/>
                <w:szCs w:val="20"/>
              </w:rPr>
              <w:t>По-силно развити региони</w:t>
            </w:r>
          </w:p>
        </w:tc>
        <w:tc>
          <w:tcPr>
            <w:tcW w:w="0" w:type="auto"/>
            <w:shd w:val="clear" w:color="auto" w:fill="auto"/>
          </w:tcPr>
          <w:p w14:paraId="3B215CC0" w14:textId="77777777" w:rsidR="003708AD" w:rsidRPr="00A447D0" w:rsidRDefault="003708AD" w:rsidP="000B01E2">
            <w:pPr>
              <w:spacing w:before="60" w:after="60"/>
              <w:ind w:left="-546" w:firstLine="546"/>
              <w:rPr>
                <w:rFonts w:eastAsiaTheme="minorHAnsi"/>
                <w:sz w:val="20"/>
                <w:szCs w:val="20"/>
              </w:rPr>
            </w:pPr>
          </w:p>
        </w:tc>
        <w:tc>
          <w:tcPr>
            <w:tcW w:w="0" w:type="auto"/>
            <w:shd w:val="clear" w:color="auto" w:fill="auto"/>
          </w:tcPr>
          <w:p w14:paraId="09F000CE"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575B8426"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6CE9912D"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5773505A"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7DDE60D6"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5735F145"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4B75C3E6"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7FE9349A"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30940749"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39E8416E"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1E22DE7F" w14:textId="77777777" w:rsidR="003708AD" w:rsidRPr="00A447D0" w:rsidRDefault="003708AD" w:rsidP="003708AD">
            <w:pPr>
              <w:spacing w:before="60" w:after="60"/>
              <w:rPr>
                <w:rFonts w:eastAsiaTheme="minorHAnsi"/>
                <w:sz w:val="20"/>
                <w:szCs w:val="20"/>
              </w:rPr>
            </w:pPr>
          </w:p>
        </w:tc>
      </w:tr>
      <w:tr w:rsidR="006131D8" w:rsidRPr="00A447D0" w14:paraId="77406549" w14:textId="77777777" w:rsidTr="00AC53EF">
        <w:tc>
          <w:tcPr>
            <w:tcW w:w="0" w:type="auto"/>
            <w:gridSpan w:val="2"/>
            <w:vMerge/>
            <w:shd w:val="clear" w:color="auto" w:fill="auto"/>
          </w:tcPr>
          <w:p w14:paraId="37EF7076" w14:textId="77777777" w:rsidR="008B6675" w:rsidRPr="00A447D0" w:rsidRDefault="008B6675" w:rsidP="008B6675">
            <w:pPr>
              <w:spacing w:before="60" w:after="60"/>
              <w:rPr>
                <w:rFonts w:eastAsiaTheme="minorHAnsi"/>
                <w:sz w:val="20"/>
                <w:szCs w:val="20"/>
              </w:rPr>
            </w:pPr>
          </w:p>
        </w:tc>
        <w:tc>
          <w:tcPr>
            <w:tcW w:w="0" w:type="auto"/>
            <w:shd w:val="clear" w:color="auto" w:fill="auto"/>
          </w:tcPr>
          <w:p w14:paraId="77BA3AA7" w14:textId="77777777" w:rsidR="008B6675" w:rsidRPr="00A447D0" w:rsidRDefault="008B6675" w:rsidP="008B6675">
            <w:pPr>
              <w:spacing w:before="60" w:after="60"/>
              <w:rPr>
                <w:rFonts w:eastAsiaTheme="minorHAnsi"/>
                <w:sz w:val="20"/>
                <w:szCs w:val="20"/>
              </w:rPr>
            </w:pPr>
            <w:r w:rsidRPr="00A447D0">
              <w:rPr>
                <w:rFonts w:eastAsiaTheme="minorHAnsi"/>
                <w:sz w:val="20"/>
                <w:szCs w:val="20"/>
              </w:rPr>
              <w:t>Региони в преход</w:t>
            </w:r>
          </w:p>
        </w:tc>
        <w:tc>
          <w:tcPr>
            <w:tcW w:w="0" w:type="auto"/>
            <w:tcBorders>
              <w:top w:val="nil"/>
              <w:left w:val="nil"/>
              <w:bottom w:val="single" w:sz="8" w:space="0" w:color="auto"/>
              <w:right w:val="single" w:sz="8" w:space="0" w:color="auto"/>
            </w:tcBorders>
            <w:shd w:val="clear" w:color="auto" w:fill="auto"/>
            <w:vAlign w:val="center"/>
          </w:tcPr>
          <w:p w14:paraId="3E690610" w14:textId="77777777" w:rsidR="008B6675" w:rsidRPr="00AC53EF" w:rsidRDefault="008B6675" w:rsidP="008B6675">
            <w:pPr>
              <w:spacing w:before="60" w:after="60"/>
              <w:rPr>
                <w:rFonts w:eastAsiaTheme="minorHAnsi"/>
                <w:sz w:val="20"/>
                <w:szCs w:val="20"/>
              </w:rPr>
            </w:pPr>
          </w:p>
        </w:tc>
        <w:tc>
          <w:tcPr>
            <w:tcW w:w="0" w:type="auto"/>
            <w:tcBorders>
              <w:top w:val="nil"/>
              <w:left w:val="nil"/>
              <w:bottom w:val="single" w:sz="8" w:space="0" w:color="auto"/>
              <w:right w:val="single" w:sz="8" w:space="0" w:color="auto"/>
            </w:tcBorders>
            <w:shd w:val="clear" w:color="auto" w:fill="auto"/>
            <w:vAlign w:val="center"/>
          </w:tcPr>
          <w:p w14:paraId="5E1A7525" w14:textId="77777777" w:rsidR="008B6675" w:rsidRPr="00E84CBF" w:rsidRDefault="008B6675" w:rsidP="008B6675">
            <w:pPr>
              <w:spacing w:before="60" w:after="60"/>
              <w:rPr>
                <w:color w:val="000000"/>
                <w:sz w:val="20"/>
                <w:szCs w:val="20"/>
              </w:rPr>
            </w:pPr>
            <w:r>
              <w:rPr>
                <w:color w:val="000000"/>
                <w:sz w:val="20"/>
                <w:szCs w:val="20"/>
              </w:rPr>
              <w:t>18 732 61</w:t>
            </w:r>
            <w:r w:rsidR="000F39CF">
              <w:rPr>
                <w:color w:val="000000"/>
                <w:sz w:val="20"/>
                <w:szCs w:val="20"/>
              </w:rPr>
              <w:t>8</w:t>
            </w:r>
            <w:r w:rsidRPr="00E84CBF">
              <w:rPr>
                <w:color w:val="000000"/>
                <w:sz w:val="20"/>
                <w:szCs w:val="20"/>
              </w:rPr>
              <w:t>.00</w:t>
            </w:r>
          </w:p>
        </w:tc>
        <w:tc>
          <w:tcPr>
            <w:tcW w:w="0" w:type="auto"/>
            <w:tcBorders>
              <w:top w:val="nil"/>
              <w:left w:val="nil"/>
              <w:bottom w:val="single" w:sz="8" w:space="0" w:color="auto"/>
              <w:right w:val="single" w:sz="8" w:space="0" w:color="auto"/>
            </w:tcBorders>
            <w:shd w:val="clear" w:color="auto" w:fill="auto"/>
            <w:vAlign w:val="center"/>
          </w:tcPr>
          <w:p w14:paraId="380CE468" w14:textId="77777777" w:rsidR="008B6675" w:rsidRPr="00E84CBF" w:rsidRDefault="008B6675" w:rsidP="000F39CF">
            <w:pPr>
              <w:spacing w:before="60" w:after="60"/>
              <w:rPr>
                <w:color w:val="000000"/>
                <w:sz w:val="20"/>
                <w:szCs w:val="20"/>
              </w:rPr>
            </w:pPr>
            <w:r>
              <w:rPr>
                <w:color w:val="000000"/>
                <w:sz w:val="20"/>
                <w:szCs w:val="20"/>
              </w:rPr>
              <w:t>19 327 97</w:t>
            </w:r>
            <w:r w:rsidR="000F39CF">
              <w:rPr>
                <w:color w:val="000000"/>
                <w:sz w:val="20"/>
                <w:szCs w:val="20"/>
              </w:rPr>
              <w:t>7</w:t>
            </w:r>
            <w:r w:rsidRPr="00E84CBF">
              <w:rPr>
                <w:color w:val="000000"/>
                <w:sz w:val="20"/>
                <w:szCs w:val="20"/>
              </w:rPr>
              <w:t>.00</w:t>
            </w:r>
          </w:p>
        </w:tc>
        <w:tc>
          <w:tcPr>
            <w:tcW w:w="0" w:type="auto"/>
            <w:tcBorders>
              <w:top w:val="nil"/>
              <w:left w:val="nil"/>
              <w:bottom w:val="single" w:sz="8" w:space="0" w:color="auto"/>
              <w:right w:val="single" w:sz="8" w:space="0" w:color="auto"/>
            </w:tcBorders>
            <w:shd w:val="clear" w:color="auto" w:fill="auto"/>
            <w:vAlign w:val="center"/>
          </w:tcPr>
          <w:p w14:paraId="61A34D0F" w14:textId="77777777" w:rsidR="008B6675" w:rsidRPr="00E84CBF" w:rsidRDefault="008B6675" w:rsidP="008B6675">
            <w:pPr>
              <w:spacing w:before="60" w:after="60"/>
              <w:rPr>
                <w:color w:val="000000"/>
                <w:sz w:val="20"/>
                <w:szCs w:val="20"/>
              </w:rPr>
            </w:pPr>
            <w:r>
              <w:rPr>
                <w:color w:val="000000"/>
                <w:sz w:val="20"/>
                <w:szCs w:val="20"/>
              </w:rPr>
              <w:t>19 995 914</w:t>
            </w:r>
            <w:r w:rsidRPr="00E84CBF">
              <w:rPr>
                <w:color w:val="000000"/>
                <w:sz w:val="20"/>
                <w:szCs w:val="20"/>
              </w:rPr>
              <w:t>.00</w:t>
            </w:r>
          </w:p>
        </w:tc>
        <w:tc>
          <w:tcPr>
            <w:tcW w:w="0" w:type="auto"/>
            <w:tcBorders>
              <w:top w:val="nil"/>
              <w:left w:val="nil"/>
              <w:bottom w:val="single" w:sz="8" w:space="0" w:color="auto"/>
              <w:right w:val="single" w:sz="8" w:space="0" w:color="auto"/>
            </w:tcBorders>
            <w:shd w:val="clear" w:color="auto" w:fill="auto"/>
            <w:vAlign w:val="center"/>
          </w:tcPr>
          <w:p w14:paraId="50D02C23" w14:textId="77777777" w:rsidR="008B6675" w:rsidRPr="00E84CBF" w:rsidRDefault="008B6675" w:rsidP="000F39CF">
            <w:pPr>
              <w:spacing w:before="60" w:after="60"/>
              <w:rPr>
                <w:color w:val="000000"/>
                <w:sz w:val="20"/>
                <w:szCs w:val="20"/>
              </w:rPr>
            </w:pPr>
            <w:r w:rsidRPr="00E84CBF">
              <w:rPr>
                <w:color w:val="000000"/>
                <w:sz w:val="20"/>
                <w:szCs w:val="20"/>
              </w:rPr>
              <w:t>20</w:t>
            </w:r>
            <w:r>
              <w:rPr>
                <w:color w:val="000000"/>
                <w:sz w:val="20"/>
                <w:szCs w:val="20"/>
              </w:rPr>
              <w:t> 660 31</w:t>
            </w:r>
            <w:r w:rsidR="000F39CF">
              <w:rPr>
                <w:color w:val="000000"/>
                <w:sz w:val="20"/>
                <w:szCs w:val="20"/>
              </w:rPr>
              <w:t>9</w:t>
            </w:r>
            <w:r w:rsidRPr="00E84CBF">
              <w:rPr>
                <w:color w:val="000000"/>
                <w:sz w:val="20"/>
                <w:szCs w:val="20"/>
              </w:rPr>
              <w:t>.00</w:t>
            </w:r>
          </w:p>
        </w:tc>
        <w:tc>
          <w:tcPr>
            <w:tcW w:w="0" w:type="auto"/>
            <w:tcBorders>
              <w:top w:val="nil"/>
              <w:left w:val="nil"/>
              <w:bottom w:val="single" w:sz="8" w:space="0" w:color="auto"/>
              <w:right w:val="single" w:sz="8" w:space="0" w:color="auto"/>
            </w:tcBorders>
            <w:shd w:val="clear" w:color="auto" w:fill="auto"/>
            <w:vAlign w:val="center"/>
          </w:tcPr>
          <w:p w14:paraId="5D3A25F0" w14:textId="77777777" w:rsidR="008B6675" w:rsidRPr="00E84CBF" w:rsidRDefault="008B6675" w:rsidP="008B6675">
            <w:pPr>
              <w:spacing w:before="60" w:after="60"/>
              <w:rPr>
                <w:color w:val="000000"/>
                <w:sz w:val="20"/>
                <w:szCs w:val="20"/>
              </w:rPr>
            </w:pPr>
            <w:r>
              <w:rPr>
                <w:color w:val="000000"/>
                <w:sz w:val="22"/>
                <w:szCs w:val="22"/>
              </w:rPr>
              <w:t>8 849 831.00</w:t>
            </w:r>
          </w:p>
        </w:tc>
        <w:tc>
          <w:tcPr>
            <w:tcW w:w="0" w:type="auto"/>
            <w:tcBorders>
              <w:top w:val="nil"/>
              <w:left w:val="nil"/>
              <w:bottom w:val="single" w:sz="8" w:space="0" w:color="auto"/>
              <w:right w:val="nil"/>
            </w:tcBorders>
            <w:shd w:val="clear" w:color="auto" w:fill="auto"/>
            <w:vAlign w:val="center"/>
          </w:tcPr>
          <w:p w14:paraId="1ACE3F42" w14:textId="77777777" w:rsidR="008B6675" w:rsidRPr="00AC53EF" w:rsidRDefault="008B6675" w:rsidP="008B6675">
            <w:pPr>
              <w:spacing w:before="60" w:after="60"/>
              <w:rPr>
                <w:rFonts w:eastAsiaTheme="minorHAnsi"/>
                <w:sz w:val="20"/>
                <w:szCs w:val="20"/>
              </w:rPr>
            </w:pPr>
            <w:r>
              <w:rPr>
                <w:color w:val="000000"/>
                <w:sz w:val="22"/>
                <w:szCs w:val="22"/>
              </w:rPr>
              <w:t>8 849 831.00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55D7CFF" w14:textId="77777777" w:rsidR="008B6675" w:rsidRPr="00AC53EF" w:rsidRDefault="008B6675" w:rsidP="008B6675">
            <w:pPr>
              <w:spacing w:before="60" w:after="60"/>
              <w:rPr>
                <w:rFonts w:eastAsiaTheme="minorHAnsi"/>
                <w:sz w:val="20"/>
                <w:szCs w:val="20"/>
              </w:rPr>
            </w:pPr>
          </w:p>
        </w:tc>
        <w:tc>
          <w:tcPr>
            <w:tcW w:w="0" w:type="auto"/>
            <w:tcBorders>
              <w:top w:val="nil"/>
              <w:left w:val="nil"/>
              <w:bottom w:val="single" w:sz="8" w:space="0" w:color="auto"/>
              <w:right w:val="single" w:sz="8" w:space="0" w:color="auto"/>
            </w:tcBorders>
            <w:shd w:val="clear" w:color="auto" w:fill="auto"/>
            <w:vAlign w:val="center"/>
          </w:tcPr>
          <w:p w14:paraId="1E91416B" w14:textId="77777777" w:rsidR="008B6675" w:rsidRPr="00AC53EF" w:rsidRDefault="008B6675" w:rsidP="000F39CF">
            <w:pPr>
              <w:spacing w:before="60" w:after="60"/>
              <w:rPr>
                <w:rFonts w:eastAsiaTheme="minorHAnsi"/>
                <w:sz w:val="20"/>
                <w:szCs w:val="20"/>
              </w:rPr>
            </w:pPr>
            <w:r>
              <w:rPr>
                <w:color w:val="000000"/>
                <w:sz w:val="22"/>
                <w:szCs w:val="22"/>
              </w:rPr>
              <w:t>9 186 57</w:t>
            </w:r>
            <w:r w:rsidR="000F39CF">
              <w:rPr>
                <w:color w:val="000000"/>
                <w:sz w:val="22"/>
                <w:szCs w:val="22"/>
              </w:rPr>
              <w:t>1</w:t>
            </w:r>
            <w:r>
              <w:rPr>
                <w:color w:val="000000"/>
                <w:sz w:val="22"/>
                <w:szCs w:val="22"/>
              </w:rPr>
              <w:t>.00</w:t>
            </w:r>
          </w:p>
        </w:tc>
        <w:tc>
          <w:tcPr>
            <w:tcW w:w="0" w:type="auto"/>
            <w:tcBorders>
              <w:top w:val="nil"/>
              <w:left w:val="nil"/>
              <w:bottom w:val="single" w:sz="8" w:space="0" w:color="auto"/>
              <w:right w:val="single" w:sz="8" w:space="0" w:color="auto"/>
            </w:tcBorders>
            <w:shd w:val="clear" w:color="auto" w:fill="auto"/>
            <w:vAlign w:val="center"/>
          </w:tcPr>
          <w:p w14:paraId="4587663C" w14:textId="77777777" w:rsidR="008B6675" w:rsidRPr="00AC53EF" w:rsidRDefault="008B6675" w:rsidP="000F39CF">
            <w:pPr>
              <w:spacing w:before="60" w:after="60"/>
              <w:rPr>
                <w:rFonts w:eastAsiaTheme="minorHAnsi"/>
                <w:sz w:val="20"/>
                <w:szCs w:val="20"/>
              </w:rPr>
            </w:pPr>
            <w:r>
              <w:rPr>
                <w:color w:val="000000"/>
                <w:sz w:val="22"/>
                <w:szCs w:val="22"/>
              </w:rPr>
              <w:t>9 186 57</w:t>
            </w:r>
            <w:r w:rsidR="000F39CF">
              <w:rPr>
                <w:color w:val="000000"/>
                <w:sz w:val="22"/>
                <w:szCs w:val="22"/>
              </w:rPr>
              <w:t>0</w:t>
            </w:r>
            <w:r>
              <w:rPr>
                <w:color w:val="000000"/>
                <w:sz w:val="22"/>
                <w:szCs w:val="22"/>
              </w:rPr>
              <w:t>.00</w:t>
            </w:r>
          </w:p>
        </w:tc>
        <w:tc>
          <w:tcPr>
            <w:tcW w:w="0" w:type="auto"/>
            <w:tcBorders>
              <w:top w:val="nil"/>
              <w:left w:val="nil"/>
              <w:bottom w:val="single" w:sz="8" w:space="0" w:color="auto"/>
              <w:right w:val="single" w:sz="8" w:space="0" w:color="auto"/>
            </w:tcBorders>
            <w:shd w:val="clear" w:color="auto" w:fill="auto"/>
            <w:vAlign w:val="center"/>
          </w:tcPr>
          <w:p w14:paraId="7669E6C2" w14:textId="77777777" w:rsidR="008B6675" w:rsidRPr="00AC53EF" w:rsidRDefault="008B6675" w:rsidP="008B6675">
            <w:pPr>
              <w:spacing w:before="60" w:after="60"/>
              <w:rPr>
                <w:rFonts w:eastAsiaTheme="minorHAnsi"/>
                <w:sz w:val="20"/>
                <w:szCs w:val="20"/>
              </w:rPr>
            </w:pPr>
            <w:r w:rsidRPr="00AC53EF">
              <w:rPr>
                <w:color w:val="000000"/>
                <w:sz w:val="20"/>
                <w:szCs w:val="20"/>
              </w:rPr>
              <w:t> </w:t>
            </w:r>
          </w:p>
        </w:tc>
        <w:tc>
          <w:tcPr>
            <w:tcW w:w="0" w:type="auto"/>
            <w:tcBorders>
              <w:top w:val="nil"/>
              <w:left w:val="nil"/>
              <w:bottom w:val="single" w:sz="8" w:space="0" w:color="auto"/>
              <w:right w:val="single" w:sz="8" w:space="0" w:color="auto"/>
            </w:tcBorders>
            <w:shd w:val="clear" w:color="auto" w:fill="auto"/>
            <w:vAlign w:val="center"/>
          </w:tcPr>
          <w:p w14:paraId="57C68DF2" w14:textId="77777777" w:rsidR="008B6675" w:rsidRPr="00AC53EF" w:rsidRDefault="008B6675" w:rsidP="008B6675">
            <w:pPr>
              <w:spacing w:before="60" w:after="60"/>
              <w:rPr>
                <w:rFonts w:eastAsiaTheme="minorHAnsi"/>
                <w:sz w:val="20"/>
                <w:szCs w:val="20"/>
              </w:rPr>
            </w:pPr>
            <w:r w:rsidRPr="00AC53EF">
              <w:rPr>
                <w:color w:val="000000"/>
                <w:sz w:val="20"/>
                <w:szCs w:val="20"/>
              </w:rPr>
              <w:t>114 789 63</w:t>
            </w:r>
            <w:r>
              <w:rPr>
                <w:color w:val="000000"/>
                <w:sz w:val="20"/>
                <w:szCs w:val="20"/>
              </w:rPr>
              <w:t>1</w:t>
            </w:r>
            <w:r w:rsidRPr="00AC53EF">
              <w:rPr>
                <w:color w:val="000000"/>
                <w:sz w:val="20"/>
                <w:szCs w:val="20"/>
              </w:rPr>
              <w:t>.00</w:t>
            </w:r>
          </w:p>
        </w:tc>
      </w:tr>
      <w:tr w:rsidR="006131D8" w:rsidRPr="00A447D0" w14:paraId="40EBDEAC" w14:textId="77777777" w:rsidTr="00AC53EF">
        <w:tc>
          <w:tcPr>
            <w:tcW w:w="0" w:type="auto"/>
            <w:gridSpan w:val="2"/>
            <w:vMerge/>
            <w:shd w:val="clear" w:color="auto" w:fill="auto"/>
          </w:tcPr>
          <w:p w14:paraId="7C7AA2B1" w14:textId="77777777" w:rsidR="008B6675" w:rsidRPr="00A447D0" w:rsidRDefault="008B6675" w:rsidP="008B6675">
            <w:pPr>
              <w:spacing w:before="60" w:after="60"/>
              <w:rPr>
                <w:rFonts w:eastAsiaTheme="minorHAnsi"/>
                <w:sz w:val="20"/>
                <w:szCs w:val="20"/>
              </w:rPr>
            </w:pPr>
          </w:p>
        </w:tc>
        <w:tc>
          <w:tcPr>
            <w:tcW w:w="0" w:type="auto"/>
            <w:shd w:val="clear" w:color="auto" w:fill="auto"/>
          </w:tcPr>
          <w:p w14:paraId="07C06634" w14:textId="77777777" w:rsidR="008B6675" w:rsidRPr="00A447D0" w:rsidRDefault="008B6675" w:rsidP="008B6675">
            <w:pPr>
              <w:spacing w:before="60" w:after="60"/>
              <w:rPr>
                <w:rFonts w:eastAsiaTheme="minorHAnsi"/>
                <w:sz w:val="20"/>
                <w:szCs w:val="20"/>
              </w:rPr>
            </w:pPr>
            <w:r w:rsidRPr="00A447D0">
              <w:rPr>
                <w:rFonts w:eastAsiaTheme="minorHAnsi"/>
                <w:sz w:val="20"/>
                <w:szCs w:val="20"/>
              </w:rPr>
              <w:t>По-слабо развити региони</w:t>
            </w:r>
          </w:p>
        </w:tc>
        <w:tc>
          <w:tcPr>
            <w:tcW w:w="0" w:type="auto"/>
            <w:tcBorders>
              <w:top w:val="nil"/>
              <w:left w:val="nil"/>
              <w:bottom w:val="single" w:sz="8" w:space="0" w:color="auto"/>
              <w:right w:val="single" w:sz="8" w:space="0" w:color="auto"/>
            </w:tcBorders>
            <w:shd w:val="clear" w:color="auto" w:fill="auto"/>
            <w:vAlign w:val="center"/>
          </w:tcPr>
          <w:p w14:paraId="7B1D7CC7" w14:textId="77777777" w:rsidR="008B6675" w:rsidRPr="00AC53EF" w:rsidRDefault="008B6675" w:rsidP="008B6675">
            <w:pPr>
              <w:spacing w:before="60" w:after="60"/>
              <w:rPr>
                <w:rFonts w:eastAsiaTheme="minorHAnsi"/>
                <w:sz w:val="20"/>
                <w:szCs w:val="20"/>
              </w:rPr>
            </w:pPr>
          </w:p>
        </w:tc>
        <w:tc>
          <w:tcPr>
            <w:tcW w:w="0" w:type="auto"/>
            <w:tcBorders>
              <w:top w:val="nil"/>
              <w:left w:val="nil"/>
              <w:bottom w:val="single" w:sz="8" w:space="0" w:color="auto"/>
              <w:right w:val="single" w:sz="8" w:space="0" w:color="auto"/>
            </w:tcBorders>
            <w:shd w:val="clear" w:color="auto" w:fill="auto"/>
            <w:vAlign w:val="center"/>
          </w:tcPr>
          <w:p w14:paraId="3548DEB9" w14:textId="77777777" w:rsidR="008B6675" w:rsidRPr="00E84CBF" w:rsidRDefault="008B6675" w:rsidP="000F39CF">
            <w:pPr>
              <w:spacing w:before="60" w:after="60"/>
              <w:rPr>
                <w:color w:val="000000"/>
                <w:sz w:val="20"/>
                <w:szCs w:val="20"/>
              </w:rPr>
            </w:pPr>
            <w:r w:rsidRPr="00E84CBF">
              <w:rPr>
                <w:color w:val="000000"/>
                <w:sz w:val="20"/>
                <w:szCs w:val="20"/>
              </w:rPr>
              <w:t>250</w:t>
            </w:r>
            <w:r w:rsidR="00FC065D">
              <w:rPr>
                <w:color w:val="000000"/>
                <w:sz w:val="20"/>
                <w:szCs w:val="20"/>
              </w:rPr>
              <w:t> 700 79</w:t>
            </w:r>
            <w:r w:rsidR="000F39CF">
              <w:rPr>
                <w:color w:val="000000"/>
                <w:sz w:val="20"/>
                <w:szCs w:val="20"/>
              </w:rPr>
              <w:t>5</w:t>
            </w:r>
            <w:r w:rsidRPr="00E84CBF">
              <w:rPr>
                <w:color w:val="000000"/>
                <w:sz w:val="20"/>
                <w:szCs w:val="20"/>
              </w:rPr>
              <w:t>.00</w:t>
            </w:r>
          </w:p>
        </w:tc>
        <w:tc>
          <w:tcPr>
            <w:tcW w:w="0" w:type="auto"/>
            <w:tcBorders>
              <w:top w:val="nil"/>
              <w:left w:val="nil"/>
              <w:bottom w:val="single" w:sz="8" w:space="0" w:color="auto"/>
              <w:right w:val="single" w:sz="8" w:space="0" w:color="auto"/>
            </w:tcBorders>
            <w:shd w:val="clear" w:color="auto" w:fill="auto"/>
            <w:vAlign w:val="center"/>
          </w:tcPr>
          <w:p w14:paraId="47951F92" w14:textId="77777777" w:rsidR="008B6675" w:rsidRPr="00E84CBF" w:rsidRDefault="008B6675" w:rsidP="000F39CF">
            <w:pPr>
              <w:spacing w:before="60" w:after="60"/>
              <w:rPr>
                <w:color w:val="000000"/>
                <w:sz w:val="20"/>
                <w:szCs w:val="20"/>
              </w:rPr>
            </w:pPr>
            <w:r>
              <w:rPr>
                <w:color w:val="000000"/>
                <w:sz w:val="20"/>
                <w:szCs w:val="20"/>
              </w:rPr>
              <w:t>258</w:t>
            </w:r>
            <w:r w:rsidR="00FC065D">
              <w:rPr>
                <w:color w:val="000000"/>
                <w:sz w:val="20"/>
                <w:szCs w:val="20"/>
              </w:rPr>
              <w:t> 548 95</w:t>
            </w:r>
            <w:r w:rsidR="000F39CF">
              <w:rPr>
                <w:color w:val="000000"/>
                <w:sz w:val="20"/>
                <w:szCs w:val="20"/>
              </w:rPr>
              <w:t>7</w:t>
            </w:r>
            <w:r w:rsidR="00FC065D">
              <w:rPr>
                <w:color w:val="000000"/>
                <w:sz w:val="20"/>
                <w:szCs w:val="20"/>
              </w:rPr>
              <w:t>.00</w:t>
            </w:r>
          </w:p>
        </w:tc>
        <w:tc>
          <w:tcPr>
            <w:tcW w:w="0" w:type="auto"/>
            <w:tcBorders>
              <w:top w:val="nil"/>
              <w:left w:val="nil"/>
              <w:bottom w:val="single" w:sz="8" w:space="0" w:color="auto"/>
              <w:right w:val="single" w:sz="8" w:space="0" w:color="auto"/>
            </w:tcBorders>
            <w:shd w:val="clear" w:color="auto" w:fill="auto"/>
            <w:vAlign w:val="center"/>
          </w:tcPr>
          <w:p w14:paraId="3EE8FF01" w14:textId="77777777" w:rsidR="008B6675" w:rsidRPr="00E84CBF" w:rsidRDefault="008B6675" w:rsidP="00FC065D">
            <w:pPr>
              <w:spacing w:before="60" w:after="60"/>
              <w:rPr>
                <w:color w:val="000000"/>
                <w:sz w:val="20"/>
                <w:szCs w:val="20"/>
              </w:rPr>
            </w:pPr>
            <w:r w:rsidRPr="00E84CBF">
              <w:rPr>
                <w:color w:val="000000"/>
                <w:sz w:val="20"/>
                <w:szCs w:val="20"/>
              </w:rPr>
              <w:t>267</w:t>
            </w:r>
            <w:r w:rsidR="00FC065D">
              <w:rPr>
                <w:color w:val="000000"/>
                <w:sz w:val="20"/>
                <w:szCs w:val="20"/>
              </w:rPr>
              <w:t> 341 388</w:t>
            </w:r>
            <w:r w:rsidRPr="00E84CBF">
              <w:rPr>
                <w:color w:val="000000"/>
                <w:sz w:val="20"/>
                <w:szCs w:val="20"/>
              </w:rPr>
              <w:t>.00</w:t>
            </w:r>
          </w:p>
        </w:tc>
        <w:tc>
          <w:tcPr>
            <w:tcW w:w="0" w:type="auto"/>
            <w:tcBorders>
              <w:top w:val="nil"/>
              <w:left w:val="nil"/>
              <w:bottom w:val="single" w:sz="8" w:space="0" w:color="auto"/>
              <w:right w:val="single" w:sz="8" w:space="0" w:color="auto"/>
            </w:tcBorders>
            <w:shd w:val="clear" w:color="auto" w:fill="auto"/>
            <w:vAlign w:val="center"/>
          </w:tcPr>
          <w:p w14:paraId="0B8B9079" w14:textId="77777777" w:rsidR="008B6675" w:rsidRPr="00E84CBF" w:rsidRDefault="006131D8" w:rsidP="000F39CF">
            <w:pPr>
              <w:spacing w:before="60" w:after="60"/>
              <w:rPr>
                <w:color w:val="000000"/>
                <w:sz w:val="20"/>
                <w:szCs w:val="20"/>
              </w:rPr>
            </w:pPr>
            <w:r>
              <w:rPr>
                <w:color w:val="000000"/>
                <w:sz w:val="20"/>
                <w:szCs w:val="20"/>
              </w:rPr>
              <w:t>247 673 017</w:t>
            </w:r>
            <w:r w:rsidR="008B6675" w:rsidRPr="00E84CBF">
              <w:rPr>
                <w:color w:val="000000"/>
                <w:sz w:val="20"/>
                <w:szCs w:val="20"/>
              </w:rPr>
              <w:t>.00</w:t>
            </w:r>
          </w:p>
        </w:tc>
        <w:tc>
          <w:tcPr>
            <w:tcW w:w="0" w:type="auto"/>
            <w:tcBorders>
              <w:top w:val="nil"/>
              <w:left w:val="nil"/>
              <w:bottom w:val="single" w:sz="8" w:space="0" w:color="auto"/>
              <w:right w:val="single" w:sz="8" w:space="0" w:color="auto"/>
            </w:tcBorders>
            <w:shd w:val="clear" w:color="auto" w:fill="auto"/>
            <w:vAlign w:val="center"/>
          </w:tcPr>
          <w:p w14:paraId="043233E6" w14:textId="77777777" w:rsidR="008B6675" w:rsidRPr="00AC53EF" w:rsidRDefault="008B6675" w:rsidP="000F39CF">
            <w:pPr>
              <w:spacing w:before="60" w:after="60"/>
              <w:rPr>
                <w:rFonts w:eastAsiaTheme="minorHAnsi"/>
                <w:sz w:val="20"/>
                <w:szCs w:val="20"/>
              </w:rPr>
            </w:pPr>
            <w:r>
              <w:rPr>
                <w:color w:val="000000"/>
                <w:sz w:val="22"/>
                <w:szCs w:val="22"/>
              </w:rPr>
              <w:t>118</w:t>
            </w:r>
            <w:r w:rsidR="00FC065D">
              <w:rPr>
                <w:color w:val="000000"/>
                <w:sz w:val="22"/>
                <w:szCs w:val="22"/>
              </w:rPr>
              <w:t> 151 08</w:t>
            </w:r>
            <w:r w:rsidR="000F39CF">
              <w:rPr>
                <w:color w:val="000000"/>
                <w:sz w:val="22"/>
                <w:szCs w:val="22"/>
              </w:rPr>
              <w:t>9</w:t>
            </w:r>
            <w:r>
              <w:rPr>
                <w:color w:val="000000"/>
                <w:sz w:val="22"/>
                <w:szCs w:val="22"/>
              </w:rPr>
              <w:t>.00</w:t>
            </w:r>
          </w:p>
        </w:tc>
        <w:tc>
          <w:tcPr>
            <w:tcW w:w="0" w:type="auto"/>
            <w:tcBorders>
              <w:top w:val="nil"/>
              <w:left w:val="nil"/>
              <w:bottom w:val="single" w:sz="8" w:space="0" w:color="auto"/>
              <w:right w:val="nil"/>
            </w:tcBorders>
            <w:shd w:val="clear" w:color="auto" w:fill="auto"/>
            <w:vAlign w:val="center"/>
          </w:tcPr>
          <w:p w14:paraId="14FDAC0A" w14:textId="77777777" w:rsidR="008B6675" w:rsidRPr="00AC53EF" w:rsidRDefault="00FC065D" w:rsidP="000F39CF">
            <w:pPr>
              <w:spacing w:before="60" w:after="60"/>
              <w:rPr>
                <w:rFonts w:eastAsiaTheme="minorHAnsi"/>
                <w:sz w:val="20"/>
                <w:szCs w:val="20"/>
              </w:rPr>
            </w:pPr>
            <w:r w:rsidRPr="00FC065D">
              <w:rPr>
                <w:color w:val="000000"/>
                <w:sz w:val="22"/>
                <w:szCs w:val="22"/>
              </w:rPr>
              <w:t>118 151 08</w:t>
            </w:r>
            <w:r w:rsidR="000F39CF">
              <w:rPr>
                <w:color w:val="000000"/>
                <w:sz w:val="22"/>
                <w:szCs w:val="22"/>
              </w:rPr>
              <w:t>9</w:t>
            </w:r>
            <w:r w:rsidRPr="00FC065D">
              <w:rPr>
                <w:color w:val="000000"/>
                <w:sz w:val="22"/>
                <w:szCs w:val="22"/>
              </w:rPr>
              <w:t>.00</w:t>
            </w:r>
          </w:p>
        </w:tc>
        <w:tc>
          <w:tcPr>
            <w:tcW w:w="0" w:type="auto"/>
            <w:tcBorders>
              <w:top w:val="nil"/>
              <w:left w:val="single" w:sz="4" w:space="0" w:color="auto"/>
              <w:bottom w:val="single" w:sz="4" w:space="0" w:color="auto"/>
              <w:right w:val="single" w:sz="4" w:space="0" w:color="auto"/>
            </w:tcBorders>
            <w:shd w:val="clear" w:color="auto" w:fill="auto"/>
            <w:vAlign w:val="bottom"/>
          </w:tcPr>
          <w:p w14:paraId="62BDB8EC" w14:textId="77777777" w:rsidR="008B6675" w:rsidRPr="00AC53EF" w:rsidRDefault="008B6675" w:rsidP="008B6675">
            <w:pPr>
              <w:spacing w:before="60" w:after="60"/>
              <w:rPr>
                <w:rFonts w:eastAsiaTheme="minorHAnsi"/>
                <w:sz w:val="20"/>
                <w:szCs w:val="20"/>
              </w:rPr>
            </w:pPr>
          </w:p>
        </w:tc>
        <w:tc>
          <w:tcPr>
            <w:tcW w:w="0" w:type="auto"/>
            <w:tcBorders>
              <w:top w:val="nil"/>
              <w:left w:val="nil"/>
              <w:bottom w:val="single" w:sz="8" w:space="0" w:color="auto"/>
              <w:right w:val="single" w:sz="8" w:space="0" w:color="auto"/>
            </w:tcBorders>
            <w:shd w:val="clear" w:color="auto" w:fill="auto"/>
            <w:vAlign w:val="center"/>
          </w:tcPr>
          <w:p w14:paraId="236C25E7" w14:textId="77777777" w:rsidR="008B6675" w:rsidRPr="00AC53EF" w:rsidRDefault="008B6675" w:rsidP="00FC065D">
            <w:pPr>
              <w:spacing w:before="60" w:after="60"/>
              <w:rPr>
                <w:rFonts w:eastAsiaTheme="minorHAnsi"/>
                <w:sz w:val="20"/>
                <w:szCs w:val="20"/>
              </w:rPr>
            </w:pPr>
            <w:r w:rsidRPr="00AC53EF">
              <w:rPr>
                <w:color w:val="000000"/>
                <w:sz w:val="20"/>
                <w:szCs w:val="20"/>
              </w:rPr>
              <w:t>122</w:t>
            </w:r>
            <w:r w:rsidR="00FC065D">
              <w:rPr>
                <w:color w:val="000000"/>
                <w:sz w:val="20"/>
                <w:szCs w:val="20"/>
              </w:rPr>
              <w:t> 587 122</w:t>
            </w:r>
            <w:r w:rsidRPr="00AC53EF">
              <w:rPr>
                <w:color w:val="000000"/>
                <w:sz w:val="20"/>
                <w:szCs w:val="20"/>
              </w:rPr>
              <w:t>.00</w:t>
            </w:r>
          </w:p>
        </w:tc>
        <w:tc>
          <w:tcPr>
            <w:tcW w:w="0" w:type="auto"/>
            <w:tcBorders>
              <w:top w:val="nil"/>
              <w:left w:val="nil"/>
              <w:bottom w:val="single" w:sz="8" w:space="0" w:color="auto"/>
              <w:right w:val="single" w:sz="8" w:space="0" w:color="auto"/>
            </w:tcBorders>
            <w:shd w:val="clear" w:color="auto" w:fill="auto"/>
            <w:vAlign w:val="center"/>
          </w:tcPr>
          <w:p w14:paraId="06F6E58A" w14:textId="77777777" w:rsidR="008B6675" w:rsidRPr="00AC53EF" w:rsidRDefault="00FC065D" w:rsidP="000F39CF">
            <w:pPr>
              <w:spacing w:before="60" w:after="60"/>
              <w:rPr>
                <w:rFonts w:eastAsiaTheme="minorHAnsi"/>
                <w:sz w:val="20"/>
                <w:szCs w:val="20"/>
              </w:rPr>
            </w:pPr>
            <w:r w:rsidRPr="00AC53EF">
              <w:rPr>
                <w:color w:val="000000"/>
                <w:sz w:val="20"/>
                <w:szCs w:val="20"/>
              </w:rPr>
              <w:t>122</w:t>
            </w:r>
            <w:r>
              <w:rPr>
                <w:color w:val="000000"/>
                <w:sz w:val="20"/>
                <w:szCs w:val="20"/>
              </w:rPr>
              <w:t> 587 12</w:t>
            </w:r>
            <w:r w:rsidR="000F39CF">
              <w:rPr>
                <w:color w:val="000000"/>
                <w:sz w:val="20"/>
                <w:szCs w:val="20"/>
              </w:rPr>
              <w:t>3</w:t>
            </w:r>
            <w:r w:rsidRPr="00AC53EF">
              <w:rPr>
                <w:color w:val="000000"/>
                <w:sz w:val="20"/>
                <w:szCs w:val="20"/>
              </w:rPr>
              <w:t>.00</w:t>
            </w:r>
          </w:p>
        </w:tc>
        <w:tc>
          <w:tcPr>
            <w:tcW w:w="0" w:type="auto"/>
            <w:tcBorders>
              <w:top w:val="nil"/>
              <w:left w:val="nil"/>
              <w:bottom w:val="single" w:sz="8" w:space="0" w:color="auto"/>
              <w:right w:val="single" w:sz="8" w:space="0" w:color="auto"/>
            </w:tcBorders>
            <w:shd w:val="clear" w:color="auto" w:fill="auto"/>
            <w:vAlign w:val="center"/>
          </w:tcPr>
          <w:p w14:paraId="48D091B6" w14:textId="77777777" w:rsidR="008B6675" w:rsidRPr="00AC53EF" w:rsidRDefault="008B6675" w:rsidP="008B6675">
            <w:pPr>
              <w:spacing w:before="60" w:after="60"/>
              <w:rPr>
                <w:rFonts w:eastAsiaTheme="minorHAnsi"/>
                <w:sz w:val="20"/>
                <w:szCs w:val="20"/>
              </w:rPr>
            </w:pPr>
            <w:r w:rsidRPr="00AC53EF">
              <w:rPr>
                <w:color w:val="000000"/>
                <w:sz w:val="20"/>
                <w:szCs w:val="20"/>
              </w:rPr>
              <w:t> </w:t>
            </w:r>
          </w:p>
        </w:tc>
        <w:tc>
          <w:tcPr>
            <w:tcW w:w="0" w:type="auto"/>
            <w:tcBorders>
              <w:top w:val="nil"/>
              <w:left w:val="nil"/>
              <w:bottom w:val="single" w:sz="8" w:space="0" w:color="auto"/>
              <w:right w:val="single" w:sz="8" w:space="0" w:color="auto"/>
            </w:tcBorders>
            <w:shd w:val="clear" w:color="auto" w:fill="auto"/>
            <w:vAlign w:val="center"/>
          </w:tcPr>
          <w:p w14:paraId="0472BDE6" w14:textId="77777777" w:rsidR="008B6675" w:rsidRPr="00AC53EF" w:rsidRDefault="006131D8" w:rsidP="008B6675">
            <w:pPr>
              <w:spacing w:before="60" w:after="60"/>
              <w:rPr>
                <w:rFonts w:eastAsiaTheme="minorHAnsi"/>
                <w:sz w:val="20"/>
                <w:szCs w:val="20"/>
              </w:rPr>
            </w:pPr>
            <w:r>
              <w:rPr>
                <w:color w:val="000000"/>
                <w:sz w:val="20"/>
                <w:szCs w:val="20"/>
              </w:rPr>
              <w:t>1 505 740 580</w:t>
            </w:r>
            <w:r w:rsidR="008B6675" w:rsidRPr="00AC53EF">
              <w:rPr>
                <w:color w:val="000000"/>
                <w:sz w:val="20"/>
                <w:szCs w:val="20"/>
              </w:rPr>
              <w:t>.00</w:t>
            </w:r>
          </w:p>
        </w:tc>
      </w:tr>
      <w:tr w:rsidR="006131D8" w:rsidRPr="00A447D0" w14:paraId="65762E78" w14:textId="77777777" w:rsidTr="00AC53EF">
        <w:tc>
          <w:tcPr>
            <w:tcW w:w="0" w:type="auto"/>
            <w:gridSpan w:val="2"/>
            <w:vMerge/>
            <w:shd w:val="clear" w:color="auto" w:fill="auto"/>
          </w:tcPr>
          <w:p w14:paraId="33CA3637"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6F8EABA0" w14:textId="77777777" w:rsidR="003708AD" w:rsidRPr="00A447D0" w:rsidRDefault="003708AD" w:rsidP="003708AD">
            <w:pPr>
              <w:spacing w:before="60" w:after="60"/>
              <w:rPr>
                <w:rFonts w:eastAsiaTheme="minorHAnsi"/>
                <w:sz w:val="20"/>
                <w:szCs w:val="20"/>
              </w:rPr>
            </w:pPr>
            <w:r w:rsidRPr="00A447D0">
              <w:rPr>
                <w:rFonts w:eastAsiaTheme="minorHAnsi"/>
                <w:sz w:val="20"/>
                <w:szCs w:val="20"/>
              </w:rPr>
              <w:t>Най-отдалечени региони и северни слабо населени региони</w:t>
            </w:r>
          </w:p>
        </w:tc>
        <w:tc>
          <w:tcPr>
            <w:tcW w:w="0" w:type="auto"/>
            <w:shd w:val="clear" w:color="auto" w:fill="auto"/>
          </w:tcPr>
          <w:p w14:paraId="4F5B1C8C"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756317C6"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7593FCDD"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4958A6E4"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6907555D"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5962B723"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3B189833"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3993B83E"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730FE296"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437479F2"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667710A7"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00C6CB69" w14:textId="77777777" w:rsidR="003708AD" w:rsidRPr="00A447D0" w:rsidRDefault="003708AD" w:rsidP="003708AD">
            <w:pPr>
              <w:spacing w:before="60" w:after="60"/>
              <w:rPr>
                <w:rFonts w:eastAsiaTheme="minorHAnsi"/>
                <w:sz w:val="20"/>
                <w:szCs w:val="20"/>
              </w:rPr>
            </w:pPr>
          </w:p>
        </w:tc>
      </w:tr>
      <w:tr w:rsidR="006131D8" w:rsidRPr="00A447D0" w14:paraId="4FB26A60" w14:textId="77777777" w:rsidTr="002E6DD9">
        <w:tc>
          <w:tcPr>
            <w:tcW w:w="0" w:type="auto"/>
            <w:gridSpan w:val="2"/>
            <w:shd w:val="clear" w:color="auto" w:fill="auto"/>
          </w:tcPr>
          <w:p w14:paraId="01E19BB3" w14:textId="77777777" w:rsidR="002E6DD9" w:rsidRPr="00A447D0" w:rsidRDefault="002E6DD9" w:rsidP="002E6DD9">
            <w:pPr>
              <w:spacing w:before="60" w:after="60"/>
              <w:rPr>
                <w:rFonts w:eastAsiaTheme="minorHAnsi"/>
                <w:sz w:val="20"/>
                <w:szCs w:val="20"/>
              </w:rPr>
            </w:pPr>
            <w:r w:rsidRPr="00A447D0">
              <w:rPr>
                <w:rFonts w:eastAsiaTheme="minorHAnsi"/>
                <w:sz w:val="20"/>
                <w:szCs w:val="20"/>
              </w:rPr>
              <w:t xml:space="preserve">Общо </w:t>
            </w:r>
          </w:p>
        </w:tc>
        <w:tc>
          <w:tcPr>
            <w:tcW w:w="0" w:type="auto"/>
            <w:tcBorders>
              <w:bottom w:val="single" w:sz="4" w:space="0" w:color="auto"/>
            </w:tcBorders>
            <w:shd w:val="clear" w:color="auto" w:fill="auto"/>
          </w:tcPr>
          <w:p w14:paraId="471EC265" w14:textId="77777777" w:rsidR="002E6DD9" w:rsidRPr="00A447D0" w:rsidRDefault="002E6DD9" w:rsidP="002E6DD9">
            <w:pPr>
              <w:spacing w:before="60" w:after="60"/>
              <w:rPr>
                <w:rFonts w:eastAsiaTheme="minorHAnsi"/>
                <w:sz w:val="20"/>
                <w:szCs w:val="20"/>
              </w:rPr>
            </w:pPr>
          </w:p>
        </w:tc>
        <w:tc>
          <w:tcPr>
            <w:tcW w:w="0" w:type="auto"/>
            <w:shd w:val="clear" w:color="auto" w:fill="auto"/>
          </w:tcPr>
          <w:p w14:paraId="02148885" w14:textId="77777777" w:rsidR="002E6DD9" w:rsidRPr="00A447D0" w:rsidRDefault="002E6DD9" w:rsidP="002E6DD9">
            <w:pPr>
              <w:spacing w:before="60" w:after="60"/>
              <w:rPr>
                <w:rFonts w:eastAsiaTheme="minorHAnsi"/>
                <w:sz w:val="20"/>
                <w:szCs w:val="20"/>
              </w:rPr>
            </w:pPr>
          </w:p>
        </w:tc>
        <w:tc>
          <w:tcPr>
            <w:tcW w:w="0" w:type="auto"/>
            <w:tcBorders>
              <w:top w:val="nil"/>
              <w:left w:val="nil"/>
              <w:bottom w:val="single" w:sz="8" w:space="0" w:color="auto"/>
              <w:right w:val="single" w:sz="8" w:space="0" w:color="auto"/>
            </w:tcBorders>
            <w:shd w:val="clear" w:color="auto" w:fill="auto"/>
            <w:vAlign w:val="center"/>
          </w:tcPr>
          <w:p w14:paraId="68C6090A" w14:textId="77777777" w:rsidR="002E6DD9" w:rsidRPr="00A447D0" w:rsidRDefault="002E6DD9" w:rsidP="002E6DD9">
            <w:pPr>
              <w:spacing w:before="60" w:after="60"/>
              <w:rPr>
                <w:rFonts w:eastAsiaTheme="minorHAnsi"/>
                <w:sz w:val="20"/>
                <w:szCs w:val="20"/>
              </w:rPr>
            </w:pPr>
            <w:r>
              <w:rPr>
                <w:color w:val="000000"/>
                <w:sz w:val="22"/>
                <w:szCs w:val="22"/>
              </w:rPr>
              <w:t>269 433 413.00</w:t>
            </w:r>
          </w:p>
        </w:tc>
        <w:tc>
          <w:tcPr>
            <w:tcW w:w="0" w:type="auto"/>
            <w:tcBorders>
              <w:top w:val="nil"/>
              <w:left w:val="nil"/>
              <w:bottom w:val="single" w:sz="8" w:space="0" w:color="auto"/>
              <w:right w:val="single" w:sz="8" w:space="0" w:color="auto"/>
            </w:tcBorders>
            <w:shd w:val="clear" w:color="auto" w:fill="auto"/>
            <w:vAlign w:val="center"/>
          </w:tcPr>
          <w:p w14:paraId="1055C3B7" w14:textId="77777777" w:rsidR="002E6DD9" w:rsidRPr="00A447D0" w:rsidRDefault="002E6DD9" w:rsidP="002E6DD9">
            <w:pPr>
              <w:spacing w:before="60" w:after="60"/>
              <w:rPr>
                <w:rFonts w:eastAsiaTheme="minorHAnsi"/>
                <w:sz w:val="20"/>
                <w:szCs w:val="20"/>
              </w:rPr>
            </w:pPr>
            <w:r>
              <w:rPr>
                <w:color w:val="000000"/>
                <w:sz w:val="22"/>
                <w:szCs w:val="22"/>
              </w:rPr>
              <w:t>277 876 934.00</w:t>
            </w:r>
          </w:p>
        </w:tc>
        <w:tc>
          <w:tcPr>
            <w:tcW w:w="0" w:type="auto"/>
            <w:tcBorders>
              <w:top w:val="nil"/>
              <w:left w:val="nil"/>
              <w:bottom w:val="single" w:sz="8" w:space="0" w:color="auto"/>
              <w:right w:val="single" w:sz="8" w:space="0" w:color="auto"/>
            </w:tcBorders>
            <w:shd w:val="clear" w:color="auto" w:fill="auto"/>
            <w:vAlign w:val="center"/>
          </w:tcPr>
          <w:p w14:paraId="4542105B" w14:textId="77777777" w:rsidR="002E6DD9" w:rsidRPr="00A447D0" w:rsidRDefault="002E6DD9" w:rsidP="002E6DD9">
            <w:pPr>
              <w:spacing w:before="60" w:after="60"/>
              <w:rPr>
                <w:rFonts w:eastAsiaTheme="minorHAnsi"/>
                <w:sz w:val="20"/>
                <w:szCs w:val="20"/>
              </w:rPr>
            </w:pPr>
            <w:r>
              <w:rPr>
                <w:color w:val="000000"/>
                <w:sz w:val="22"/>
                <w:szCs w:val="22"/>
              </w:rPr>
              <w:t>287 337 302.00</w:t>
            </w:r>
          </w:p>
        </w:tc>
        <w:tc>
          <w:tcPr>
            <w:tcW w:w="0" w:type="auto"/>
            <w:tcBorders>
              <w:top w:val="nil"/>
              <w:left w:val="nil"/>
              <w:bottom w:val="single" w:sz="8" w:space="0" w:color="auto"/>
              <w:right w:val="single" w:sz="8" w:space="0" w:color="auto"/>
            </w:tcBorders>
            <w:shd w:val="clear" w:color="auto" w:fill="auto"/>
            <w:vAlign w:val="center"/>
          </w:tcPr>
          <w:p w14:paraId="127A5AD6" w14:textId="77777777" w:rsidR="002E6DD9" w:rsidRPr="00A447D0" w:rsidRDefault="006131D8" w:rsidP="002E6DD9">
            <w:pPr>
              <w:spacing w:before="60" w:after="60"/>
              <w:rPr>
                <w:rFonts w:eastAsiaTheme="minorHAnsi"/>
                <w:sz w:val="20"/>
                <w:szCs w:val="20"/>
              </w:rPr>
            </w:pPr>
            <w:r>
              <w:rPr>
                <w:color w:val="000000"/>
                <w:sz w:val="22"/>
                <w:szCs w:val="22"/>
              </w:rPr>
              <w:t>268 333 336</w:t>
            </w:r>
            <w:r w:rsidR="002E6DD9">
              <w:rPr>
                <w:color w:val="000000"/>
                <w:sz w:val="22"/>
                <w:szCs w:val="22"/>
              </w:rPr>
              <w:t>.00</w:t>
            </w:r>
          </w:p>
        </w:tc>
        <w:tc>
          <w:tcPr>
            <w:tcW w:w="0" w:type="auto"/>
            <w:tcBorders>
              <w:top w:val="nil"/>
              <w:left w:val="nil"/>
              <w:bottom w:val="single" w:sz="8" w:space="0" w:color="auto"/>
              <w:right w:val="single" w:sz="8" w:space="0" w:color="auto"/>
            </w:tcBorders>
            <w:shd w:val="clear" w:color="auto" w:fill="auto"/>
            <w:vAlign w:val="center"/>
          </w:tcPr>
          <w:p w14:paraId="7AFB8D2B" w14:textId="77777777" w:rsidR="002E6DD9" w:rsidRPr="00A447D0" w:rsidRDefault="002E6DD9" w:rsidP="002E6DD9">
            <w:pPr>
              <w:spacing w:before="60" w:after="60"/>
              <w:rPr>
                <w:rFonts w:eastAsiaTheme="minorHAnsi"/>
                <w:sz w:val="20"/>
                <w:szCs w:val="20"/>
              </w:rPr>
            </w:pPr>
            <w:r>
              <w:rPr>
                <w:color w:val="000000"/>
                <w:sz w:val="22"/>
                <w:szCs w:val="22"/>
              </w:rPr>
              <w:t>127 000 920.00</w:t>
            </w:r>
          </w:p>
        </w:tc>
        <w:tc>
          <w:tcPr>
            <w:tcW w:w="0" w:type="auto"/>
            <w:tcBorders>
              <w:top w:val="nil"/>
              <w:left w:val="nil"/>
              <w:bottom w:val="single" w:sz="8" w:space="0" w:color="auto"/>
              <w:right w:val="single" w:sz="8" w:space="0" w:color="auto"/>
            </w:tcBorders>
            <w:shd w:val="clear" w:color="auto" w:fill="auto"/>
            <w:vAlign w:val="center"/>
          </w:tcPr>
          <w:p w14:paraId="1F63AB20" w14:textId="77777777" w:rsidR="002E6DD9" w:rsidRPr="00A447D0" w:rsidRDefault="002E6DD9" w:rsidP="002E6DD9">
            <w:pPr>
              <w:spacing w:before="60" w:after="60"/>
              <w:rPr>
                <w:rFonts w:eastAsiaTheme="minorHAnsi"/>
                <w:sz w:val="20"/>
                <w:szCs w:val="20"/>
              </w:rPr>
            </w:pPr>
            <w:r>
              <w:rPr>
                <w:color w:val="000000"/>
                <w:sz w:val="22"/>
                <w:szCs w:val="22"/>
              </w:rPr>
              <w:t>127 000 920.00</w:t>
            </w:r>
          </w:p>
        </w:tc>
        <w:tc>
          <w:tcPr>
            <w:tcW w:w="0" w:type="auto"/>
            <w:tcBorders>
              <w:top w:val="nil"/>
              <w:left w:val="nil"/>
              <w:bottom w:val="single" w:sz="8" w:space="0" w:color="auto"/>
              <w:right w:val="single" w:sz="8" w:space="0" w:color="auto"/>
            </w:tcBorders>
            <w:shd w:val="clear" w:color="auto" w:fill="auto"/>
            <w:vAlign w:val="center"/>
          </w:tcPr>
          <w:p w14:paraId="4DA8B1E2" w14:textId="77777777" w:rsidR="002E6DD9" w:rsidRPr="00A447D0" w:rsidRDefault="002E6DD9" w:rsidP="002E6DD9">
            <w:pPr>
              <w:spacing w:before="60" w:after="60"/>
              <w:rPr>
                <w:rFonts w:eastAsiaTheme="minorHAnsi"/>
                <w:sz w:val="20"/>
                <w:szCs w:val="20"/>
              </w:rPr>
            </w:pPr>
            <w:r>
              <w:rPr>
                <w:color w:val="000000"/>
                <w:sz w:val="22"/>
                <w:szCs w:val="22"/>
              </w:rPr>
              <w:t> </w:t>
            </w:r>
          </w:p>
        </w:tc>
        <w:tc>
          <w:tcPr>
            <w:tcW w:w="0" w:type="auto"/>
            <w:tcBorders>
              <w:top w:val="nil"/>
              <w:left w:val="nil"/>
              <w:bottom w:val="single" w:sz="8" w:space="0" w:color="auto"/>
              <w:right w:val="single" w:sz="8" w:space="0" w:color="auto"/>
            </w:tcBorders>
            <w:shd w:val="clear" w:color="auto" w:fill="auto"/>
            <w:vAlign w:val="center"/>
          </w:tcPr>
          <w:p w14:paraId="5BBCFAF9" w14:textId="77777777" w:rsidR="002E6DD9" w:rsidRPr="00A447D0" w:rsidRDefault="002E6DD9" w:rsidP="002E6DD9">
            <w:pPr>
              <w:spacing w:before="60" w:after="60"/>
              <w:rPr>
                <w:rFonts w:eastAsiaTheme="minorHAnsi"/>
                <w:sz w:val="20"/>
                <w:szCs w:val="20"/>
              </w:rPr>
            </w:pPr>
            <w:r>
              <w:rPr>
                <w:color w:val="000000"/>
                <w:sz w:val="22"/>
                <w:szCs w:val="22"/>
              </w:rPr>
              <w:t>131 773 693.00</w:t>
            </w:r>
          </w:p>
        </w:tc>
        <w:tc>
          <w:tcPr>
            <w:tcW w:w="0" w:type="auto"/>
            <w:tcBorders>
              <w:top w:val="nil"/>
              <w:left w:val="nil"/>
              <w:bottom w:val="single" w:sz="8" w:space="0" w:color="auto"/>
              <w:right w:val="single" w:sz="8" w:space="0" w:color="auto"/>
            </w:tcBorders>
            <w:shd w:val="clear" w:color="auto" w:fill="auto"/>
            <w:vAlign w:val="center"/>
          </w:tcPr>
          <w:p w14:paraId="7BF5146B" w14:textId="77777777" w:rsidR="002E6DD9" w:rsidRPr="00A447D0" w:rsidRDefault="002E6DD9" w:rsidP="002E6DD9">
            <w:pPr>
              <w:spacing w:before="60" w:after="60"/>
              <w:rPr>
                <w:rFonts w:eastAsiaTheme="minorHAnsi"/>
                <w:sz w:val="20"/>
                <w:szCs w:val="20"/>
              </w:rPr>
            </w:pPr>
            <w:r>
              <w:rPr>
                <w:color w:val="000000"/>
                <w:sz w:val="22"/>
                <w:szCs w:val="22"/>
              </w:rPr>
              <w:t>131 773 693.00</w:t>
            </w:r>
          </w:p>
        </w:tc>
        <w:tc>
          <w:tcPr>
            <w:tcW w:w="0" w:type="auto"/>
            <w:shd w:val="clear" w:color="auto" w:fill="auto"/>
          </w:tcPr>
          <w:p w14:paraId="041D57A4" w14:textId="77777777" w:rsidR="002E6DD9" w:rsidRPr="00A447D0" w:rsidRDefault="002E6DD9" w:rsidP="002E6DD9">
            <w:pPr>
              <w:spacing w:before="60" w:after="60"/>
              <w:rPr>
                <w:rFonts w:eastAsiaTheme="minorHAnsi"/>
                <w:sz w:val="20"/>
                <w:szCs w:val="20"/>
              </w:rPr>
            </w:pPr>
          </w:p>
        </w:tc>
        <w:tc>
          <w:tcPr>
            <w:tcW w:w="0" w:type="auto"/>
            <w:shd w:val="clear" w:color="auto" w:fill="auto"/>
          </w:tcPr>
          <w:p w14:paraId="74B7F156" w14:textId="77777777" w:rsidR="002E6DD9" w:rsidRPr="00A447D0" w:rsidRDefault="006131D8" w:rsidP="002E6DD9">
            <w:pPr>
              <w:spacing w:before="60" w:after="60"/>
              <w:rPr>
                <w:rFonts w:eastAsiaTheme="minorHAnsi"/>
                <w:sz w:val="20"/>
                <w:szCs w:val="20"/>
              </w:rPr>
            </w:pPr>
            <w:r>
              <w:rPr>
                <w:rFonts w:eastAsiaTheme="minorHAnsi"/>
                <w:sz w:val="20"/>
                <w:szCs w:val="20"/>
              </w:rPr>
              <w:t>1 620 530 211</w:t>
            </w:r>
            <w:r w:rsidR="002E6DD9" w:rsidRPr="002E6DD9">
              <w:rPr>
                <w:rFonts w:eastAsiaTheme="minorHAnsi"/>
                <w:sz w:val="20"/>
                <w:szCs w:val="20"/>
              </w:rPr>
              <w:t>.00</w:t>
            </w:r>
          </w:p>
        </w:tc>
      </w:tr>
      <w:tr w:rsidR="006131D8" w:rsidRPr="00A447D0" w14:paraId="00F0F71F" w14:textId="77777777" w:rsidTr="00AC53EF">
        <w:trPr>
          <w:trHeight w:val="753"/>
        </w:trPr>
        <w:tc>
          <w:tcPr>
            <w:tcW w:w="0" w:type="auto"/>
            <w:vMerge w:val="restart"/>
            <w:shd w:val="clear" w:color="auto" w:fill="auto"/>
          </w:tcPr>
          <w:p w14:paraId="0AA7C1B7" w14:textId="77777777" w:rsidR="003708AD" w:rsidRPr="00A447D0" w:rsidRDefault="003708AD" w:rsidP="003708AD">
            <w:pPr>
              <w:pageBreakBefore/>
              <w:spacing w:before="60" w:after="60"/>
              <w:rPr>
                <w:rFonts w:eastAsiaTheme="minorHAnsi"/>
                <w:sz w:val="20"/>
                <w:szCs w:val="20"/>
              </w:rPr>
            </w:pPr>
            <w:r w:rsidRPr="00A447D0">
              <w:rPr>
                <w:rFonts w:eastAsiaTheme="minorHAnsi"/>
                <w:sz w:val="20"/>
                <w:szCs w:val="20"/>
              </w:rPr>
              <w:lastRenderedPageBreak/>
              <w:t>ФСП*</w:t>
            </w:r>
          </w:p>
        </w:tc>
        <w:tc>
          <w:tcPr>
            <w:tcW w:w="0" w:type="auto"/>
            <w:shd w:val="clear" w:color="auto" w:fill="auto"/>
          </w:tcPr>
          <w:p w14:paraId="60BF3EFA" w14:textId="77777777" w:rsidR="003708AD" w:rsidRPr="00A447D0" w:rsidRDefault="003708AD" w:rsidP="003708AD">
            <w:pPr>
              <w:spacing w:before="60" w:after="60"/>
              <w:rPr>
                <w:rFonts w:eastAsiaTheme="minorHAnsi"/>
                <w:sz w:val="20"/>
                <w:szCs w:val="20"/>
              </w:rPr>
            </w:pPr>
            <w:r w:rsidRPr="00A447D0">
              <w:rPr>
                <w:rFonts w:eastAsiaTheme="minorHAnsi"/>
                <w:sz w:val="20"/>
                <w:szCs w:val="20"/>
              </w:rPr>
              <w:t>Ресурси по член 3 от Регламента за ФСП</w:t>
            </w:r>
          </w:p>
        </w:tc>
        <w:tc>
          <w:tcPr>
            <w:tcW w:w="0" w:type="auto"/>
            <w:shd w:val="clear" w:color="auto" w:fill="D9D9D9" w:themeFill="background1" w:themeFillShade="D9"/>
          </w:tcPr>
          <w:p w14:paraId="23DFF130"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61347549"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348449DC"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52125CAE"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257A5E4C"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62805057"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6F97056D"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0FB80F0D"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2326214B"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08D7FD3C"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611AA91B"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56D6677E"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7A4D422F" w14:textId="77777777" w:rsidR="003708AD" w:rsidRPr="00A447D0" w:rsidRDefault="003708AD" w:rsidP="003708AD">
            <w:pPr>
              <w:spacing w:before="60" w:after="60"/>
              <w:rPr>
                <w:rFonts w:eastAsiaTheme="minorHAnsi"/>
                <w:sz w:val="20"/>
                <w:szCs w:val="20"/>
              </w:rPr>
            </w:pPr>
          </w:p>
        </w:tc>
      </w:tr>
      <w:tr w:rsidR="006131D8" w:rsidRPr="00A447D0" w14:paraId="6AD78658" w14:textId="77777777" w:rsidTr="00AC53EF">
        <w:trPr>
          <w:trHeight w:val="651"/>
        </w:trPr>
        <w:tc>
          <w:tcPr>
            <w:tcW w:w="0" w:type="auto"/>
            <w:vMerge/>
            <w:shd w:val="clear" w:color="auto" w:fill="auto"/>
          </w:tcPr>
          <w:p w14:paraId="3744FF0F"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6CF9AF06" w14:textId="77777777" w:rsidR="003708AD" w:rsidRPr="00A447D0" w:rsidRDefault="003708AD" w:rsidP="003708AD">
            <w:pPr>
              <w:spacing w:before="60" w:after="60"/>
              <w:rPr>
                <w:rFonts w:eastAsiaTheme="minorHAnsi"/>
                <w:sz w:val="20"/>
                <w:szCs w:val="20"/>
              </w:rPr>
            </w:pPr>
            <w:r w:rsidRPr="00A447D0">
              <w:rPr>
                <w:rFonts w:eastAsiaTheme="minorHAnsi"/>
                <w:sz w:val="20"/>
                <w:szCs w:val="20"/>
              </w:rPr>
              <w:t>Ресурси по член 4 от Регламента за ФСП</w:t>
            </w:r>
          </w:p>
        </w:tc>
        <w:tc>
          <w:tcPr>
            <w:tcW w:w="0" w:type="auto"/>
            <w:shd w:val="clear" w:color="auto" w:fill="D9D9D9" w:themeFill="background1" w:themeFillShade="D9"/>
          </w:tcPr>
          <w:p w14:paraId="41BC76E9"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762A9AB0"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5B7D4E2B"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712CA7C0" w14:textId="77777777" w:rsidR="003708AD" w:rsidRPr="00A447D0" w:rsidRDefault="003708AD" w:rsidP="003708AD">
            <w:pPr>
              <w:spacing w:before="60" w:after="60"/>
              <w:rPr>
                <w:rFonts w:eastAsiaTheme="minorHAnsi"/>
                <w:sz w:val="20"/>
                <w:szCs w:val="20"/>
              </w:rPr>
            </w:pPr>
          </w:p>
        </w:tc>
        <w:tc>
          <w:tcPr>
            <w:tcW w:w="0" w:type="auto"/>
            <w:shd w:val="clear" w:color="auto" w:fill="D9D9D9" w:themeFill="background1" w:themeFillShade="D9"/>
          </w:tcPr>
          <w:p w14:paraId="592C72AD" w14:textId="77777777" w:rsidR="003708AD" w:rsidRPr="00A447D0" w:rsidRDefault="003708AD" w:rsidP="003708AD">
            <w:pPr>
              <w:spacing w:before="60" w:after="60"/>
              <w:rPr>
                <w:rFonts w:eastAsiaTheme="minorHAnsi"/>
                <w:sz w:val="20"/>
                <w:szCs w:val="20"/>
              </w:rPr>
            </w:pPr>
          </w:p>
        </w:tc>
        <w:tc>
          <w:tcPr>
            <w:tcW w:w="0" w:type="auto"/>
            <w:shd w:val="clear" w:color="auto" w:fill="D9D9D9" w:themeFill="background1" w:themeFillShade="D9"/>
          </w:tcPr>
          <w:p w14:paraId="19382F7E" w14:textId="77777777" w:rsidR="003708AD" w:rsidRPr="00A447D0" w:rsidRDefault="003708AD" w:rsidP="003708AD">
            <w:pPr>
              <w:spacing w:before="60" w:after="60"/>
              <w:rPr>
                <w:rFonts w:eastAsiaTheme="minorHAnsi"/>
                <w:sz w:val="20"/>
                <w:szCs w:val="20"/>
              </w:rPr>
            </w:pPr>
          </w:p>
        </w:tc>
        <w:tc>
          <w:tcPr>
            <w:tcW w:w="0" w:type="auto"/>
            <w:shd w:val="clear" w:color="auto" w:fill="D9D9D9" w:themeFill="background1" w:themeFillShade="D9"/>
          </w:tcPr>
          <w:p w14:paraId="1B82A3AE" w14:textId="77777777" w:rsidR="003708AD" w:rsidRPr="00A447D0" w:rsidRDefault="003708AD" w:rsidP="003708AD">
            <w:pPr>
              <w:spacing w:before="60" w:after="60"/>
              <w:rPr>
                <w:rFonts w:eastAsiaTheme="minorHAnsi"/>
                <w:sz w:val="20"/>
                <w:szCs w:val="20"/>
              </w:rPr>
            </w:pPr>
          </w:p>
        </w:tc>
        <w:tc>
          <w:tcPr>
            <w:tcW w:w="0" w:type="auto"/>
            <w:shd w:val="clear" w:color="auto" w:fill="D9D9D9" w:themeFill="background1" w:themeFillShade="D9"/>
          </w:tcPr>
          <w:p w14:paraId="7DCE18CF" w14:textId="77777777" w:rsidR="003708AD" w:rsidRPr="00A447D0" w:rsidRDefault="003708AD" w:rsidP="003708AD">
            <w:pPr>
              <w:spacing w:before="60" w:after="60"/>
              <w:rPr>
                <w:rFonts w:eastAsiaTheme="minorHAnsi"/>
                <w:sz w:val="20"/>
                <w:szCs w:val="20"/>
              </w:rPr>
            </w:pPr>
          </w:p>
        </w:tc>
        <w:tc>
          <w:tcPr>
            <w:tcW w:w="0" w:type="auto"/>
            <w:shd w:val="clear" w:color="auto" w:fill="D9D9D9" w:themeFill="background1" w:themeFillShade="D9"/>
          </w:tcPr>
          <w:p w14:paraId="669AABCB" w14:textId="77777777" w:rsidR="003708AD" w:rsidRPr="00A447D0" w:rsidRDefault="003708AD" w:rsidP="003708AD">
            <w:pPr>
              <w:spacing w:before="60" w:after="60"/>
              <w:rPr>
                <w:rFonts w:eastAsiaTheme="minorHAnsi"/>
                <w:sz w:val="20"/>
                <w:szCs w:val="20"/>
              </w:rPr>
            </w:pPr>
          </w:p>
        </w:tc>
        <w:tc>
          <w:tcPr>
            <w:tcW w:w="0" w:type="auto"/>
            <w:shd w:val="clear" w:color="auto" w:fill="D9D9D9" w:themeFill="background1" w:themeFillShade="D9"/>
          </w:tcPr>
          <w:p w14:paraId="56BD687B" w14:textId="77777777" w:rsidR="003708AD" w:rsidRPr="00A447D0" w:rsidRDefault="003708AD" w:rsidP="003708AD">
            <w:pPr>
              <w:spacing w:before="60" w:after="60"/>
              <w:rPr>
                <w:rFonts w:eastAsiaTheme="minorHAnsi"/>
                <w:sz w:val="20"/>
                <w:szCs w:val="20"/>
              </w:rPr>
            </w:pPr>
          </w:p>
        </w:tc>
        <w:tc>
          <w:tcPr>
            <w:tcW w:w="0" w:type="auto"/>
            <w:shd w:val="clear" w:color="auto" w:fill="D9D9D9" w:themeFill="background1" w:themeFillShade="D9"/>
          </w:tcPr>
          <w:p w14:paraId="3B5E1971" w14:textId="77777777" w:rsidR="003708AD" w:rsidRPr="00A447D0" w:rsidRDefault="003708AD" w:rsidP="003708AD">
            <w:pPr>
              <w:spacing w:before="60" w:after="60"/>
              <w:rPr>
                <w:rFonts w:eastAsiaTheme="minorHAnsi"/>
                <w:sz w:val="20"/>
                <w:szCs w:val="20"/>
              </w:rPr>
            </w:pPr>
          </w:p>
        </w:tc>
        <w:tc>
          <w:tcPr>
            <w:tcW w:w="0" w:type="auto"/>
            <w:shd w:val="clear" w:color="auto" w:fill="D9D9D9" w:themeFill="background1" w:themeFillShade="D9"/>
          </w:tcPr>
          <w:p w14:paraId="2402C6F7"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1997AD14" w14:textId="77777777" w:rsidR="003708AD" w:rsidRPr="00A447D0" w:rsidRDefault="003708AD" w:rsidP="003708AD">
            <w:pPr>
              <w:spacing w:before="60" w:after="60"/>
              <w:rPr>
                <w:rFonts w:eastAsiaTheme="minorHAnsi"/>
                <w:sz w:val="20"/>
                <w:szCs w:val="20"/>
              </w:rPr>
            </w:pPr>
          </w:p>
        </w:tc>
      </w:tr>
      <w:tr w:rsidR="006131D8" w:rsidRPr="00A447D0" w14:paraId="38F0FDDB" w14:textId="77777777" w:rsidTr="00AC53EF">
        <w:tc>
          <w:tcPr>
            <w:tcW w:w="0" w:type="auto"/>
            <w:vMerge/>
            <w:shd w:val="clear" w:color="auto" w:fill="auto"/>
          </w:tcPr>
          <w:p w14:paraId="6949D301"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5030C313" w14:textId="77777777" w:rsidR="003708AD" w:rsidRPr="00A447D0" w:rsidRDefault="003708AD" w:rsidP="003708AD">
            <w:pPr>
              <w:spacing w:before="60" w:after="60"/>
              <w:rPr>
                <w:rFonts w:eastAsiaTheme="minorHAnsi"/>
                <w:sz w:val="20"/>
                <w:szCs w:val="20"/>
              </w:rPr>
            </w:pPr>
            <w:r w:rsidRPr="00A447D0">
              <w:rPr>
                <w:rFonts w:eastAsiaTheme="minorHAnsi"/>
                <w:sz w:val="20"/>
                <w:szCs w:val="20"/>
              </w:rPr>
              <w:t>Ресурси по член 7 от Регламента за ФСП (във връзка с ресурсите по член 3 от  Регламента за ФСП)</w:t>
            </w:r>
          </w:p>
        </w:tc>
        <w:tc>
          <w:tcPr>
            <w:tcW w:w="0" w:type="auto"/>
            <w:shd w:val="clear" w:color="auto" w:fill="D9D9D9" w:themeFill="background1" w:themeFillShade="D9"/>
          </w:tcPr>
          <w:p w14:paraId="79B89773"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39971808"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7481AB1E"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2D8E914A"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5168933B"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33E525FC"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78EF0F6F"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062FFBD4"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79DCBA12"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23DB3E60"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2CF4A9D7"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41246317"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2BFA35DC" w14:textId="77777777" w:rsidR="003708AD" w:rsidRPr="00A447D0" w:rsidRDefault="003708AD" w:rsidP="003708AD">
            <w:pPr>
              <w:spacing w:before="60" w:after="60"/>
              <w:rPr>
                <w:rFonts w:eastAsiaTheme="minorHAnsi"/>
                <w:sz w:val="20"/>
                <w:szCs w:val="20"/>
              </w:rPr>
            </w:pPr>
          </w:p>
        </w:tc>
      </w:tr>
      <w:tr w:rsidR="006131D8" w:rsidRPr="00A447D0" w14:paraId="79FE17FF" w14:textId="77777777" w:rsidTr="00AC53EF">
        <w:tc>
          <w:tcPr>
            <w:tcW w:w="0" w:type="auto"/>
            <w:shd w:val="clear" w:color="auto" w:fill="auto"/>
          </w:tcPr>
          <w:p w14:paraId="10479899" w14:textId="77777777" w:rsidR="003708AD" w:rsidRPr="00A447D0" w:rsidRDefault="003708AD" w:rsidP="003708AD">
            <w:pPr>
              <w:pageBreakBefore/>
              <w:spacing w:before="60" w:after="60"/>
              <w:rPr>
                <w:rFonts w:eastAsiaTheme="minorHAnsi"/>
                <w:sz w:val="20"/>
                <w:szCs w:val="20"/>
              </w:rPr>
            </w:pPr>
          </w:p>
        </w:tc>
        <w:tc>
          <w:tcPr>
            <w:tcW w:w="0" w:type="auto"/>
            <w:shd w:val="clear" w:color="auto" w:fill="auto"/>
          </w:tcPr>
          <w:p w14:paraId="25B5D77C" w14:textId="77777777" w:rsidR="003708AD" w:rsidRPr="00A447D0" w:rsidRDefault="003708AD" w:rsidP="003708AD">
            <w:pPr>
              <w:spacing w:before="60" w:after="60"/>
              <w:rPr>
                <w:rFonts w:eastAsiaTheme="minorHAnsi"/>
                <w:sz w:val="20"/>
                <w:szCs w:val="20"/>
              </w:rPr>
            </w:pPr>
            <w:r w:rsidRPr="00A447D0">
              <w:rPr>
                <w:rFonts w:eastAsiaTheme="minorHAnsi"/>
                <w:sz w:val="20"/>
                <w:szCs w:val="20"/>
              </w:rPr>
              <w:t>Ресурси по член 7 от  Регламента за ФСП (във връзка с ресурсите по член 4 от Регламента за ФСП)</w:t>
            </w:r>
          </w:p>
        </w:tc>
        <w:tc>
          <w:tcPr>
            <w:tcW w:w="0" w:type="auto"/>
            <w:shd w:val="clear" w:color="auto" w:fill="D9D9D9" w:themeFill="background1" w:themeFillShade="D9"/>
          </w:tcPr>
          <w:p w14:paraId="4C1888D6" w14:textId="77777777" w:rsidR="003708AD" w:rsidRPr="00A447D0" w:rsidRDefault="003708AD" w:rsidP="003708AD">
            <w:pPr>
              <w:spacing w:before="60" w:after="60"/>
              <w:rPr>
                <w:rFonts w:eastAsiaTheme="minorHAnsi"/>
                <w:sz w:val="20"/>
                <w:szCs w:val="20"/>
              </w:rPr>
            </w:pPr>
          </w:p>
          <w:p w14:paraId="64465CF2" w14:textId="77777777" w:rsidR="003708AD" w:rsidRPr="00A447D0" w:rsidRDefault="003708AD" w:rsidP="003708AD">
            <w:pPr>
              <w:spacing w:before="120" w:after="120" w:line="360" w:lineRule="auto"/>
              <w:rPr>
                <w:rFonts w:eastAsiaTheme="minorHAnsi"/>
                <w:sz w:val="20"/>
                <w:szCs w:val="20"/>
              </w:rPr>
            </w:pPr>
          </w:p>
        </w:tc>
        <w:tc>
          <w:tcPr>
            <w:tcW w:w="0" w:type="auto"/>
            <w:shd w:val="clear" w:color="auto" w:fill="auto"/>
          </w:tcPr>
          <w:p w14:paraId="7A689CA2"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1A4DE233"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38EB6F02" w14:textId="77777777" w:rsidR="003708AD" w:rsidRPr="00A447D0" w:rsidRDefault="003708AD" w:rsidP="003708AD">
            <w:pPr>
              <w:spacing w:before="60" w:after="60"/>
              <w:rPr>
                <w:rFonts w:eastAsiaTheme="minorHAnsi"/>
                <w:sz w:val="20"/>
                <w:szCs w:val="20"/>
              </w:rPr>
            </w:pPr>
          </w:p>
        </w:tc>
        <w:tc>
          <w:tcPr>
            <w:tcW w:w="0" w:type="auto"/>
            <w:shd w:val="clear" w:color="auto" w:fill="D9D9D9" w:themeFill="background1" w:themeFillShade="D9"/>
          </w:tcPr>
          <w:p w14:paraId="3B0E6735" w14:textId="77777777" w:rsidR="003708AD" w:rsidRPr="00A447D0" w:rsidRDefault="003708AD" w:rsidP="003708AD">
            <w:pPr>
              <w:spacing w:before="60" w:after="60"/>
              <w:rPr>
                <w:rFonts w:eastAsiaTheme="minorHAnsi"/>
                <w:sz w:val="20"/>
                <w:szCs w:val="20"/>
              </w:rPr>
            </w:pPr>
          </w:p>
        </w:tc>
        <w:tc>
          <w:tcPr>
            <w:tcW w:w="0" w:type="auto"/>
            <w:shd w:val="clear" w:color="auto" w:fill="D9D9D9" w:themeFill="background1" w:themeFillShade="D9"/>
          </w:tcPr>
          <w:p w14:paraId="329A4109" w14:textId="77777777" w:rsidR="003708AD" w:rsidRPr="00A447D0" w:rsidRDefault="003708AD" w:rsidP="003708AD">
            <w:pPr>
              <w:spacing w:before="60" w:after="60"/>
              <w:rPr>
                <w:rFonts w:eastAsiaTheme="minorHAnsi"/>
                <w:sz w:val="20"/>
                <w:szCs w:val="20"/>
              </w:rPr>
            </w:pPr>
          </w:p>
        </w:tc>
        <w:tc>
          <w:tcPr>
            <w:tcW w:w="0" w:type="auto"/>
            <w:shd w:val="clear" w:color="auto" w:fill="D9D9D9" w:themeFill="background1" w:themeFillShade="D9"/>
          </w:tcPr>
          <w:p w14:paraId="62BDB582" w14:textId="77777777" w:rsidR="003708AD" w:rsidRPr="00A447D0" w:rsidRDefault="003708AD" w:rsidP="003708AD">
            <w:pPr>
              <w:spacing w:before="60" w:after="60"/>
              <w:rPr>
                <w:rFonts w:eastAsiaTheme="minorHAnsi"/>
                <w:sz w:val="20"/>
                <w:szCs w:val="20"/>
              </w:rPr>
            </w:pPr>
          </w:p>
        </w:tc>
        <w:tc>
          <w:tcPr>
            <w:tcW w:w="0" w:type="auto"/>
            <w:shd w:val="clear" w:color="auto" w:fill="D9D9D9" w:themeFill="background1" w:themeFillShade="D9"/>
          </w:tcPr>
          <w:p w14:paraId="22E921C2" w14:textId="77777777" w:rsidR="003708AD" w:rsidRPr="00A447D0" w:rsidRDefault="003708AD" w:rsidP="003708AD">
            <w:pPr>
              <w:spacing w:before="60" w:after="60"/>
              <w:rPr>
                <w:rFonts w:eastAsiaTheme="minorHAnsi"/>
                <w:sz w:val="20"/>
                <w:szCs w:val="20"/>
              </w:rPr>
            </w:pPr>
          </w:p>
        </w:tc>
        <w:tc>
          <w:tcPr>
            <w:tcW w:w="0" w:type="auto"/>
            <w:shd w:val="clear" w:color="auto" w:fill="D9D9D9" w:themeFill="background1" w:themeFillShade="D9"/>
          </w:tcPr>
          <w:p w14:paraId="64C0C7AC" w14:textId="77777777" w:rsidR="003708AD" w:rsidRPr="00A447D0" w:rsidRDefault="003708AD" w:rsidP="003708AD">
            <w:pPr>
              <w:spacing w:before="60" w:after="60"/>
              <w:rPr>
                <w:rFonts w:eastAsiaTheme="minorHAnsi"/>
                <w:sz w:val="20"/>
                <w:szCs w:val="20"/>
              </w:rPr>
            </w:pPr>
          </w:p>
        </w:tc>
        <w:tc>
          <w:tcPr>
            <w:tcW w:w="0" w:type="auto"/>
            <w:shd w:val="clear" w:color="auto" w:fill="D9D9D9" w:themeFill="background1" w:themeFillShade="D9"/>
          </w:tcPr>
          <w:p w14:paraId="52B8F42A" w14:textId="77777777" w:rsidR="003708AD" w:rsidRPr="00A447D0" w:rsidRDefault="003708AD" w:rsidP="003708AD">
            <w:pPr>
              <w:spacing w:before="60" w:after="60"/>
              <w:rPr>
                <w:rFonts w:eastAsiaTheme="minorHAnsi"/>
                <w:sz w:val="20"/>
                <w:szCs w:val="20"/>
              </w:rPr>
            </w:pPr>
          </w:p>
        </w:tc>
        <w:tc>
          <w:tcPr>
            <w:tcW w:w="0" w:type="auto"/>
            <w:shd w:val="clear" w:color="auto" w:fill="D9D9D9" w:themeFill="background1" w:themeFillShade="D9"/>
          </w:tcPr>
          <w:p w14:paraId="1C7BD191" w14:textId="77777777" w:rsidR="003708AD" w:rsidRPr="00A447D0" w:rsidRDefault="003708AD" w:rsidP="003708AD">
            <w:pPr>
              <w:spacing w:before="60" w:after="60"/>
              <w:rPr>
                <w:rFonts w:eastAsiaTheme="minorHAnsi"/>
                <w:sz w:val="20"/>
                <w:szCs w:val="20"/>
              </w:rPr>
            </w:pPr>
          </w:p>
        </w:tc>
        <w:tc>
          <w:tcPr>
            <w:tcW w:w="0" w:type="auto"/>
            <w:shd w:val="clear" w:color="auto" w:fill="D9D9D9" w:themeFill="background1" w:themeFillShade="D9"/>
          </w:tcPr>
          <w:p w14:paraId="55236724"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4A38A426" w14:textId="77777777" w:rsidR="003708AD" w:rsidRPr="00A447D0" w:rsidRDefault="003708AD" w:rsidP="003708AD">
            <w:pPr>
              <w:spacing w:before="60" w:after="60"/>
              <w:rPr>
                <w:rFonts w:eastAsiaTheme="minorHAnsi"/>
                <w:sz w:val="20"/>
                <w:szCs w:val="20"/>
              </w:rPr>
            </w:pPr>
          </w:p>
        </w:tc>
      </w:tr>
      <w:tr w:rsidR="006131D8" w:rsidRPr="00A447D0" w14:paraId="210EDA10" w14:textId="77777777" w:rsidTr="002E6DD9">
        <w:tc>
          <w:tcPr>
            <w:tcW w:w="0" w:type="auto"/>
            <w:shd w:val="clear" w:color="auto" w:fill="auto"/>
          </w:tcPr>
          <w:p w14:paraId="23EB9BCE" w14:textId="77777777" w:rsidR="002E6DD9" w:rsidRPr="00A447D0" w:rsidRDefault="002E6DD9" w:rsidP="002E6DD9">
            <w:pPr>
              <w:spacing w:before="60" w:after="60"/>
              <w:rPr>
                <w:rFonts w:eastAsiaTheme="minorHAnsi"/>
                <w:sz w:val="20"/>
                <w:szCs w:val="20"/>
              </w:rPr>
            </w:pPr>
            <w:r w:rsidRPr="00A447D0">
              <w:rPr>
                <w:rFonts w:eastAsiaTheme="minorHAnsi"/>
                <w:sz w:val="20"/>
                <w:szCs w:val="20"/>
              </w:rPr>
              <w:t>Общо</w:t>
            </w:r>
          </w:p>
        </w:tc>
        <w:tc>
          <w:tcPr>
            <w:tcW w:w="0" w:type="auto"/>
            <w:shd w:val="clear" w:color="auto" w:fill="auto"/>
          </w:tcPr>
          <w:p w14:paraId="20C50594" w14:textId="77777777" w:rsidR="002E6DD9" w:rsidRPr="00A447D0" w:rsidRDefault="002E6DD9" w:rsidP="002E6DD9">
            <w:pPr>
              <w:spacing w:before="60" w:after="60"/>
              <w:rPr>
                <w:rFonts w:eastAsiaTheme="minorHAnsi"/>
                <w:sz w:val="20"/>
                <w:szCs w:val="20"/>
              </w:rPr>
            </w:pPr>
          </w:p>
        </w:tc>
        <w:tc>
          <w:tcPr>
            <w:tcW w:w="0" w:type="auto"/>
            <w:shd w:val="clear" w:color="auto" w:fill="auto"/>
          </w:tcPr>
          <w:p w14:paraId="4173CD24" w14:textId="77777777" w:rsidR="002E6DD9" w:rsidRPr="00A447D0" w:rsidRDefault="002E6DD9" w:rsidP="002E6DD9">
            <w:pPr>
              <w:spacing w:before="60" w:after="60"/>
              <w:rPr>
                <w:rFonts w:eastAsiaTheme="minorHAnsi"/>
                <w:sz w:val="20"/>
                <w:szCs w:val="20"/>
              </w:rPr>
            </w:pPr>
          </w:p>
        </w:tc>
        <w:tc>
          <w:tcPr>
            <w:tcW w:w="0" w:type="auto"/>
            <w:shd w:val="clear" w:color="auto" w:fill="auto"/>
          </w:tcPr>
          <w:p w14:paraId="1291B7C5" w14:textId="77777777" w:rsidR="002E6DD9" w:rsidRPr="00A447D0" w:rsidRDefault="002E6DD9" w:rsidP="002E6DD9">
            <w:pPr>
              <w:spacing w:before="60" w:after="60"/>
              <w:rPr>
                <w:rFonts w:eastAsiaTheme="minorHAnsi"/>
                <w:sz w:val="20"/>
                <w:szCs w:val="20"/>
              </w:rPr>
            </w:pPr>
          </w:p>
        </w:tc>
        <w:tc>
          <w:tcPr>
            <w:tcW w:w="0" w:type="auto"/>
            <w:tcBorders>
              <w:top w:val="nil"/>
              <w:left w:val="nil"/>
              <w:bottom w:val="single" w:sz="8" w:space="0" w:color="auto"/>
              <w:right w:val="single" w:sz="8" w:space="0" w:color="auto"/>
            </w:tcBorders>
            <w:shd w:val="clear" w:color="auto" w:fill="auto"/>
            <w:vAlign w:val="center"/>
          </w:tcPr>
          <w:p w14:paraId="7B43C44C" w14:textId="77777777" w:rsidR="002E6DD9" w:rsidRPr="00A447D0" w:rsidRDefault="002E6DD9" w:rsidP="002E6DD9">
            <w:pPr>
              <w:spacing w:before="60" w:after="60"/>
              <w:rPr>
                <w:rFonts w:eastAsiaTheme="minorHAnsi"/>
                <w:sz w:val="20"/>
                <w:szCs w:val="20"/>
              </w:rPr>
            </w:pPr>
          </w:p>
        </w:tc>
        <w:tc>
          <w:tcPr>
            <w:tcW w:w="0" w:type="auto"/>
            <w:tcBorders>
              <w:top w:val="nil"/>
              <w:left w:val="nil"/>
              <w:bottom w:val="single" w:sz="8" w:space="0" w:color="auto"/>
              <w:right w:val="single" w:sz="8" w:space="0" w:color="auto"/>
            </w:tcBorders>
            <w:shd w:val="clear" w:color="auto" w:fill="auto"/>
            <w:vAlign w:val="center"/>
          </w:tcPr>
          <w:p w14:paraId="71CE9F9A" w14:textId="77777777" w:rsidR="002E6DD9" w:rsidRPr="00A447D0" w:rsidRDefault="002E6DD9" w:rsidP="002E6DD9">
            <w:pPr>
              <w:spacing w:before="60" w:after="60"/>
              <w:rPr>
                <w:rFonts w:eastAsiaTheme="minorHAnsi"/>
                <w:sz w:val="20"/>
                <w:szCs w:val="20"/>
              </w:rPr>
            </w:pPr>
          </w:p>
        </w:tc>
        <w:tc>
          <w:tcPr>
            <w:tcW w:w="0" w:type="auto"/>
            <w:tcBorders>
              <w:top w:val="nil"/>
              <w:left w:val="nil"/>
              <w:bottom w:val="single" w:sz="8" w:space="0" w:color="auto"/>
              <w:right w:val="single" w:sz="8" w:space="0" w:color="auto"/>
            </w:tcBorders>
            <w:shd w:val="clear" w:color="auto" w:fill="auto"/>
            <w:vAlign w:val="center"/>
          </w:tcPr>
          <w:p w14:paraId="1ECDCADD" w14:textId="77777777" w:rsidR="002E6DD9" w:rsidRPr="00A447D0" w:rsidRDefault="002E6DD9" w:rsidP="002E6DD9">
            <w:pPr>
              <w:spacing w:before="60" w:after="60"/>
              <w:rPr>
                <w:rFonts w:eastAsiaTheme="minorHAnsi"/>
                <w:sz w:val="20"/>
                <w:szCs w:val="20"/>
              </w:rPr>
            </w:pPr>
          </w:p>
        </w:tc>
        <w:tc>
          <w:tcPr>
            <w:tcW w:w="0" w:type="auto"/>
            <w:tcBorders>
              <w:top w:val="nil"/>
              <w:left w:val="nil"/>
              <w:bottom w:val="single" w:sz="8" w:space="0" w:color="auto"/>
              <w:right w:val="single" w:sz="8" w:space="0" w:color="auto"/>
            </w:tcBorders>
            <w:shd w:val="clear" w:color="auto" w:fill="auto"/>
            <w:vAlign w:val="center"/>
          </w:tcPr>
          <w:p w14:paraId="57EC33C2" w14:textId="77777777" w:rsidR="002E6DD9" w:rsidRPr="00A447D0" w:rsidRDefault="002E6DD9" w:rsidP="002E6DD9">
            <w:pPr>
              <w:spacing w:before="60" w:after="60"/>
              <w:rPr>
                <w:rFonts w:eastAsiaTheme="minorHAnsi"/>
                <w:sz w:val="20"/>
                <w:szCs w:val="20"/>
              </w:rPr>
            </w:pPr>
          </w:p>
        </w:tc>
        <w:tc>
          <w:tcPr>
            <w:tcW w:w="0" w:type="auto"/>
            <w:tcBorders>
              <w:top w:val="nil"/>
              <w:left w:val="nil"/>
              <w:bottom w:val="single" w:sz="8" w:space="0" w:color="auto"/>
              <w:right w:val="single" w:sz="8" w:space="0" w:color="auto"/>
            </w:tcBorders>
            <w:shd w:val="clear" w:color="auto" w:fill="auto"/>
            <w:vAlign w:val="center"/>
          </w:tcPr>
          <w:p w14:paraId="1B8A9184" w14:textId="77777777" w:rsidR="002E6DD9" w:rsidRPr="00A447D0" w:rsidRDefault="002E6DD9" w:rsidP="002E6DD9">
            <w:pPr>
              <w:spacing w:before="60" w:after="60"/>
              <w:rPr>
                <w:rFonts w:eastAsiaTheme="minorHAnsi"/>
                <w:sz w:val="20"/>
                <w:szCs w:val="20"/>
              </w:rPr>
            </w:pPr>
          </w:p>
        </w:tc>
        <w:tc>
          <w:tcPr>
            <w:tcW w:w="0" w:type="auto"/>
            <w:tcBorders>
              <w:top w:val="nil"/>
              <w:left w:val="nil"/>
              <w:bottom w:val="single" w:sz="8" w:space="0" w:color="auto"/>
              <w:right w:val="single" w:sz="8" w:space="0" w:color="auto"/>
            </w:tcBorders>
            <w:shd w:val="clear" w:color="auto" w:fill="auto"/>
            <w:vAlign w:val="center"/>
          </w:tcPr>
          <w:p w14:paraId="2DFD27FB" w14:textId="77777777" w:rsidR="002E6DD9" w:rsidRPr="00A447D0" w:rsidRDefault="002E6DD9" w:rsidP="002E6DD9">
            <w:pPr>
              <w:spacing w:before="60" w:after="60"/>
              <w:rPr>
                <w:rFonts w:eastAsiaTheme="minorHAnsi"/>
                <w:sz w:val="20"/>
                <w:szCs w:val="20"/>
              </w:rPr>
            </w:pPr>
          </w:p>
        </w:tc>
        <w:tc>
          <w:tcPr>
            <w:tcW w:w="0" w:type="auto"/>
            <w:tcBorders>
              <w:top w:val="nil"/>
              <w:left w:val="nil"/>
              <w:bottom w:val="single" w:sz="8" w:space="0" w:color="auto"/>
              <w:right w:val="single" w:sz="8" w:space="0" w:color="auto"/>
            </w:tcBorders>
            <w:shd w:val="clear" w:color="auto" w:fill="auto"/>
            <w:vAlign w:val="center"/>
          </w:tcPr>
          <w:p w14:paraId="63F39668" w14:textId="77777777" w:rsidR="002E6DD9" w:rsidRPr="00A447D0" w:rsidRDefault="002E6DD9" w:rsidP="002E6DD9">
            <w:pPr>
              <w:spacing w:before="60" w:after="60"/>
              <w:rPr>
                <w:rFonts w:eastAsiaTheme="minorHAnsi"/>
                <w:sz w:val="20"/>
                <w:szCs w:val="20"/>
              </w:rPr>
            </w:pPr>
          </w:p>
        </w:tc>
        <w:tc>
          <w:tcPr>
            <w:tcW w:w="0" w:type="auto"/>
            <w:tcBorders>
              <w:top w:val="nil"/>
              <w:left w:val="nil"/>
              <w:bottom w:val="single" w:sz="8" w:space="0" w:color="auto"/>
              <w:right w:val="single" w:sz="8" w:space="0" w:color="auto"/>
            </w:tcBorders>
            <w:shd w:val="clear" w:color="auto" w:fill="auto"/>
            <w:vAlign w:val="center"/>
          </w:tcPr>
          <w:p w14:paraId="12DE05E6" w14:textId="77777777" w:rsidR="002E6DD9" w:rsidRPr="00A447D0" w:rsidRDefault="002E6DD9" w:rsidP="002E6DD9">
            <w:pPr>
              <w:spacing w:before="60" w:after="60"/>
              <w:rPr>
                <w:rFonts w:eastAsiaTheme="minorHAnsi"/>
                <w:sz w:val="20"/>
                <w:szCs w:val="20"/>
              </w:rPr>
            </w:pPr>
          </w:p>
        </w:tc>
        <w:tc>
          <w:tcPr>
            <w:tcW w:w="0" w:type="auto"/>
            <w:tcBorders>
              <w:top w:val="nil"/>
              <w:left w:val="nil"/>
              <w:bottom w:val="single" w:sz="8" w:space="0" w:color="auto"/>
              <w:right w:val="single" w:sz="8" w:space="0" w:color="auto"/>
            </w:tcBorders>
            <w:shd w:val="clear" w:color="auto" w:fill="auto"/>
            <w:vAlign w:val="center"/>
          </w:tcPr>
          <w:p w14:paraId="6A951488" w14:textId="77777777" w:rsidR="002E6DD9" w:rsidRPr="00A447D0" w:rsidRDefault="002E6DD9" w:rsidP="002E6DD9">
            <w:pPr>
              <w:spacing w:before="60" w:after="60"/>
              <w:rPr>
                <w:rFonts w:eastAsiaTheme="minorHAnsi"/>
                <w:sz w:val="20"/>
                <w:szCs w:val="20"/>
              </w:rPr>
            </w:pPr>
          </w:p>
        </w:tc>
        <w:tc>
          <w:tcPr>
            <w:tcW w:w="0" w:type="auto"/>
            <w:shd w:val="clear" w:color="auto" w:fill="auto"/>
          </w:tcPr>
          <w:p w14:paraId="74418649" w14:textId="77777777" w:rsidR="002E6DD9" w:rsidRPr="00A447D0" w:rsidRDefault="002E6DD9" w:rsidP="002E6DD9">
            <w:pPr>
              <w:spacing w:before="60" w:after="60"/>
              <w:rPr>
                <w:rFonts w:eastAsiaTheme="minorHAnsi"/>
                <w:sz w:val="20"/>
                <w:szCs w:val="20"/>
              </w:rPr>
            </w:pPr>
          </w:p>
        </w:tc>
        <w:tc>
          <w:tcPr>
            <w:tcW w:w="0" w:type="auto"/>
            <w:shd w:val="clear" w:color="auto" w:fill="auto"/>
          </w:tcPr>
          <w:p w14:paraId="10C99968" w14:textId="77777777" w:rsidR="002E6DD9" w:rsidRPr="00A447D0" w:rsidRDefault="002E6DD9" w:rsidP="002E6DD9">
            <w:pPr>
              <w:spacing w:before="60" w:after="60"/>
              <w:rPr>
                <w:rFonts w:eastAsiaTheme="minorHAnsi"/>
                <w:sz w:val="20"/>
                <w:szCs w:val="20"/>
              </w:rPr>
            </w:pPr>
          </w:p>
        </w:tc>
      </w:tr>
      <w:tr w:rsidR="006131D8" w:rsidRPr="00A447D0" w14:paraId="653ED326" w14:textId="77777777" w:rsidTr="00AC53EF">
        <w:tc>
          <w:tcPr>
            <w:tcW w:w="0" w:type="auto"/>
            <w:shd w:val="clear" w:color="auto" w:fill="auto"/>
          </w:tcPr>
          <w:p w14:paraId="51D062E4" w14:textId="77777777" w:rsidR="003708AD" w:rsidRPr="00A447D0" w:rsidRDefault="003708AD" w:rsidP="003708AD">
            <w:pPr>
              <w:spacing w:before="60" w:after="60"/>
              <w:rPr>
                <w:rFonts w:eastAsiaTheme="minorHAnsi"/>
                <w:sz w:val="20"/>
                <w:szCs w:val="20"/>
              </w:rPr>
            </w:pPr>
            <w:r w:rsidRPr="00A447D0">
              <w:rPr>
                <w:rFonts w:eastAsiaTheme="minorHAnsi"/>
                <w:sz w:val="20"/>
                <w:szCs w:val="20"/>
              </w:rPr>
              <w:t>Кохезионен фонд</w:t>
            </w:r>
          </w:p>
        </w:tc>
        <w:tc>
          <w:tcPr>
            <w:tcW w:w="0" w:type="auto"/>
            <w:shd w:val="clear" w:color="auto" w:fill="auto"/>
          </w:tcPr>
          <w:p w14:paraId="426E9ED1"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28CF9789" w14:textId="77777777" w:rsidR="003708AD" w:rsidRPr="00A447D0" w:rsidRDefault="003708AD" w:rsidP="003708AD">
            <w:pPr>
              <w:spacing w:before="60" w:after="60"/>
              <w:rPr>
                <w:rFonts w:eastAsiaTheme="minorHAnsi"/>
                <w:sz w:val="20"/>
                <w:szCs w:val="20"/>
              </w:rPr>
            </w:pPr>
            <w:r w:rsidRPr="00A447D0">
              <w:rPr>
                <w:rFonts w:eastAsiaTheme="minorHAnsi"/>
                <w:sz w:val="20"/>
                <w:szCs w:val="20"/>
              </w:rPr>
              <w:t>Не е приложимо</w:t>
            </w:r>
          </w:p>
        </w:tc>
        <w:tc>
          <w:tcPr>
            <w:tcW w:w="0" w:type="auto"/>
            <w:shd w:val="clear" w:color="auto" w:fill="auto"/>
          </w:tcPr>
          <w:p w14:paraId="3EF533EB"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5FD58D58"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1E9C540B"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6E50F320"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328BF741"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3E99505B"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1AAC8170"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66EE5903"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60D9B230"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1A95BD12"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7D832903"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2BC95140" w14:textId="77777777" w:rsidR="003708AD" w:rsidRPr="00A447D0" w:rsidRDefault="003708AD" w:rsidP="003708AD">
            <w:pPr>
              <w:spacing w:before="60" w:after="60"/>
              <w:rPr>
                <w:rFonts w:eastAsiaTheme="minorHAnsi"/>
                <w:sz w:val="20"/>
                <w:szCs w:val="20"/>
              </w:rPr>
            </w:pPr>
          </w:p>
        </w:tc>
      </w:tr>
      <w:tr w:rsidR="006131D8" w:rsidRPr="00A447D0" w14:paraId="4A434B85" w14:textId="77777777" w:rsidTr="00AC53EF">
        <w:tc>
          <w:tcPr>
            <w:tcW w:w="0" w:type="auto"/>
            <w:shd w:val="clear" w:color="auto" w:fill="auto"/>
          </w:tcPr>
          <w:p w14:paraId="36373CE9" w14:textId="77777777" w:rsidR="003708AD" w:rsidRPr="00A447D0" w:rsidRDefault="003708AD" w:rsidP="003708AD">
            <w:pPr>
              <w:spacing w:before="60" w:after="60"/>
              <w:rPr>
                <w:rFonts w:eastAsiaTheme="minorHAnsi"/>
                <w:sz w:val="20"/>
                <w:szCs w:val="20"/>
              </w:rPr>
            </w:pPr>
            <w:r w:rsidRPr="00A447D0">
              <w:rPr>
                <w:rFonts w:eastAsiaTheme="minorHAnsi"/>
                <w:sz w:val="20"/>
                <w:szCs w:val="20"/>
              </w:rPr>
              <w:t>ЕФМДРА</w:t>
            </w:r>
          </w:p>
        </w:tc>
        <w:tc>
          <w:tcPr>
            <w:tcW w:w="0" w:type="auto"/>
            <w:shd w:val="clear" w:color="auto" w:fill="auto"/>
          </w:tcPr>
          <w:p w14:paraId="002883E6"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2D58CC72" w14:textId="77777777" w:rsidR="003708AD" w:rsidRPr="00A447D0" w:rsidRDefault="003708AD" w:rsidP="003708AD">
            <w:pPr>
              <w:spacing w:before="60" w:after="60"/>
              <w:rPr>
                <w:rFonts w:eastAsiaTheme="minorHAnsi"/>
                <w:sz w:val="20"/>
                <w:szCs w:val="20"/>
              </w:rPr>
            </w:pPr>
            <w:r w:rsidRPr="00A447D0">
              <w:rPr>
                <w:rFonts w:eastAsiaTheme="minorHAnsi"/>
                <w:sz w:val="20"/>
                <w:szCs w:val="20"/>
              </w:rPr>
              <w:t>Не е приложимо</w:t>
            </w:r>
          </w:p>
        </w:tc>
        <w:tc>
          <w:tcPr>
            <w:tcW w:w="0" w:type="auto"/>
            <w:shd w:val="clear" w:color="auto" w:fill="auto"/>
          </w:tcPr>
          <w:p w14:paraId="42A80C9A"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43F85A58"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29AEB91D"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2F004A87"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3937F157" w14:textId="77777777" w:rsidR="003708AD" w:rsidRPr="00A447D0" w:rsidRDefault="003708AD" w:rsidP="003708AD">
            <w:pPr>
              <w:spacing w:before="60" w:after="60"/>
              <w:rPr>
                <w:rFonts w:eastAsiaTheme="minorHAnsi"/>
                <w:sz w:val="20"/>
                <w:szCs w:val="20"/>
              </w:rPr>
            </w:pPr>
          </w:p>
        </w:tc>
        <w:tc>
          <w:tcPr>
            <w:tcW w:w="0" w:type="auto"/>
            <w:shd w:val="clear" w:color="auto" w:fill="D9D9D9" w:themeFill="background1" w:themeFillShade="D9"/>
          </w:tcPr>
          <w:p w14:paraId="32325758" w14:textId="77777777" w:rsidR="003708AD" w:rsidRPr="00A447D0" w:rsidRDefault="003708AD" w:rsidP="003708AD">
            <w:pPr>
              <w:spacing w:before="60" w:after="60"/>
              <w:rPr>
                <w:rFonts w:eastAsiaTheme="minorHAnsi"/>
                <w:sz w:val="20"/>
                <w:szCs w:val="20"/>
              </w:rPr>
            </w:pPr>
          </w:p>
        </w:tc>
        <w:tc>
          <w:tcPr>
            <w:tcW w:w="0" w:type="auto"/>
            <w:shd w:val="clear" w:color="auto" w:fill="D9D9D9" w:themeFill="background1" w:themeFillShade="D9"/>
          </w:tcPr>
          <w:p w14:paraId="504DA269"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4D5C6F02" w14:textId="77777777" w:rsidR="003708AD" w:rsidRPr="00A447D0" w:rsidRDefault="003708AD" w:rsidP="003708AD">
            <w:pPr>
              <w:spacing w:before="60" w:after="60"/>
              <w:rPr>
                <w:rFonts w:eastAsiaTheme="minorHAnsi"/>
                <w:sz w:val="20"/>
                <w:szCs w:val="20"/>
              </w:rPr>
            </w:pPr>
          </w:p>
        </w:tc>
        <w:tc>
          <w:tcPr>
            <w:tcW w:w="0" w:type="auto"/>
            <w:shd w:val="clear" w:color="auto" w:fill="D9D9D9" w:themeFill="background1" w:themeFillShade="D9"/>
          </w:tcPr>
          <w:p w14:paraId="6E1B89E6" w14:textId="77777777" w:rsidR="003708AD" w:rsidRPr="00A447D0" w:rsidRDefault="003708AD" w:rsidP="003708AD">
            <w:pPr>
              <w:spacing w:before="60" w:after="60"/>
              <w:rPr>
                <w:rFonts w:eastAsiaTheme="minorHAnsi"/>
                <w:sz w:val="20"/>
                <w:szCs w:val="20"/>
              </w:rPr>
            </w:pPr>
          </w:p>
        </w:tc>
        <w:tc>
          <w:tcPr>
            <w:tcW w:w="0" w:type="auto"/>
            <w:shd w:val="clear" w:color="auto" w:fill="D9D9D9" w:themeFill="background1" w:themeFillShade="D9"/>
          </w:tcPr>
          <w:p w14:paraId="31862528"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024C38E4" w14:textId="77777777" w:rsidR="003708AD" w:rsidRPr="00A447D0" w:rsidRDefault="003708AD" w:rsidP="003708AD">
            <w:pPr>
              <w:spacing w:before="60" w:after="60"/>
              <w:rPr>
                <w:rFonts w:eastAsiaTheme="minorHAnsi"/>
                <w:sz w:val="20"/>
                <w:szCs w:val="20"/>
              </w:rPr>
            </w:pPr>
          </w:p>
        </w:tc>
        <w:tc>
          <w:tcPr>
            <w:tcW w:w="0" w:type="auto"/>
            <w:shd w:val="clear" w:color="auto" w:fill="auto"/>
          </w:tcPr>
          <w:p w14:paraId="412F2FA3" w14:textId="77777777" w:rsidR="003708AD" w:rsidRPr="00A447D0" w:rsidRDefault="003708AD" w:rsidP="003708AD">
            <w:pPr>
              <w:spacing w:before="60" w:after="60"/>
              <w:rPr>
                <w:rFonts w:eastAsiaTheme="minorHAnsi"/>
                <w:sz w:val="20"/>
                <w:szCs w:val="20"/>
              </w:rPr>
            </w:pPr>
          </w:p>
        </w:tc>
      </w:tr>
      <w:tr w:rsidR="006131D8" w:rsidRPr="00A447D0" w14:paraId="19A5E325" w14:textId="77777777" w:rsidTr="00445960">
        <w:tc>
          <w:tcPr>
            <w:tcW w:w="0" w:type="auto"/>
            <w:shd w:val="clear" w:color="auto" w:fill="auto"/>
          </w:tcPr>
          <w:p w14:paraId="12B50CDA" w14:textId="77777777" w:rsidR="00FC065D" w:rsidRPr="00A447D0" w:rsidRDefault="00FC065D" w:rsidP="00FC065D">
            <w:pPr>
              <w:spacing w:before="60" w:after="60"/>
              <w:rPr>
                <w:rFonts w:eastAsiaTheme="minorHAnsi"/>
                <w:sz w:val="20"/>
                <w:szCs w:val="20"/>
              </w:rPr>
            </w:pPr>
            <w:r w:rsidRPr="00A447D0">
              <w:rPr>
                <w:rFonts w:eastAsiaTheme="minorHAnsi"/>
                <w:sz w:val="20"/>
                <w:szCs w:val="20"/>
              </w:rPr>
              <w:t xml:space="preserve">Общо </w:t>
            </w:r>
          </w:p>
        </w:tc>
        <w:tc>
          <w:tcPr>
            <w:tcW w:w="0" w:type="auto"/>
            <w:shd w:val="clear" w:color="auto" w:fill="auto"/>
          </w:tcPr>
          <w:p w14:paraId="46BAD160" w14:textId="77777777" w:rsidR="00FC065D" w:rsidRPr="00A447D0" w:rsidRDefault="00FC065D" w:rsidP="00FC065D">
            <w:pPr>
              <w:spacing w:before="60" w:after="60"/>
              <w:rPr>
                <w:rFonts w:eastAsiaTheme="minorHAnsi"/>
                <w:sz w:val="20"/>
                <w:szCs w:val="20"/>
              </w:rPr>
            </w:pPr>
          </w:p>
        </w:tc>
        <w:tc>
          <w:tcPr>
            <w:tcW w:w="0" w:type="auto"/>
            <w:shd w:val="clear" w:color="auto" w:fill="auto"/>
          </w:tcPr>
          <w:p w14:paraId="07FF22F9" w14:textId="77777777" w:rsidR="00FC065D" w:rsidRPr="00A447D0" w:rsidRDefault="00FC065D" w:rsidP="00FC065D">
            <w:pPr>
              <w:spacing w:before="60" w:after="60"/>
              <w:rPr>
                <w:rFonts w:eastAsiaTheme="minorHAnsi"/>
                <w:sz w:val="20"/>
                <w:szCs w:val="20"/>
              </w:rPr>
            </w:pPr>
          </w:p>
        </w:tc>
        <w:tc>
          <w:tcPr>
            <w:tcW w:w="0" w:type="auto"/>
            <w:shd w:val="clear" w:color="auto" w:fill="auto"/>
          </w:tcPr>
          <w:p w14:paraId="61ED6ECA" w14:textId="77777777" w:rsidR="00FC065D" w:rsidRPr="00AC53EF" w:rsidRDefault="00FC065D" w:rsidP="00FC065D">
            <w:pPr>
              <w:spacing w:before="60" w:after="60"/>
              <w:rPr>
                <w:rFonts w:eastAsiaTheme="minorHAnsi"/>
                <w:sz w:val="20"/>
                <w:szCs w:val="20"/>
              </w:rPr>
            </w:pPr>
          </w:p>
        </w:tc>
        <w:tc>
          <w:tcPr>
            <w:tcW w:w="0" w:type="auto"/>
            <w:tcBorders>
              <w:top w:val="nil"/>
              <w:left w:val="nil"/>
              <w:bottom w:val="single" w:sz="8" w:space="0" w:color="auto"/>
              <w:right w:val="single" w:sz="8" w:space="0" w:color="auto"/>
            </w:tcBorders>
            <w:shd w:val="clear" w:color="auto" w:fill="auto"/>
            <w:vAlign w:val="center"/>
          </w:tcPr>
          <w:p w14:paraId="6CC02E65" w14:textId="77777777" w:rsidR="00FC065D" w:rsidRPr="00E84CBF" w:rsidRDefault="00FC065D" w:rsidP="00FC065D">
            <w:pPr>
              <w:spacing w:before="60" w:after="60"/>
              <w:rPr>
                <w:sz w:val="20"/>
                <w:szCs w:val="20"/>
              </w:rPr>
            </w:pPr>
            <w:r>
              <w:rPr>
                <w:color w:val="000000"/>
                <w:sz w:val="22"/>
                <w:szCs w:val="22"/>
              </w:rPr>
              <w:t xml:space="preserve">269 433 </w:t>
            </w:r>
            <w:r>
              <w:rPr>
                <w:color w:val="000000"/>
                <w:sz w:val="22"/>
                <w:szCs w:val="22"/>
              </w:rPr>
              <w:lastRenderedPageBreak/>
              <w:t>413.00</w:t>
            </w:r>
          </w:p>
        </w:tc>
        <w:tc>
          <w:tcPr>
            <w:tcW w:w="0" w:type="auto"/>
            <w:tcBorders>
              <w:top w:val="nil"/>
              <w:left w:val="nil"/>
              <w:bottom w:val="single" w:sz="8" w:space="0" w:color="auto"/>
              <w:right w:val="single" w:sz="8" w:space="0" w:color="auto"/>
            </w:tcBorders>
            <w:shd w:val="clear" w:color="auto" w:fill="auto"/>
            <w:vAlign w:val="center"/>
          </w:tcPr>
          <w:p w14:paraId="23C0D1ED" w14:textId="77777777" w:rsidR="00FC065D" w:rsidRPr="00E84CBF" w:rsidRDefault="00FC065D" w:rsidP="00FC065D">
            <w:pPr>
              <w:spacing w:before="60" w:after="60"/>
              <w:rPr>
                <w:sz w:val="20"/>
                <w:szCs w:val="20"/>
              </w:rPr>
            </w:pPr>
            <w:r>
              <w:rPr>
                <w:color w:val="000000"/>
                <w:sz w:val="22"/>
                <w:szCs w:val="22"/>
              </w:rPr>
              <w:lastRenderedPageBreak/>
              <w:t>277 876 934.00</w:t>
            </w:r>
          </w:p>
        </w:tc>
        <w:tc>
          <w:tcPr>
            <w:tcW w:w="0" w:type="auto"/>
            <w:tcBorders>
              <w:top w:val="nil"/>
              <w:left w:val="nil"/>
              <w:bottom w:val="single" w:sz="8" w:space="0" w:color="auto"/>
              <w:right w:val="single" w:sz="8" w:space="0" w:color="auto"/>
            </w:tcBorders>
            <w:shd w:val="clear" w:color="auto" w:fill="auto"/>
            <w:vAlign w:val="center"/>
          </w:tcPr>
          <w:p w14:paraId="3742470B" w14:textId="77777777" w:rsidR="00FC065D" w:rsidRPr="00E84CBF" w:rsidRDefault="00FC065D" w:rsidP="00FC065D">
            <w:pPr>
              <w:spacing w:before="60" w:after="60"/>
              <w:rPr>
                <w:sz w:val="20"/>
                <w:szCs w:val="20"/>
              </w:rPr>
            </w:pPr>
            <w:r>
              <w:rPr>
                <w:color w:val="000000"/>
                <w:sz w:val="22"/>
                <w:szCs w:val="22"/>
              </w:rPr>
              <w:t xml:space="preserve">287 337 </w:t>
            </w:r>
            <w:r>
              <w:rPr>
                <w:color w:val="000000"/>
                <w:sz w:val="22"/>
                <w:szCs w:val="22"/>
              </w:rPr>
              <w:lastRenderedPageBreak/>
              <w:t>302.00</w:t>
            </w:r>
          </w:p>
        </w:tc>
        <w:tc>
          <w:tcPr>
            <w:tcW w:w="0" w:type="auto"/>
            <w:tcBorders>
              <w:top w:val="nil"/>
              <w:left w:val="nil"/>
              <w:bottom w:val="single" w:sz="8" w:space="0" w:color="auto"/>
              <w:right w:val="single" w:sz="8" w:space="0" w:color="auto"/>
            </w:tcBorders>
            <w:shd w:val="clear" w:color="auto" w:fill="auto"/>
            <w:vAlign w:val="center"/>
          </w:tcPr>
          <w:p w14:paraId="04AC3197" w14:textId="77777777" w:rsidR="00FC065D" w:rsidRPr="00E84CBF" w:rsidRDefault="00160F6F" w:rsidP="00FC065D">
            <w:pPr>
              <w:spacing w:before="60" w:after="60"/>
              <w:rPr>
                <w:sz w:val="20"/>
                <w:szCs w:val="20"/>
              </w:rPr>
            </w:pPr>
            <w:r>
              <w:rPr>
                <w:color w:val="000000"/>
                <w:sz w:val="22"/>
                <w:szCs w:val="22"/>
              </w:rPr>
              <w:lastRenderedPageBreak/>
              <w:t xml:space="preserve">268 333 </w:t>
            </w:r>
            <w:r>
              <w:rPr>
                <w:color w:val="000000"/>
                <w:sz w:val="22"/>
                <w:szCs w:val="22"/>
              </w:rPr>
              <w:lastRenderedPageBreak/>
              <w:t>336</w:t>
            </w:r>
            <w:r w:rsidR="00FC065D">
              <w:rPr>
                <w:color w:val="000000"/>
                <w:sz w:val="22"/>
                <w:szCs w:val="22"/>
              </w:rPr>
              <w:t>.00</w:t>
            </w:r>
          </w:p>
        </w:tc>
        <w:tc>
          <w:tcPr>
            <w:tcW w:w="0" w:type="auto"/>
            <w:tcBorders>
              <w:top w:val="nil"/>
              <w:left w:val="nil"/>
              <w:bottom w:val="single" w:sz="8" w:space="0" w:color="auto"/>
              <w:right w:val="single" w:sz="8" w:space="0" w:color="auto"/>
            </w:tcBorders>
            <w:shd w:val="clear" w:color="auto" w:fill="auto"/>
            <w:vAlign w:val="center"/>
          </w:tcPr>
          <w:p w14:paraId="5CF710FF" w14:textId="77777777" w:rsidR="00FC065D" w:rsidRPr="00AC53EF" w:rsidRDefault="00FC065D" w:rsidP="000F39CF">
            <w:pPr>
              <w:spacing w:before="60" w:after="60"/>
              <w:rPr>
                <w:rFonts w:eastAsiaTheme="minorHAnsi"/>
                <w:sz w:val="20"/>
                <w:szCs w:val="20"/>
              </w:rPr>
            </w:pPr>
            <w:r>
              <w:rPr>
                <w:color w:val="000000"/>
                <w:sz w:val="22"/>
                <w:szCs w:val="22"/>
              </w:rPr>
              <w:lastRenderedPageBreak/>
              <w:t>127 000 9</w:t>
            </w:r>
            <w:r w:rsidR="000F39CF">
              <w:rPr>
                <w:color w:val="000000"/>
                <w:sz w:val="22"/>
                <w:szCs w:val="22"/>
              </w:rPr>
              <w:t>20</w:t>
            </w:r>
            <w:r>
              <w:rPr>
                <w:color w:val="000000"/>
                <w:sz w:val="22"/>
                <w:szCs w:val="22"/>
              </w:rPr>
              <w:t>.00</w:t>
            </w:r>
          </w:p>
        </w:tc>
        <w:tc>
          <w:tcPr>
            <w:tcW w:w="0" w:type="auto"/>
            <w:tcBorders>
              <w:top w:val="nil"/>
              <w:left w:val="nil"/>
              <w:bottom w:val="single" w:sz="8" w:space="0" w:color="auto"/>
              <w:right w:val="single" w:sz="8" w:space="0" w:color="auto"/>
            </w:tcBorders>
            <w:shd w:val="clear" w:color="auto" w:fill="auto"/>
            <w:vAlign w:val="center"/>
          </w:tcPr>
          <w:p w14:paraId="0D53E7BF" w14:textId="77777777" w:rsidR="00FC065D" w:rsidRPr="00AC53EF" w:rsidRDefault="00FC065D" w:rsidP="000F39CF">
            <w:pPr>
              <w:spacing w:before="60" w:after="60"/>
              <w:rPr>
                <w:rFonts w:eastAsiaTheme="minorHAnsi"/>
                <w:sz w:val="20"/>
                <w:szCs w:val="20"/>
              </w:rPr>
            </w:pPr>
            <w:r>
              <w:rPr>
                <w:color w:val="000000"/>
                <w:sz w:val="22"/>
                <w:szCs w:val="22"/>
              </w:rPr>
              <w:t>127 000 9</w:t>
            </w:r>
            <w:r w:rsidR="000F39CF">
              <w:rPr>
                <w:color w:val="000000"/>
                <w:sz w:val="22"/>
                <w:szCs w:val="22"/>
              </w:rPr>
              <w:t>20</w:t>
            </w:r>
            <w:r>
              <w:rPr>
                <w:color w:val="000000"/>
                <w:sz w:val="22"/>
                <w:szCs w:val="22"/>
              </w:rPr>
              <w:t>.00</w:t>
            </w:r>
          </w:p>
        </w:tc>
        <w:tc>
          <w:tcPr>
            <w:tcW w:w="0" w:type="auto"/>
            <w:tcBorders>
              <w:top w:val="nil"/>
              <w:left w:val="nil"/>
              <w:bottom w:val="single" w:sz="8" w:space="0" w:color="auto"/>
              <w:right w:val="single" w:sz="8" w:space="0" w:color="auto"/>
            </w:tcBorders>
            <w:shd w:val="clear" w:color="auto" w:fill="auto"/>
            <w:vAlign w:val="center"/>
          </w:tcPr>
          <w:p w14:paraId="66EE4D72" w14:textId="77777777" w:rsidR="00FC065D" w:rsidRPr="00AC53EF" w:rsidRDefault="00FC065D" w:rsidP="00FC065D">
            <w:pPr>
              <w:spacing w:before="60" w:after="60"/>
              <w:rPr>
                <w:rFonts w:eastAsiaTheme="minorHAnsi"/>
                <w:sz w:val="20"/>
                <w:szCs w:val="20"/>
              </w:rPr>
            </w:pPr>
            <w:r>
              <w:rPr>
                <w:color w:val="000000"/>
                <w:sz w:val="22"/>
                <w:szCs w:val="22"/>
              </w:rPr>
              <w:t> </w:t>
            </w:r>
          </w:p>
        </w:tc>
        <w:tc>
          <w:tcPr>
            <w:tcW w:w="0" w:type="auto"/>
            <w:tcBorders>
              <w:top w:val="nil"/>
              <w:left w:val="nil"/>
              <w:bottom w:val="single" w:sz="8" w:space="0" w:color="auto"/>
              <w:right w:val="single" w:sz="8" w:space="0" w:color="auto"/>
            </w:tcBorders>
            <w:shd w:val="clear" w:color="auto" w:fill="auto"/>
            <w:vAlign w:val="center"/>
          </w:tcPr>
          <w:p w14:paraId="5F1DFE0E" w14:textId="77777777" w:rsidR="00FC065D" w:rsidRPr="00AC53EF" w:rsidRDefault="00FC065D" w:rsidP="000F39CF">
            <w:pPr>
              <w:spacing w:before="60" w:after="60"/>
              <w:rPr>
                <w:rFonts w:eastAsiaTheme="minorHAnsi"/>
                <w:sz w:val="20"/>
                <w:szCs w:val="20"/>
              </w:rPr>
            </w:pPr>
            <w:r>
              <w:rPr>
                <w:color w:val="000000"/>
                <w:sz w:val="22"/>
                <w:szCs w:val="22"/>
              </w:rPr>
              <w:t>131 773 69</w:t>
            </w:r>
            <w:r w:rsidR="000F39CF">
              <w:rPr>
                <w:color w:val="000000"/>
                <w:sz w:val="22"/>
                <w:szCs w:val="22"/>
              </w:rPr>
              <w:t>3</w:t>
            </w:r>
            <w:r>
              <w:rPr>
                <w:color w:val="000000"/>
                <w:sz w:val="22"/>
                <w:szCs w:val="22"/>
              </w:rPr>
              <w:t>.00</w:t>
            </w:r>
          </w:p>
        </w:tc>
        <w:tc>
          <w:tcPr>
            <w:tcW w:w="0" w:type="auto"/>
            <w:tcBorders>
              <w:top w:val="nil"/>
              <w:left w:val="nil"/>
              <w:bottom w:val="single" w:sz="8" w:space="0" w:color="auto"/>
              <w:right w:val="single" w:sz="8" w:space="0" w:color="auto"/>
            </w:tcBorders>
            <w:shd w:val="clear" w:color="auto" w:fill="auto"/>
            <w:vAlign w:val="center"/>
          </w:tcPr>
          <w:p w14:paraId="1CA851A7" w14:textId="77777777" w:rsidR="00FC065D" w:rsidRPr="00AC53EF" w:rsidRDefault="00FC065D" w:rsidP="000F39CF">
            <w:pPr>
              <w:spacing w:before="60" w:after="60"/>
              <w:rPr>
                <w:rFonts w:eastAsiaTheme="minorHAnsi"/>
                <w:sz w:val="20"/>
                <w:szCs w:val="20"/>
              </w:rPr>
            </w:pPr>
            <w:r>
              <w:rPr>
                <w:color w:val="000000"/>
                <w:sz w:val="22"/>
                <w:szCs w:val="22"/>
              </w:rPr>
              <w:t>131 773 69</w:t>
            </w:r>
            <w:r w:rsidR="000F39CF">
              <w:rPr>
                <w:color w:val="000000"/>
                <w:sz w:val="22"/>
                <w:szCs w:val="22"/>
              </w:rPr>
              <w:t>3</w:t>
            </w:r>
            <w:r>
              <w:rPr>
                <w:color w:val="000000"/>
                <w:sz w:val="22"/>
                <w:szCs w:val="22"/>
              </w:rPr>
              <w:t>.00</w:t>
            </w:r>
          </w:p>
        </w:tc>
        <w:tc>
          <w:tcPr>
            <w:tcW w:w="0" w:type="auto"/>
            <w:shd w:val="clear" w:color="auto" w:fill="auto"/>
          </w:tcPr>
          <w:p w14:paraId="00514319" w14:textId="77777777" w:rsidR="00FC065D" w:rsidRPr="00A447D0" w:rsidRDefault="00FC065D" w:rsidP="00FC065D">
            <w:pPr>
              <w:spacing w:before="60" w:after="60"/>
              <w:rPr>
                <w:rFonts w:eastAsiaTheme="minorHAnsi"/>
                <w:sz w:val="20"/>
                <w:szCs w:val="20"/>
              </w:rPr>
            </w:pPr>
          </w:p>
        </w:tc>
        <w:tc>
          <w:tcPr>
            <w:tcW w:w="0" w:type="auto"/>
            <w:shd w:val="clear" w:color="auto" w:fill="auto"/>
          </w:tcPr>
          <w:p w14:paraId="4887B7E0" w14:textId="77777777" w:rsidR="00FC065D" w:rsidRPr="00A447D0" w:rsidRDefault="00160F6F" w:rsidP="00FC065D">
            <w:pPr>
              <w:spacing w:before="60" w:after="60"/>
              <w:rPr>
                <w:rFonts w:eastAsiaTheme="minorHAnsi"/>
                <w:sz w:val="20"/>
                <w:szCs w:val="20"/>
              </w:rPr>
            </w:pPr>
            <w:r>
              <w:rPr>
                <w:rFonts w:eastAsiaTheme="minorHAnsi"/>
                <w:sz w:val="20"/>
                <w:szCs w:val="20"/>
              </w:rPr>
              <w:t>1 620 530 211</w:t>
            </w:r>
            <w:r w:rsidR="00FC065D" w:rsidRPr="00A447D0">
              <w:rPr>
                <w:sz w:val="20"/>
                <w:szCs w:val="20"/>
              </w:rPr>
              <w:t>.00</w:t>
            </w:r>
          </w:p>
        </w:tc>
      </w:tr>
    </w:tbl>
    <w:p w14:paraId="0C07D158" w14:textId="77777777" w:rsidR="003708AD" w:rsidRPr="00A447D0" w:rsidRDefault="003708AD" w:rsidP="003708AD">
      <w:pPr>
        <w:spacing w:before="120" w:after="120" w:line="360" w:lineRule="auto"/>
        <w:ind w:left="850" w:hanging="850"/>
        <w:rPr>
          <w:rFonts w:eastAsiaTheme="minorHAnsi"/>
          <w:szCs w:val="22"/>
        </w:rPr>
      </w:pPr>
      <w:r w:rsidRPr="00A447D0">
        <w:rPr>
          <w:rFonts w:eastAsiaTheme="minorHAnsi"/>
          <w:b/>
          <w:bCs/>
          <w:szCs w:val="22"/>
          <w:vertAlign w:val="superscript"/>
        </w:rPr>
        <w:t>*</w:t>
      </w:r>
      <w:r w:rsidRPr="00A447D0">
        <w:rPr>
          <w:rFonts w:eastAsiaTheme="minorHAnsi"/>
          <w:szCs w:val="22"/>
        </w:rPr>
        <w:t xml:space="preserve"> Суми след допълнителното прехвърляне към ФСП.</w:t>
      </w:r>
    </w:p>
    <w:p w14:paraId="22F6DAB6" w14:textId="77777777" w:rsidR="009900B6" w:rsidRPr="00A447D0" w:rsidRDefault="003708AD" w:rsidP="003708AD">
      <w:pPr>
        <w:spacing w:before="240" w:after="240"/>
        <w:jc w:val="both"/>
        <w:rPr>
          <w:b/>
          <w:iCs/>
          <w:noProof/>
          <w:lang w:eastAsia="bg-BG" w:bidi="bg-BG"/>
        </w:rPr>
        <w:sectPr w:rsidR="009900B6" w:rsidRPr="00A447D0">
          <w:headerReference w:type="even" r:id="rId11"/>
          <w:headerReference w:type="default" r:id="rId12"/>
          <w:footerReference w:type="even" r:id="rId13"/>
          <w:footerReference w:type="default" r:id="rId14"/>
          <w:headerReference w:type="first" r:id="rId15"/>
          <w:footerReference w:type="first" r:id="rId16"/>
          <w:pgSz w:w="16838" w:h="11906" w:orient="landscape" w:code="9"/>
          <w:pgMar w:top="1417" w:right="1417" w:bottom="1417" w:left="1417" w:header="709" w:footer="709" w:gutter="0"/>
          <w:cols w:space="708"/>
          <w:titlePg/>
          <w:docGrid w:linePitch="360"/>
        </w:sectPr>
      </w:pPr>
      <w:r w:rsidRPr="00A447D0">
        <w:rPr>
          <w:rFonts w:eastAsiaTheme="minorHAnsi"/>
          <w:szCs w:val="22"/>
        </w:rPr>
        <w:br w:type="page"/>
      </w:r>
    </w:p>
    <w:p w14:paraId="7331455E" w14:textId="77777777" w:rsidR="004E4941" w:rsidRPr="00A447D0" w:rsidRDefault="009900B6" w:rsidP="004E4941">
      <w:pPr>
        <w:rPr>
          <w:rFonts w:eastAsia="Calibri"/>
          <w:noProof/>
          <w:szCs w:val="20"/>
          <w:lang w:eastAsia="bg-BG" w:bidi="bg-BG"/>
        </w:rPr>
      </w:pPr>
      <w:r w:rsidRPr="00A447D0">
        <w:rPr>
          <w:rFonts w:eastAsia="Calibri"/>
          <w:b/>
          <w:noProof/>
          <w:szCs w:val="20"/>
          <w:lang w:eastAsia="bg-BG" w:bidi="bg-BG"/>
        </w:rPr>
        <w:lastRenderedPageBreak/>
        <w:t>3.</w:t>
      </w:r>
      <w:r w:rsidR="005C6D5D" w:rsidRPr="00A447D0">
        <w:rPr>
          <w:rFonts w:eastAsia="Calibri"/>
          <w:b/>
          <w:noProof/>
          <w:szCs w:val="20"/>
          <w:lang w:eastAsia="bg-BG" w:bidi="bg-BG"/>
        </w:rPr>
        <w:t xml:space="preserve">6 </w:t>
      </w:r>
      <w:r w:rsidR="004E4941" w:rsidRPr="00A447D0">
        <w:rPr>
          <w:rFonts w:eastAsia="Calibri"/>
          <w:noProof/>
          <w:szCs w:val="20"/>
          <w:lang w:eastAsia="bg-BG" w:bidi="bg-BG"/>
        </w:rPr>
        <w:t>Общо финансови бюджетни кредити по фондове и национално съфинансиране</w:t>
      </w:r>
    </w:p>
    <w:p w14:paraId="443F0B67" w14:textId="77777777" w:rsidR="004E4941" w:rsidRPr="00A447D0" w:rsidRDefault="004E4941" w:rsidP="004E4941">
      <w:pPr>
        <w:rPr>
          <w:rFonts w:eastAsia="Calibri"/>
          <w:noProof/>
          <w:szCs w:val="20"/>
          <w:lang w:eastAsia="bg-BG" w:bidi="bg-BG"/>
        </w:rPr>
      </w:pPr>
      <w:r w:rsidRPr="00A447D0">
        <w:rPr>
          <w:rFonts w:eastAsia="Calibri"/>
          <w:noProof/>
          <w:szCs w:val="20"/>
          <w:lang w:eastAsia="bg-BG" w:bidi="bg-BG"/>
        </w:rPr>
        <w:t>Позоваване: Член 22, параграф 3, буква ж), подточка ii), член 22, параграф 6 и член 36 от РОР</w:t>
      </w:r>
    </w:p>
    <w:p w14:paraId="41A549C1" w14:textId="77777777" w:rsidR="004E4941" w:rsidRPr="00A447D0" w:rsidRDefault="004E4941" w:rsidP="004E4941">
      <w:pPr>
        <w:rPr>
          <w:rFonts w:eastAsia="Calibri"/>
          <w:noProof/>
          <w:sz w:val="22"/>
          <w:szCs w:val="20"/>
        </w:rPr>
      </w:pPr>
      <w:r w:rsidRPr="00A447D0">
        <w:rPr>
          <w:rFonts w:eastAsia="Calibri"/>
          <w:noProof/>
          <w:szCs w:val="20"/>
          <w:lang w:eastAsia="bg-BG" w:bidi="bg-BG"/>
        </w:rPr>
        <w:t>За програми по цел „Инвестиции за работни места и растеж“, когато в споразумението за партньорство е избрана техническа помощ в съответствие с член 36, параграф 4 от РОР.</w:t>
      </w:r>
    </w:p>
    <w:p w14:paraId="7D0B5B0F" w14:textId="77777777" w:rsidR="004E4941" w:rsidRPr="00A447D0" w:rsidRDefault="004E4941" w:rsidP="004E4941">
      <w:pPr>
        <w:spacing w:before="240" w:after="240"/>
        <w:jc w:val="both"/>
        <w:rPr>
          <w:rFonts w:eastAsia="Calibri"/>
          <w:b/>
          <w:noProof/>
          <w:sz w:val="22"/>
          <w:szCs w:val="20"/>
        </w:rPr>
      </w:pPr>
    </w:p>
    <w:p w14:paraId="37B14882" w14:textId="77777777" w:rsidR="009900B6" w:rsidRPr="00A447D0" w:rsidRDefault="008142A4" w:rsidP="004E4941">
      <w:pPr>
        <w:spacing w:before="240" w:after="240"/>
        <w:jc w:val="both"/>
        <w:rPr>
          <w:i/>
          <w:noProof/>
          <w:sz w:val="36"/>
          <w:lang w:eastAsia="bg-BG" w:bidi="bg-BG"/>
        </w:rPr>
      </w:pPr>
      <w:r w:rsidRPr="00A447D0">
        <w:rPr>
          <w:rFonts w:eastAsia="Calibri"/>
          <w:b/>
          <w:noProof/>
          <w:sz w:val="22"/>
          <w:szCs w:val="20"/>
        </w:rPr>
        <w:t>Таблица 11: Общо фиансови бюджетни кредити по фондове и национално съфинансиране</w:t>
      </w:r>
    </w:p>
    <w:tbl>
      <w:tblPr>
        <w:tblStyle w:val="TableGrid"/>
        <w:tblpPr w:leftFromText="141" w:rightFromText="141" w:vertAnchor="text" w:tblpXSpec="center" w:tblpY="1"/>
        <w:tblOverlap w:val="never"/>
        <w:tblW w:w="5179" w:type="pct"/>
        <w:tblLayout w:type="fixed"/>
        <w:tblLook w:val="04A0" w:firstRow="1" w:lastRow="0" w:firstColumn="1" w:lastColumn="0" w:noHBand="0" w:noVBand="1"/>
      </w:tblPr>
      <w:tblGrid>
        <w:gridCol w:w="1407"/>
        <w:gridCol w:w="1261"/>
        <w:gridCol w:w="1252"/>
        <w:gridCol w:w="787"/>
        <w:gridCol w:w="787"/>
        <w:gridCol w:w="1099"/>
        <w:gridCol w:w="1343"/>
        <w:gridCol w:w="1414"/>
        <w:gridCol w:w="1274"/>
        <w:gridCol w:w="1405"/>
        <w:gridCol w:w="1411"/>
        <w:gridCol w:w="647"/>
        <w:gridCol w:w="7"/>
        <w:gridCol w:w="1544"/>
        <w:gridCol w:w="618"/>
      </w:tblGrid>
      <w:tr w:rsidR="009900B6" w:rsidRPr="00A447D0" w14:paraId="79747ABB" w14:textId="77777777" w:rsidTr="00FC065D">
        <w:tc>
          <w:tcPr>
            <w:tcW w:w="433" w:type="pct"/>
            <w:vMerge w:val="restart"/>
            <w:vAlign w:val="center"/>
          </w:tcPr>
          <w:p w14:paraId="27377905" w14:textId="77777777" w:rsidR="004E4941" w:rsidRPr="00A447D0" w:rsidRDefault="004E4941" w:rsidP="004E4941">
            <w:pPr>
              <w:spacing w:before="120" w:after="120"/>
              <w:jc w:val="both"/>
              <w:rPr>
                <w:rFonts w:ascii="Times New Roman" w:eastAsia="Calibri" w:hAnsi="Times New Roman" w:cs="Times New Roman"/>
                <w:b/>
                <w:noProof/>
                <w:sz w:val="18"/>
                <w:szCs w:val="20"/>
              </w:rPr>
            </w:pPr>
            <w:r w:rsidRPr="00A447D0">
              <w:rPr>
                <w:rFonts w:ascii="Times New Roman" w:eastAsia="Calibri" w:hAnsi="Times New Roman" w:cs="Times New Roman"/>
                <w:b/>
                <w:noProof/>
                <w:sz w:val="18"/>
                <w:szCs w:val="20"/>
              </w:rPr>
              <w:t>Номер на цел на политиката/специфична цел на ФСП</w:t>
            </w:r>
          </w:p>
          <w:p w14:paraId="162A8DD6" w14:textId="77777777" w:rsidR="009900B6" w:rsidRPr="00A447D0" w:rsidRDefault="004E4941" w:rsidP="004E4941">
            <w:pPr>
              <w:spacing w:before="120" w:after="120"/>
              <w:jc w:val="both"/>
              <w:rPr>
                <w:rFonts w:ascii="Times New Roman" w:eastAsia="Calibri" w:hAnsi="Times New Roman" w:cs="Times New Roman"/>
                <w:b/>
                <w:noProof/>
                <w:sz w:val="18"/>
                <w:szCs w:val="18"/>
              </w:rPr>
            </w:pPr>
            <w:r w:rsidRPr="00A447D0">
              <w:rPr>
                <w:rFonts w:ascii="Times New Roman" w:eastAsia="Calibri" w:hAnsi="Times New Roman" w:cs="Times New Roman"/>
                <w:b/>
                <w:noProof/>
                <w:sz w:val="18"/>
                <w:szCs w:val="20"/>
              </w:rPr>
              <w:t>или техническа помощ</w:t>
            </w:r>
          </w:p>
        </w:tc>
        <w:tc>
          <w:tcPr>
            <w:tcW w:w="388" w:type="pct"/>
            <w:vMerge w:val="restart"/>
            <w:tcBorders>
              <w:right w:val="single" w:sz="4" w:space="0" w:color="auto"/>
            </w:tcBorders>
            <w:vAlign w:val="center"/>
          </w:tcPr>
          <w:p w14:paraId="798FF61F" w14:textId="77777777" w:rsidR="009900B6" w:rsidRPr="00A447D0" w:rsidRDefault="009900B6" w:rsidP="00263190">
            <w:pPr>
              <w:spacing w:before="120" w:after="120"/>
              <w:jc w:val="both"/>
              <w:rPr>
                <w:rFonts w:ascii="Times New Roman" w:eastAsia="Calibri" w:hAnsi="Times New Roman" w:cs="Times New Roman"/>
                <w:b/>
                <w:noProof/>
                <w:sz w:val="18"/>
                <w:szCs w:val="18"/>
              </w:rPr>
            </w:pPr>
            <w:r w:rsidRPr="00A447D0">
              <w:rPr>
                <w:rFonts w:ascii="Times New Roman" w:eastAsia="Calibri" w:hAnsi="Times New Roman" w:cs="Times New Roman"/>
                <w:b/>
                <w:noProof/>
                <w:sz w:val="18"/>
                <w:szCs w:val="20"/>
              </w:rPr>
              <w:t>Приоритет</w:t>
            </w:r>
          </w:p>
        </w:tc>
        <w:tc>
          <w:tcPr>
            <w:tcW w:w="385" w:type="pct"/>
            <w:vMerge w:val="restart"/>
            <w:tcBorders>
              <w:top w:val="single" w:sz="4" w:space="0" w:color="auto"/>
              <w:left w:val="single" w:sz="4" w:space="0" w:color="auto"/>
              <w:bottom w:val="single" w:sz="4" w:space="0" w:color="auto"/>
              <w:right w:val="single" w:sz="4" w:space="0" w:color="auto"/>
            </w:tcBorders>
            <w:vAlign w:val="center"/>
          </w:tcPr>
          <w:p w14:paraId="22E209FC" w14:textId="77777777" w:rsidR="009900B6" w:rsidRPr="00A447D0" w:rsidRDefault="004E4941" w:rsidP="00263190">
            <w:pPr>
              <w:spacing w:before="120" w:after="120"/>
              <w:jc w:val="both"/>
              <w:rPr>
                <w:rFonts w:ascii="Times New Roman" w:eastAsia="Calibri" w:hAnsi="Times New Roman" w:cs="Times New Roman"/>
                <w:b/>
                <w:noProof/>
                <w:sz w:val="18"/>
                <w:szCs w:val="18"/>
              </w:rPr>
            </w:pPr>
            <w:r w:rsidRPr="00A447D0">
              <w:rPr>
                <w:rFonts w:ascii="Times New Roman" w:eastAsia="Calibri" w:hAnsi="Times New Roman" w:cs="Times New Roman"/>
                <w:b/>
                <w:noProof/>
                <w:sz w:val="18"/>
                <w:szCs w:val="20"/>
              </w:rPr>
              <w:t>Основа за изчисляване на подкрепата от Съюза (общо допустими разходи или публичен принос)</w:t>
            </w:r>
          </w:p>
        </w:tc>
        <w:tc>
          <w:tcPr>
            <w:tcW w:w="484" w:type="pct"/>
            <w:gridSpan w:val="2"/>
            <w:vMerge w:val="restart"/>
            <w:tcBorders>
              <w:top w:val="single" w:sz="4" w:space="0" w:color="auto"/>
              <w:left w:val="single" w:sz="4" w:space="0" w:color="auto"/>
              <w:right w:val="single" w:sz="4" w:space="0" w:color="auto"/>
            </w:tcBorders>
            <w:vAlign w:val="center"/>
          </w:tcPr>
          <w:p w14:paraId="54A5D2CD" w14:textId="77777777" w:rsidR="009900B6" w:rsidRPr="00A447D0" w:rsidRDefault="009900B6" w:rsidP="00263190">
            <w:pPr>
              <w:spacing w:before="120" w:after="120"/>
              <w:jc w:val="both"/>
              <w:rPr>
                <w:rFonts w:ascii="Times New Roman" w:eastAsia="Calibri" w:hAnsi="Times New Roman" w:cs="Times New Roman"/>
                <w:b/>
                <w:noProof/>
                <w:sz w:val="18"/>
                <w:szCs w:val="18"/>
              </w:rPr>
            </w:pPr>
            <w:r w:rsidRPr="00A447D0">
              <w:rPr>
                <w:rFonts w:ascii="Times New Roman" w:eastAsia="Calibri" w:hAnsi="Times New Roman" w:cs="Times New Roman"/>
                <w:b/>
                <w:noProof/>
                <w:sz w:val="18"/>
                <w:szCs w:val="20"/>
              </w:rPr>
              <w:t>Фонд</w:t>
            </w:r>
          </w:p>
        </w:tc>
        <w:tc>
          <w:tcPr>
            <w:tcW w:w="338" w:type="pct"/>
            <w:vMerge w:val="restart"/>
            <w:tcBorders>
              <w:top w:val="single" w:sz="4" w:space="0" w:color="auto"/>
              <w:left w:val="single" w:sz="4" w:space="0" w:color="auto"/>
              <w:bottom w:val="single" w:sz="4" w:space="0" w:color="auto"/>
              <w:right w:val="single" w:sz="4" w:space="0" w:color="auto"/>
            </w:tcBorders>
            <w:vAlign w:val="center"/>
          </w:tcPr>
          <w:p w14:paraId="7894DC89" w14:textId="77777777" w:rsidR="009900B6" w:rsidRPr="00A447D0" w:rsidRDefault="009900B6" w:rsidP="00263190">
            <w:pPr>
              <w:spacing w:before="120" w:after="120"/>
              <w:jc w:val="both"/>
              <w:rPr>
                <w:rFonts w:ascii="Times New Roman" w:eastAsia="Calibri" w:hAnsi="Times New Roman" w:cs="Times New Roman"/>
                <w:b/>
                <w:noProof/>
                <w:sz w:val="18"/>
                <w:szCs w:val="18"/>
              </w:rPr>
            </w:pPr>
            <w:r w:rsidRPr="00A447D0">
              <w:rPr>
                <w:rFonts w:ascii="Times New Roman" w:eastAsia="Calibri" w:hAnsi="Times New Roman" w:cs="Times New Roman"/>
                <w:b/>
                <w:noProof/>
                <w:sz w:val="18"/>
                <w:szCs w:val="20"/>
              </w:rPr>
              <w:t>Категория региони*</w:t>
            </w:r>
          </w:p>
        </w:tc>
        <w:tc>
          <w:tcPr>
            <w:tcW w:w="413" w:type="pct"/>
            <w:vMerge w:val="restart"/>
            <w:tcBorders>
              <w:top w:val="single" w:sz="4" w:space="0" w:color="auto"/>
              <w:left w:val="single" w:sz="4" w:space="0" w:color="auto"/>
              <w:bottom w:val="single" w:sz="4" w:space="0" w:color="auto"/>
              <w:right w:val="single" w:sz="4" w:space="0" w:color="auto"/>
            </w:tcBorders>
            <w:vAlign w:val="center"/>
          </w:tcPr>
          <w:p w14:paraId="01DD5A5A" w14:textId="77777777" w:rsidR="009900B6" w:rsidRPr="00A447D0" w:rsidRDefault="009900B6" w:rsidP="00263190">
            <w:pPr>
              <w:spacing w:before="120" w:after="120"/>
              <w:jc w:val="both"/>
              <w:rPr>
                <w:rFonts w:ascii="Times New Roman" w:eastAsia="Calibri" w:hAnsi="Times New Roman" w:cs="Times New Roman"/>
                <w:b/>
                <w:noProof/>
                <w:sz w:val="18"/>
                <w:szCs w:val="18"/>
              </w:rPr>
            </w:pPr>
            <w:r w:rsidRPr="00A447D0">
              <w:rPr>
                <w:rFonts w:ascii="Times New Roman" w:eastAsia="Calibri" w:hAnsi="Times New Roman" w:cs="Times New Roman"/>
                <w:b/>
                <w:noProof/>
                <w:sz w:val="18"/>
                <w:szCs w:val="20"/>
              </w:rPr>
              <w:t>Принос на ЕС</w:t>
            </w:r>
          </w:p>
          <w:p w14:paraId="23DFD56F" w14:textId="77777777" w:rsidR="009900B6" w:rsidRPr="00A447D0" w:rsidRDefault="009900B6" w:rsidP="004E4941">
            <w:pPr>
              <w:spacing w:before="120" w:after="120"/>
              <w:jc w:val="both"/>
              <w:rPr>
                <w:rFonts w:ascii="Times New Roman" w:eastAsia="Calibri" w:hAnsi="Times New Roman" w:cs="Times New Roman"/>
                <w:b/>
                <w:noProof/>
                <w:sz w:val="18"/>
                <w:szCs w:val="18"/>
              </w:rPr>
            </w:pPr>
            <w:r w:rsidRPr="00A447D0">
              <w:rPr>
                <w:rFonts w:ascii="Times New Roman" w:eastAsia="Calibri" w:hAnsi="Times New Roman" w:cs="Times New Roman"/>
                <w:b/>
                <w:noProof/>
                <w:sz w:val="18"/>
                <w:szCs w:val="18"/>
              </w:rPr>
              <w:t>(</w:t>
            </w:r>
            <w:r w:rsidRPr="00A447D0">
              <w:rPr>
                <w:rFonts w:ascii="Times New Roman" w:eastAsia="Calibri" w:hAnsi="Times New Roman" w:cs="Times New Roman"/>
                <w:b/>
                <w:noProof/>
                <w:sz w:val="18"/>
                <w:szCs w:val="18"/>
                <w:lang w:val="en-US"/>
              </w:rPr>
              <w:t>a</w:t>
            </w:r>
            <w:r w:rsidRPr="00A447D0">
              <w:rPr>
                <w:rFonts w:eastAsia="Calibri"/>
                <w:b/>
                <w:noProof/>
                <w:sz w:val="18"/>
                <w:szCs w:val="18"/>
              </w:rPr>
              <w:t>)=(</w:t>
            </w:r>
            <w:r w:rsidR="004E4941" w:rsidRPr="00A447D0">
              <w:rPr>
                <w:rFonts w:ascii="Times New Roman" w:eastAsia="Calibri" w:hAnsi="Times New Roman" w:cs="Times New Roman"/>
                <w:b/>
                <w:noProof/>
                <w:sz w:val="18"/>
                <w:szCs w:val="18"/>
              </w:rPr>
              <w:t>ж</w:t>
            </w:r>
            <w:r w:rsidRPr="00A447D0">
              <w:rPr>
                <w:rFonts w:eastAsia="Calibri"/>
                <w:b/>
                <w:noProof/>
                <w:sz w:val="18"/>
                <w:szCs w:val="18"/>
              </w:rPr>
              <w:t>)+(</w:t>
            </w:r>
            <w:r w:rsidR="004E4941" w:rsidRPr="00A447D0">
              <w:rPr>
                <w:rFonts w:ascii="Times New Roman" w:eastAsia="Calibri" w:hAnsi="Times New Roman" w:cs="Times New Roman"/>
                <w:b/>
                <w:noProof/>
                <w:sz w:val="18"/>
                <w:szCs w:val="18"/>
              </w:rPr>
              <w:t>з</w:t>
            </w:r>
            <w:r w:rsidRPr="00A447D0">
              <w:rPr>
                <w:rFonts w:eastAsia="Calibri"/>
                <w:b/>
                <w:noProof/>
                <w:sz w:val="18"/>
                <w:szCs w:val="18"/>
              </w:rPr>
              <w:t>)</w:t>
            </w:r>
          </w:p>
        </w:tc>
        <w:tc>
          <w:tcPr>
            <w:tcW w:w="827" w:type="pct"/>
            <w:gridSpan w:val="2"/>
            <w:tcBorders>
              <w:top w:val="single" w:sz="4" w:space="0" w:color="auto"/>
              <w:left w:val="single" w:sz="4" w:space="0" w:color="auto"/>
              <w:bottom w:val="single" w:sz="4" w:space="0" w:color="auto"/>
              <w:right w:val="single" w:sz="4" w:space="0" w:color="auto"/>
            </w:tcBorders>
            <w:vAlign w:val="center"/>
          </w:tcPr>
          <w:p w14:paraId="5D0BD9A4" w14:textId="77777777" w:rsidR="009900B6" w:rsidRPr="00A447D0" w:rsidRDefault="009900B6" w:rsidP="004E4941">
            <w:pPr>
              <w:spacing w:before="120" w:after="120"/>
              <w:jc w:val="both"/>
              <w:rPr>
                <w:rFonts w:ascii="Times New Roman" w:eastAsia="Calibri" w:hAnsi="Times New Roman" w:cs="Times New Roman"/>
                <w:b/>
                <w:noProof/>
                <w:sz w:val="18"/>
                <w:szCs w:val="20"/>
              </w:rPr>
            </w:pPr>
            <w:r w:rsidRPr="00A447D0">
              <w:rPr>
                <w:rFonts w:ascii="Times New Roman" w:eastAsia="Calibri" w:hAnsi="Times New Roman" w:cs="Times New Roman"/>
                <w:b/>
                <w:noProof/>
                <w:sz w:val="18"/>
                <w:szCs w:val="20"/>
              </w:rPr>
              <w:t xml:space="preserve">Разбивка на Принос на </w:t>
            </w:r>
            <w:r w:rsidR="004E4941" w:rsidRPr="00A447D0">
              <w:rPr>
                <w:rFonts w:ascii="Times New Roman" w:eastAsia="Calibri" w:hAnsi="Times New Roman" w:cs="Times New Roman"/>
                <w:b/>
                <w:noProof/>
                <w:sz w:val="18"/>
                <w:szCs w:val="20"/>
              </w:rPr>
              <w:t>Съюза</w:t>
            </w:r>
          </w:p>
        </w:tc>
        <w:tc>
          <w:tcPr>
            <w:tcW w:w="432" w:type="pct"/>
            <w:tcBorders>
              <w:top w:val="single" w:sz="4" w:space="0" w:color="auto"/>
              <w:left w:val="single" w:sz="4" w:space="0" w:color="auto"/>
              <w:bottom w:val="single" w:sz="4" w:space="0" w:color="auto"/>
              <w:right w:val="single" w:sz="4" w:space="0" w:color="auto"/>
            </w:tcBorders>
            <w:vAlign w:val="center"/>
          </w:tcPr>
          <w:p w14:paraId="2AA96303" w14:textId="77777777" w:rsidR="009900B6" w:rsidRPr="00A447D0" w:rsidRDefault="009900B6" w:rsidP="00263190">
            <w:pPr>
              <w:spacing w:before="120" w:after="120"/>
              <w:jc w:val="both"/>
              <w:rPr>
                <w:rFonts w:ascii="Times New Roman" w:eastAsia="Calibri" w:hAnsi="Times New Roman" w:cs="Times New Roman"/>
                <w:b/>
                <w:noProof/>
                <w:sz w:val="18"/>
                <w:szCs w:val="18"/>
              </w:rPr>
            </w:pPr>
            <w:r w:rsidRPr="00A447D0">
              <w:rPr>
                <w:rFonts w:ascii="Times New Roman" w:eastAsia="Calibri" w:hAnsi="Times New Roman" w:cs="Times New Roman"/>
                <w:b/>
                <w:noProof/>
                <w:sz w:val="18"/>
                <w:szCs w:val="20"/>
              </w:rPr>
              <w:t>Национален принос</w:t>
            </w:r>
          </w:p>
          <w:p w14:paraId="3F483C49" w14:textId="77777777" w:rsidR="009900B6" w:rsidRPr="00A447D0" w:rsidRDefault="004E4941" w:rsidP="00263190">
            <w:pPr>
              <w:spacing w:before="120" w:after="120"/>
              <w:jc w:val="both"/>
              <w:rPr>
                <w:rFonts w:ascii="Times New Roman" w:eastAsia="Calibri" w:hAnsi="Times New Roman" w:cs="Times New Roman"/>
                <w:b/>
                <w:noProof/>
                <w:sz w:val="18"/>
                <w:szCs w:val="18"/>
              </w:rPr>
            </w:pPr>
            <w:r w:rsidRPr="00A447D0">
              <w:rPr>
                <w:rFonts w:ascii="Times New Roman" w:eastAsia="Calibri" w:hAnsi="Times New Roman" w:cs="Times New Roman"/>
                <w:b/>
                <w:noProof/>
                <w:sz w:val="18"/>
                <w:szCs w:val="18"/>
              </w:rPr>
              <w:t>б) = в) + г)</w:t>
            </w:r>
          </w:p>
        </w:tc>
        <w:tc>
          <w:tcPr>
            <w:tcW w:w="633" w:type="pct"/>
            <w:gridSpan w:val="2"/>
            <w:tcBorders>
              <w:top w:val="single" w:sz="4" w:space="0" w:color="auto"/>
              <w:left w:val="single" w:sz="4" w:space="0" w:color="auto"/>
              <w:bottom w:val="single" w:sz="4" w:space="0" w:color="auto"/>
              <w:right w:val="single" w:sz="4" w:space="0" w:color="auto"/>
            </w:tcBorders>
            <w:vAlign w:val="center"/>
          </w:tcPr>
          <w:p w14:paraId="513DA053" w14:textId="77777777" w:rsidR="009900B6" w:rsidRPr="00A447D0" w:rsidRDefault="004E4941" w:rsidP="00263190">
            <w:pPr>
              <w:spacing w:before="120" w:after="120"/>
              <w:jc w:val="both"/>
              <w:rPr>
                <w:rFonts w:ascii="Times New Roman" w:eastAsia="Calibri" w:hAnsi="Times New Roman" w:cs="Times New Roman"/>
                <w:b/>
                <w:noProof/>
                <w:sz w:val="18"/>
                <w:szCs w:val="18"/>
              </w:rPr>
            </w:pPr>
            <w:r w:rsidRPr="00A447D0">
              <w:rPr>
                <w:sz w:val="18"/>
                <w:szCs w:val="16"/>
              </w:rPr>
              <w:t>Индикативна разбивка на националния принос</w:t>
            </w:r>
          </w:p>
        </w:tc>
        <w:tc>
          <w:tcPr>
            <w:tcW w:w="477" w:type="pct"/>
            <w:gridSpan w:val="2"/>
            <w:tcBorders>
              <w:top w:val="single" w:sz="4" w:space="0" w:color="auto"/>
              <w:left w:val="single" w:sz="4" w:space="0" w:color="auto"/>
              <w:right w:val="single" w:sz="4" w:space="0" w:color="auto"/>
            </w:tcBorders>
            <w:vAlign w:val="center"/>
          </w:tcPr>
          <w:p w14:paraId="443C67E5" w14:textId="77777777" w:rsidR="009900B6" w:rsidRPr="00A447D0" w:rsidRDefault="009900B6" w:rsidP="00263190">
            <w:pPr>
              <w:spacing w:before="120" w:after="120"/>
              <w:jc w:val="both"/>
              <w:rPr>
                <w:rFonts w:ascii="Times New Roman" w:eastAsia="Calibri" w:hAnsi="Times New Roman" w:cs="Times New Roman"/>
                <w:b/>
                <w:noProof/>
                <w:sz w:val="18"/>
                <w:szCs w:val="18"/>
              </w:rPr>
            </w:pPr>
            <w:r w:rsidRPr="00A447D0">
              <w:rPr>
                <w:rFonts w:ascii="Times New Roman" w:eastAsia="Calibri" w:hAnsi="Times New Roman" w:cs="Times New Roman"/>
                <w:b/>
                <w:noProof/>
                <w:sz w:val="18"/>
                <w:szCs w:val="20"/>
              </w:rPr>
              <w:t>Общо</w:t>
            </w:r>
          </w:p>
          <w:p w14:paraId="5C6A8A91" w14:textId="77777777" w:rsidR="009900B6" w:rsidRPr="00A447D0" w:rsidRDefault="004E4941" w:rsidP="00263190">
            <w:pPr>
              <w:spacing w:before="120" w:after="120"/>
              <w:jc w:val="both"/>
              <w:rPr>
                <w:rFonts w:ascii="Times New Roman" w:eastAsia="Calibri" w:hAnsi="Times New Roman" w:cs="Times New Roman"/>
                <w:b/>
                <w:noProof/>
                <w:sz w:val="18"/>
                <w:szCs w:val="18"/>
              </w:rPr>
            </w:pPr>
            <w:r w:rsidRPr="00A447D0">
              <w:rPr>
                <w:rFonts w:ascii="Times New Roman" w:eastAsia="Calibri" w:hAnsi="Times New Roman" w:cs="Times New Roman"/>
                <w:noProof/>
                <w:sz w:val="16"/>
                <w:szCs w:val="20"/>
              </w:rPr>
              <w:t>д) = а) + б)</w:t>
            </w:r>
          </w:p>
        </w:tc>
        <w:tc>
          <w:tcPr>
            <w:tcW w:w="190" w:type="pct"/>
            <w:tcBorders>
              <w:top w:val="single" w:sz="4" w:space="0" w:color="auto"/>
              <w:left w:val="single" w:sz="4" w:space="0" w:color="auto"/>
              <w:right w:val="single" w:sz="4" w:space="0" w:color="auto"/>
            </w:tcBorders>
            <w:vAlign w:val="center"/>
          </w:tcPr>
          <w:p w14:paraId="7E52B65D" w14:textId="77777777" w:rsidR="009900B6" w:rsidRPr="00A447D0" w:rsidRDefault="009900B6" w:rsidP="00263190">
            <w:pPr>
              <w:spacing w:before="120" w:after="120"/>
              <w:jc w:val="both"/>
              <w:rPr>
                <w:rFonts w:ascii="Times New Roman" w:eastAsia="Calibri" w:hAnsi="Times New Roman" w:cs="Times New Roman"/>
                <w:b/>
                <w:noProof/>
                <w:sz w:val="18"/>
                <w:szCs w:val="20"/>
              </w:rPr>
            </w:pPr>
            <w:r w:rsidRPr="00A447D0">
              <w:rPr>
                <w:rFonts w:ascii="Times New Roman" w:eastAsia="Calibri" w:hAnsi="Times New Roman" w:cs="Times New Roman"/>
                <w:b/>
                <w:noProof/>
                <w:sz w:val="18"/>
                <w:szCs w:val="20"/>
              </w:rPr>
              <w:t>Процент на съфинансиране</w:t>
            </w:r>
          </w:p>
          <w:p w14:paraId="462AF7E2" w14:textId="77777777" w:rsidR="009900B6" w:rsidRPr="00A447D0" w:rsidRDefault="004E4941" w:rsidP="00263190">
            <w:pPr>
              <w:spacing w:before="120" w:after="120"/>
              <w:jc w:val="both"/>
              <w:rPr>
                <w:rFonts w:ascii="Times New Roman" w:eastAsia="Calibri" w:hAnsi="Times New Roman" w:cs="Times New Roman"/>
                <w:b/>
                <w:noProof/>
                <w:sz w:val="18"/>
                <w:szCs w:val="18"/>
              </w:rPr>
            </w:pPr>
            <w:r w:rsidRPr="00A447D0">
              <w:rPr>
                <w:rFonts w:ascii="Times New Roman" w:eastAsia="Calibri" w:hAnsi="Times New Roman" w:cs="Times New Roman"/>
                <w:noProof/>
                <w:sz w:val="16"/>
                <w:szCs w:val="20"/>
              </w:rPr>
              <w:t>е)=а)/д)</w:t>
            </w:r>
          </w:p>
        </w:tc>
      </w:tr>
      <w:tr w:rsidR="004E4941" w:rsidRPr="00A447D0" w14:paraId="20714676" w14:textId="77777777" w:rsidTr="00FC065D">
        <w:trPr>
          <w:trHeight w:val="170"/>
        </w:trPr>
        <w:tc>
          <w:tcPr>
            <w:tcW w:w="433" w:type="pct"/>
            <w:vMerge/>
            <w:vAlign w:val="center"/>
          </w:tcPr>
          <w:p w14:paraId="04954BC7" w14:textId="77777777" w:rsidR="004E4941" w:rsidRPr="00A447D0" w:rsidRDefault="004E4941" w:rsidP="004E4941">
            <w:pPr>
              <w:spacing w:before="120" w:after="120"/>
              <w:jc w:val="both"/>
              <w:rPr>
                <w:rFonts w:ascii="Times New Roman" w:eastAsia="Calibri" w:hAnsi="Times New Roman" w:cs="Times New Roman"/>
                <w:b/>
                <w:noProof/>
                <w:sz w:val="16"/>
                <w:szCs w:val="16"/>
              </w:rPr>
            </w:pPr>
          </w:p>
        </w:tc>
        <w:tc>
          <w:tcPr>
            <w:tcW w:w="388" w:type="pct"/>
            <w:vMerge/>
            <w:tcBorders>
              <w:bottom w:val="nil"/>
              <w:right w:val="single" w:sz="4" w:space="0" w:color="auto"/>
            </w:tcBorders>
            <w:vAlign w:val="center"/>
          </w:tcPr>
          <w:p w14:paraId="6E88BDDF" w14:textId="77777777" w:rsidR="004E4941" w:rsidRPr="00A447D0" w:rsidRDefault="004E4941" w:rsidP="004E4941">
            <w:pPr>
              <w:spacing w:before="120" w:after="120"/>
              <w:jc w:val="both"/>
              <w:rPr>
                <w:rFonts w:ascii="Times New Roman" w:eastAsia="Calibri" w:hAnsi="Times New Roman" w:cs="Times New Roman"/>
                <w:b/>
                <w:noProof/>
                <w:sz w:val="16"/>
                <w:szCs w:val="16"/>
              </w:rPr>
            </w:pPr>
          </w:p>
        </w:tc>
        <w:tc>
          <w:tcPr>
            <w:tcW w:w="385" w:type="pct"/>
            <w:vMerge/>
            <w:tcBorders>
              <w:top w:val="single" w:sz="4" w:space="0" w:color="auto"/>
              <w:left w:val="single" w:sz="4" w:space="0" w:color="auto"/>
              <w:bottom w:val="single" w:sz="4" w:space="0" w:color="auto"/>
              <w:right w:val="single" w:sz="4" w:space="0" w:color="auto"/>
            </w:tcBorders>
            <w:vAlign w:val="center"/>
          </w:tcPr>
          <w:p w14:paraId="0EE91724" w14:textId="77777777" w:rsidR="004E4941" w:rsidRPr="00A447D0" w:rsidRDefault="004E4941" w:rsidP="004E4941">
            <w:pPr>
              <w:spacing w:before="120" w:after="120"/>
              <w:jc w:val="both"/>
              <w:rPr>
                <w:rFonts w:ascii="Times New Roman" w:eastAsia="Calibri" w:hAnsi="Times New Roman" w:cs="Times New Roman"/>
                <w:b/>
                <w:noProof/>
                <w:sz w:val="16"/>
                <w:szCs w:val="16"/>
              </w:rPr>
            </w:pPr>
          </w:p>
        </w:tc>
        <w:tc>
          <w:tcPr>
            <w:tcW w:w="484" w:type="pct"/>
            <w:gridSpan w:val="2"/>
            <w:vMerge/>
            <w:tcBorders>
              <w:left w:val="single" w:sz="4" w:space="0" w:color="auto"/>
              <w:bottom w:val="single" w:sz="4" w:space="0" w:color="auto"/>
              <w:right w:val="single" w:sz="4" w:space="0" w:color="auto"/>
            </w:tcBorders>
            <w:vAlign w:val="center"/>
          </w:tcPr>
          <w:p w14:paraId="1F296EC3" w14:textId="77777777" w:rsidR="004E4941" w:rsidRPr="00A447D0" w:rsidRDefault="004E4941" w:rsidP="004E4941">
            <w:pPr>
              <w:spacing w:before="120" w:after="120"/>
              <w:jc w:val="both"/>
              <w:rPr>
                <w:rFonts w:ascii="Times New Roman" w:eastAsia="Calibri" w:hAnsi="Times New Roman" w:cs="Times New Roman"/>
                <w:b/>
                <w:noProof/>
                <w:sz w:val="16"/>
                <w:szCs w:val="16"/>
              </w:rPr>
            </w:pPr>
          </w:p>
        </w:tc>
        <w:tc>
          <w:tcPr>
            <w:tcW w:w="338" w:type="pct"/>
            <w:vMerge/>
            <w:tcBorders>
              <w:top w:val="single" w:sz="4" w:space="0" w:color="auto"/>
              <w:left w:val="single" w:sz="4" w:space="0" w:color="auto"/>
              <w:bottom w:val="single" w:sz="4" w:space="0" w:color="auto"/>
              <w:right w:val="single" w:sz="4" w:space="0" w:color="auto"/>
            </w:tcBorders>
            <w:vAlign w:val="center"/>
          </w:tcPr>
          <w:p w14:paraId="138AE88A" w14:textId="77777777" w:rsidR="004E4941" w:rsidRPr="00A447D0" w:rsidRDefault="004E4941" w:rsidP="004E4941">
            <w:pPr>
              <w:spacing w:before="120" w:after="120"/>
              <w:jc w:val="both"/>
              <w:rPr>
                <w:rFonts w:ascii="Times New Roman" w:eastAsia="Calibri" w:hAnsi="Times New Roman" w:cs="Times New Roman"/>
                <w:b/>
                <w:noProof/>
                <w:sz w:val="16"/>
                <w:szCs w:val="16"/>
              </w:rPr>
            </w:pPr>
          </w:p>
        </w:tc>
        <w:tc>
          <w:tcPr>
            <w:tcW w:w="413" w:type="pct"/>
            <w:vMerge/>
            <w:tcBorders>
              <w:top w:val="single" w:sz="4" w:space="0" w:color="auto"/>
              <w:left w:val="single" w:sz="4" w:space="0" w:color="auto"/>
              <w:bottom w:val="single" w:sz="4" w:space="0" w:color="auto"/>
              <w:right w:val="single" w:sz="4" w:space="0" w:color="auto"/>
            </w:tcBorders>
            <w:vAlign w:val="center"/>
          </w:tcPr>
          <w:p w14:paraId="5307A45D" w14:textId="77777777" w:rsidR="004E4941" w:rsidRPr="00A447D0" w:rsidRDefault="004E4941" w:rsidP="004E4941">
            <w:pPr>
              <w:spacing w:before="120" w:after="120"/>
              <w:jc w:val="both"/>
              <w:rPr>
                <w:rFonts w:ascii="Times New Roman" w:eastAsia="Calibri" w:hAnsi="Times New Roman" w:cs="Times New Roman"/>
                <w:b/>
                <w:noProof/>
                <w:sz w:val="16"/>
                <w:szCs w:val="16"/>
              </w:rPr>
            </w:pPr>
          </w:p>
        </w:tc>
        <w:tc>
          <w:tcPr>
            <w:tcW w:w="435" w:type="pct"/>
            <w:tcBorders>
              <w:bottom w:val="single" w:sz="4" w:space="0" w:color="auto"/>
            </w:tcBorders>
            <w:shd w:val="clear" w:color="auto" w:fill="auto"/>
            <w:vAlign w:val="center"/>
          </w:tcPr>
          <w:p w14:paraId="67396065" w14:textId="77777777" w:rsidR="004E4941" w:rsidRPr="00A447D0" w:rsidRDefault="004E4941" w:rsidP="004E4941">
            <w:pPr>
              <w:spacing w:before="120" w:after="120"/>
              <w:jc w:val="both"/>
              <w:rPr>
                <w:rFonts w:ascii="Times New Roman" w:eastAsia="Calibri" w:hAnsi="Times New Roman" w:cs="Times New Roman"/>
                <w:b/>
                <w:noProof/>
                <w:sz w:val="16"/>
                <w:szCs w:val="16"/>
              </w:rPr>
            </w:pPr>
            <w:r w:rsidRPr="00A447D0">
              <w:rPr>
                <w:rFonts w:ascii="Times New Roman" w:hAnsi="Times New Roman" w:cs="Times New Roman"/>
                <w:sz w:val="18"/>
                <w:szCs w:val="16"/>
              </w:rPr>
              <w:t>Принос на Съюза без сумата за гъвкавост</w:t>
            </w:r>
            <w:r w:rsidRPr="00A447D0">
              <w:rPr>
                <w:rFonts w:ascii="Times New Roman" w:hAnsi="Times New Roman" w:cs="Times New Roman"/>
                <w:sz w:val="18"/>
                <w:szCs w:val="16"/>
              </w:rPr>
              <w:br/>
              <w:t>ж)</w:t>
            </w:r>
          </w:p>
        </w:tc>
        <w:tc>
          <w:tcPr>
            <w:tcW w:w="392" w:type="pct"/>
            <w:tcBorders>
              <w:bottom w:val="single" w:sz="4" w:space="0" w:color="auto"/>
            </w:tcBorders>
            <w:shd w:val="clear" w:color="auto" w:fill="auto"/>
            <w:vAlign w:val="center"/>
          </w:tcPr>
          <w:p w14:paraId="1F33F004" w14:textId="77777777" w:rsidR="004E4941" w:rsidRPr="00A447D0" w:rsidRDefault="004E4941" w:rsidP="004E4941">
            <w:pPr>
              <w:spacing w:before="60" w:after="60"/>
              <w:jc w:val="center"/>
              <w:rPr>
                <w:rFonts w:ascii="Times New Roman" w:hAnsi="Times New Roman" w:cs="Times New Roman"/>
                <w:sz w:val="18"/>
                <w:szCs w:val="16"/>
              </w:rPr>
            </w:pPr>
            <w:r w:rsidRPr="00A447D0">
              <w:rPr>
                <w:rFonts w:ascii="Times New Roman" w:hAnsi="Times New Roman" w:cs="Times New Roman"/>
                <w:sz w:val="18"/>
                <w:szCs w:val="16"/>
              </w:rPr>
              <w:t>Сума за гъвкавост</w:t>
            </w:r>
          </w:p>
          <w:p w14:paraId="268B7D75" w14:textId="77777777" w:rsidR="004E4941" w:rsidRPr="00A447D0" w:rsidRDefault="004E4941" w:rsidP="004E4941">
            <w:pPr>
              <w:spacing w:before="120" w:after="120"/>
              <w:jc w:val="both"/>
              <w:rPr>
                <w:rFonts w:ascii="Times New Roman" w:eastAsia="Calibri" w:hAnsi="Times New Roman" w:cs="Times New Roman"/>
                <w:b/>
                <w:noProof/>
                <w:sz w:val="16"/>
                <w:szCs w:val="16"/>
              </w:rPr>
            </w:pPr>
            <w:r w:rsidRPr="00A447D0">
              <w:rPr>
                <w:rFonts w:ascii="Times New Roman" w:hAnsi="Times New Roman" w:cs="Times New Roman"/>
                <w:sz w:val="18"/>
                <w:szCs w:val="16"/>
              </w:rPr>
              <w:t>з)</w:t>
            </w:r>
          </w:p>
        </w:tc>
        <w:tc>
          <w:tcPr>
            <w:tcW w:w="432" w:type="pct"/>
            <w:tcBorders>
              <w:top w:val="single" w:sz="4" w:space="0" w:color="auto"/>
              <w:left w:val="single" w:sz="4" w:space="0" w:color="auto"/>
              <w:bottom w:val="single" w:sz="4" w:space="0" w:color="auto"/>
              <w:right w:val="single" w:sz="4" w:space="0" w:color="auto"/>
            </w:tcBorders>
            <w:vAlign w:val="center"/>
          </w:tcPr>
          <w:p w14:paraId="5058A73A" w14:textId="77777777" w:rsidR="004E4941" w:rsidRPr="00A447D0" w:rsidRDefault="004E4941" w:rsidP="004E4941">
            <w:pPr>
              <w:spacing w:before="120" w:after="120"/>
              <w:jc w:val="both"/>
              <w:rPr>
                <w:rFonts w:ascii="Times New Roman" w:eastAsia="Calibri" w:hAnsi="Times New Roman" w:cs="Times New Roman"/>
                <w:b/>
                <w:noProof/>
                <w:sz w:val="16"/>
                <w:szCs w:val="16"/>
              </w:rPr>
            </w:pPr>
          </w:p>
        </w:tc>
        <w:tc>
          <w:tcPr>
            <w:tcW w:w="434" w:type="pct"/>
            <w:tcBorders>
              <w:top w:val="single" w:sz="4" w:space="0" w:color="auto"/>
              <w:left w:val="single" w:sz="4" w:space="0" w:color="auto"/>
              <w:bottom w:val="single" w:sz="4" w:space="0" w:color="auto"/>
              <w:right w:val="single" w:sz="4" w:space="0" w:color="auto"/>
            </w:tcBorders>
            <w:vAlign w:val="center"/>
          </w:tcPr>
          <w:p w14:paraId="74143EF9" w14:textId="77777777" w:rsidR="004E4941" w:rsidRPr="00A447D0" w:rsidRDefault="004E4941" w:rsidP="004E4941">
            <w:pPr>
              <w:spacing w:before="120" w:after="120"/>
              <w:jc w:val="center"/>
              <w:rPr>
                <w:rFonts w:ascii="Times New Roman" w:eastAsia="Calibri" w:hAnsi="Times New Roman" w:cs="Times New Roman"/>
                <w:b/>
                <w:noProof/>
                <w:sz w:val="16"/>
                <w:szCs w:val="16"/>
              </w:rPr>
            </w:pPr>
            <w:r w:rsidRPr="00A447D0">
              <w:rPr>
                <w:rFonts w:ascii="Times New Roman" w:eastAsia="Calibri" w:hAnsi="Times New Roman" w:cs="Times New Roman"/>
                <w:b/>
                <w:noProof/>
                <w:sz w:val="16"/>
                <w:szCs w:val="20"/>
              </w:rPr>
              <w:t xml:space="preserve">публично </w:t>
            </w:r>
            <w:r w:rsidRPr="00A447D0">
              <w:rPr>
                <w:rFonts w:ascii="Times New Roman" w:eastAsia="Calibri" w:hAnsi="Times New Roman" w:cs="Times New Roman"/>
                <w:noProof/>
                <w:sz w:val="16"/>
                <w:szCs w:val="20"/>
              </w:rPr>
              <w:t>(в)</w:t>
            </w:r>
          </w:p>
        </w:tc>
        <w:tc>
          <w:tcPr>
            <w:tcW w:w="199" w:type="pct"/>
            <w:tcBorders>
              <w:top w:val="single" w:sz="4" w:space="0" w:color="auto"/>
              <w:left w:val="single" w:sz="4" w:space="0" w:color="auto"/>
              <w:bottom w:val="single" w:sz="4" w:space="0" w:color="auto"/>
              <w:right w:val="single" w:sz="4" w:space="0" w:color="auto"/>
            </w:tcBorders>
            <w:vAlign w:val="center"/>
          </w:tcPr>
          <w:p w14:paraId="47C0CDAB" w14:textId="77777777" w:rsidR="004E4941" w:rsidRPr="00A447D0" w:rsidRDefault="004E4941" w:rsidP="004E4941">
            <w:pPr>
              <w:spacing w:before="120" w:after="120"/>
              <w:jc w:val="center"/>
              <w:rPr>
                <w:rFonts w:ascii="Times New Roman" w:eastAsia="Calibri" w:hAnsi="Times New Roman" w:cs="Times New Roman"/>
                <w:b/>
                <w:noProof/>
                <w:sz w:val="16"/>
                <w:szCs w:val="16"/>
              </w:rPr>
            </w:pPr>
            <w:r w:rsidRPr="00A447D0">
              <w:rPr>
                <w:rFonts w:ascii="Times New Roman" w:eastAsia="Calibri" w:hAnsi="Times New Roman" w:cs="Times New Roman"/>
                <w:b/>
                <w:noProof/>
                <w:sz w:val="16"/>
                <w:szCs w:val="20"/>
              </w:rPr>
              <w:t xml:space="preserve">частно </w:t>
            </w:r>
            <w:r w:rsidRPr="00A447D0">
              <w:rPr>
                <w:rFonts w:ascii="Times New Roman" w:eastAsia="Calibri" w:hAnsi="Times New Roman" w:cs="Times New Roman"/>
                <w:noProof/>
                <w:sz w:val="16"/>
                <w:szCs w:val="20"/>
              </w:rPr>
              <w:t>(г)</w:t>
            </w:r>
          </w:p>
        </w:tc>
        <w:tc>
          <w:tcPr>
            <w:tcW w:w="477" w:type="pct"/>
            <w:gridSpan w:val="2"/>
            <w:tcBorders>
              <w:left w:val="single" w:sz="4" w:space="0" w:color="auto"/>
              <w:bottom w:val="single" w:sz="4" w:space="0" w:color="auto"/>
              <w:right w:val="single" w:sz="4" w:space="0" w:color="auto"/>
            </w:tcBorders>
            <w:vAlign w:val="center"/>
          </w:tcPr>
          <w:p w14:paraId="4A9EF2A9" w14:textId="77777777" w:rsidR="004E4941" w:rsidRPr="00A447D0" w:rsidRDefault="004E4941" w:rsidP="004E4941">
            <w:pPr>
              <w:spacing w:before="120" w:after="120"/>
              <w:jc w:val="both"/>
              <w:rPr>
                <w:rFonts w:ascii="Times New Roman" w:eastAsia="Calibri" w:hAnsi="Times New Roman" w:cs="Times New Roman"/>
                <w:b/>
                <w:noProof/>
                <w:sz w:val="16"/>
                <w:szCs w:val="16"/>
              </w:rPr>
            </w:pPr>
          </w:p>
        </w:tc>
        <w:tc>
          <w:tcPr>
            <w:tcW w:w="190" w:type="pct"/>
            <w:tcBorders>
              <w:left w:val="single" w:sz="4" w:space="0" w:color="auto"/>
              <w:bottom w:val="single" w:sz="4" w:space="0" w:color="auto"/>
              <w:right w:val="single" w:sz="4" w:space="0" w:color="auto"/>
            </w:tcBorders>
            <w:vAlign w:val="center"/>
          </w:tcPr>
          <w:p w14:paraId="4ED0198E" w14:textId="77777777" w:rsidR="004E4941" w:rsidRPr="00A447D0" w:rsidRDefault="004E4941" w:rsidP="004E4941">
            <w:pPr>
              <w:spacing w:before="120" w:after="120"/>
              <w:jc w:val="both"/>
              <w:rPr>
                <w:rFonts w:ascii="Times New Roman" w:eastAsia="Calibri" w:hAnsi="Times New Roman" w:cs="Times New Roman"/>
                <w:b/>
                <w:noProof/>
                <w:sz w:val="16"/>
                <w:szCs w:val="16"/>
              </w:rPr>
            </w:pPr>
          </w:p>
        </w:tc>
      </w:tr>
      <w:tr w:rsidR="009900B6" w:rsidRPr="00A447D0" w14:paraId="6A335F76" w14:textId="77777777" w:rsidTr="00FC065D">
        <w:tc>
          <w:tcPr>
            <w:tcW w:w="433" w:type="pct"/>
            <w:vMerge w:val="restart"/>
            <w:vAlign w:val="center"/>
          </w:tcPr>
          <w:p w14:paraId="34A8E998" w14:textId="77777777" w:rsidR="009900B6" w:rsidRPr="00A447D0" w:rsidRDefault="009900B6" w:rsidP="00263190">
            <w:pPr>
              <w:spacing w:before="120" w:after="120"/>
              <w:jc w:val="both"/>
              <w:rPr>
                <w:rFonts w:ascii="Times New Roman" w:eastAsia="Calibri" w:hAnsi="Times New Roman" w:cs="Times New Roman"/>
                <w:noProof/>
                <w:sz w:val="16"/>
                <w:szCs w:val="16"/>
              </w:rPr>
            </w:pPr>
          </w:p>
        </w:tc>
        <w:tc>
          <w:tcPr>
            <w:tcW w:w="388" w:type="pct"/>
            <w:vMerge w:val="restart"/>
            <w:vAlign w:val="center"/>
          </w:tcPr>
          <w:p w14:paraId="4F16460F" w14:textId="77777777" w:rsidR="009900B6" w:rsidRPr="00A447D0" w:rsidRDefault="009900B6" w:rsidP="00263190">
            <w:pPr>
              <w:spacing w:before="120" w:after="120"/>
              <w:jc w:val="both"/>
              <w:rPr>
                <w:rFonts w:ascii="Times New Roman" w:eastAsia="Calibri" w:hAnsi="Times New Roman" w:cs="Times New Roman"/>
                <w:noProof/>
                <w:sz w:val="16"/>
                <w:szCs w:val="16"/>
              </w:rPr>
            </w:pPr>
            <w:r w:rsidRPr="00A447D0">
              <w:rPr>
                <w:rFonts w:ascii="Times New Roman" w:eastAsia="Calibri" w:hAnsi="Times New Roman" w:cs="Times New Roman"/>
                <w:noProof/>
                <w:sz w:val="16"/>
                <w:szCs w:val="20"/>
              </w:rPr>
              <w:t>Приоритет 1</w:t>
            </w:r>
          </w:p>
        </w:tc>
        <w:tc>
          <w:tcPr>
            <w:tcW w:w="385" w:type="pct"/>
            <w:vMerge w:val="restart"/>
            <w:tcBorders>
              <w:top w:val="single" w:sz="4" w:space="0" w:color="auto"/>
            </w:tcBorders>
            <w:vAlign w:val="center"/>
          </w:tcPr>
          <w:p w14:paraId="248A7F20" w14:textId="77777777" w:rsidR="009900B6" w:rsidRPr="00A447D0" w:rsidRDefault="000B01E2" w:rsidP="00263190">
            <w:pPr>
              <w:spacing w:before="120" w:after="120"/>
              <w:jc w:val="both"/>
              <w:rPr>
                <w:rFonts w:ascii="Times New Roman" w:eastAsia="Calibri" w:hAnsi="Times New Roman" w:cs="Times New Roman"/>
                <w:noProof/>
                <w:sz w:val="16"/>
                <w:szCs w:val="16"/>
              </w:rPr>
            </w:pPr>
            <w:r w:rsidRPr="00A447D0">
              <w:rPr>
                <w:rFonts w:ascii="Times New Roman" w:eastAsia="Calibri" w:hAnsi="Times New Roman" w:cs="Times New Roman"/>
                <w:b/>
                <w:noProof/>
                <w:sz w:val="18"/>
                <w:szCs w:val="20"/>
              </w:rPr>
              <w:t>публичен</w:t>
            </w:r>
          </w:p>
        </w:tc>
        <w:tc>
          <w:tcPr>
            <w:tcW w:w="484" w:type="pct"/>
            <w:gridSpan w:val="2"/>
            <w:vMerge w:val="restart"/>
            <w:tcBorders>
              <w:top w:val="single" w:sz="4" w:space="0" w:color="auto"/>
            </w:tcBorders>
            <w:vAlign w:val="center"/>
          </w:tcPr>
          <w:p w14:paraId="703BA1A6" w14:textId="77777777" w:rsidR="009900B6" w:rsidRPr="00A447D0" w:rsidRDefault="009900B6" w:rsidP="00263190">
            <w:pPr>
              <w:spacing w:before="120" w:after="120"/>
              <w:jc w:val="both"/>
              <w:rPr>
                <w:rFonts w:ascii="Times New Roman" w:eastAsia="Calibri" w:hAnsi="Times New Roman" w:cs="Times New Roman"/>
                <w:noProof/>
                <w:sz w:val="16"/>
                <w:szCs w:val="16"/>
              </w:rPr>
            </w:pPr>
            <w:r w:rsidRPr="00A447D0">
              <w:rPr>
                <w:rFonts w:ascii="Times New Roman" w:eastAsia="Calibri" w:hAnsi="Times New Roman" w:cs="Times New Roman"/>
                <w:noProof/>
                <w:sz w:val="16"/>
                <w:szCs w:val="20"/>
              </w:rPr>
              <w:t>ЕСФ+</w:t>
            </w:r>
          </w:p>
        </w:tc>
        <w:tc>
          <w:tcPr>
            <w:tcW w:w="338" w:type="pct"/>
            <w:tcBorders>
              <w:top w:val="single" w:sz="4" w:space="0" w:color="auto"/>
              <w:bottom w:val="single" w:sz="4" w:space="0" w:color="auto"/>
              <w:right w:val="single" w:sz="4" w:space="0" w:color="auto"/>
            </w:tcBorders>
            <w:vAlign w:val="center"/>
          </w:tcPr>
          <w:p w14:paraId="3AB551E5" w14:textId="77777777" w:rsidR="009900B6" w:rsidRPr="00A447D0" w:rsidRDefault="009900B6" w:rsidP="00263190">
            <w:pPr>
              <w:spacing w:before="120" w:after="120"/>
              <w:jc w:val="both"/>
              <w:rPr>
                <w:rFonts w:ascii="Times New Roman" w:eastAsia="Calibri" w:hAnsi="Times New Roman" w:cs="Times New Roman"/>
                <w:noProof/>
                <w:sz w:val="16"/>
                <w:szCs w:val="16"/>
              </w:rPr>
            </w:pPr>
            <w:r w:rsidRPr="00A447D0">
              <w:rPr>
                <w:rFonts w:ascii="Times New Roman" w:eastAsia="Calibri" w:hAnsi="Times New Roman" w:cs="Times New Roman"/>
                <w:noProof/>
                <w:sz w:val="16"/>
                <w:szCs w:val="20"/>
              </w:rPr>
              <w:t xml:space="preserve">По-силно развити региони </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591389F1" w14:textId="77777777" w:rsidR="009900B6" w:rsidRPr="00A447D0" w:rsidRDefault="009900B6" w:rsidP="00263190">
            <w:pPr>
              <w:spacing w:before="120" w:after="120"/>
              <w:rPr>
                <w:rFonts w:ascii="Times New Roman" w:eastAsia="Calibri" w:hAnsi="Times New Roman" w:cs="Times New Roman"/>
                <w:noProof/>
                <w:sz w:val="16"/>
                <w:szCs w:val="16"/>
              </w:rPr>
            </w:pPr>
            <w:r w:rsidRPr="00A447D0">
              <w:rPr>
                <w:rFonts w:ascii="Times New Roman" w:hAnsi="Times New Roman" w:cs="Times New Roman"/>
                <w:sz w:val="16"/>
                <w:szCs w:val="16"/>
              </w:rPr>
              <w:t>0.00</w:t>
            </w:r>
          </w:p>
        </w:tc>
        <w:tc>
          <w:tcPr>
            <w:tcW w:w="435" w:type="pct"/>
            <w:tcBorders>
              <w:top w:val="single" w:sz="4" w:space="0" w:color="auto"/>
              <w:left w:val="single" w:sz="4" w:space="0" w:color="auto"/>
              <w:bottom w:val="single" w:sz="4" w:space="0" w:color="auto"/>
              <w:right w:val="single" w:sz="4" w:space="0" w:color="auto"/>
            </w:tcBorders>
            <w:vAlign w:val="center"/>
          </w:tcPr>
          <w:p w14:paraId="5D9FD4E4" w14:textId="77777777" w:rsidR="009900B6" w:rsidRPr="00A447D0" w:rsidRDefault="009900B6" w:rsidP="00263190">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c>
          <w:tcPr>
            <w:tcW w:w="392" w:type="pct"/>
            <w:tcBorders>
              <w:top w:val="single" w:sz="4" w:space="0" w:color="auto"/>
              <w:left w:val="single" w:sz="4" w:space="0" w:color="auto"/>
              <w:bottom w:val="single" w:sz="4" w:space="0" w:color="auto"/>
              <w:right w:val="single" w:sz="4" w:space="0" w:color="auto"/>
            </w:tcBorders>
            <w:vAlign w:val="center"/>
          </w:tcPr>
          <w:p w14:paraId="57B70FB6" w14:textId="77777777" w:rsidR="009900B6" w:rsidRPr="00A447D0" w:rsidRDefault="009900B6" w:rsidP="00263190">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24E28DA3" w14:textId="77777777" w:rsidR="009900B6" w:rsidRPr="00A447D0" w:rsidRDefault="009900B6" w:rsidP="00263190">
            <w:pPr>
              <w:spacing w:before="120" w:after="120"/>
              <w:rPr>
                <w:rFonts w:ascii="Times New Roman" w:eastAsia="Calibri" w:hAnsi="Times New Roman" w:cs="Times New Roman"/>
                <w:noProof/>
                <w:sz w:val="16"/>
                <w:szCs w:val="16"/>
              </w:rPr>
            </w:pPr>
            <w:r w:rsidRPr="00A447D0">
              <w:rPr>
                <w:rFonts w:ascii="Times New Roman" w:hAnsi="Times New Roman" w:cs="Times New Roman"/>
                <w:sz w:val="16"/>
                <w:szCs w:val="16"/>
              </w:rPr>
              <w:t>0.00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2607BDC" w14:textId="77777777" w:rsidR="009900B6" w:rsidRPr="00A447D0" w:rsidRDefault="009900B6" w:rsidP="00263190">
            <w:pPr>
              <w:spacing w:before="120" w:after="120"/>
              <w:rPr>
                <w:rFonts w:ascii="Times New Roman" w:eastAsia="Calibri" w:hAnsi="Times New Roman" w:cs="Times New Roman"/>
                <w:noProof/>
                <w:sz w:val="16"/>
                <w:szCs w:val="16"/>
              </w:rPr>
            </w:pPr>
            <w:r w:rsidRPr="00A447D0">
              <w:rPr>
                <w:rFonts w:ascii="Times New Roman" w:hAnsi="Times New Roman" w:cs="Times New Roman"/>
                <w:sz w:val="16"/>
                <w:szCs w:val="16"/>
              </w:rPr>
              <w:t>0.00</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6A7C71FF" w14:textId="77777777" w:rsidR="009900B6" w:rsidRPr="00A447D0" w:rsidRDefault="009900B6" w:rsidP="00263190">
            <w:pPr>
              <w:spacing w:before="120" w:after="120"/>
              <w:rPr>
                <w:rFonts w:ascii="Times New Roman" w:eastAsia="Calibri" w:hAnsi="Times New Roman" w:cs="Times New Roman"/>
                <w:noProof/>
                <w:sz w:val="16"/>
                <w:szCs w:val="16"/>
              </w:rPr>
            </w:pPr>
            <w:r w:rsidRPr="00A447D0">
              <w:rPr>
                <w:rFonts w:ascii="Times New Roman" w:hAnsi="Times New Roman" w:cs="Times New Roman"/>
                <w:sz w:val="16"/>
                <w:szCs w:val="16"/>
              </w:rPr>
              <w:t>0.00</w:t>
            </w:r>
          </w:p>
        </w:tc>
        <w:tc>
          <w:tcPr>
            <w:tcW w:w="4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2E43FD" w14:textId="77777777" w:rsidR="009900B6" w:rsidRPr="00A447D0" w:rsidRDefault="009900B6" w:rsidP="00263190">
            <w:pPr>
              <w:spacing w:before="120" w:after="120"/>
              <w:rPr>
                <w:rFonts w:ascii="Times New Roman" w:eastAsia="Calibri" w:hAnsi="Times New Roman" w:cs="Times New Roman"/>
                <w:noProof/>
                <w:sz w:val="16"/>
                <w:szCs w:val="16"/>
              </w:rPr>
            </w:pPr>
            <w:r w:rsidRPr="00A447D0">
              <w:rPr>
                <w:rFonts w:ascii="Times New Roman" w:hAnsi="Times New Roman" w:cs="Times New Roman"/>
                <w:sz w:val="16"/>
                <w:szCs w:val="16"/>
              </w:rPr>
              <w:t>0.00</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14:paraId="60F32084" w14:textId="77777777" w:rsidR="009900B6" w:rsidRPr="00A447D0" w:rsidRDefault="009900B6" w:rsidP="00263190">
            <w:pPr>
              <w:spacing w:before="120" w:after="120"/>
              <w:ind w:left="108"/>
              <w:rPr>
                <w:rFonts w:ascii="Times New Roman" w:eastAsia="Calibri" w:hAnsi="Times New Roman" w:cs="Times New Roman"/>
                <w:noProof/>
                <w:sz w:val="16"/>
                <w:szCs w:val="16"/>
              </w:rPr>
            </w:pPr>
          </w:p>
        </w:tc>
      </w:tr>
      <w:tr w:rsidR="00665916" w:rsidRPr="00A447D0" w14:paraId="0893D9B5" w14:textId="77777777" w:rsidTr="00FC065D">
        <w:tc>
          <w:tcPr>
            <w:tcW w:w="433" w:type="pct"/>
            <w:vMerge/>
            <w:vAlign w:val="center"/>
          </w:tcPr>
          <w:p w14:paraId="4FE22734" w14:textId="77777777" w:rsidR="00665916" w:rsidRPr="00A447D0" w:rsidRDefault="00665916" w:rsidP="00665916">
            <w:pPr>
              <w:spacing w:before="120" w:after="120"/>
              <w:jc w:val="both"/>
              <w:rPr>
                <w:rFonts w:ascii="Times New Roman" w:eastAsia="Calibri" w:hAnsi="Times New Roman" w:cs="Times New Roman"/>
                <w:noProof/>
                <w:sz w:val="16"/>
                <w:szCs w:val="16"/>
              </w:rPr>
            </w:pPr>
          </w:p>
        </w:tc>
        <w:tc>
          <w:tcPr>
            <w:tcW w:w="388" w:type="pct"/>
            <w:vMerge/>
            <w:vAlign w:val="center"/>
          </w:tcPr>
          <w:p w14:paraId="3206E0F7" w14:textId="77777777" w:rsidR="00665916" w:rsidRPr="00A447D0" w:rsidRDefault="00665916" w:rsidP="00665916">
            <w:pPr>
              <w:spacing w:before="120" w:after="120"/>
              <w:jc w:val="both"/>
              <w:rPr>
                <w:rFonts w:ascii="Times New Roman" w:eastAsia="Calibri" w:hAnsi="Times New Roman" w:cs="Times New Roman"/>
                <w:noProof/>
                <w:sz w:val="16"/>
                <w:szCs w:val="16"/>
              </w:rPr>
            </w:pPr>
          </w:p>
        </w:tc>
        <w:tc>
          <w:tcPr>
            <w:tcW w:w="385" w:type="pct"/>
            <w:vMerge/>
            <w:vAlign w:val="center"/>
          </w:tcPr>
          <w:p w14:paraId="4CF12CDC" w14:textId="77777777" w:rsidR="00665916" w:rsidRPr="00A447D0" w:rsidRDefault="00665916" w:rsidP="00665916">
            <w:pPr>
              <w:spacing w:before="120" w:after="120"/>
              <w:jc w:val="both"/>
              <w:rPr>
                <w:rFonts w:ascii="Times New Roman" w:eastAsia="Calibri" w:hAnsi="Times New Roman" w:cs="Times New Roman"/>
                <w:noProof/>
                <w:sz w:val="16"/>
                <w:szCs w:val="16"/>
              </w:rPr>
            </w:pPr>
          </w:p>
        </w:tc>
        <w:tc>
          <w:tcPr>
            <w:tcW w:w="484" w:type="pct"/>
            <w:gridSpan w:val="2"/>
            <w:vMerge/>
            <w:vAlign w:val="center"/>
          </w:tcPr>
          <w:p w14:paraId="5B52D88D" w14:textId="77777777" w:rsidR="00665916" w:rsidRPr="00A447D0" w:rsidRDefault="00665916" w:rsidP="00665916">
            <w:pPr>
              <w:spacing w:before="120" w:after="120"/>
              <w:jc w:val="both"/>
              <w:rPr>
                <w:rFonts w:ascii="Times New Roman" w:eastAsia="Calibri" w:hAnsi="Times New Roman" w:cs="Times New Roman"/>
                <w:noProof/>
                <w:sz w:val="16"/>
                <w:szCs w:val="16"/>
              </w:rPr>
            </w:pPr>
          </w:p>
        </w:tc>
        <w:tc>
          <w:tcPr>
            <w:tcW w:w="338" w:type="pct"/>
            <w:tcBorders>
              <w:right w:val="single" w:sz="4" w:space="0" w:color="auto"/>
            </w:tcBorders>
            <w:vAlign w:val="center"/>
          </w:tcPr>
          <w:p w14:paraId="144A70E4" w14:textId="77777777" w:rsidR="00665916" w:rsidRPr="00A447D0" w:rsidRDefault="00665916" w:rsidP="00665916">
            <w:pPr>
              <w:spacing w:before="120" w:after="120"/>
              <w:jc w:val="both"/>
              <w:rPr>
                <w:rFonts w:ascii="Times New Roman" w:eastAsia="Calibri" w:hAnsi="Times New Roman" w:cs="Times New Roman"/>
                <w:noProof/>
                <w:sz w:val="16"/>
                <w:szCs w:val="16"/>
              </w:rPr>
            </w:pPr>
            <w:r w:rsidRPr="00A447D0">
              <w:rPr>
                <w:rFonts w:ascii="Times New Roman" w:eastAsia="Calibri" w:hAnsi="Times New Roman" w:cs="Times New Roman"/>
                <w:noProof/>
                <w:sz w:val="16"/>
                <w:szCs w:val="20"/>
              </w:rPr>
              <w:t>Региони в преход</w:t>
            </w:r>
            <w:r w:rsidRPr="00A447D0" w:rsidDel="00263190">
              <w:rPr>
                <w:rFonts w:ascii="Times New Roman" w:eastAsia="Calibri" w:hAnsi="Times New Roman" w:cs="Times New Roman"/>
                <w:noProof/>
                <w:sz w:val="16"/>
                <w:szCs w:val="20"/>
              </w:rPr>
              <w:t xml:space="preserve">  </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06D9A23D" w14:textId="77777777" w:rsidR="00665916" w:rsidRPr="00A447D0" w:rsidRDefault="00665916" w:rsidP="00665916">
            <w:pPr>
              <w:spacing w:before="120" w:after="120"/>
              <w:rPr>
                <w:rFonts w:ascii="Times New Roman" w:hAnsi="Times New Roman" w:cs="Times New Roman"/>
                <w:sz w:val="16"/>
                <w:szCs w:val="16"/>
              </w:rPr>
            </w:pPr>
            <w:r>
              <w:rPr>
                <w:rFonts w:ascii="Calibri" w:hAnsi="Calibri" w:cs="Calibri"/>
                <w:color w:val="000000"/>
                <w:sz w:val="16"/>
                <w:szCs w:val="16"/>
              </w:rPr>
              <w:t>44 961 007.00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6631B59B" w14:textId="77777777" w:rsidR="00665916" w:rsidRPr="00A447D0" w:rsidRDefault="00665916" w:rsidP="000F39CF">
            <w:pPr>
              <w:spacing w:before="120" w:after="120"/>
              <w:rPr>
                <w:rFonts w:ascii="Times New Roman" w:hAnsi="Times New Roman" w:cs="Times New Roman"/>
                <w:sz w:val="16"/>
                <w:szCs w:val="16"/>
              </w:rPr>
            </w:pPr>
            <w:r>
              <w:rPr>
                <w:rFonts w:ascii="Calibri" w:hAnsi="Calibri" w:cs="Calibri"/>
                <w:color w:val="000000"/>
                <w:sz w:val="16"/>
                <w:szCs w:val="16"/>
              </w:rPr>
              <w:t>37 896 47</w:t>
            </w:r>
            <w:r w:rsidR="000F39CF">
              <w:rPr>
                <w:rFonts w:ascii="Calibri" w:hAnsi="Calibri" w:cs="Calibri"/>
                <w:color w:val="000000"/>
                <w:sz w:val="16"/>
                <w:szCs w:val="16"/>
              </w:rPr>
              <w:t>7</w:t>
            </w:r>
            <w:r>
              <w:rPr>
                <w:rFonts w:ascii="Calibri" w:hAnsi="Calibri" w:cs="Calibri"/>
                <w:color w:val="000000"/>
                <w:sz w:val="16"/>
                <w:szCs w:val="16"/>
              </w:rPr>
              <w:t>.00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1C10E509" w14:textId="77777777" w:rsidR="00665916" w:rsidRPr="00A447D0" w:rsidRDefault="00665916" w:rsidP="000F39CF">
            <w:pPr>
              <w:spacing w:before="120" w:after="120"/>
              <w:rPr>
                <w:rFonts w:ascii="Times New Roman" w:hAnsi="Times New Roman" w:cs="Times New Roman"/>
                <w:sz w:val="16"/>
                <w:szCs w:val="16"/>
              </w:rPr>
            </w:pPr>
            <w:r>
              <w:rPr>
                <w:rFonts w:ascii="Calibri" w:hAnsi="Calibri" w:cs="Calibri"/>
                <w:color w:val="000000"/>
                <w:sz w:val="16"/>
                <w:szCs w:val="16"/>
              </w:rPr>
              <w:t>7 064 53</w:t>
            </w:r>
            <w:r w:rsidR="000F39CF">
              <w:rPr>
                <w:rFonts w:ascii="Calibri" w:hAnsi="Calibri" w:cs="Calibri"/>
                <w:color w:val="000000"/>
                <w:sz w:val="16"/>
                <w:szCs w:val="16"/>
              </w:rPr>
              <w:t>0</w:t>
            </w:r>
            <w:r>
              <w:rPr>
                <w:rFonts w:ascii="Calibri" w:hAnsi="Calibri" w:cs="Calibri"/>
                <w:color w:val="000000"/>
                <w:sz w:val="16"/>
                <w:szCs w:val="16"/>
              </w:rPr>
              <w:t>.00</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4F2F490F" w14:textId="77777777" w:rsidR="00665916" w:rsidRPr="00A447D0" w:rsidRDefault="00665916" w:rsidP="00665916">
            <w:pPr>
              <w:spacing w:before="120" w:after="120"/>
              <w:rPr>
                <w:rFonts w:ascii="Times New Roman" w:hAnsi="Times New Roman" w:cs="Times New Roman"/>
                <w:sz w:val="16"/>
                <w:szCs w:val="16"/>
              </w:rPr>
            </w:pPr>
            <w:r>
              <w:rPr>
                <w:rFonts w:ascii="Calibri" w:hAnsi="Calibri" w:cs="Calibri"/>
                <w:color w:val="000000"/>
                <w:sz w:val="16"/>
                <w:szCs w:val="16"/>
              </w:rPr>
              <w:t>19 269 004.00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412A687" w14:textId="77777777" w:rsidR="00665916" w:rsidRPr="00A447D0" w:rsidRDefault="00665916" w:rsidP="00665916">
            <w:pPr>
              <w:spacing w:before="120" w:after="120"/>
              <w:rPr>
                <w:rFonts w:ascii="Times New Roman" w:hAnsi="Times New Roman" w:cs="Times New Roman"/>
                <w:sz w:val="16"/>
                <w:szCs w:val="16"/>
              </w:rPr>
            </w:pPr>
            <w:r>
              <w:rPr>
                <w:rFonts w:ascii="Calibri" w:hAnsi="Calibri" w:cs="Calibri"/>
                <w:color w:val="000000"/>
                <w:sz w:val="16"/>
                <w:szCs w:val="16"/>
              </w:rPr>
              <w:t>19 269 004.00</w:t>
            </w:r>
          </w:p>
        </w:tc>
        <w:tc>
          <w:tcPr>
            <w:tcW w:w="199" w:type="pct"/>
            <w:tcBorders>
              <w:top w:val="single" w:sz="4" w:space="0" w:color="auto"/>
              <w:left w:val="single" w:sz="4" w:space="0" w:color="auto"/>
              <w:bottom w:val="single" w:sz="4" w:space="0" w:color="auto"/>
              <w:right w:val="single" w:sz="4" w:space="0" w:color="auto"/>
            </w:tcBorders>
            <w:shd w:val="clear" w:color="auto" w:fill="auto"/>
          </w:tcPr>
          <w:p w14:paraId="3A8B8054" w14:textId="77777777" w:rsidR="00665916" w:rsidRPr="00A447D0" w:rsidRDefault="00665916" w:rsidP="00665916">
            <w:pPr>
              <w:spacing w:before="120" w:after="120"/>
              <w:rPr>
                <w:rFonts w:ascii="Times New Roman" w:hAnsi="Times New Roman" w:cs="Times New Roman"/>
                <w:sz w:val="16"/>
                <w:szCs w:val="16"/>
              </w:rPr>
            </w:pPr>
            <w:r w:rsidRPr="004E756D">
              <w:rPr>
                <w:rFonts w:ascii="Times New Roman" w:hAnsi="Times New Roman" w:cs="Times New Roman"/>
                <w:sz w:val="16"/>
                <w:szCs w:val="16"/>
              </w:rPr>
              <w:t>0.00</w:t>
            </w:r>
          </w:p>
        </w:tc>
        <w:tc>
          <w:tcPr>
            <w:tcW w:w="4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C6F6F4" w14:textId="77777777" w:rsidR="00665916" w:rsidRPr="00A447D0" w:rsidRDefault="00665916" w:rsidP="00665916">
            <w:pPr>
              <w:spacing w:before="120" w:after="120"/>
              <w:rPr>
                <w:rFonts w:ascii="Times New Roman" w:hAnsi="Times New Roman" w:cs="Times New Roman"/>
                <w:sz w:val="16"/>
                <w:szCs w:val="16"/>
              </w:rPr>
            </w:pPr>
            <w:r w:rsidRPr="00870D83">
              <w:rPr>
                <w:rFonts w:ascii="Calibri" w:hAnsi="Calibri" w:cs="Calibri"/>
                <w:color w:val="000000"/>
                <w:sz w:val="16"/>
                <w:szCs w:val="16"/>
              </w:rPr>
              <w:t>64 230 01</w:t>
            </w:r>
            <w:r>
              <w:rPr>
                <w:rFonts w:ascii="Calibri" w:hAnsi="Calibri" w:cs="Calibri"/>
                <w:color w:val="000000"/>
                <w:sz w:val="16"/>
                <w:szCs w:val="16"/>
              </w:rPr>
              <w:t>1</w:t>
            </w:r>
            <w:r w:rsidRPr="00870D83">
              <w:rPr>
                <w:rFonts w:ascii="Calibri" w:hAnsi="Calibri" w:cs="Calibri"/>
                <w:color w:val="000000"/>
                <w:sz w:val="16"/>
                <w:szCs w:val="16"/>
              </w:rPr>
              <w:t>.00</w:t>
            </w:r>
          </w:p>
        </w:tc>
        <w:tc>
          <w:tcPr>
            <w:tcW w:w="190" w:type="pct"/>
            <w:tcBorders>
              <w:left w:val="single" w:sz="4" w:space="0" w:color="auto"/>
            </w:tcBorders>
            <w:vAlign w:val="center"/>
          </w:tcPr>
          <w:p w14:paraId="2FFC995A" w14:textId="77777777" w:rsidR="00665916" w:rsidRPr="00A447D0" w:rsidRDefault="00665916" w:rsidP="00665916">
            <w:pPr>
              <w:spacing w:before="120" w:after="120"/>
              <w:rPr>
                <w:rFonts w:ascii="Times New Roman" w:hAnsi="Times New Roman" w:cs="Times New Roman"/>
                <w:sz w:val="16"/>
                <w:szCs w:val="16"/>
              </w:rPr>
            </w:pPr>
            <w:r w:rsidRPr="00A447D0">
              <w:rPr>
                <w:rFonts w:ascii="Times New Roman" w:hAnsi="Times New Roman" w:cs="Times New Roman"/>
                <w:color w:val="000000"/>
                <w:sz w:val="16"/>
                <w:szCs w:val="16"/>
              </w:rPr>
              <w:t>0.70</w:t>
            </w:r>
          </w:p>
        </w:tc>
      </w:tr>
      <w:tr w:rsidR="00FC065D" w:rsidRPr="00A447D0" w14:paraId="7CB86BA2" w14:textId="77777777" w:rsidTr="00694AC5">
        <w:tc>
          <w:tcPr>
            <w:tcW w:w="433" w:type="pct"/>
            <w:vMerge/>
            <w:vAlign w:val="center"/>
          </w:tcPr>
          <w:p w14:paraId="2B139739" w14:textId="77777777" w:rsidR="00FC065D" w:rsidRPr="00A447D0" w:rsidRDefault="00FC065D" w:rsidP="00FC065D">
            <w:pPr>
              <w:spacing w:before="120" w:after="120"/>
              <w:jc w:val="both"/>
              <w:rPr>
                <w:rFonts w:ascii="Times New Roman" w:eastAsia="Calibri" w:hAnsi="Times New Roman" w:cs="Times New Roman"/>
                <w:noProof/>
                <w:sz w:val="16"/>
                <w:szCs w:val="16"/>
              </w:rPr>
            </w:pPr>
          </w:p>
        </w:tc>
        <w:tc>
          <w:tcPr>
            <w:tcW w:w="388" w:type="pct"/>
            <w:vMerge/>
            <w:vAlign w:val="center"/>
          </w:tcPr>
          <w:p w14:paraId="299D2E77" w14:textId="77777777" w:rsidR="00FC065D" w:rsidRPr="00A447D0" w:rsidRDefault="00FC065D" w:rsidP="00FC065D">
            <w:pPr>
              <w:spacing w:before="120" w:after="120"/>
              <w:jc w:val="both"/>
              <w:rPr>
                <w:rFonts w:ascii="Times New Roman" w:eastAsia="Calibri" w:hAnsi="Times New Roman" w:cs="Times New Roman"/>
                <w:noProof/>
                <w:sz w:val="16"/>
                <w:szCs w:val="16"/>
              </w:rPr>
            </w:pPr>
          </w:p>
        </w:tc>
        <w:tc>
          <w:tcPr>
            <w:tcW w:w="385" w:type="pct"/>
            <w:vMerge/>
            <w:vAlign w:val="center"/>
          </w:tcPr>
          <w:p w14:paraId="0E0C4D05" w14:textId="77777777" w:rsidR="00FC065D" w:rsidRPr="00A447D0" w:rsidRDefault="00FC065D" w:rsidP="00FC065D">
            <w:pPr>
              <w:spacing w:before="120" w:after="120"/>
              <w:jc w:val="both"/>
              <w:rPr>
                <w:rFonts w:ascii="Times New Roman" w:eastAsia="Calibri" w:hAnsi="Times New Roman" w:cs="Times New Roman"/>
                <w:noProof/>
                <w:sz w:val="16"/>
                <w:szCs w:val="16"/>
              </w:rPr>
            </w:pPr>
          </w:p>
        </w:tc>
        <w:tc>
          <w:tcPr>
            <w:tcW w:w="484" w:type="pct"/>
            <w:gridSpan w:val="2"/>
            <w:vMerge/>
            <w:vAlign w:val="center"/>
          </w:tcPr>
          <w:p w14:paraId="08F37EBA" w14:textId="77777777" w:rsidR="00FC065D" w:rsidRPr="00A447D0" w:rsidRDefault="00FC065D" w:rsidP="00FC065D">
            <w:pPr>
              <w:spacing w:before="120" w:after="120"/>
              <w:jc w:val="both"/>
              <w:rPr>
                <w:rFonts w:ascii="Times New Roman" w:eastAsia="Calibri" w:hAnsi="Times New Roman" w:cs="Times New Roman"/>
                <w:noProof/>
                <w:sz w:val="16"/>
                <w:szCs w:val="16"/>
              </w:rPr>
            </w:pPr>
          </w:p>
        </w:tc>
        <w:tc>
          <w:tcPr>
            <w:tcW w:w="338" w:type="pct"/>
            <w:tcBorders>
              <w:top w:val="single" w:sz="4" w:space="0" w:color="auto"/>
              <w:right w:val="single" w:sz="4" w:space="0" w:color="auto"/>
            </w:tcBorders>
            <w:vAlign w:val="center"/>
          </w:tcPr>
          <w:p w14:paraId="00516B1C" w14:textId="77777777" w:rsidR="00FC065D" w:rsidRPr="00A447D0" w:rsidRDefault="00FC065D" w:rsidP="00FC065D">
            <w:pPr>
              <w:spacing w:before="120" w:after="120"/>
              <w:jc w:val="both"/>
              <w:rPr>
                <w:rFonts w:ascii="Times New Roman" w:eastAsia="Calibri" w:hAnsi="Times New Roman" w:cs="Times New Roman"/>
                <w:noProof/>
                <w:sz w:val="16"/>
                <w:szCs w:val="16"/>
              </w:rPr>
            </w:pPr>
            <w:r w:rsidRPr="00A447D0">
              <w:rPr>
                <w:rFonts w:ascii="Times New Roman" w:eastAsia="Calibri" w:hAnsi="Times New Roman" w:cs="Times New Roman"/>
                <w:noProof/>
                <w:sz w:val="16"/>
                <w:szCs w:val="20"/>
              </w:rPr>
              <w:t>По-слабо развити региони</w:t>
            </w:r>
            <w:r w:rsidRPr="00A447D0" w:rsidDel="00263190">
              <w:rPr>
                <w:rFonts w:ascii="Times New Roman" w:eastAsia="Calibri" w:hAnsi="Times New Roman" w:cs="Times New Roman"/>
                <w:noProof/>
                <w:sz w:val="16"/>
                <w:szCs w:val="20"/>
              </w:rPr>
              <w:t xml:space="preserve"> </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4E86B3DD" w14:textId="77777777" w:rsidR="00FC065D" w:rsidRPr="00A447D0" w:rsidRDefault="00FC25F7" w:rsidP="00CE2332">
            <w:pPr>
              <w:spacing w:before="120" w:after="120"/>
              <w:rPr>
                <w:rFonts w:ascii="Times New Roman" w:hAnsi="Times New Roman" w:cs="Times New Roman"/>
                <w:sz w:val="16"/>
                <w:szCs w:val="16"/>
              </w:rPr>
            </w:pPr>
            <w:r>
              <w:rPr>
                <w:rFonts w:ascii="Calibri" w:hAnsi="Calibri" w:cs="Calibri"/>
                <w:color w:val="000000"/>
                <w:sz w:val="16"/>
                <w:szCs w:val="16"/>
              </w:rPr>
              <w:t>606 636 01</w:t>
            </w:r>
            <w:r w:rsidR="00CE2332">
              <w:rPr>
                <w:rFonts w:ascii="Calibri" w:hAnsi="Calibri" w:cs="Calibri"/>
                <w:color w:val="000000"/>
                <w:sz w:val="16"/>
                <w:szCs w:val="16"/>
              </w:rPr>
              <w:t>6</w:t>
            </w:r>
            <w:r w:rsidR="00FC065D">
              <w:rPr>
                <w:rFonts w:ascii="Calibri" w:hAnsi="Calibri" w:cs="Calibri"/>
                <w:color w:val="000000"/>
                <w:sz w:val="16"/>
                <w:szCs w:val="16"/>
              </w:rPr>
              <w:t>.00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0AF02F3" w14:textId="77777777" w:rsidR="00FC065D" w:rsidRPr="00A447D0" w:rsidRDefault="00393597" w:rsidP="00CE2332">
            <w:pPr>
              <w:spacing w:before="120" w:after="120"/>
              <w:rPr>
                <w:rFonts w:ascii="Times New Roman" w:hAnsi="Times New Roman" w:cs="Times New Roman"/>
                <w:color w:val="000000"/>
                <w:sz w:val="16"/>
                <w:szCs w:val="16"/>
              </w:rPr>
            </w:pPr>
            <w:r w:rsidRPr="00393597">
              <w:rPr>
                <w:rFonts w:ascii="Calibri" w:hAnsi="Calibri" w:cs="Calibri"/>
                <w:color w:val="000000"/>
                <w:sz w:val="16"/>
                <w:szCs w:val="16"/>
              </w:rPr>
              <w:t>506 984 19</w:t>
            </w:r>
            <w:r w:rsidR="00CE2332">
              <w:rPr>
                <w:rFonts w:ascii="Calibri" w:hAnsi="Calibri" w:cs="Calibri"/>
                <w:color w:val="000000"/>
                <w:sz w:val="16"/>
                <w:szCs w:val="16"/>
              </w:rPr>
              <w:t>3</w:t>
            </w:r>
            <w:r w:rsidR="00FC065D">
              <w:rPr>
                <w:rFonts w:ascii="Calibri" w:hAnsi="Calibri" w:cs="Calibri"/>
                <w:color w:val="000000"/>
                <w:sz w:val="16"/>
                <w:szCs w:val="16"/>
              </w:rPr>
              <w:t>.00</w:t>
            </w:r>
          </w:p>
        </w:tc>
        <w:tc>
          <w:tcPr>
            <w:tcW w:w="392" w:type="pct"/>
            <w:tcBorders>
              <w:top w:val="single" w:sz="4" w:space="0" w:color="auto"/>
              <w:left w:val="nil"/>
              <w:bottom w:val="single" w:sz="4" w:space="0" w:color="auto"/>
              <w:right w:val="single" w:sz="4" w:space="0" w:color="auto"/>
            </w:tcBorders>
            <w:shd w:val="clear" w:color="auto" w:fill="auto"/>
            <w:vAlign w:val="center"/>
          </w:tcPr>
          <w:p w14:paraId="7510E816" w14:textId="77777777" w:rsidR="00FC065D" w:rsidRPr="00A447D0" w:rsidRDefault="00FC065D" w:rsidP="000F39CF">
            <w:pPr>
              <w:spacing w:before="120" w:after="120"/>
              <w:rPr>
                <w:rFonts w:ascii="Times New Roman" w:hAnsi="Times New Roman" w:cs="Times New Roman"/>
                <w:color w:val="000000"/>
                <w:sz w:val="16"/>
                <w:szCs w:val="16"/>
              </w:rPr>
            </w:pPr>
            <w:r>
              <w:rPr>
                <w:rFonts w:ascii="Calibri" w:hAnsi="Calibri" w:cs="Calibri"/>
                <w:color w:val="000000"/>
                <w:sz w:val="16"/>
                <w:szCs w:val="16"/>
              </w:rPr>
              <w:t>99 651 82</w:t>
            </w:r>
            <w:r w:rsidR="000F39CF">
              <w:rPr>
                <w:rFonts w:ascii="Calibri" w:hAnsi="Calibri" w:cs="Calibri"/>
                <w:color w:val="000000"/>
                <w:sz w:val="16"/>
                <w:szCs w:val="16"/>
              </w:rPr>
              <w:t>3</w:t>
            </w:r>
            <w:r>
              <w:rPr>
                <w:rFonts w:ascii="Calibri" w:hAnsi="Calibri" w:cs="Calibri"/>
                <w:color w:val="000000"/>
                <w:sz w:val="16"/>
                <w:szCs w:val="16"/>
              </w:rPr>
              <w:t>.00</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24A47C98" w14:textId="77777777" w:rsidR="00FC065D" w:rsidRPr="00A447D0" w:rsidRDefault="00FC25F7" w:rsidP="00FC065D">
            <w:pPr>
              <w:spacing w:before="120" w:after="120"/>
              <w:rPr>
                <w:rFonts w:ascii="Times New Roman" w:hAnsi="Times New Roman" w:cs="Times New Roman"/>
                <w:sz w:val="16"/>
                <w:szCs w:val="16"/>
              </w:rPr>
            </w:pPr>
            <w:r>
              <w:rPr>
                <w:rFonts w:ascii="Calibri" w:hAnsi="Calibri" w:cs="Calibri"/>
                <w:color w:val="000000"/>
                <w:sz w:val="16"/>
                <w:szCs w:val="16"/>
              </w:rPr>
              <w:t>107 053 415</w:t>
            </w:r>
            <w:r w:rsidR="00FC065D">
              <w:rPr>
                <w:rFonts w:ascii="Calibri" w:hAnsi="Calibri" w:cs="Calibri"/>
                <w:color w:val="000000"/>
                <w:sz w:val="16"/>
                <w:szCs w:val="16"/>
              </w:rPr>
              <w:t>.00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54C9C93" w14:textId="77777777" w:rsidR="00FC065D" w:rsidRPr="00A447D0" w:rsidRDefault="00FC25F7" w:rsidP="00FC065D">
            <w:pPr>
              <w:spacing w:before="120" w:after="120"/>
              <w:rPr>
                <w:rFonts w:ascii="Times New Roman" w:hAnsi="Times New Roman" w:cs="Times New Roman"/>
                <w:sz w:val="16"/>
                <w:szCs w:val="16"/>
              </w:rPr>
            </w:pPr>
            <w:r>
              <w:rPr>
                <w:rFonts w:ascii="Calibri" w:hAnsi="Calibri" w:cs="Calibri"/>
                <w:color w:val="000000"/>
                <w:sz w:val="16"/>
                <w:szCs w:val="16"/>
              </w:rPr>
              <w:t>107 053 415</w:t>
            </w:r>
            <w:r w:rsidR="00FC065D">
              <w:rPr>
                <w:rFonts w:ascii="Calibri" w:hAnsi="Calibri" w:cs="Calibri"/>
                <w:color w:val="000000"/>
                <w:sz w:val="16"/>
                <w:szCs w:val="16"/>
              </w:rPr>
              <w:t>.00</w:t>
            </w:r>
          </w:p>
        </w:tc>
        <w:tc>
          <w:tcPr>
            <w:tcW w:w="199" w:type="pct"/>
            <w:tcBorders>
              <w:top w:val="single" w:sz="4" w:space="0" w:color="auto"/>
              <w:left w:val="single" w:sz="4" w:space="0" w:color="auto"/>
              <w:bottom w:val="single" w:sz="4" w:space="0" w:color="auto"/>
              <w:right w:val="single" w:sz="4" w:space="0" w:color="auto"/>
            </w:tcBorders>
            <w:shd w:val="clear" w:color="auto" w:fill="auto"/>
          </w:tcPr>
          <w:p w14:paraId="771F8692" w14:textId="77777777" w:rsidR="00FC065D" w:rsidRPr="00A447D0" w:rsidRDefault="00FC065D" w:rsidP="00FC065D">
            <w:pPr>
              <w:spacing w:before="120" w:after="120"/>
              <w:rPr>
                <w:rFonts w:ascii="Times New Roman" w:hAnsi="Times New Roman" w:cs="Times New Roman"/>
                <w:sz w:val="16"/>
                <w:szCs w:val="16"/>
              </w:rPr>
            </w:pPr>
            <w:r w:rsidRPr="004E756D">
              <w:rPr>
                <w:rFonts w:ascii="Times New Roman" w:hAnsi="Times New Roman" w:cs="Times New Roman"/>
                <w:sz w:val="16"/>
                <w:szCs w:val="16"/>
              </w:rPr>
              <w:t>0.00</w:t>
            </w:r>
          </w:p>
        </w:tc>
        <w:tc>
          <w:tcPr>
            <w:tcW w:w="4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7A80B5" w14:textId="77777777" w:rsidR="00FC065D" w:rsidRPr="00A447D0" w:rsidRDefault="00FC25F7" w:rsidP="00CE2332">
            <w:pPr>
              <w:spacing w:before="120" w:after="120"/>
              <w:rPr>
                <w:rFonts w:ascii="Times New Roman" w:hAnsi="Times New Roman" w:cs="Times New Roman"/>
                <w:sz w:val="16"/>
                <w:szCs w:val="16"/>
              </w:rPr>
            </w:pPr>
            <w:r>
              <w:rPr>
                <w:rFonts w:ascii="Calibri" w:hAnsi="Calibri" w:cs="Calibri"/>
                <w:color w:val="000000"/>
                <w:sz w:val="16"/>
                <w:szCs w:val="16"/>
              </w:rPr>
              <w:t>713 689 43</w:t>
            </w:r>
            <w:r w:rsidR="00CE2332">
              <w:rPr>
                <w:rFonts w:ascii="Calibri" w:hAnsi="Calibri" w:cs="Calibri"/>
                <w:color w:val="000000"/>
                <w:sz w:val="16"/>
                <w:szCs w:val="16"/>
              </w:rPr>
              <w:t>1</w:t>
            </w:r>
            <w:r w:rsidR="00FC065D" w:rsidRPr="00870D83">
              <w:rPr>
                <w:rFonts w:ascii="Calibri" w:hAnsi="Calibri" w:cs="Calibri"/>
                <w:color w:val="000000"/>
                <w:sz w:val="16"/>
                <w:szCs w:val="16"/>
              </w:rPr>
              <w:t>.00</w:t>
            </w:r>
          </w:p>
        </w:tc>
        <w:tc>
          <w:tcPr>
            <w:tcW w:w="190" w:type="pct"/>
            <w:tcBorders>
              <w:top w:val="single" w:sz="4" w:space="0" w:color="auto"/>
              <w:left w:val="single" w:sz="4" w:space="0" w:color="auto"/>
            </w:tcBorders>
            <w:vAlign w:val="center"/>
          </w:tcPr>
          <w:p w14:paraId="69A8685B" w14:textId="77777777" w:rsidR="00FC065D" w:rsidRPr="00A447D0" w:rsidRDefault="00FC065D" w:rsidP="00FC065D">
            <w:pPr>
              <w:spacing w:before="120" w:after="120"/>
              <w:rPr>
                <w:rFonts w:ascii="Times New Roman" w:hAnsi="Times New Roman" w:cs="Times New Roman"/>
                <w:sz w:val="16"/>
                <w:szCs w:val="16"/>
              </w:rPr>
            </w:pPr>
            <w:r w:rsidRPr="00A447D0">
              <w:rPr>
                <w:rFonts w:ascii="Times New Roman" w:hAnsi="Times New Roman" w:cs="Times New Roman"/>
                <w:color w:val="000000"/>
                <w:sz w:val="16"/>
                <w:szCs w:val="16"/>
              </w:rPr>
              <w:t>0.85</w:t>
            </w:r>
          </w:p>
        </w:tc>
      </w:tr>
      <w:tr w:rsidR="009900B6" w:rsidRPr="00A447D0" w14:paraId="70A6E20B" w14:textId="77777777" w:rsidTr="00FC065D">
        <w:tc>
          <w:tcPr>
            <w:tcW w:w="433" w:type="pct"/>
            <w:vMerge/>
            <w:vAlign w:val="center"/>
          </w:tcPr>
          <w:p w14:paraId="4A061A5D" w14:textId="77777777" w:rsidR="009900B6" w:rsidRPr="00A447D0" w:rsidRDefault="009900B6" w:rsidP="00263190">
            <w:pPr>
              <w:spacing w:before="120" w:after="120"/>
              <w:jc w:val="both"/>
              <w:rPr>
                <w:rFonts w:ascii="Times New Roman" w:eastAsia="Calibri" w:hAnsi="Times New Roman" w:cs="Times New Roman"/>
                <w:noProof/>
                <w:sz w:val="16"/>
                <w:szCs w:val="16"/>
              </w:rPr>
            </w:pPr>
          </w:p>
        </w:tc>
        <w:tc>
          <w:tcPr>
            <w:tcW w:w="388" w:type="pct"/>
            <w:vMerge/>
            <w:vAlign w:val="center"/>
          </w:tcPr>
          <w:p w14:paraId="672E4D01" w14:textId="77777777" w:rsidR="009900B6" w:rsidRPr="00A447D0" w:rsidRDefault="009900B6" w:rsidP="00263190">
            <w:pPr>
              <w:spacing w:before="120" w:after="120"/>
              <w:jc w:val="both"/>
              <w:rPr>
                <w:rFonts w:ascii="Times New Roman" w:eastAsia="Calibri" w:hAnsi="Times New Roman" w:cs="Times New Roman"/>
                <w:noProof/>
                <w:sz w:val="16"/>
                <w:szCs w:val="16"/>
              </w:rPr>
            </w:pPr>
          </w:p>
        </w:tc>
        <w:tc>
          <w:tcPr>
            <w:tcW w:w="385" w:type="pct"/>
            <w:vMerge/>
            <w:vAlign w:val="center"/>
          </w:tcPr>
          <w:p w14:paraId="764D1CCA" w14:textId="77777777" w:rsidR="009900B6" w:rsidRPr="00A447D0" w:rsidRDefault="009900B6" w:rsidP="00263190">
            <w:pPr>
              <w:spacing w:before="120" w:after="120"/>
              <w:jc w:val="both"/>
              <w:rPr>
                <w:rFonts w:ascii="Times New Roman" w:eastAsia="Calibri" w:hAnsi="Times New Roman" w:cs="Times New Roman"/>
                <w:noProof/>
                <w:sz w:val="16"/>
                <w:szCs w:val="16"/>
              </w:rPr>
            </w:pPr>
          </w:p>
        </w:tc>
        <w:tc>
          <w:tcPr>
            <w:tcW w:w="484" w:type="pct"/>
            <w:gridSpan w:val="2"/>
            <w:vMerge/>
            <w:vAlign w:val="center"/>
          </w:tcPr>
          <w:p w14:paraId="07567423" w14:textId="77777777" w:rsidR="009900B6" w:rsidRPr="00A447D0" w:rsidRDefault="009900B6" w:rsidP="00263190">
            <w:pPr>
              <w:spacing w:before="120" w:after="120"/>
              <w:jc w:val="both"/>
              <w:rPr>
                <w:rFonts w:ascii="Times New Roman" w:eastAsia="Calibri" w:hAnsi="Times New Roman" w:cs="Times New Roman"/>
                <w:noProof/>
                <w:sz w:val="16"/>
                <w:szCs w:val="16"/>
              </w:rPr>
            </w:pPr>
          </w:p>
        </w:tc>
        <w:tc>
          <w:tcPr>
            <w:tcW w:w="338" w:type="pct"/>
            <w:vAlign w:val="center"/>
          </w:tcPr>
          <w:p w14:paraId="1AB214D8" w14:textId="77777777" w:rsidR="009900B6" w:rsidRPr="00A447D0" w:rsidRDefault="009900B6" w:rsidP="00263190">
            <w:pPr>
              <w:spacing w:before="120" w:after="120"/>
              <w:jc w:val="both"/>
              <w:rPr>
                <w:rFonts w:ascii="Times New Roman" w:eastAsia="Calibri" w:hAnsi="Times New Roman" w:cs="Times New Roman"/>
                <w:noProof/>
                <w:sz w:val="16"/>
                <w:szCs w:val="16"/>
              </w:rPr>
            </w:pPr>
            <w:r w:rsidRPr="00A447D0">
              <w:rPr>
                <w:rFonts w:ascii="Times New Roman" w:eastAsia="Calibri" w:hAnsi="Times New Roman" w:cs="Times New Roman"/>
                <w:noProof/>
                <w:sz w:val="16"/>
                <w:szCs w:val="20"/>
              </w:rPr>
              <w:t>Най-отдалечени региони</w:t>
            </w:r>
          </w:p>
        </w:tc>
        <w:tc>
          <w:tcPr>
            <w:tcW w:w="413" w:type="pct"/>
            <w:vAlign w:val="center"/>
          </w:tcPr>
          <w:p w14:paraId="3CD669CD" w14:textId="77777777" w:rsidR="009900B6" w:rsidRPr="00A447D0" w:rsidRDefault="009900B6" w:rsidP="00263190">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c>
          <w:tcPr>
            <w:tcW w:w="435" w:type="pct"/>
            <w:tcBorders>
              <w:bottom w:val="single" w:sz="4" w:space="0" w:color="auto"/>
            </w:tcBorders>
            <w:vAlign w:val="center"/>
          </w:tcPr>
          <w:p w14:paraId="08A5B451" w14:textId="77777777" w:rsidR="009900B6" w:rsidRPr="00A447D0" w:rsidRDefault="009900B6" w:rsidP="00263190">
            <w:pPr>
              <w:spacing w:before="120" w:after="120"/>
              <w:rPr>
                <w:rFonts w:ascii="Times New Roman" w:hAnsi="Times New Roman" w:cs="Times New Roman"/>
                <w:sz w:val="16"/>
                <w:szCs w:val="16"/>
              </w:rPr>
            </w:pPr>
          </w:p>
        </w:tc>
        <w:tc>
          <w:tcPr>
            <w:tcW w:w="392" w:type="pct"/>
            <w:vAlign w:val="center"/>
          </w:tcPr>
          <w:p w14:paraId="58034EE8" w14:textId="77777777" w:rsidR="009900B6" w:rsidRPr="00A447D0" w:rsidRDefault="009900B6" w:rsidP="00263190">
            <w:pPr>
              <w:spacing w:before="120" w:after="120"/>
              <w:rPr>
                <w:rFonts w:ascii="Times New Roman" w:hAnsi="Times New Roman" w:cs="Times New Roman"/>
                <w:sz w:val="16"/>
                <w:szCs w:val="16"/>
              </w:rPr>
            </w:pPr>
          </w:p>
        </w:tc>
        <w:tc>
          <w:tcPr>
            <w:tcW w:w="432" w:type="pct"/>
            <w:vAlign w:val="center"/>
          </w:tcPr>
          <w:p w14:paraId="11F6FF10" w14:textId="77777777" w:rsidR="009900B6" w:rsidRPr="00A447D0" w:rsidRDefault="009900B6" w:rsidP="00263190">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c>
          <w:tcPr>
            <w:tcW w:w="434" w:type="pct"/>
            <w:vAlign w:val="center"/>
          </w:tcPr>
          <w:p w14:paraId="4BA3C80D" w14:textId="77777777" w:rsidR="009900B6" w:rsidRPr="00A447D0" w:rsidRDefault="009900B6" w:rsidP="00263190">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c>
          <w:tcPr>
            <w:tcW w:w="199" w:type="pct"/>
            <w:vAlign w:val="center"/>
          </w:tcPr>
          <w:p w14:paraId="653E8040" w14:textId="77777777" w:rsidR="009900B6" w:rsidRPr="00A447D0" w:rsidRDefault="009900B6" w:rsidP="00263190">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c>
          <w:tcPr>
            <w:tcW w:w="477" w:type="pct"/>
            <w:gridSpan w:val="2"/>
            <w:vAlign w:val="center"/>
          </w:tcPr>
          <w:p w14:paraId="29CAF5D0" w14:textId="77777777" w:rsidR="009900B6" w:rsidRPr="00A447D0" w:rsidRDefault="009900B6" w:rsidP="00263190">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c>
          <w:tcPr>
            <w:tcW w:w="190" w:type="pct"/>
            <w:vAlign w:val="center"/>
          </w:tcPr>
          <w:p w14:paraId="6A44E8E1" w14:textId="77777777" w:rsidR="009900B6" w:rsidRPr="00A447D0" w:rsidRDefault="009900B6" w:rsidP="00263190">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r>
      <w:tr w:rsidR="009900B6" w:rsidRPr="00A447D0" w14:paraId="23E12086" w14:textId="77777777" w:rsidTr="00FC065D">
        <w:tc>
          <w:tcPr>
            <w:tcW w:w="433" w:type="pct"/>
            <w:vMerge w:val="restart"/>
            <w:vAlign w:val="center"/>
          </w:tcPr>
          <w:p w14:paraId="4D3AA5D3" w14:textId="77777777" w:rsidR="009900B6" w:rsidRPr="00A447D0" w:rsidRDefault="009900B6" w:rsidP="00616FC5">
            <w:pPr>
              <w:spacing w:before="120" w:after="120"/>
              <w:jc w:val="both"/>
              <w:rPr>
                <w:rFonts w:ascii="Times New Roman" w:eastAsia="Calibri" w:hAnsi="Times New Roman" w:cs="Times New Roman"/>
                <w:noProof/>
                <w:sz w:val="16"/>
                <w:szCs w:val="16"/>
              </w:rPr>
            </w:pPr>
          </w:p>
        </w:tc>
        <w:tc>
          <w:tcPr>
            <w:tcW w:w="388" w:type="pct"/>
            <w:vMerge w:val="restart"/>
            <w:vAlign w:val="center"/>
          </w:tcPr>
          <w:p w14:paraId="5DF863CC" w14:textId="77777777" w:rsidR="009900B6" w:rsidRPr="00A447D0" w:rsidRDefault="009900B6" w:rsidP="00616FC5">
            <w:pPr>
              <w:spacing w:before="120" w:after="120"/>
              <w:jc w:val="both"/>
              <w:rPr>
                <w:rFonts w:ascii="Times New Roman" w:eastAsia="Calibri" w:hAnsi="Times New Roman" w:cs="Times New Roman"/>
                <w:noProof/>
                <w:sz w:val="16"/>
                <w:szCs w:val="16"/>
              </w:rPr>
            </w:pPr>
            <w:r w:rsidRPr="00A447D0">
              <w:rPr>
                <w:rFonts w:ascii="Times New Roman" w:eastAsia="Calibri" w:hAnsi="Times New Roman" w:cs="Times New Roman"/>
                <w:noProof/>
                <w:sz w:val="16"/>
                <w:szCs w:val="16"/>
              </w:rPr>
              <w:t>Приоритет 2</w:t>
            </w:r>
          </w:p>
        </w:tc>
        <w:tc>
          <w:tcPr>
            <w:tcW w:w="385" w:type="pct"/>
            <w:vMerge w:val="restart"/>
            <w:vAlign w:val="center"/>
          </w:tcPr>
          <w:p w14:paraId="1D196247" w14:textId="77777777" w:rsidR="009900B6" w:rsidRPr="00A447D0" w:rsidRDefault="000B01E2" w:rsidP="00616FC5">
            <w:pPr>
              <w:spacing w:before="120" w:after="120"/>
              <w:jc w:val="both"/>
              <w:rPr>
                <w:rFonts w:ascii="Times New Roman" w:eastAsia="Calibri" w:hAnsi="Times New Roman" w:cs="Times New Roman"/>
                <w:noProof/>
                <w:sz w:val="16"/>
                <w:szCs w:val="16"/>
              </w:rPr>
            </w:pPr>
            <w:r w:rsidRPr="00A447D0">
              <w:rPr>
                <w:rFonts w:ascii="Times New Roman" w:eastAsia="Calibri" w:hAnsi="Times New Roman" w:cs="Times New Roman"/>
                <w:b/>
                <w:noProof/>
                <w:sz w:val="18"/>
                <w:szCs w:val="20"/>
              </w:rPr>
              <w:t>публичен</w:t>
            </w:r>
          </w:p>
        </w:tc>
        <w:tc>
          <w:tcPr>
            <w:tcW w:w="484" w:type="pct"/>
            <w:gridSpan w:val="2"/>
            <w:vMerge w:val="restart"/>
            <w:vAlign w:val="center"/>
          </w:tcPr>
          <w:p w14:paraId="71DBF71C" w14:textId="77777777" w:rsidR="009900B6" w:rsidRPr="00A447D0" w:rsidRDefault="009900B6" w:rsidP="00616FC5">
            <w:pPr>
              <w:spacing w:before="120" w:after="120"/>
              <w:jc w:val="both"/>
              <w:rPr>
                <w:rFonts w:ascii="Times New Roman" w:eastAsia="Calibri" w:hAnsi="Times New Roman" w:cs="Times New Roman"/>
                <w:noProof/>
                <w:sz w:val="16"/>
                <w:szCs w:val="16"/>
              </w:rPr>
            </w:pPr>
            <w:r w:rsidRPr="00A447D0">
              <w:rPr>
                <w:rFonts w:ascii="Times New Roman" w:eastAsia="Calibri" w:hAnsi="Times New Roman" w:cs="Times New Roman"/>
                <w:noProof/>
                <w:sz w:val="16"/>
                <w:szCs w:val="20"/>
              </w:rPr>
              <w:t>ЕСФ+</w:t>
            </w:r>
          </w:p>
        </w:tc>
        <w:tc>
          <w:tcPr>
            <w:tcW w:w="338" w:type="pct"/>
            <w:tcBorders>
              <w:top w:val="single" w:sz="4" w:space="0" w:color="auto"/>
              <w:bottom w:val="single" w:sz="4" w:space="0" w:color="auto"/>
              <w:right w:val="single" w:sz="4" w:space="0" w:color="auto"/>
            </w:tcBorders>
            <w:vAlign w:val="center"/>
          </w:tcPr>
          <w:p w14:paraId="1EA3EBA7" w14:textId="77777777" w:rsidR="009900B6" w:rsidRPr="00A447D0" w:rsidRDefault="009900B6" w:rsidP="00616FC5">
            <w:pPr>
              <w:spacing w:before="120" w:after="120"/>
              <w:jc w:val="both"/>
              <w:rPr>
                <w:rFonts w:ascii="Times New Roman" w:eastAsia="Calibri" w:hAnsi="Times New Roman" w:cs="Times New Roman"/>
                <w:noProof/>
                <w:sz w:val="16"/>
                <w:szCs w:val="20"/>
              </w:rPr>
            </w:pPr>
            <w:r w:rsidRPr="00A447D0">
              <w:rPr>
                <w:rFonts w:ascii="Times New Roman" w:eastAsia="Calibri" w:hAnsi="Times New Roman" w:cs="Times New Roman"/>
                <w:noProof/>
                <w:sz w:val="16"/>
                <w:szCs w:val="20"/>
              </w:rPr>
              <w:t xml:space="preserve">По-силно развити региони </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11943086" w14:textId="77777777" w:rsidR="009900B6" w:rsidRPr="00A447D0" w:rsidRDefault="009900B6" w:rsidP="00616FC5">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c>
          <w:tcPr>
            <w:tcW w:w="435" w:type="pct"/>
            <w:tcBorders>
              <w:top w:val="single" w:sz="4" w:space="0" w:color="auto"/>
              <w:left w:val="single" w:sz="4" w:space="0" w:color="auto"/>
              <w:bottom w:val="single" w:sz="4" w:space="0" w:color="auto"/>
              <w:right w:val="single" w:sz="4" w:space="0" w:color="auto"/>
            </w:tcBorders>
            <w:vAlign w:val="center"/>
          </w:tcPr>
          <w:p w14:paraId="7D1649C3" w14:textId="77777777" w:rsidR="009900B6" w:rsidRPr="00A447D0" w:rsidRDefault="009900B6" w:rsidP="00616FC5">
            <w:pPr>
              <w:spacing w:before="120" w:after="120"/>
              <w:rPr>
                <w:rFonts w:ascii="Times New Roman" w:hAnsi="Times New Roman" w:cs="Times New Roman"/>
                <w:color w:val="000000"/>
                <w:sz w:val="16"/>
                <w:szCs w:val="16"/>
              </w:rPr>
            </w:pPr>
          </w:p>
        </w:tc>
        <w:tc>
          <w:tcPr>
            <w:tcW w:w="392" w:type="pct"/>
            <w:tcBorders>
              <w:top w:val="single" w:sz="4" w:space="0" w:color="auto"/>
              <w:left w:val="single" w:sz="4" w:space="0" w:color="auto"/>
              <w:bottom w:val="single" w:sz="4" w:space="0" w:color="auto"/>
              <w:right w:val="single" w:sz="4" w:space="0" w:color="auto"/>
            </w:tcBorders>
            <w:vAlign w:val="center"/>
          </w:tcPr>
          <w:p w14:paraId="5B18A9CF" w14:textId="77777777" w:rsidR="009900B6" w:rsidRPr="00A447D0" w:rsidRDefault="009900B6" w:rsidP="00616FC5">
            <w:pPr>
              <w:spacing w:before="120" w:after="120"/>
              <w:rPr>
                <w:rFonts w:ascii="Times New Roman" w:hAnsi="Times New Roman" w:cs="Times New Roman"/>
                <w:color w:val="000000"/>
                <w:sz w:val="16"/>
                <w:szCs w:val="16"/>
              </w:rPr>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5C3760A9" w14:textId="77777777" w:rsidR="009900B6" w:rsidRPr="00A447D0" w:rsidRDefault="009900B6" w:rsidP="00616FC5">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38413E7" w14:textId="77777777" w:rsidR="009900B6" w:rsidRPr="00A447D0" w:rsidRDefault="009900B6" w:rsidP="00616FC5">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CFC5CF6" w14:textId="77777777" w:rsidR="009900B6" w:rsidRPr="00A447D0" w:rsidRDefault="009900B6" w:rsidP="00616FC5">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c>
          <w:tcPr>
            <w:tcW w:w="4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870D41" w14:textId="77777777" w:rsidR="009900B6" w:rsidRPr="00A447D0" w:rsidRDefault="009900B6" w:rsidP="00616FC5">
            <w:pPr>
              <w:spacing w:before="120" w:after="120"/>
              <w:rPr>
                <w:rFonts w:ascii="Times New Roman" w:hAnsi="Times New Roman" w:cs="Times New Roman"/>
                <w:sz w:val="16"/>
                <w:szCs w:val="16"/>
              </w:rPr>
            </w:pPr>
            <w:r w:rsidRPr="00A447D0">
              <w:rPr>
                <w:rFonts w:ascii="Times New Roman" w:hAnsi="Times New Roman" w:cs="Times New Roman"/>
                <w:sz w:val="16"/>
                <w:szCs w:val="16"/>
              </w:rPr>
              <w:t>00.00</w:t>
            </w:r>
          </w:p>
        </w:tc>
        <w:tc>
          <w:tcPr>
            <w:tcW w:w="190" w:type="pct"/>
            <w:tcBorders>
              <w:top w:val="single" w:sz="4" w:space="0" w:color="auto"/>
              <w:left w:val="single" w:sz="4" w:space="0" w:color="auto"/>
              <w:bottom w:val="single" w:sz="4" w:space="0" w:color="auto"/>
            </w:tcBorders>
            <w:vAlign w:val="center"/>
          </w:tcPr>
          <w:p w14:paraId="00143FD3" w14:textId="77777777" w:rsidR="009900B6" w:rsidRPr="00A447D0" w:rsidRDefault="009900B6" w:rsidP="00616FC5">
            <w:pPr>
              <w:spacing w:before="120" w:after="120"/>
              <w:rPr>
                <w:rFonts w:ascii="Times New Roman" w:hAnsi="Times New Roman" w:cs="Times New Roman"/>
                <w:sz w:val="16"/>
                <w:szCs w:val="16"/>
              </w:rPr>
            </w:pPr>
            <w:r w:rsidRPr="00A447D0">
              <w:rPr>
                <w:rFonts w:ascii="Times New Roman" w:hAnsi="Times New Roman" w:cs="Times New Roman"/>
                <w:color w:val="000000"/>
                <w:sz w:val="16"/>
                <w:szCs w:val="16"/>
              </w:rPr>
              <w:t>0,00</w:t>
            </w:r>
          </w:p>
        </w:tc>
      </w:tr>
      <w:tr w:rsidR="00665916" w:rsidRPr="00A447D0" w14:paraId="71F03FD6" w14:textId="77777777" w:rsidTr="00FC065D">
        <w:tc>
          <w:tcPr>
            <w:tcW w:w="433" w:type="pct"/>
            <w:vMerge/>
            <w:vAlign w:val="center"/>
          </w:tcPr>
          <w:p w14:paraId="0EA9883B" w14:textId="77777777" w:rsidR="00665916" w:rsidRPr="00A447D0" w:rsidRDefault="00665916" w:rsidP="00665916">
            <w:pPr>
              <w:spacing w:before="120" w:after="120"/>
              <w:jc w:val="both"/>
              <w:rPr>
                <w:rFonts w:ascii="Times New Roman" w:eastAsia="Calibri" w:hAnsi="Times New Roman" w:cs="Times New Roman"/>
                <w:noProof/>
                <w:sz w:val="16"/>
                <w:szCs w:val="16"/>
              </w:rPr>
            </w:pPr>
          </w:p>
        </w:tc>
        <w:tc>
          <w:tcPr>
            <w:tcW w:w="388" w:type="pct"/>
            <w:vMerge/>
            <w:vAlign w:val="center"/>
          </w:tcPr>
          <w:p w14:paraId="18DBEE7E" w14:textId="77777777" w:rsidR="00665916" w:rsidRPr="00A447D0" w:rsidRDefault="00665916" w:rsidP="00665916">
            <w:pPr>
              <w:spacing w:before="120" w:after="120"/>
              <w:jc w:val="both"/>
              <w:rPr>
                <w:rFonts w:ascii="Times New Roman" w:eastAsia="Calibri" w:hAnsi="Times New Roman" w:cs="Times New Roman"/>
                <w:noProof/>
                <w:sz w:val="16"/>
                <w:szCs w:val="16"/>
              </w:rPr>
            </w:pPr>
          </w:p>
        </w:tc>
        <w:tc>
          <w:tcPr>
            <w:tcW w:w="385" w:type="pct"/>
            <w:vMerge/>
            <w:vAlign w:val="center"/>
          </w:tcPr>
          <w:p w14:paraId="48590DF2" w14:textId="77777777" w:rsidR="00665916" w:rsidRPr="00A447D0" w:rsidRDefault="00665916" w:rsidP="00665916">
            <w:pPr>
              <w:spacing w:before="120" w:after="120"/>
              <w:jc w:val="both"/>
              <w:rPr>
                <w:rFonts w:ascii="Times New Roman" w:eastAsia="Calibri" w:hAnsi="Times New Roman" w:cs="Times New Roman"/>
                <w:noProof/>
                <w:sz w:val="16"/>
                <w:szCs w:val="16"/>
              </w:rPr>
            </w:pPr>
          </w:p>
        </w:tc>
        <w:tc>
          <w:tcPr>
            <w:tcW w:w="484" w:type="pct"/>
            <w:gridSpan w:val="2"/>
            <w:vMerge/>
            <w:vAlign w:val="center"/>
          </w:tcPr>
          <w:p w14:paraId="1B78E345" w14:textId="77777777" w:rsidR="00665916" w:rsidRPr="00A447D0" w:rsidRDefault="00665916" w:rsidP="00665916">
            <w:pPr>
              <w:spacing w:before="120" w:after="120"/>
              <w:jc w:val="both"/>
              <w:rPr>
                <w:rFonts w:ascii="Times New Roman" w:eastAsia="Calibri" w:hAnsi="Times New Roman" w:cs="Times New Roman"/>
                <w:noProof/>
                <w:sz w:val="16"/>
                <w:szCs w:val="16"/>
              </w:rPr>
            </w:pPr>
          </w:p>
        </w:tc>
        <w:tc>
          <w:tcPr>
            <w:tcW w:w="338" w:type="pct"/>
            <w:tcBorders>
              <w:top w:val="single" w:sz="4" w:space="0" w:color="auto"/>
              <w:right w:val="single" w:sz="4" w:space="0" w:color="auto"/>
            </w:tcBorders>
            <w:vAlign w:val="center"/>
          </w:tcPr>
          <w:p w14:paraId="07B38631" w14:textId="77777777" w:rsidR="00665916" w:rsidRPr="00A447D0" w:rsidRDefault="00665916" w:rsidP="00665916">
            <w:pPr>
              <w:spacing w:before="120" w:after="120"/>
              <w:jc w:val="both"/>
              <w:rPr>
                <w:rFonts w:ascii="Times New Roman" w:eastAsia="Calibri" w:hAnsi="Times New Roman" w:cs="Times New Roman"/>
                <w:noProof/>
                <w:sz w:val="16"/>
                <w:szCs w:val="20"/>
              </w:rPr>
            </w:pPr>
            <w:r w:rsidRPr="00A447D0">
              <w:rPr>
                <w:rFonts w:ascii="Times New Roman" w:eastAsia="Calibri" w:hAnsi="Times New Roman" w:cs="Times New Roman"/>
                <w:noProof/>
                <w:sz w:val="16"/>
                <w:szCs w:val="20"/>
              </w:rPr>
              <w:t>Региони в преход</w:t>
            </w:r>
            <w:r w:rsidRPr="00A447D0" w:rsidDel="00263190">
              <w:rPr>
                <w:rFonts w:ascii="Times New Roman" w:eastAsia="Calibri" w:hAnsi="Times New Roman" w:cs="Times New Roman"/>
                <w:noProof/>
                <w:sz w:val="16"/>
                <w:szCs w:val="20"/>
              </w:rPr>
              <w:t xml:space="preserve">  </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0D2FBB27" w14:textId="77777777" w:rsidR="00665916" w:rsidRPr="00A447D0" w:rsidRDefault="00665916" w:rsidP="00665916">
            <w:pPr>
              <w:spacing w:before="120" w:after="120"/>
              <w:rPr>
                <w:rFonts w:ascii="Times New Roman" w:hAnsi="Times New Roman" w:cs="Times New Roman"/>
                <w:sz w:val="16"/>
                <w:szCs w:val="16"/>
              </w:rPr>
            </w:pPr>
            <w:r>
              <w:rPr>
                <w:rFonts w:ascii="Calibri" w:hAnsi="Calibri" w:cs="Calibri"/>
                <w:color w:val="000000"/>
                <w:sz w:val="16"/>
                <w:szCs w:val="16"/>
              </w:rPr>
              <w:t>38 801 803.00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B2B873A" w14:textId="77777777" w:rsidR="00665916" w:rsidRPr="00A447D0" w:rsidRDefault="00665916" w:rsidP="000F39CF">
            <w:pPr>
              <w:spacing w:before="120" w:after="120"/>
              <w:rPr>
                <w:rFonts w:ascii="Times New Roman" w:hAnsi="Times New Roman" w:cs="Times New Roman"/>
                <w:sz w:val="16"/>
                <w:szCs w:val="16"/>
              </w:rPr>
            </w:pPr>
            <w:r>
              <w:rPr>
                <w:rFonts w:ascii="Calibri" w:hAnsi="Calibri" w:cs="Calibri"/>
                <w:color w:val="000000"/>
                <w:sz w:val="16"/>
                <w:szCs w:val="16"/>
              </w:rPr>
              <w:t>32 705 04</w:t>
            </w:r>
            <w:r w:rsidR="000F39CF">
              <w:rPr>
                <w:rFonts w:ascii="Calibri" w:hAnsi="Calibri" w:cs="Calibri"/>
                <w:color w:val="000000"/>
                <w:sz w:val="16"/>
                <w:szCs w:val="16"/>
              </w:rPr>
              <w:t>3</w:t>
            </w:r>
            <w:r>
              <w:rPr>
                <w:rFonts w:ascii="Calibri" w:hAnsi="Calibri" w:cs="Calibri"/>
                <w:color w:val="000000"/>
                <w:sz w:val="16"/>
                <w:szCs w:val="16"/>
              </w:rPr>
              <w:t>.00</w:t>
            </w:r>
          </w:p>
        </w:tc>
        <w:tc>
          <w:tcPr>
            <w:tcW w:w="392" w:type="pct"/>
            <w:tcBorders>
              <w:top w:val="single" w:sz="4" w:space="0" w:color="auto"/>
              <w:left w:val="nil"/>
              <w:bottom w:val="single" w:sz="4" w:space="0" w:color="auto"/>
              <w:right w:val="single" w:sz="4" w:space="0" w:color="auto"/>
            </w:tcBorders>
            <w:shd w:val="clear" w:color="auto" w:fill="auto"/>
            <w:vAlign w:val="center"/>
          </w:tcPr>
          <w:p w14:paraId="4FEFC7E3" w14:textId="77777777" w:rsidR="00665916" w:rsidRPr="00A447D0" w:rsidRDefault="00665916" w:rsidP="000F39CF">
            <w:pPr>
              <w:spacing w:before="120" w:after="120"/>
              <w:rPr>
                <w:rFonts w:ascii="Times New Roman" w:hAnsi="Times New Roman" w:cs="Times New Roman"/>
                <w:sz w:val="16"/>
                <w:szCs w:val="16"/>
              </w:rPr>
            </w:pPr>
            <w:r>
              <w:rPr>
                <w:rFonts w:ascii="Calibri" w:hAnsi="Calibri" w:cs="Calibri"/>
                <w:color w:val="000000"/>
                <w:sz w:val="16"/>
                <w:szCs w:val="16"/>
              </w:rPr>
              <w:t>6 096 76</w:t>
            </w:r>
            <w:r w:rsidR="000F39CF">
              <w:rPr>
                <w:rFonts w:ascii="Calibri" w:hAnsi="Calibri" w:cs="Calibri"/>
                <w:color w:val="000000"/>
                <w:sz w:val="16"/>
                <w:szCs w:val="16"/>
              </w:rPr>
              <w:t>0</w:t>
            </w:r>
            <w:r>
              <w:rPr>
                <w:rFonts w:ascii="Calibri" w:hAnsi="Calibri" w:cs="Calibri"/>
                <w:color w:val="000000"/>
                <w:sz w:val="16"/>
                <w:szCs w:val="16"/>
              </w:rPr>
              <w:t>.00</w:t>
            </w:r>
          </w:p>
        </w:tc>
        <w:tc>
          <w:tcPr>
            <w:tcW w:w="432" w:type="pct"/>
            <w:tcBorders>
              <w:top w:val="single" w:sz="4" w:space="0" w:color="auto"/>
              <w:left w:val="nil"/>
              <w:bottom w:val="single" w:sz="4" w:space="0" w:color="auto"/>
              <w:right w:val="single" w:sz="4" w:space="0" w:color="auto"/>
            </w:tcBorders>
            <w:shd w:val="clear" w:color="auto" w:fill="auto"/>
            <w:vAlign w:val="center"/>
          </w:tcPr>
          <w:p w14:paraId="3CD42735" w14:textId="77777777" w:rsidR="00665916" w:rsidRPr="00A447D0" w:rsidRDefault="00665916" w:rsidP="00665916">
            <w:pPr>
              <w:spacing w:before="120" w:after="120"/>
              <w:rPr>
                <w:rFonts w:ascii="Times New Roman" w:hAnsi="Times New Roman" w:cs="Times New Roman"/>
                <w:sz w:val="16"/>
                <w:szCs w:val="16"/>
              </w:rPr>
            </w:pPr>
            <w:r>
              <w:rPr>
                <w:rFonts w:ascii="Calibri" w:hAnsi="Calibri" w:cs="Calibri"/>
                <w:color w:val="000000"/>
                <w:sz w:val="16"/>
                <w:szCs w:val="16"/>
              </w:rPr>
              <w:t>16 629 345.00</w:t>
            </w:r>
          </w:p>
        </w:tc>
        <w:tc>
          <w:tcPr>
            <w:tcW w:w="434" w:type="pct"/>
            <w:tcBorders>
              <w:top w:val="single" w:sz="4" w:space="0" w:color="auto"/>
              <w:left w:val="nil"/>
              <w:bottom w:val="single" w:sz="4" w:space="0" w:color="auto"/>
              <w:right w:val="single" w:sz="4" w:space="0" w:color="auto"/>
            </w:tcBorders>
            <w:shd w:val="clear" w:color="auto" w:fill="auto"/>
            <w:vAlign w:val="center"/>
          </w:tcPr>
          <w:p w14:paraId="31F0EAA1" w14:textId="77777777" w:rsidR="00665916" w:rsidRPr="00A447D0" w:rsidRDefault="00665916" w:rsidP="00665916">
            <w:pPr>
              <w:spacing w:before="120" w:after="120"/>
              <w:rPr>
                <w:rFonts w:ascii="Times New Roman" w:hAnsi="Times New Roman" w:cs="Times New Roman"/>
                <w:sz w:val="16"/>
                <w:szCs w:val="16"/>
              </w:rPr>
            </w:pPr>
            <w:r>
              <w:rPr>
                <w:rFonts w:ascii="Calibri" w:hAnsi="Calibri" w:cs="Calibri"/>
                <w:color w:val="000000"/>
                <w:sz w:val="16"/>
                <w:szCs w:val="16"/>
              </w:rPr>
              <w:t>16 629 345.00</w:t>
            </w:r>
          </w:p>
        </w:tc>
        <w:tc>
          <w:tcPr>
            <w:tcW w:w="199" w:type="pct"/>
            <w:tcBorders>
              <w:top w:val="single" w:sz="4" w:space="0" w:color="auto"/>
              <w:left w:val="nil"/>
              <w:bottom w:val="single" w:sz="4" w:space="0" w:color="auto"/>
              <w:right w:val="single" w:sz="4" w:space="0" w:color="auto"/>
            </w:tcBorders>
            <w:shd w:val="clear" w:color="auto" w:fill="auto"/>
            <w:vAlign w:val="center"/>
          </w:tcPr>
          <w:p w14:paraId="0265FC2E" w14:textId="77777777" w:rsidR="00665916" w:rsidRPr="00A447D0" w:rsidRDefault="00665916" w:rsidP="00665916">
            <w:pPr>
              <w:spacing w:before="120" w:after="120"/>
              <w:rPr>
                <w:rFonts w:ascii="Times New Roman" w:hAnsi="Times New Roman" w:cs="Times New Roman"/>
                <w:sz w:val="16"/>
                <w:szCs w:val="16"/>
              </w:rPr>
            </w:pPr>
            <w:r w:rsidRPr="00A447D0">
              <w:rPr>
                <w:rFonts w:ascii="Calibri" w:hAnsi="Calibri" w:cs="Calibri"/>
                <w:color w:val="000000"/>
                <w:sz w:val="16"/>
                <w:szCs w:val="16"/>
              </w:rPr>
              <w:t>0.00</w:t>
            </w:r>
          </w:p>
        </w:tc>
        <w:tc>
          <w:tcPr>
            <w:tcW w:w="477" w:type="pct"/>
            <w:gridSpan w:val="2"/>
            <w:tcBorders>
              <w:top w:val="single" w:sz="4" w:space="0" w:color="auto"/>
              <w:left w:val="nil"/>
              <w:bottom w:val="single" w:sz="4" w:space="0" w:color="auto"/>
              <w:right w:val="single" w:sz="4" w:space="0" w:color="auto"/>
            </w:tcBorders>
            <w:shd w:val="clear" w:color="auto" w:fill="auto"/>
            <w:vAlign w:val="center"/>
          </w:tcPr>
          <w:p w14:paraId="1D883473" w14:textId="77777777" w:rsidR="00665916" w:rsidRPr="00A447D0" w:rsidRDefault="00665916" w:rsidP="00665916">
            <w:pPr>
              <w:spacing w:before="120" w:after="120"/>
              <w:rPr>
                <w:rFonts w:ascii="Times New Roman" w:hAnsi="Times New Roman" w:cs="Times New Roman"/>
                <w:sz w:val="16"/>
                <w:szCs w:val="16"/>
              </w:rPr>
            </w:pPr>
            <w:r w:rsidRPr="00870D83">
              <w:rPr>
                <w:rFonts w:ascii="Calibri" w:hAnsi="Calibri" w:cs="Calibri"/>
                <w:color w:val="000000"/>
                <w:sz w:val="16"/>
                <w:szCs w:val="16"/>
              </w:rPr>
              <w:t>55 431 14</w:t>
            </w:r>
            <w:r>
              <w:rPr>
                <w:rFonts w:ascii="Calibri" w:hAnsi="Calibri" w:cs="Calibri"/>
                <w:color w:val="000000"/>
                <w:sz w:val="16"/>
                <w:szCs w:val="16"/>
              </w:rPr>
              <w:t>8</w:t>
            </w:r>
            <w:r w:rsidRPr="00870D83">
              <w:rPr>
                <w:rFonts w:ascii="Calibri" w:hAnsi="Calibri" w:cs="Calibri"/>
                <w:color w:val="000000"/>
                <w:sz w:val="16"/>
                <w:szCs w:val="16"/>
              </w:rPr>
              <w:t>.00</w:t>
            </w:r>
          </w:p>
        </w:tc>
        <w:tc>
          <w:tcPr>
            <w:tcW w:w="190" w:type="pct"/>
            <w:tcBorders>
              <w:top w:val="single" w:sz="4" w:space="0" w:color="auto"/>
            </w:tcBorders>
            <w:vAlign w:val="center"/>
          </w:tcPr>
          <w:p w14:paraId="0D50DB0D" w14:textId="77777777" w:rsidR="00665916" w:rsidRPr="00A447D0" w:rsidRDefault="00665916" w:rsidP="00665916">
            <w:pPr>
              <w:spacing w:before="120" w:after="120"/>
              <w:rPr>
                <w:rFonts w:ascii="Times New Roman" w:hAnsi="Times New Roman" w:cs="Times New Roman"/>
                <w:sz w:val="16"/>
                <w:szCs w:val="16"/>
              </w:rPr>
            </w:pPr>
            <w:r w:rsidRPr="00A447D0">
              <w:rPr>
                <w:rFonts w:ascii="Times New Roman" w:hAnsi="Times New Roman" w:cs="Times New Roman"/>
                <w:sz w:val="16"/>
                <w:szCs w:val="16"/>
              </w:rPr>
              <w:t>0.70</w:t>
            </w:r>
          </w:p>
        </w:tc>
      </w:tr>
      <w:tr w:rsidR="00FC065D" w:rsidRPr="00A447D0" w14:paraId="0B376406" w14:textId="77777777" w:rsidTr="00694AC5">
        <w:tc>
          <w:tcPr>
            <w:tcW w:w="433" w:type="pct"/>
            <w:vMerge/>
            <w:vAlign w:val="center"/>
          </w:tcPr>
          <w:p w14:paraId="28CDE4D6" w14:textId="77777777" w:rsidR="00FC065D" w:rsidRPr="00A447D0" w:rsidRDefault="00FC065D" w:rsidP="00FC065D">
            <w:pPr>
              <w:spacing w:before="120" w:after="120"/>
              <w:jc w:val="both"/>
              <w:rPr>
                <w:rFonts w:ascii="Times New Roman" w:eastAsia="Calibri" w:hAnsi="Times New Roman" w:cs="Times New Roman"/>
                <w:noProof/>
                <w:sz w:val="16"/>
                <w:szCs w:val="16"/>
              </w:rPr>
            </w:pPr>
          </w:p>
        </w:tc>
        <w:tc>
          <w:tcPr>
            <w:tcW w:w="388" w:type="pct"/>
            <w:vMerge/>
            <w:vAlign w:val="center"/>
          </w:tcPr>
          <w:p w14:paraId="7DD0B563" w14:textId="77777777" w:rsidR="00FC065D" w:rsidRPr="00A447D0" w:rsidRDefault="00FC065D" w:rsidP="00FC065D">
            <w:pPr>
              <w:spacing w:before="120" w:after="120"/>
              <w:jc w:val="both"/>
              <w:rPr>
                <w:rFonts w:ascii="Times New Roman" w:eastAsia="Calibri" w:hAnsi="Times New Roman" w:cs="Times New Roman"/>
                <w:noProof/>
                <w:sz w:val="16"/>
                <w:szCs w:val="16"/>
              </w:rPr>
            </w:pPr>
          </w:p>
        </w:tc>
        <w:tc>
          <w:tcPr>
            <w:tcW w:w="385" w:type="pct"/>
            <w:vMerge/>
            <w:vAlign w:val="center"/>
          </w:tcPr>
          <w:p w14:paraId="4ACB9A64" w14:textId="77777777" w:rsidR="00FC065D" w:rsidRPr="00A447D0" w:rsidRDefault="00FC065D" w:rsidP="00FC065D">
            <w:pPr>
              <w:spacing w:before="120" w:after="120"/>
              <w:jc w:val="both"/>
              <w:rPr>
                <w:rFonts w:ascii="Times New Roman" w:eastAsia="Calibri" w:hAnsi="Times New Roman" w:cs="Times New Roman"/>
                <w:noProof/>
                <w:sz w:val="16"/>
                <w:szCs w:val="16"/>
              </w:rPr>
            </w:pPr>
          </w:p>
        </w:tc>
        <w:tc>
          <w:tcPr>
            <w:tcW w:w="484" w:type="pct"/>
            <w:gridSpan w:val="2"/>
            <w:vMerge/>
            <w:vAlign w:val="center"/>
          </w:tcPr>
          <w:p w14:paraId="7FEEB8E1" w14:textId="77777777" w:rsidR="00FC065D" w:rsidRPr="00A447D0" w:rsidRDefault="00FC065D" w:rsidP="00FC065D">
            <w:pPr>
              <w:spacing w:before="120" w:after="120"/>
              <w:jc w:val="both"/>
              <w:rPr>
                <w:rFonts w:ascii="Times New Roman" w:eastAsia="Calibri" w:hAnsi="Times New Roman" w:cs="Times New Roman"/>
                <w:noProof/>
                <w:sz w:val="16"/>
                <w:szCs w:val="16"/>
              </w:rPr>
            </w:pPr>
          </w:p>
        </w:tc>
        <w:tc>
          <w:tcPr>
            <w:tcW w:w="338" w:type="pct"/>
            <w:tcBorders>
              <w:right w:val="single" w:sz="4" w:space="0" w:color="auto"/>
            </w:tcBorders>
            <w:vAlign w:val="center"/>
          </w:tcPr>
          <w:p w14:paraId="043785AE" w14:textId="77777777" w:rsidR="00FC065D" w:rsidRPr="00A447D0" w:rsidRDefault="00FC065D" w:rsidP="00FC065D">
            <w:pPr>
              <w:spacing w:before="120" w:after="120"/>
              <w:jc w:val="both"/>
              <w:rPr>
                <w:rFonts w:ascii="Times New Roman" w:eastAsia="Calibri" w:hAnsi="Times New Roman" w:cs="Times New Roman"/>
                <w:noProof/>
                <w:sz w:val="16"/>
                <w:szCs w:val="20"/>
              </w:rPr>
            </w:pPr>
            <w:r w:rsidRPr="00A447D0">
              <w:rPr>
                <w:rFonts w:ascii="Times New Roman" w:eastAsia="Calibri" w:hAnsi="Times New Roman" w:cs="Times New Roman"/>
                <w:noProof/>
                <w:sz w:val="16"/>
                <w:szCs w:val="20"/>
              </w:rPr>
              <w:t>По-слабо развити региони</w:t>
            </w:r>
            <w:r w:rsidRPr="00A447D0" w:rsidDel="00263190">
              <w:rPr>
                <w:rFonts w:ascii="Times New Roman" w:eastAsia="Calibri" w:hAnsi="Times New Roman" w:cs="Times New Roman"/>
                <w:noProof/>
                <w:sz w:val="16"/>
                <w:szCs w:val="20"/>
              </w:rPr>
              <w:t xml:space="preserve"> </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61101417" w14:textId="77777777" w:rsidR="00FC065D" w:rsidRPr="00A447D0" w:rsidRDefault="00FC065D" w:rsidP="00FC065D">
            <w:pPr>
              <w:spacing w:before="120" w:after="120"/>
              <w:rPr>
                <w:rFonts w:ascii="Times New Roman" w:hAnsi="Times New Roman" w:cs="Times New Roman"/>
                <w:sz w:val="16"/>
                <w:szCs w:val="16"/>
              </w:rPr>
            </w:pPr>
            <w:r>
              <w:rPr>
                <w:rFonts w:ascii="Calibri" w:hAnsi="Calibri" w:cs="Calibri"/>
                <w:color w:val="000000"/>
                <w:sz w:val="16"/>
                <w:szCs w:val="16"/>
              </w:rPr>
              <w:t>548 057 600.00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40DF92D1" w14:textId="77777777" w:rsidR="00FC065D" w:rsidRPr="00A447D0" w:rsidRDefault="00FC065D" w:rsidP="000F39CF">
            <w:pPr>
              <w:spacing w:before="120" w:after="120"/>
              <w:rPr>
                <w:rFonts w:ascii="Times New Roman" w:hAnsi="Times New Roman" w:cs="Times New Roman"/>
                <w:color w:val="000000"/>
                <w:sz w:val="16"/>
                <w:szCs w:val="16"/>
              </w:rPr>
            </w:pPr>
            <w:r>
              <w:rPr>
                <w:rFonts w:ascii="Calibri" w:hAnsi="Calibri" w:cs="Calibri"/>
                <w:color w:val="000000"/>
                <w:sz w:val="16"/>
                <w:szCs w:val="16"/>
              </w:rPr>
              <w:t>462 057 07</w:t>
            </w:r>
            <w:r w:rsidR="000F39CF">
              <w:rPr>
                <w:rFonts w:ascii="Calibri" w:hAnsi="Calibri" w:cs="Calibri"/>
                <w:color w:val="000000"/>
                <w:sz w:val="16"/>
                <w:szCs w:val="16"/>
              </w:rPr>
              <w:t>1</w:t>
            </w:r>
            <w:r>
              <w:rPr>
                <w:rFonts w:ascii="Calibri" w:hAnsi="Calibri" w:cs="Calibri"/>
                <w:color w:val="000000"/>
                <w:sz w:val="16"/>
                <w:szCs w:val="16"/>
              </w:rPr>
              <w:t>.00</w:t>
            </w:r>
          </w:p>
        </w:tc>
        <w:tc>
          <w:tcPr>
            <w:tcW w:w="392" w:type="pct"/>
            <w:tcBorders>
              <w:top w:val="single" w:sz="4" w:space="0" w:color="auto"/>
              <w:left w:val="nil"/>
              <w:bottom w:val="single" w:sz="4" w:space="0" w:color="auto"/>
              <w:right w:val="single" w:sz="4" w:space="0" w:color="auto"/>
            </w:tcBorders>
            <w:shd w:val="clear" w:color="auto" w:fill="auto"/>
            <w:vAlign w:val="center"/>
          </w:tcPr>
          <w:p w14:paraId="5C103B4F" w14:textId="77777777" w:rsidR="00FC065D" w:rsidRPr="00A447D0" w:rsidRDefault="00FC065D" w:rsidP="000F39CF">
            <w:pPr>
              <w:spacing w:before="120" w:after="120"/>
              <w:rPr>
                <w:rFonts w:ascii="Times New Roman" w:hAnsi="Times New Roman" w:cs="Times New Roman"/>
                <w:color w:val="000000"/>
                <w:sz w:val="16"/>
                <w:szCs w:val="16"/>
              </w:rPr>
            </w:pPr>
            <w:r>
              <w:rPr>
                <w:rFonts w:ascii="Calibri" w:hAnsi="Calibri" w:cs="Calibri"/>
                <w:color w:val="000000"/>
                <w:sz w:val="16"/>
                <w:szCs w:val="16"/>
              </w:rPr>
              <w:t>86 000 52</w:t>
            </w:r>
            <w:r w:rsidR="000F39CF">
              <w:rPr>
                <w:rFonts w:ascii="Calibri" w:hAnsi="Calibri" w:cs="Calibri"/>
                <w:color w:val="000000"/>
                <w:sz w:val="16"/>
                <w:szCs w:val="16"/>
              </w:rPr>
              <w:t>9</w:t>
            </w:r>
            <w:r>
              <w:rPr>
                <w:rFonts w:ascii="Calibri" w:hAnsi="Calibri" w:cs="Calibri"/>
                <w:color w:val="000000"/>
                <w:sz w:val="16"/>
                <w:szCs w:val="16"/>
              </w:rPr>
              <w:t>.00</w:t>
            </w:r>
          </w:p>
        </w:tc>
        <w:tc>
          <w:tcPr>
            <w:tcW w:w="432" w:type="pct"/>
            <w:tcBorders>
              <w:top w:val="single" w:sz="4" w:space="0" w:color="auto"/>
              <w:left w:val="nil"/>
              <w:bottom w:val="single" w:sz="4" w:space="0" w:color="auto"/>
              <w:right w:val="single" w:sz="4" w:space="0" w:color="auto"/>
            </w:tcBorders>
            <w:shd w:val="clear" w:color="auto" w:fill="auto"/>
            <w:vAlign w:val="center"/>
          </w:tcPr>
          <w:p w14:paraId="75C0284D" w14:textId="77777777" w:rsidR="00FC065D" w:rsidRPr="00A447D0" w:rsidRDefault="00FC065D" w:rsidP="00FC065D">
            <w:pPr>
              <w:spacing w:before="120" w:after="120"/>
              <w:rPr>
                <w:rFonts w:ascii="Times New Roman" w:hAnsi="Times New Roman" w:cs="Times New Roman"/>
                <w:sz w:val="16"/>
                <w:szCs w:val="16"/>
              </w:rPr>
            </w:pPr>
            <w:r>
              <w:rPr>
                <w:rFonts w:ascii="Calibri" w:hAnsi="Calibri" w:cs="Calibri"/>
                <w:color w:val="000000"/>
                <w:sz w:val="16"/>
                <w:szCs w:val="16"/>
              </w:rPr>
              <w:t>96 716 048.00</w:t>
            </w:r>
          </w:p>
        </w:tc>
        <w:tc>
          <w:tcPr>
            <w:tcW w:w="434" w:type="pct"/>
            <w:tcBorders>
              <w:top w:val="single" w:sz="4" w:space="0" w:color="auto"/>
              <w:left w:val="nil"/>
              <w:bottom w:val="single" w:sz="4" w:space="0" w:color="auto"/>
              <w:right w:val="single" w:sz="4" w:space="0" w:color="auto"/>
            </w:tcBorders>
            <w:shd w:val="clear" w:color="auto" w:fill="auto"/>
            <w:vAlign w:val="center"/>
          </w:tcPr>
          <w:p w14:paraId="67D713AC" w14:textId="77777777" w:rsidR="00FC065D" w:rsidRPr="00A447D0" w:rsidRDefault="00FC065D" w:rsidP="00FC065D">
            <w:pPr>
              <w:spacing w:before="120" w:after="120"/>
              <w:rPr>
                <w:rFonts w:ascii="Times New Roman" w:hAnsi="Times New Roman" w:cs="Times New Roman"/>
                <w:sz w:val="16"/>
                <w:szCs w:val="16"/>
              </w:rPr>
            </w:pPr>
            <w:r>
              <w:rPr>
                <w:rFonts w:ascii="Calibri" w:hAnsi="Calibri" w:cs="Calibri"/>
                <w:color w:val="000000"/>
                <w:sz w:val="16"/>
                <w:szCs w:val="16"/>
              </w:rPr>
              <w:t>96 716 048.00</w:t>
            </w:r>
          </w:p>
        </w:tc>
        <w:tc>
          <w:tcPr>
            <w:tcW w:w="199" w:type="pct"/>
            <w:tcBorders>
              <w:top w:val="single" w:sz="4" w:space="0" w:color="auto"/>
              <w:left w:val="nil"/>
              <w:bottom w:val="single" w:sz="4" w:space="0" w:color="auto"/>
              <w:right w:val="single" w:sz="4" w:space="0" w:color="auto"/>
            </w:tcBorders>
            <w:shd w:val="clear" w:color="auto" w:fill="auto"/>
            <w:vAlign w:val="center"/>
          </w:tcPr>
          <w:p w14:paraId="411A9782" w14:textId="77777777" w:rsidR="00FC065D" w:rsidRPr="00A447D0" w:rsidRDefault="00FC065D" w:rsidP="00FC065D">
            <w:pPr>
              <w:spacing w:before="120" w:after="120"/>
              <w:rPr>
                <w:rFonts w:ascii="Times New Roman" w:hAnsi="Times New Roman" w:cs="Times New Roman"/>
                <w:sz w:val="16"/>
                <w:szCs w:val="16"/>
              </w:rPr>
            </w:pPr>
            <w:r w:rsidRPr="00A447D0">
              <w:rPr>
                <w:rFonts w:ascii="Calibri" w:hAnsi="Calibri" w:cs="Calibri"/>
                <w:color w:val="000000"/>
                <w:sz w:val="16"/>
                <w:szCs w:val="16"/>
              </w:rPr>
              <w:t>0.00</w:t>
            </w:r>
          </w:p>
        </w:tc>
        <w:tc>
          <w:tcPr>
            <w:tcW w:w="477" w:type="pct"/>
            <w:gridSpan w:val="2"/>
            <w:tcBorders>
              <w:top w:val="single" w:sz="4" w:space="0" w:color="auto"/>
              <w:left w:val="nil"/>
              <w:bottom w:val="single" w:sz="4" w:space="0" w:color="auto"/>
              <w:right w:val="single" w:sz="4" w:space="0" w:color="auto"/>
            </w:tcBorders>
            <w:shd w:val="clear" w:color="auto" w:fill="auto"/>
            <w:vAlign w:val="center"/>
          </w:tcPr>
          <w:p w14:paraId="343330E4" w14:textId="77777777" w:rsidR="00FC065D" w:rsidRPr="00A447D0" w:rsidRDefault="00FC065D" w:rsidP="00FC065D">
            <w:pPr>
              <w:spacing w:before="120" w:after="120"/>
              <w:rPr>
                <w:rFonts w:ascii="Times New Roman" w:hAnsi="Times New Roman" w:cs="Times New Roman"/>
                <w:sz w:val="16"/>
                <w:szCs w:val="16"/>
              </w:rPr>
            </w:pPr>
            <w:r w:rsidRPr="00870D83">
              <w:rPr>
                <w:rFonts w:ascii="Calibri" w:hAnsi="Calibri" w:cs="Calibri"/>
                <w:color w:val="000000"/>
                <w:sz w:val="16"/>
                <w:szCs w:val="16"/>
              </w:rPr>
              <w:t>644 773 64</w:t>
            </w:r>
            <w:r>
              <w:rPr>
                <w:rFonts w:ascii="Calibri" w:hAnsi="Calibri" w:cs="Calibri"/>
                <w:color w:val="000000"/>
                <w:sz w:val="16"/>
                <w:szCs w:val="16"/>
              </w:rPr>
              <w:t>8</w:t>
            </w:r>
            <w:r w:rsidRPr="00870D83">
              <w:rPr>
                <w:rFonts w:ascii="Calibri" w:hAnsi="Calibri" w:cs="Calibri"/>
                <w:color w:val="000000"/>
                <w:sz w:val="16"/>
                <w:szCs w:val="16"/>
              </w:rPr>
              <w:t>.00</w:t>
            </w:r>
          </w:p>
        </w:tc>
        <w:tc>
          <w:tcPr>
            <w:tcW w:w="190" w:type="pct"/>
            <w:tcBorders>
              <w:top w:val="single" w:sz="4" w:space="0" w:color="auto"/>
              <w:left w:val="single" w:sz="4" w:space="0" w:color="auto"/>
            </w:tcBorders>
            <w:vAlign w:val="center"/>
          </w:tcPr>
          <w:p w14:paraId="2AE76C6D" w14:textId="77777777" w:rsidR="00FC065D" w:rsidRPr="00A447D0" w:rsidRDefault="00FC065D" w:rsidP="00FC065D">
            <w:pPr>
              <w:spacing w:before="120" w:after="120"/>
              <w:rPr>
                <w:rFonts w:ascii="Times New Roman" w:hAnsi="Times New Roman" w:cs="Times New Roman"/>
                <w:sz w:val="16"/>
                <w:szCs w:val="16"/>
              </w:rPr>
            </w:pPr>
            <w:r w:rsidRPr="00A447D0">
              <w:rPr>
                <w:rFonts w:ascii="Times New Roman" w:hAnsi="Times New Roman" w:cs="Times New Roman"/>
                <w:color w:val="000000"/>
                <w:sz w:val="16"/>
                <w:szCs w:val="16"/>
              </w:rPr>
              <w:t>0.85</w:t>
            </w:r>
          </w:p>
        </w:tc>
      </w:tr>
      <w:tr w:rsidR="009900B6" w:rsidRPr="00A447D0" w14:paraId="4B4E080C" w14:textId="77777777" w:rsidTr="00FC065D">
        <w:tc>
          <w:tcPr>
            <w:tcW w:w="433" w:type="pct"/>
            <w:vMerge/>
            <w:vAlign w:val="center"/>
          </w:tcPr>
          <w:p w14:paraId="6704E629" w14:textId="77777777" w:rsidR="009900B6" w:rsidRPr="00A447D0" w:rsidRDefault="009900B6" w:rsidP="00263190">
            <w:pPr>
              <w:spacing w:before="120" w:after="120"/>
              <w:jc w:val="both"/>
              <w:rPr>
                <w:rFonts w:ascii="Times New Roman" w:eastAsia="Calibri" w:hAnsi="Times New Roman" w:cs="Times New Roman"/>
                <w:noProof/>
                <w:sz w:val="16"/>
                <w:szCs w:val="16"/>
              </w:rPr>
            </w:pPr>
          </w:p>
        </w:tc>
        <w:tc>
          <w:tcPr>
            <w:tcW w:w="388" w:type="pct"/>
            <w:vMerge/>
            <w:vAlign w:val="center"/>
          </w:tcPr>
          <w:p w14:paraId="41FEA4A3" w14:textId="77777777" w:rsidR="009900B6" w:rsidRPr="00A447D0" w:rsidRDefault="009900B6" w:rsidP="00263190">
            <w:pPr>
              <w:spacing w:before="120" w:after="120"/>
              <w:jc w:val="both"/>
              <w:rPr>
                <w:rFonts w:ascii="Times New Roman" w:eastAsia="Calibri" w:hAnsi="Times New Roman" w:cs="Times New Roman"/>
                <w:noProof/>
                <w:sz w:val="16"/>
                <w:szCs w:val="16"/>
              </w:rPr>
            </w:pPr>
          </w:p>
        </w:tc>
        <w:tc>
          <w:tcPr>
            <w:tcW w:w="385" w:type="pct"/>
            <w:vMerge/>
            <w:vAlign w:val="center"/>
          </w:tcPr>
          <w:p w14:paraId="60FED0B6" w14:textId="77777777" w:rsidR="009900B6" w:rsidRPr="00A447D0" w:rsidRDefault="009900B6" w:rsidP="00263190">
            <w:pPr>
              <w:spacing w:before="120" w:after="120"/>
              <w:jc w:val="both"/>
              <w:rPr>
                <w:rFonts w:ascii="Times New Roman" w:eastAsia="Calibri" w:hAnsi="Times New Roman" w:cs="Times New Roman"/>
                <w:noProof/>
                <w:sz w:val="16"/>
                <w:szCs w:val="16"/>
              </w:rPr>
            </w:pPr>
          </w:p>
        </w:tc>
        <w:tc>
          <w:tcPr>
            <w:tcW w:w="484" w:type="pct"/>
            <w:gridSpan w:val="2"/>
            <w:vMerge/>
            <w:vAlign w:val="center"/>
          </w:tcPr>
          <w:p w14:paraId="2A99CB9B" w14:textId="77777777" w:rsidR="009900B6" w:rsidRPr="00A447D0" w:rsidRDefault="009900B6" w:rsidP="00263190">
            <w:pPr>
              <w:spacing w:before="120" w:after="120"/>
              <w:jc w:val="both"/>
              <w:rPr>
                <w:rFonts w:ascii="Times New Roman" w:eastAsia="Calibri" w:hAnsi="Times New Roman" w:cs="Times New Roman"/>
                <w:noProof/>
                <w:sz w:val="16"/>
                <w:szCs w:val="16"/>
              </w:rPr>
            </w:pPr>
          </w:p>
        </w:tc>
        <w:tc>
          <w:tcPr>
            <w:tcW w:w="338" w:type="pct"/>
            <w:vAlign w:val="center"/>
          </w:tcPr>
          <w:p w14:paraId="6924CBF4" w14:textId="77777777" w:rsidR="009900B6" w:rsidRPr="00A447D0" w:rsidRDefault="009900B6" w:rsidP="00263190">
            <w:pPr>
              <w:spacing w:before="120" w:after="120"/>
              <w:jc w:val="both"/>
              <w:rPr>
                <w:rFonts w:ascii="Times New Roman" w:eastAsia="Calibri" w:hAnsi="Times New Roman" w:cs="Times New Roman"/>
                <w:noProof/>
                <w:sz w:val="16"/>
                <w:szCs w:val="20"/>
              </w:rPr>
            </w:pPr>
            <w:r w:rsidRPr="00A447D0">
              <w:rPr>
                <w:rFonts w:ascii="Times New Roman" w:eastAsia="Calibri" w:hAnsi="Times New Roman" w:cs="Times New Roman"/>
                <w:noProof/>
                <w:sz w:val="16"/>
                <w:szCs w:val="20"/>
              </w:rPr>
              <w:t>Най-отдалечени региони</w:t>
            </w:r>
          </w:p>
        </w:tc>
        <w:tc>
          <w:tcPr>
            <w:tcW w:w="413" w:type="pct"/>
            <w:tcBorders>
              <w:top w:val="single" w:sz="4" w:space="0" w:color="auto"/>
            </w:tcBorders>
            <w:vAlign w:val="center"/>
          </w:tcPr>
          <w:p w14:paraId="43B136E4" w14:textId="77777777" w:rsidR="009900B6" w:rsidRPr="00A447D0" w:rsidRDefault="009900B6" w:rsidP="00263190">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c>
          <w:tcPr>
            <w:tcW w:w="435" w:type="pct"/>
            <w:tcBorders>
              <w:top w:val="single" w:sz="4" w:space="0" w:color="auto"/>
            </w:tcBorders>
            <w:vAlign w:val="center"/>
          </w:tcPr>
          <w:p w14:paraId="0093AE36" w14:textId="77777777" w:rsidR="009900B6" w:rsidRPr="00A447D0" w:rsidRDefault="009900B6" w:rsidP="00263190">
            <w:pPr>
              <w:spacing w:before="120" w:after="120"/>
              <w:rPr>
                <w:rFonts w:ascii="Times New Roman" w:hAnsi="Times New Roman" w:cs="Times New Roman"/>
                <w:sz w:val="16"/>
                <w:szCs w:val="16"/>
              </w:rPr>
            </w:pPr>
          </w:p>
        </w:tc>
        <w:tc>
          <w:tcPr>
            <w:tcW w:w="392" w:type="pct"/>
            <w:tcBorders>
              <w:top w:val="single" w:sz="4" w:space="0" w:color="auto"/>
            </w:tcBorders>
            <w:vAlign w:val="center"/>
          </w:tcPr>
          <w:p w14:paraId="3C8EF7E1" w14:textId="77777777" w:rsidR="009900B6" w:rsidRPr="00A447D0" w:rsidRDefault="009900B6" w:rsidP="00263190">
            <w:pPr>
              <w:spacing w:before="120" w:after="120"/>
              <w:rPr>
                <w:rFonts w:ascii="Times New Roman" w:hAnsi="Times New Roman" w:cs="Times New Roman"/>
                <w:sz w:val="16"/>
                <w:szCs w:val="16"/>
              </w:rPr>
            </w:pPr>
          </w:p>
        </w:tc>
        <w:tc>
          <w:tcPr>
            <w:tcW w:w="432" w:type="pct"/>
            <w:tcBorders>
              <w:top w:val="single" w:sz="4" w:space="0" w:color="auto"/>
            </w:tcBorders>
            <w:vAlign w:val="center"/>
          </w:tcPr>
          <w:p w14:paraId="53C8374C" w14:textId="77777777" w:rsidR="009900B6" w:rsidRPr="00A447D0" w:rsidRDefault="009900B6" w:rsidP="00263190">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c>
          <w:tcPr>
            <w:tcW w:w="434" w:type="pct"/>
            <w:tcBorders>
              <w:top w:val="single" w:sz="4" w:space="0" w:color="auto"/>
            </w:tcBorders>
            <w:vAlign w:val="center"/>
          </w:tcPr>
          <w:p w14:paraId="42FE4BA1" w14:textId="77777777" w:rsidR="009900B6" w:rsidRPr="00A447D0" w:rsidRDefault="009900B6" w:rsidP="00263190">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c>
          <w:tcPr>
            <w:tcW w:w="199" w:type="pct"/>
            <w:tcBorders>
              <w:top w:val="single" w:sz="4" w:space="0" w:color="auto"/>
            </w:tcBorders>
            <w:vAlign w:val="center"/>
          </w:tcPr>
          <w:p w14:paraId="30A84458" w14:textId="77777777" w:rsidR="009900B6" w:rsidRPr="00A447D0" w:rsidRDefault="009900B6" w:rsidP="00263190">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c>
          <w:tcPr>
            <w:tcW w:w="477" w:type="pct"/>
            <w:gridSpan w:val="2"/>
            <w:tcBorders>
              <w:top w:val="single" w:sz="4" w:space="0" w:color="auto"/>
            </w:tcBorders>
            <w:vAlign w:val="center"/>
          </w:tcPr>
          <w:p w14:paraId="4252AA2D" w14:textId="77777777" w:rsidR="009900B6" w:rsidRPr="00A447D0" w:rsidRDefault="009900B6" w:rsidP="00263190">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c>
          <w:tcPr>
            <w:tcW w:w="190" w:type="pct"/>
            <w:vAlign w:val="center"/>
          </w:tcPr>
          <w:p w14:paraId="785761C0" w14:textId="77777777" w:rsidR="009900B6" w:rsidRPr="00A447D0" w:rsidRDefault="009900B6" w:rsidP="00263190">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r>
      <w:tr w:rsidR="009900B6" w:rsidRPr="00A447D0" w14:paraId="35E371AB" w14:textId="77777777" w:rsidTr="00FC065D">
        <w:tc>
          <w:tcPr>
            <w:tcW w:w="433" w:type="pct"/>
            <w:vMerge w:val="restart"/>
            <w:vAlign w:val="center"/>
          </w:tcPr>
          <w:p w14:paraId="0B979399" w14:textId="77777777" w:rsidR="009900B6" w:rsidRPr="00A447D0" w:rsidRDefault="009900B6" w:rsidP="00CB51B4">
            <w:pPr>
              <w:spacing w:before="120" w:after="120"/>
              <w:jc w:val="both"/>
              <w:rPr>
                <w:rFonts w:eastAsia="Calibri"/>
                <w:noProof/>
                <w:sz w:val="16"/>
                <w:szCs w:val="20"/>
              </w:rPr>
            </w:pPr>
          </w:p>
        </w:tc>
        <w:tc>
          <w:tcPr>
            <w:tcW w:w="388" w:type="pct"/>
            <w:vMerge w:val="restart"/>
            <w:vAlign w:val="center"/>
          </w:tcPr>
          <w:p w14:paraId="510602E3" w14:textId="77777777" w:rsidR="009900B6" w:rsidRPr="00A447D0" w:rsidRDefault="009900B6" w:rsidP="00CB51B4">
            <w:pPr>
              <w:spacing w:before="120" w:after="120"/>
              <w:jc w:val="both"/>
              <w:rPr>
                <w:rFonts w:eastAsia="Calibri"/>
                <w:noProof/>
                <w:sz w:val="16"/>
                <w:szCs w:val="20"/>
              </w:rPr>
            </w:pPr>
            <w:r w:rsidRPr="00A447D0">
              <w:rPr>
                <w:rFonts w:ascii="Times New Roman" w:eastAsia="Calibri" w:hAnsi="Times New Roman" w:cs="Times New Roman"/>
                <w:noProof/>
                <w:sz w:val="16"/>
                <w:szCs w:val="16"/>
              </w:rPr>
              <w:t xml:space="preserve">Приоритет </w:t>
            </w:r>
            <w:r w:rsidRPr="00A447D0">
              <w:rPr>
                <w:rFonts w:eastAsia="Calibri"/>
                <w:noProof/>
                <w:sz w:val="16"/>
                <w:szCs w:val="20"/>
              </w:rPr>
              <w:t>3</w:t>
            </w:r>
          </w:p>
        </w:tc>
        <w:tc>
          <w:tcPr>
            <w:tcW w:w="385" w:type="pct"/>
            <w:vMerge w:val="restart"/>
            <w:vAlign w:val="center"/>
          </w:tcPr>
          <w:p w14:paraId="6EA9A20B" w14:textId="77777777" w:rsidR="009900B6" w:rsidRPr="00A447D0" w:rsidRDefault="000B01E2" w:rsidP="00CB51B4">
            <w:pPr>
              <w:spacing w:before="120" w:after="120"/>
              <w:jc w:val="both"/>
              <w:rPr>
                <w:rFonts w:eastAsia="Calibri"/>
                <w:noProof/>
                <w:sz w:val="16"/>
                <w:szCs w:val="16"/>
              </w:rPr>
            </w:pPr>
            <w:r w:rsidRPr="00A447D0">
              <w:rPr>
                <w:rFonts w:ascii="Times New Roman" w:eastAsia="Calibri" w:hAnsi="Times New Roman" w:cs="Times New Roman"/>
                <w:b/>
                <w:noProof/>
                <w:sz w:val="18"/>
                <w:szCs w:val="20"/>
              </w:rPr>
              <w:t>публичен</w:t>
            </w:r>
          </w:p>
        </w:tc>
        <w:tc>
          <w:tcPr>
            <w:tcW w:w="484" w:type="pct"/>
            <w:gridSpan w:val="2"/>
            <w:vMerge w:val="restart"/>
            <w:vAlign w:val="center"/>
          </w:tcPr>
          <w:p w14:paraId="7CBA6931" w14:textId="77777777" w:rsidR="009900B6" w:rsidRPr="00A447D0" w:rsidRDefault="009900B6" w:rsidP="00CB51B4">
            <w:pPr>
              <w:spacing w:before="120" w:after="120"/>
              <w:jc w:val="both"/>
              <w:rPr>
                <w:rFonts w:eastAsia="Calibri"/>
                <w:noProof/>
                <w:sz w:val="16"/>
                <w:szCs w:val="20"/>
              </w:rPr>
            </w:pPr>
            <w:r w:rsidRPr="00A447D0">
              <w:rPr>
                <w:rFonts w:ascii="Times New Roman" w:eastAsia="Calibri" w:hAnsi="Times New Roman" w:cs="Times New Roman"/>
                <w:noProof/>
                <w:sz w:val="16"/>
                <w:szCs w:val="20"/>
              </w:rPr>
              <w:t>ЕСФ+</w:t>
            </w:r>
          </w:p>
        </w:tc>
        <w:tc>
          <w:tcPr>
            <w:tcW w:w="338" w:type="pct"/>
            <w:vAlign w:val="center"/>
          </w:tcPr>
          <w:p w14:paraId="16627DE8" w14:textId="77777777" w:rsidR="009900B6" w:rsidRPr="00A447D0" w:rsidRDefault="009900B6" w:rsidP="00CB51B4">
            <w:pPr>
              <w:spacing w:before="120" w:after="120"/>
              <w:jc w:val="both"/>
              <w:rPr>
                <w:rFonts w:eastAsia="Calibri"/>
                <w:noProof/>
                <w:sz w:val="16"/>
                <w:szCs w:val="16"/>
              </w:rPr>
            </w:pPr>
            <w:r w:rsidRPr="00A447D0">
              <w:rPr>
                <w:rFonts w:ascii="Times New Roman" w:eastAsia="Calibri" w:hAnsi="Times New Roman" w:cs="Times New Roman"/>
                <w:noProof/>
                <w:sz w:val="16"/>
                <w:szCs w:val="20"/>
              </w:rPr>
              <w:t xml:space="preserve">По-силно развити региони </w:t>
            </w:r>
          </w:p>
        </w:tc>
        <w:tc>
          <w:tcPr>
            <w:tcW w:w="413" w:type="pct"/>
            <w:tcBorders>
              <w:top w:val="single" w:sz="4" w:space="0" w:color="auto"/>
              <w:left w:val="nil"/>
              <w:bottom w:val="single" w:sz="4" w:space="0" w:color="auto"/>
              <w:right w:val="single" w:sz="4" w:space="0" w:color="auto"/>
            </w:tcBorders>
            <w:shd w:val="clear" w:color="auto" w:fill="auto"/>
            <w:vAlign w:val="center"/>
          </w:tcPr>
          <w:p w14:paraId="5B84DF8F" w14:textId="77777777" w:rsidR="009900B6" w:rsidRPr="00A447D0" w:rsidRDefault="009900B6" w:rsidP="00CB51B4">
            <w:pPr>
              <w:spacing w:before="120" w:after="120"/>
              <w:jc w:val="both"/>
              <w:rPr>
                <w:sz w:val="16"/>
                <w:szCs w:val="16"/>
              </w:rPr>
            </w:pPr>
            <w:r w:rsidRPr="00A447D0">
              <w:rPr>
                <w:rFonts w:ascii="Times New Roman" w:hAnsi="Times New Roman" w:cs="Times New Roman"/>
                <w:sz w:val="16"/>
                <w:szCs w:val="16"/>
              </w:rPr>
              <w:t>0.00</w:t>
            </w:r>
          </w:p>
        </w:tc>
        <w:tc>
          <w:tcPr>
            <w:tcW w:w="435" w:type="pct"/>
            <w:tcBorders>
              <w:top w:val="single" w:sz="4" w:space="0" w:color="auto"/>
              <w:left w:val="single" w:sz="4" w:space="0" w:color="auto"/>
              <w:bottom w:val="single" w:sz="4" w:space="0" w:color="auto"/>
              <w:right w:val="single" w:sz="4" w:space="0" w:color="auto"/>
            </w:tcBorders>
            <w:vAlign w:val="center"/>
          </w:tcPr>
          <w:p w14:paraId="13814638" w14:textId="77777777" w:rsidR="009900B6" w:rsidRPr="00A447D0" w:rsidRDefault="009900B6" w:rsidP="00CB51B4">
            <w:pPr>
              <w:spacing w:before="120" w:after="120"/>
              <w:jc w:val="both"/>
              <w:rPr>
                <w:rFonts w:eastAsia="Calibri"/>
                <w:noProof/>
                <w:sz w:val="16"/>
                <w:szCs w:val="16"/>
              </w:rPr>
            </w:pPr>
          </w:p>
        </w:tc>
        <w:tc>
          <w:tcPr>
            <w:tcW w:w="392" w:type="pct"/>
            <w:tcBorders>
              <w:top w:val="single" w:sz="4" w:space="0" w:color="auto"/>
              <w:left w:val="single" w:sz="4" w:space="0" w:color="auto"/>
              <w:bottom w:val="single" w:sz="4" w:space="0" w:color="auto"/>
              <w:right w:val="single" w:sz="4" w:space="0" w:color="auto"/>
            </w:tcBorders>
            <w:vAlign w:val="center"/>
          </w:tcPr>
          <w:p w14:paraId="616FA0F1" w14:textId="77777777" w:rsidR="009900B6" w:rsidRPr="00A447D0" w:rsidRDefault="009900B6" w:rsidP="00CB51B4">
            <w:pPr>
              <w:spacing w:before="120" w:after="120"/>
              <w:jc w:val="both"/>
              <w:rPr>
                <w:rFonts w:eastAsia="Calibri"/>
                <w:noProof/>
                <w:sz w:val="16"/>
                <w:szCs w:val="16"/>
              </w:rPr>
            </w:pP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127E2C26" w14:textId="77777777" w:rsidR="009900B6" w:rsidRPr="00A447D0" w:rsidRDefault="009900B6" w:rsidP="00CB51B4">
            <w:pPr>
              <w:spacing w:before="120" w:after="120"/>
              <w:jc w:val="both"/>
              <w:rPr>
                <w:sz w:val="16"/>
                <w:szCs w:val="16"/>
              </w:rPr>
            </w:pPr>
            <w:r w:rsidRPr="00A447D0">
              <w:rPr>
                <w:rFonts w:ascii="Times New Roman" w:hAnsi="Times New Roman" w:cs="Times New Roman"/>
                <w:sz w:val="16"/>
                <w:szCs w:val="16"/>
              </w:rPr>
              <w:t>0.00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D70652E" w14:textId="77777777" w:rsidR="009900B6" w:rsidRPr="00A447D0" w:rsidRDefault="009900B6" w:rsidP="00CB51B4">
            <w:pPr>
              <w:spacing w:before="120" w:after="120"/>
              <w:jc w:val="both"/>
              <w:rPr>
                <w:sz w:val="16"/>
                <w:szCs w:val="16"/>
              </w:rPr>
            </w:pPr>
            <w:r w:rsidRPr="00A447D0">
              <w:rPr>
                <w:rFonts w:ascii="Times New Roman" w:hAnsi="Times New Roman" w:cs="Times New Roman"/>
                <w:sz w:val="16"/>
                <w:szCs w:val="16"/>
              </w:rPr>
              <w:t>0.00</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BE6521B" w14:textId="77777777" w:rsidR="009900B6" w:rsidRPr="00A447D0" w:rsidRDefault="009900B6" w:rsidP="00CB51B4">
            <w:pPr>
              <w:spacing w:before="120" w:after="120"/>
              <w:jc w:val="both"/>
              <w:rPr>
                <w:sz w:val="16"/>
                <w:szCs w:val="16"/>
              </w:rPr>
            </w:pPr>
            <w:r w:rsidRPr="00A447D0">
              <w:rPr>
                <w:rFonts w:ascii="Times New Roman" w:hAnsi="Times New Roman" w:cs="Times New Roman"/>
                <w:sz w:val="16"/>
                <w:szCs w:val="16"/>
              </w:rPr>
              <w:t>0.00</w:t>
            </w:r>
          </w:p>
        </w:tc>
        <w:tc>
          <w:tcPr>
            <w:tcW w:w="4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E898B8" w14:textId="77777777" w:rsidR="009900B6" w:rsidRPr="00A447D0" w:rsidRDefault="009900B6" w:rsidP="00CB51B4">
            <w:pPr>
              <w:spacing w:before="120" w:after="120"/>
              <w:jc w:val="both"/>
              <w:rPr>
                <w:sz w:val="16"/>
                <w:szCs w:val="16"/>
              </w:rPr>
            </w:pPr>
            <w:r w:rsidRPr="00A447D0">
              <w:rPr>
                <w:rFonts w:ascii="Times New Roman" w:hAnsi="Times New Roman" w:cs="Times New Roman"/>
                <w:sz w:val="16"/>
                <w:szCs w:val="16"/>
              </w:rPr>
              <w:t>00.00</w:t>
            </w:r>
          </w:p>
        </w:tc>
        <w:tc>
          <w:tcPr>
            <w:tcW w:w="190" w:type="pct"/>
            <w:tcBorders>
              <w:top w:val="single" w:sz="4" w:space="0" w:color="auto"/>
              <w:left w:val="single" w:sz="4" w:space="0" w:color="auto"/>
              <w:bottom w:val="single" w:sz="4" w:space="0" w:color="auto"/>
            </w:tcBorders>
            <w:vAlign w:val="center"/>
          </w:tcPr>
          <w:p w14:paraId="1F37AC8D" w14:textId="77777777" w:rsidR="009900B6" w:rsidRPr="00A447D0" w:rsidRDefault="009900B6" w:rsidP="00CB51B4">
            <w:pPr>
              <w:spacing w:before="120" w:after="120"/>
              <w:jc w:val="both"/>
              <w:rPr>
                <w:sz w:val="16"/>
                <w:szCs w:val="16"/>
              </w:rPr>
            </w:pPr>
            <w:r w:rsidRPr="00A447D0">
              <w:rPr>
                <w:rFonts w:ascii="Times New Roman" w:hAnsi="Times New Roman" w:cs="Times New Roman"/>
                <w:color w:val="000000"/>
                <w:sz w:val="16"/>
                <w:szCs w:val="16"/>
              </w:rPr>
              <w:t>0,00</w:t>
            </w:r>
          </w:p>
        </w:tc>
      </w:tr>
      <w:tr w:rsidR="00665916" w:rsidRPr="00A447D0" w14:paraId="217C21E4" w14:textId="77777777" w:rsidTr="00FC065D">
        <w:tc>
          <w:tcPr>
            <w:tcW w:w="433" w:type="pct"/>
            <w:vMerge/>
            <w:vAlign w:val="center"/>
          </w:tcPr>
          <w:p w14:paraId="718C7BCB" w14:textId="77777777" w:rsidR="00665916" w:rsidRPr="00A447D0" w:rsidRDefault="00665916" w:rsidP="00665916">
            <w:pPr>
              <w:spacing w:before="120" w:after="120"/>
              <w:jc w:val="both"/>
              <w:rPr>
                <w:rFonts w:eastAsia="Calibri"/>
                <w:noProof/>
                <w:sz w:val="16"/>
                <w:szCs w:val="20"/>
              </w:rPr>
            </w:pPr>
          </w:p>
        </w:tc>
        <w:tc>
          <w:tcPr>
            <w:tcW w:w="388" w:type="pct"/>
            <w:vMerge/>
            <w:vAlign w:val="center"/>
          </w:tcPr>
          <w:p w14:paraId="3576104F" w14:textId="77777777" w:rsidR="00665916" w:rsidRPr="00A447D0" w:rsidRDefault="00665916" w:rsidP="00665916">
            <w:pPr>
              <w:spacing w:before="120" w:after="120"/>
              <w:jc w:val="both"/>
              <w:rPr>
                <w:rFonts w:eastAsia="Calibri"/>
                <w:noProof/>
                <w:sz w:val="16"/>
                <w:szCs w:val="20"/>
              </w:rPr>
            </w:pPr>
          </w:p>
        </w:tc>
        <w:tc>
          <w:tcPr>
            <w:tcW w:w="385" w:type="pct"/>
            <w:vMerge/>
            <w:vAlign w:val="center"/>
          </w:tcPr>
          <w:p w14:paraId="0D5C8064" w14:textId="77777777" w:rsidR="00665916" w:rsidRPr="00A447D0" w:rsidRDefault="00665916" w:rsidP="00665916">
            <w:pPr>
              <w:spacing w:before="120" w:after="120"/>
              <w:jc w:val="both"/>
              <w:rPr>
                <w:rFonts w:eastAsia="Calibri"/>
                <w:noProof/>
                <w:sz w:val="16"/>
                <w:szCs w:val="16"/>
              </w:rPr>
            </w:pPr>
          </w:p>
        </w:tc>
        <w:tc>
          <w:tcPr>
            <w:tcW w:w="484" w:type="pct"/>
            <w:gridSpan w:val="2"/>
            <w:vMerge/>
            <w:vAlign w:val="center"/>
          </w:tcPr>
          <w:p w14:paraId="30B64011" w14:textId="77777777" w:rsidR="00665916" w:rsidRPr="00A447D0" w:rsidRDefault="00665916" w:rsidP="00665916">
            <w:pPr>
              <w:spacing w:before="120" w:after="120"/>
              <w:jc w:val="both"/>
              <w:rPr>
                <w:rFonts w:eastAsia="Calibri"/>
                <w:noProof/>
                <w:sz w:val="16"/>
                <w:szCs w:val="20"/>
              </w:rPr>
            </w:pPr>
          </w:p>
        </w:tc>
        <w:tc>
          <w:tcPr>
            <w:tcW w:w="338" w:type="pct"/>
            <w:tcBorders>
              <w:right w:val="single" w:sz="4" w:space="0" w:color="auto"/>
            </w:tcBorders>
            <w:vAlign w:val="center"/>
          </w:tcPr>
          <w:p w14:paraId="5AC48771" w14:textId="77777777" w:rsidR="00665916" w:rsidRPr="00A447D0" w:rsidRDefault="00665916" w:rsidP="00665916">
            <w:pPr>
              <w:spacing w:before="120" w:after="120"/>
              <w:jc w:val="both"/>
              <w:rPr>
                <w:rFonts w:eastAsia="Calibri"/>
                <w:noProof/>
                <w:sz w:val="16"/>
                <w:szCs w:val="16"/>
              </w:rPr>
            </w:pPr>
            <w:r w:rsidRPr="00A447D0">
              <w:rPr>
                <w:rFonts w:ascii="Times New Roman" w:eastAsia="Calibri" w:hAnsi="Times New Roman" w:cs="Times New Roman"/>
                <w:noProof/>
                <w:sz w:val="16"/>
                <w:szCs w:val="20"/>
              </w:rPr>
              <w:t>Региони в преход</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408CEDE4" w14:textId="77777777" w:rsidR="00665916" w:rsidRPr="00A447D0" w:rsidRDefault="00665916" w:rsidP="00665916">
            <w:pPr>
              <w:spacing w:before="120" w:after="120"/>
              <w:jc w:val="both"/>
              <w:rPr>
                <w:sz w:val="16"/>
                <w:szCs w:val="16"/>
              </w:rPr>
            </w:pPr>
            <w:r>
              <w:rPr>
                <w:rFonts w:ascii="Calibri" w:hAnsi="Calibri" w:cs="Calibri"/>
                <w:color w:val="000000"/>
                <w:sz w:val="16"/>
                <w:szCs w:val="16"/>
              </w:rPr>
              <w:t>20 828 673.00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98F169F" w14:textId="77777777" w:rsidR="00665916" w:rsidRPr="00A447D0" w:rsidRDefault="00665916" w:rsidP="00665916">
            <w:pPr>
              <w:spacing w:before="120" w:after="120"/>
              <w:jc w:val="both"/>
              <w:rPr>
                <w:rFonts w:eastAsia="Calibri"/>
                <w:noProof/>
                <w:sz w:val="16"/>
                <w:szCs w:val="16"/>
              </w:rPr>
            </w:pPr>
            <w:r>
              <w:rPr>
                <w:rFonts w:ascii="Calibri" w:hAnsi="Calibri" w:cs="Calibri"/>
                <w:color w:val="000000"/>
                <w:sz w:val="16"/>
                <w:szCs w:val="16"/>
              </w:rPr>
              <w:t>17 555 953.00</w:t>
            </w:r>
          </w:p>
        </w:tc>
        <w:tc>
          <w:tcPr>
            <w:tcW w:w="392" w:type="pct"/>
            <w:tcBorders>
              <w:top w:val="single" w:sz="4" w:space="0" w:color="auto"/>
              <w:left w:val="nil"/>
              <w:bottom w:val="single" w:sz="4" w:space="0" w:color="auto"/>
              <w:right w:val="single" w:sz="4" w:space="0" w:color="auto"/>
            </w:tcBorders>
            <w:shd w:val="clear" w:color="auto" w:fill="auto"/>
            <w:vAlign w:val="center"/>
          </w:tcPr>
          <w:p w14:paraId="0163C6F4" w14:textId="77777777" w:rsidR="00665916" w:rsidRPr="00A447D0" w:rsidRDefault="00665916" w:rsidP="00665916">
            <w:pPr>
              <w:spacing w:before="120" w:after="120"/>
              <w:jc w:val="both"/>
              <w:rPr>
                <w:rFonts w:eastAsia="Calibri"/>
                <w:noProof/>
                <w:sz w:val="16"/>
                <w:szCs w:val="16"/>
              </w:rPr>
            </w:pPr>
            <w:r>
              <w:rPr>
                <w:rFonts w:ascii="Calibri" w:hAnsi="Calibri" w:cs="Calibri"/>
                <w:color w:val="000000"/>
                <w:sz w:val="16"/>
                <w:szCs w:val="16"/>
              </w:rPr>
              <w:t>3 272 720.00</w:t>
            </w:r>
          </w:p>
        </w:tc>
        <w:tc>
          <w:tcPr>
            <w:tcW w:w="432" w:type="pct"/>
            <w:tcBorders>
              <w:top w:val="single" w:sz="4" w:space="0" w:color="auto"/>
              <w:left w:val="nil"/>
              <w:bottom w:val="single" w:sz="4" w:space="0" w:color="auto"/>
              <w:right w:val="single" w:sz="4" w:space="0" w:color="auto"/>
            </w:tcBorders>
            <w:shd w:val="clear" w:color="auto" w:fill="auto"/>
            <w:vAlign w:val="center"/>
          </w:tcPr>
          <w:p w14:paraId="6BD43569" w14:textId="77777777" w:rsidR="00665916" w:rsidRPr="00A447D0" w:rsidRDefault="00665916" w:rsidP="00665916">
            <w:pPr>
              <w:spacing w:before="120" w:after="120"/>
              <w:jc w:val="both"/>
              <w:rPr>
                <w:sz w:val="16"/>
                <w:szCs w:val="16"/>
              </w:rPr>
            </w:pPr>
            <w:r>
              <w:rPr>
                <w:rFonts w:ascii="Calibri" w:hAnsi="Calibri" w:cs="Calibri"/>
                <w:color w:val="000000"/>
                <w:sz w:val="16"/>
                <w:szCs w:val="16"/>
              </w:rPr>
              <w:t>8 926 575.00</w:t>
            </w:r>
          </w:p>
        </w:tc>
        <w:tc>
          <w:tcPr>
            <w:tcW w:w="434" w:type="pct"/>
            <w:tcBorders>
              <w:top w:val="single" w:sz="4" w:space="0" w:color="auto"/>
              <w:left w:val="nil"/>
              <w:bottom w:val="single" w:sz="4" w:space="0" w:color="auto"/>
              <w:right w:val="single" w:sz="4" w:space="0" w:color="auto"/>
            </w:tcBorders>
            <w:shd w:val="clear" w:color="auto" w:fill="auto"/>
            <w:vAlign w:val="center"/>
          </w:tcPr>
          <w:p w14:paraId="4711F4E2" w14:textId="77777777" w:rsidR="00665916" w:rsidRPr="00A447D0" w:rsidRDefault="00665916" w:rsidP="00665916">
            <w:pPr>
              <w:spacing w:before="120" w:after="120"/>
              <w:jc w:val="both"/>
              <w:rPr>
                <w:sz w:val="16"/>
                <w:szCs w:val="16"/>
              </w:rPr>
            </w:pPr>
            <w:r>
              <w:rPr>
                <w:rFonts w:ascii="Calibri" w:hAnsi="Calibri" w:cs="Calibri"/>
                <w:color w:val="000000"/>
                <w:sz w:val="16"/>
                <w:szCs w:val="16"/>
              </w:rPr>
              <w:t>8 926 575.00</w:t>
            </w:r>
          </w:p>
        </w:tc>
        <w:tc>
          <w:tcPr>
            <w:tcW w:w="199" w:type="pct"/>
            <w:tcBorders>
              <w:top w:val="single" w:sz="4" w:space="0" w:color="auto"/>
              <w:left w:val="nil"/>
              <w:bottom w:val="single" w:sz="4" w:space="0" w:color="auto"/>
              <w:right w:val="single" w:sz="4" w:space="0" w:color="auto"/>
            </w:tcBorders>
            <w:shd w:val="clear" w:color="auto" w:fill="auto"/>
            <w:vAlign w:val="center"/>
          </w:tcPr>
          <w:p w14:paraId="16EC4B29" w14:textId="77777777" w:rsidR="00665916" w:rsidRPr="00A447D0" w:rsidRDefault="00665916" w:rsidP="00665916">
            <w:pPr>
              <w:spacing w:before="120" w:after="120"/>
              <w:jc w:val="both"/>
              <w:rPr>
                <w:sz w:val="16"/>
                <w:szCs w:val="16"/>
              </w:rPr>
            </w:pPr>
            <w:r w:rsidRPr="00A447D0">
              <w:rPr>
                <w:rFonts w:ascii="Calibri" w:hAnsi="Calibri" w:cs="Calibri"/>
                <w:color w:val="000000"/>
                <w:sz w:val="16"/>
                <w:szCs w:val="16"/>
              </w:rPr>
              <w:t>0.00</w:t>
            </w:r>
          </w:p>
        </w:tc>
        <w:tc>
          <w:tcPr>
            <w:tcW w:w="477" w:type="pct"/>
            <w:gridSpan w:val="2"/>
            <w:tcBorders>
              <w:top w:val="single" w:sz="4" w:space="0" w:color="auto"/>
              <w:left w:val="nil"/>
              <w:bottom w:val="single" w:sz="4" w:space="0" w:color="auto"/>
              <w:right w:val="single" w:sz="4" w:space="0" w:color="auto"/>
            </w:tcBorders>
            <w:shd w:val="clear" w:color="auto" w:fill="auto"/>
            <w:vAlign w:val="center"/>
          </w:tcPr>
          <w:p w14:paraId="020C1B32" w14:textId="77777777" w:rsidR="00665916" w:rsidRPr="00A447D0" w:rsidRDefault="00665916" w:rsidP="00665916">
            <w:pPr>
              <w:spacing w:before="120" w:after="120"/>
              <w:jc w:val="both"/>
              <w:rPr>
                <w:sz w:val="16"/>
                <w:szCs w:val="16"/>
              </w:rPr>
            </w:pPr>
            <w:r w:rsidRPr="00870D83">
              <w:rPr>
                <w:rFonts w:ascii="Calibri" w:hAnsi="Calibri" w:cs="Calibri"/>
                <w:color w:val="000000"/>
                <w:sz w:val="16"/>
                <w:szCs w:val="16"/>
              </w:rPr>
              <w:t>29 755 248.00</w:t>
            </w:r>
          </w:p>
        </w:tc>
        <w:tc>
          <w:tcPr>
            <w:tcW w:w="190" w:type="pct"/>
            <w:vAlign w:val="center"/>
          </w:tcPr>
          <w:p w14:paraId="257C0297" w14:textId="77777777" w:rsidR="00665916" w:rsidRPr="00A447D0" w:rsidRDefault="00665916" w:rsidP="00665916">
            <w:pPr>
              <w:spacing w:before="120" w:after="120"/>
              <w:jc w:val="both"/>
              <w:rPr>
                <w:sz w:val="16"/>
                <w:szCs w:val="16"/>
              </w:rPr>
            </w:pPr>
            <w:r w:rsidRPr="00A447D0">
              <w:rPr>
                <w:rFonts w:ascii="Times New Roman" w:hAnsi="Times New Roman" w:cs="Times New Roman"/>
                <w:sz w:val="16"/>
                <w:szCs w:val="16"/>
              </w:rPr>
              <w:t>0.70</w:t>
            </w:r>
          </w:p>
        </w:tc>
      </w:tr>
      <w:tr w:rsidR="00FC065D" w:rsidRPr="00A447D0" w14:paraId="51D352D9" w14:textId="77777777" w:rsidTr="00694AC5">
        <w:tc>
          <w:tcPr>
            <w:tcW w:w="433" w:type="pct"/>
            <w:vMerge/>
            <w:vAlign w:val="center"/>
          </w:tcPr>
          <w:p w14:paraId="322CF9CD" w14:textId="77777777" w:rsidR="00FC065D" w:rsidRPr="00A447D0" w:rsidRDefault="00FC065D" w:rsidP="00FC065D">
            <w:pPr>
              <w:spacing w:before="120" w:after="120"/>
              <w:jc w:val="both"/>
              <w:rPr>
                <w:rFonts w:eastAsia="Calibri"/>
                <w:noProof/>
                <w:sz w:val="16"/>
                <w:szCs w:val="20"/>
              </w:rPr>
            </w:pPr>
          </w:p>
        </w:tc>
        <w:tc>
          <w:tcPr>
            <w:tcW w:w="388" w:type="pct"/>
            <w:vMerge/>
            <w:vAlign w:val="center"/>
          </w:tcPr>
          <w:p w14:paraId="0277FC60" w14:textId="77777777" w:rsidR="00FC065D" w:rsidRPr="00A447D0" w:rsidRDefault="00FC065D" w:rsidP="00FC065D">
            <w:pPr>
              <w:spacing w:before="120" w:after="120"/>
              <w:jc w:val="both"/>
              <w:rPr>
                <w:rFonts w:eastAsia="Calibri"/>
                <w:noProof/>
                <w:sz w:val="16"/>
                <w:szCs w:val="20"/>
              </w:rPr>
            </w:pPr>
          </w:p>
        </w:tc>
        <w:tc>
          <w:tcPr>
            <w:tcW w:w="385" w:type="pct"/>
            <w:vMerge/>
            <w:vAlign w:val="center"/>
          </w:tcPr>
          <w:p w14:paraId="5019AC9E" w14:textId="77777777" w:rsidR="00FC065D" w:rsidRPr="00A447D0" w:rsidRDefault="00FC065D" w:rsidP="00FC065D">
            <w:pPr>
              <w:spacing w:before="120" w:after="120"/>
              <w:jc w:val="both"/>
              <w:rPr>
                <w:rFonts w:eastAsia="Calibri"/>
                <w:noProof/>
                <w:sz w:val="16"/>
                <w:szCs w:val="16"/>
              </w:rPr>
            </w:pPr>
          </w:p>
        </w:tc>
        <w:tc>
          <w:tcPr>
            <w:tcW w:w="484" w:type="pct"/>
            <w:gridSpan w:val="2"/>
            <w:vMerge/>
            <w:vAlign w:val="center"/>
          </w:tcPr>
          <w:p w14:paraId="03FFF6A8" w14:textId="77777777" w:rsidR="00FC065D" w:rsidRPr="00A447D0" w:rsidRDefault="00FC065D" w:rsidP="00FC065D">
            <w:pPr>
              <w:spacing w:before="120" w:after="120"/>
              <w:jc w:val="both"/>
              <w:rPr>
                <w:rFonts w:eastAsia="Calibri"/>
                <w:noProof/>
                <w:sz w:val="16"/>
                <w:szCs w:val="20"/>
              </w:rPr>
            </w:pPr>
          </w:p>
        </w:tc>
        <w:tc>
          <w:tcPr>
            <w:tcW w:w="338" w:type="pct"/>
            <w:tcBorders>
              <w:right w:val="single" w:sz="4" w:space="0" w:color="auto"/>
            </w:tcBorders>
            <w:vAlign w:val="center"/>
          </w:tcPr>
          <w:p w14:paraId="0DA63991" w14:textId="77777777" w:rsidR="00FC065D" w:rsidRPr="00A447D0" w:rsidRDefault="00FC065D" w:rsidP="00FC065D">
            <w:pPr>
              <w:spacing w:before="120" w:after="120"/>
              <w:jc w:val="both"/>
              <w:rPr>
                <w:rFonts w:eastAsia="Calibri"/>
                <w:noProof/>
                <w:sz w:val="16"/>
                <w:szCs w:val="16"/>
              </w:rPr>
            </w:pPr>
            <w:r w:rsidRPr="00A447D0">
              <w:rPr>
                <w:rFonts w:ascii="Times New Roman" w:eastAsia="Calibri" w:hAnsi="Times New Roman" w:cs="Times New Roman"/>
                <w:noProof/>
                <w:sz w:val="16"/>
                <w:szCs w:val="20"/>
              </w:rPr>
              <w:t>По-слабо развити региони</w:t>
            </w:r>
            <w:r w:rsidRPr="00A447D0" w:rsidDel="00263190">
              <w:rPr>
                <w:rFonts w:ascii="Times New Roman" w:eastAsia="Calibri" w:hAnsi="Times New Roman" w:cs="Times New Roman"/>
                <w:noProof/>
                <w:sz w:val="16"/>
                <w:szCs w:val="20"/>
              </w:rPr>
              <w:t xml:space="preserve"> </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3CFB1B6F" w14:textId="77777777" w:rsidR="00FC065D" w:rsidRPr="00A447D0" w:rsidRDefault="00FC065D" w:rsidP="00FC065D">
            <w:pPr>
              <w:spacing w:before="120" w:after="120"/>
              <w:jc w:val="both"/>
              <w:rPr>
                <w:sz w:val="16"/>
                <w:szCs w:val="16"/>
              </w:rPr>
            </w:pPr>
            <w:r>
              <w:rPr>
                <w:rFonts w:ascii="Calibri" w:hAnsi="Calibri" w:cs="Calibri"/>
                <w:color w:val="000000"/>
                <w:sz w:val="16"/>
                <w:szCs w:val="16"/>
              </w:rPr>
              <w:t>294 195 416.00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8584E2A" w14:textId="77777777" w:rsidR="00FC065D" w:rsidRPr="00A447D0" w:rsidRDefault="00FC065D" w:rsidP="00FC065D">
            <w:pPr>
              <w:spacing w:before="120" w:after="120"/>
              <w:jc w:val="both"/>
              <w:rPr>
                <w:rFonts w:eastAsia="Calibri"/>
                <w:noProof/>
                <w:sz w:val="16"/>
                <w:szCs w:val="16"/>
              </w:rPr>
            </w:pPr>
            <w:r>
              <w:rPr>
                <w:rFonts w:ascii="Calibri" w:hAnsi="Calibri" w:cs="Calibri"/>
                <w:color w:val="000000"/>
                <w:sz w:val="16"/>
                <w:szCs w:val="16"/>
              </w:rPr>
              <w:t>248 030 631.00</w:t>
            </w:r>
          </w:p>
        </w:tc>
        <w:tc>
          <w:tcPr>
            <w:tcW w:w="392" w:type="pct"/>
            <w:tcBorders>
              <w:top w:val="single" w:sz="4" w:space="0" w:color="auto"/>
              <w:left w:val="nil"/>
              <w:bottom w:val="single" w:sz="4" w:space="0" w:color="auto"/>
              <w:right w:val="single" w:sz="4" w:space="0" w:color="auto"/>
            </w:tcBorders>
            <w:shd w:val="clear" w:color="auto" w:fill="auto"/>
            <w:vAlign w:val="center"/>
          </w:tcPr>
          <w:p w14:paraId="3EBB56C2" w14:textId="77777777" w:rsidR="00FC065D" w:rsidRPr="00A447D0" w:rsidRDefault="00FC065D" w:rsidP="00FC065D">
            <w:pPr>
              <w:spacing w:before="120" w:after="120"/>
              <w:jc w:val="both"/>
              <w:rPr>
                <w:rFonts w:eastAsia="Calibri"/>
                <w:noProof/>
                <w:sz w:val="16"/>
                <w:szCs w:val="16"/>
              </w:rPr>
            </w:pPr>
            <w:r>
              <w:rPr>
                <w:rFonts w:ascii="Calibri" w:hAnsi="Calibri" w:cs="Calibri"/>
                <w:color w:val="000000"/>
                <w:sz w:val="16"/>
                <w:szCs w:val="16"/>
              </w:rPr>
              <w:t>46 164 785.00</w:t>
            </w:r>
          </w:p>
        </w:tc>
        <w:tc>
          <w:tcPr>
            <w:tcW w:w="432" w:type="pct"/>
            <w:tcBorders>
              <w:top w:val="single" w:sz="4" w:space="0" w:color="auto"/>
              <w:left w:val="nil"/>
              <w:bottom w:val="single" w:sz="4" w:space="0" w:color="auto"/>
              <w:right w:val="single" w:sz="4" w:space="0" w:color="auto"/>
            </w:tcBorders>
            <w:shd w:val="clear" w:color="auto" w:fill="auto"/>
            <w:vAlign w:val="center"/>
          </w:tcPr>
          <w:p w14:paraId="33FC1E7A" w14:textId="77777777" w:rsidR="00FC065D" w:rsidRPr="00A447D0" w:rsidRDefault="00FC065D" w:rsidP="00FC065D">
            <w:pPr>
              <w:spacing w:before="120" w:after="120"/>
              <w:jc w:val="both"/>
              <w:rPr>
                <w:sz w:val="16"/>
                <w:szCs w:val="16"/>
              </w:rPr>
            </w:pPr>
            <w:r>
              <w:rPr>
                <w:rFonts w:ascii="Calibri" w:hAnsi="Calibri" w:cs="Calibri"/>
                <w:color w:val="000000"/>
                <w:sz w:val="16"/>
                <w:szCs w:val="16"/>
              </w:rPr>
              <w:t>51 916 839.00</w:t>
            </w:r>
          </w:p>
        </w:tc>
        <w:tc>
          <w:tcPr>
            <w:tcW w:w="434" w:type="pct"/>
            <w:tcBorders>
              <w:top w:val="single" w:sz="4" w:space="0" w:color="auto"/>
              <w:left w:val="nil"/>
              <w:bottom w:val="single" w:sz="4" w:space="0" w:color="auto"/>
              <w:right w:val="single" w:sz="4" w:space="0" w:color="auto"/>
            </w:tcBorders>
            <w:shd w:val="clear" w:color="auto" w:fill="auto"/>
            <w:vAlign w:val="center"/>
          </w:tcPr>
          <w:p w14:paraId="6A2A0B87" w14:textId="77777777" w:rsidR="00FC065D" w:rsidRPr="00A447D0" w:rsidRDefault="00FC065D" w:rsidP="00FC065D">
            <w:pPr>
              <w:spacing w:before="120" w:after="120"/>
              <w:jc w:val="both"/>
              <w:rPr>
                <w:sz w:val="16"/>
                <w:szCs w:val="16"/>
              </w:rPr>
            </w:pPr>
            <w:r>
              <w:rPr>
                <w:rFonts w:ascii="Calibri" w:hAnsi="Calibri" w:cs="Calibri"/>
                <w:color w:val="000000"/>
                <w:sz w:val="16"/>
                <w:szCs w:val="16"/>
              </w:rPr>
              <w:t>51 916 839.00</w:t>
            </w:r>
          </w:p>
        </w:tc>
        <w:tc>
          <w:tcPr>
            <w:tcW w:w="199" w:type="pct"/>
            <w:tcBorders>
              <w:top w:val="single" w:sz="4" w:space="0" w:color="auto"/>
              <w:left w:val="nil"/>
              <w:bottom w:val="single" w:sz="4" w:space="0" w:color="auto"/>
              <w:right w:val="single" w:sz="4" w:space="0" w:color="auto"/>
            </w:tcBorders>
            <w:shd w:val="clear" w:color="auto" w:fill="auto"/>
            <w:vAlign w:val="center"/>
          </w:tcPr>
          <w:p w14:paraId="6A0938BF" w14:textId="77777777" w:rsidR="00FC065D" w:rsidRPr="00A447D0" w:rsidRDefault="00FC065D" w:rsidP="00FC065D">
            <w:pPr>
              <w:spacing w:before="120" w:after="120"/>
              <w:jc w:val="both"/>
              <w:rPr>
                <w:sz w:val="16"/>
                <w:szCs w:val="16"/>
              </w:rPr>
            </w:pPr>
            <w:r w:rsidRPr="00A447D0">
              <w:rPr>
                <w:rFonts w:ascii="Calibri" w:hAnsi="Calibri" w:cs="Calibri"/>
                <w:color w:val="000000"/>
                <w:sz w:val="16"/>
                <w:szCs w:val="16"/>
              </w:rPr>
              <w:t>0.00</w:t>
            </w:r>
          </w:p>
        </w:tc>
        <w:tc>
          <w:tcPr>
            <w:tcW w:w="477" w:type="pct"/>
            <w:gridSpan w:val="2"/>
            <w:tcBorders>
              <w:top w:val="single" w:sz="4" w:space="0" w:color="auto"/>
              <w:left w:val="nil"/>
              <w:bottom w:val="single" w:sz="4" w:space="0" w:color="auto"/>
              <w:right w:val="single" w:sz="4" w:space="0" w:color="auto"/>
            </w:tcBorders>
            <w:shd w:val="clear" w:color="auto" w:fill="auto"/>
            <w:vAlign w:val="center"/>
          </w:tcPr>
          <w:p w14:paraId="7ED2D724" w14:textId="77777777" w:rsidR="00FC065D" w:rsidRPr="00A447D0" w:rsidRDefault="00FC065D" w:rsidP="00FC065D">
            <w:pPr>
              <w:spacing w:before="120" w:after="120"/>
              <w:jc w:val="both"/>
              <w:rPr>
                <w:sz w:val="16"/>
                <w:szCs w:val="16"/>
              </w:rPr>
            </w:pPr>
            <w:r w:rsidRPr="00870D83">
              <w:rPr>
                <w:rFonts w:ascii="Calibri" w:hAnsi="Calibri" w:cs="Calibri"/>
                <w:color w:val="000000"/>
                <w:sz w:val="16"/>
                <w:szCs w:val="16"/>
              </w:rPr>
              <w:t>346 112 255.00</w:t>
            </w:r>
          </w:p>
        </w:tc>
        <w:tc>
          <w:tcPr>
            <w:tcW w:w="190" w:type="pct"/>
            <w:tcBorders>
              <w:top w:val="single" w:sz="4" w:space="0" w:color="auto"/>
              <w:left w:val="single" w:sz="4" w:space="0" w:color="auto"/>
            </w:tcBorders>
            <w:vAlign w:val="center"/>
          </w:tcPr>
          <w:p w14:paraId="79948586" w14:textId="77777777" w:rsidR="00FC065D" w:rsidRPr="00A447D0" w:rsidRDefault="00FC065D" w:rsidP="00FC065D">
            <w:pPr>
              <w:spacing w:before="120" w:after="120"/>
              <w:jc w:val="both"/>
              <w:rPr>
                <w:sz w:val="16"/>
                <w:szCs w:val="16"/>
              </w:rPr>
            </w:pPr>
            <w:r w:rsidRPr="00A447D0">
              <w:rPr>
                <w:rFonts w:ascii="Times New Roman" w:hAnsi="Times New Roman" w:cs="Times New Roman"/>
                <w:color w:val="000000"/>
                <w:sz w:val="16"/>
                <w:szCs w:val="16"/>
              </w:rPr>
              <w:t>0.85</w:t>
            </w:r>
          </w:p>
        </w:tc>
      </w:tr>
      <w:tr w:rsidR="009900B6" w:rsidRPr="00A447D0" w14:paraId="47883097" w14:textId="77777777" w:rsidTr="00FC065D">
        <w:tc>
          <w:tcPr>
            <w:tcW w:w="433" w:type="pct"/>
            <w:vMerge/>
            <w:vAlign w:val="center"/>
          </w:tcPr>
          <w:p w14:paraId="331E41B3" w14:textId="77777777" w:rsidR="009900B6" w:rsidRPr="00A447D0" w:rsidRDefault="009900B6" w:rsidP="00CB51B4">
            <w:pPr>
              <w:spacing w:before="120" w:after="120"/>
              <w:jc w:val="both"/>
              <w:rPr>
                <w:rFonts w:eastAsia="Calibri"/>
                <w:noProof/>
                <w:sz w:val="16"/>
                <w:szCs w:val="20"/>
              </w:rPr>
            </w:pPr>
          </w:p>
        </w:tc>
        <w:tc>
          <w:tcPr>
            <w:tcW w:w="388" w:type="pct"/>
            <w:vMerge/>
            <w:vAlign w:val="center"/>
          </w:tcPr>
          <w:p w14:paraId="2ACB34F7" w14:textId="77777777" w:rsidR="009900B6" w:rsidRPr="00A447D0" w:rsidRDefault="009900B6" w:rsidP="00CB51B4">
            <w:pPr>
              <w:spacing w:before="120" w:after="120"/>
              <w:jc w:val="both"/>
              <w:rPr>
                <w:rFonts w:eastAsia="Calibri"/>
                <w:noProof/>
                <w:sz w:val="16"/>
                <w:szCs w:val="20"/>
              </w:rPr>
            </w:pPr>
          </w:p>
        </w:tc>
        <w:tc>
          <w:tcPr>
            <w:tcW w:w="385" w:type="pct"/>
            <w:vMerge/>
            <w:vAlign w:val="center"/>
          </w:tcPr>
          <w:p w14:paraId="50BB9F67" w14:textId="77777777" w:rsidR="009900B6" w:rsidRPr="00A447D0" w:rsidRDefault="009900B6" w:rsidP="00CB51B4">
            <w:pPr>
              <w:spacing w:before="120" w:after="120"/>
              <w:jc w:val="both"/>
              <w:rPr>
                <w:rFonts w:eastAsia="Calibri"/>
                <w:noProof/>
                <w:sz w:val="16"/>
                <w:szCs w:val="16"/>
              </w:rPr>
            </w:pPr>
          </w:p>
        </w:tc>
        <w:tc>
          <w:tcPr>
            <w:tcW w:w="484" w:type="pct"/>
            <w:gridSpan w:val="2"/>
            <w:vMerge/>
            <w:vAlign w:val="center"/>
          </w:tcPr>
          <w:p w14:paraId="48DF0AAF" w14:textId="77777777" w:rsidR="009900B6" w:rsidRPr="00A447D0" w:rsidRDefault="009900B6" w:rsidP="00CB51B4">
            <w:pPr>
              <w:spacing w:before="120" w:after="120"/>
              <w:jc w:val="both"/>
              <w:rPr>
                <w:rFonts w:eastAsia="Calibri"/>
                <w:noProof/>
                <w:sz w:val="16"/>
                <w:szCs w:val="20"/>
              </w:rPr>
            </w:pPr>
          </w:p>
        </w:tc>
        <w:tc>
          <w:tcPr>
            <w:tcW w:w="338" w:type="pct"/>
            <w:vAlign w:val="center"/>
          </w:tcPr>
          <w:p w14:paraId="2FA9B45E" w14:textId="77777777" w:rsidR="009900B6" w:rsidRPr="00A447D0" w:rsidRDefault="009900B6" w:rsidP="00CB51B4">
            <w:pPr>
              <w:spacing w:before="120" w:after="120"/>
              <w:jc w:val="both"/>
              <w:rPr>
                <w:rFonts w:eastAsia="Calibri"/>
                <w:noProof/>
                <w:sz w:val="16"/>
                <w:szCs w:val="16"/>
              </w:rPr>
            </w:pPr>
            <w:r w:rsidRPr="00A447D0">
              <w:rPr>
                <w:rFonts w:ascii="Times New Roman" w:eastAsia="Calibri" w:hAnsi="Times New Roman" w:cs="Times New Roman"/>
                <w:noProof/>
                <w:sz w:val="16"/>
                <w:szCs w:val="20"/>
              </w:rPr>
              <w:t>Най-отдалечени региони</w:t>
            </w:r>
          </w:p>
        </w:tc>
        <w:tc>
          <w:tcPr>
            <w:tcW w:w="413" w:type="pct"/>
            <w:tcBorders>
              <w:top w:val="single" w:sz="4" w:space="0" w:color="auto"/>
            </w:tcBorders>
            <w:vAlign w:val="center"/>
          </w:tcPr>
          <w:p w14:paraId="1C7936FE" w14:textId="77777777" w:rsidR="009900B6" w:rsidRPr="00A447D0" w:rsidRDefault="009900B6" w:rsidP="00CB51B4">
            <w:pPr>
              <w:spacing w:before="120" w:after="120"/>
              <w:jc w:val="both"/>
              <w:rPr>
                <w:sz w:val="16"/>
                <w:szCs w:val="16"/>
              </w:rPr>
            </w:pPr>
            <w:r w:rsidRPr="00A447D0">
              <w:rPr>
                <w:rFonts w:ascii="Times New Roman" w:hAnsi="Times New Roman" w:cs="Times New Roman"/>
                <w:sz w:val="16"/>
                <w:szCs w:val="16"/>
              </w:rPr>
              <w:t>0.00</w:t>
            </w:r>
          </w:p>
        </w:tc>
        <w:tc>
          <w:tcPr>
            <w:tcW w:w="435" w:type="pct"/>
            <w:tcBorders>
              <w:top w:val="single" w:sz="4" w:space="0" w:color="auto"/>
            </w:tcBorders>
            <w:vAlign w:val="center"/>
          </w:tcPr>
          <w:p w14:paraId="713F74A1" w14:textId="77777777" w:rsidR="009900B6" w:rsidRPr="00A447D0" w:rsidRDefault="009900B6" w:rsidP="00CB51B4">
            <w:pPr>
              <w:spacing w:before="120" w:after="120"/>
              <w:jc w:val="both"/>
              <w:rPr>
                <w:rFonts w:eastAsia="Calibri"/>
                <w:noProof/>
                <w:sz w:val="16"/>
                <w:szCs w:val="16"/>
              </w:rPr>
            </w:pPr>
          </w:p>
        </w:tc>
        <w:tc>
          <w:tcPr>
            <w:tcW w:w="392" w:type="pct"/>
            <w:tcBorders>
              <w:top w:val="single" w:sz="4" w:space="0" w:color="auto"/>
            </w:tcBorders>
            <w:vAlign w:val="center"/>
          </w:tcPr>
          <w:p w14:paraId="2A6A33D5" w14:textId="77777777" w:rsidR="009900B6" w:rsidRPr="00A447D0" w:rsidRDefault="009900B6" w:rsidP="00CB51B4">
            <w:pPr>
              <w:spacing w:before="120" w:after="120"/>
              <w:jc w:val="both"/>
              <w:rPr>
                <w:rFonts w:eastAsia="Calibri"/>
                <w:noProof/>
                <w:sz w:val="16"/>
                <w:szCs w:val="16"/>
              </w:rPr>
            </w:pPr>
          </w:p>
        </w:tc>
        <w:tc>
          <w:tcPr>
            <w:tcW w:w="432" w:type="pct"/>
            <w:tcBorders>
              <w:top w:val="single" w:sz="4" w:space="0" w:color="auto"/>
            </w:tcBorders>
            <w:vAlign w:val="center"/>
          </w:tcPr>
          <w:p w14:paraId="47534938" w14:textId="77777777" w:rsidR="009900B6" w:rsidRPr="00A447D0" w:rsidRDefault="009900B6" w:rsidP="00CB51B4">
            <w:pPr>
              <w:spacing w:before="120" w:after="120"/>
              <w:jc w:val="both"/>
              <w:rPr>
                <w:sz w:val="16"/>
                <w:szCs w:val="16"/>
              </w:rPr>
            </w:pPr>
            <w:r w:rsidRPr="00A447D0">
              <w:rPr>
                <w:rFonts w:ascii="Times New Roman" w:hAnsi="Times New Roman" w:cs="Times New Roman"/>
                <w:sz w:val="16"/>
                <w:szCs w:val="16"/>
              </w:rPr>
              <w:t>0.00</w:t>
            </w:r>
          </w:p>
        </w:tc>
        <w:tc>
          <w:tcPr>
            <w:tcW w:w="434" w:type="pct"/>
            <w:tcBorders>
              <w:top w:val="single" w:sz="4" w:space="0" w:color="auto"/>
            </w:tcBorders>
            <w:vAlign w:val="center"/>
          </w:tcPr>
          <w:p w14:paraId="612CD730" w14:textId="77777777" w:rsidR="009900B6" w:rsidRPr="00A447D0" w:rsidRDefault="009900B6" w:rsidP="00CB51B4">
            <w:pPr>
              <w:spacing w:before="120" w:after="120"/>
              <w:jc w:val="both"/>
              <w:rPr>
                <w:sz w:val="16"/>
                <w:szCs w:val="16"/>
              </w:rPr>
            </w:pPr>
            <w:r w:rsidRPr="00A447D0">
              <w:rPr>
                <w:rFonts w:ascii="Times New Roman" w:hAnsi="Times New Roman" w:cs="Times New Roman"/>
                <w:sz w:val="16"/>
                <w:szCs w:val="16"/>
              </w:rPr>
              <w:t>0.00</w:t>
            </w:r>
          </w:p>
        </w:tc>
        <w:tc>
          <w:tcPr>
            <w:tcW w:w="199" w:type="pct"/>
            <w:tcBorders>
              <w:top w:val="single" w:sz="4" w:space="0" w:color="auto"/>
            </w:tcBorders>
            <w:vAlign w:val="center"/>
          </w:tcPr>
          <w:p w14:paraId="10483138" w14:textId="77777777" w:rsidR="009900B6" w:rsidRPr="00A447D0" w:rsidRDefault="009900B6" w:rsidP="00CB51B4">
            <w:pPr>
              <w:spacing w:before="120" w:after="120"/>
              <w:jc w:val="both"/>
              <w:rPr>
                <w:sz w:val="16"/>
                <w:szCs w:val="16"/>
              </w:rPr>
            </w:pPr>
            <w:r w:rsidRPr="00A447D0">
              <w:rPr>
                <w:rFonts w:ascii="Times New Roman" w:hAnsi="Times New Roman" w:cs="Times New Roman"/>
                <w:sz w:val="16"/>
                <w:szCs w:val="16"/>
              </w:rPr>
              <w:t>0.00</w:t>
            </w:r>
          </w:p>
        </w:tc>
        <w:tc>
          <w:tcPr>
            <w:tcW w:w="477" w:type="pct"/>
            <w:gridSpan w:val="2"/>
            <w:tcBorders>
              <w:top w:val="single" w:sz="4" w:space="0" w:color="auto"/>
            </w:tcBorders>
            <w:vAlign w:val="center"/>
          </w:tcPr>
          <w:p w14:paraId="3C94F095" w14:textId="77777777" w:rsidR="009900B6" w:rsidRPr="00A447D0" w:rsidRDefault="009900B6" w:rsidP="00CB51B4">
            <w:pPr>
              <w:spacing w:before="120" w:after="120"/>
              <w:jc w:val="both"/>
              <w:rPr>
                <w:sz w:val="16"/>
                <w:szCs w:val="16"/>
              </w:rPr>
            </w:pPr>
            <w:r w:rsidRPr="00A447D0">
              <w:rPr>
                <w:rFonts w:ascii="Times New Roman" w:hAnsi="Times New Roman" w:cs="Times New Roman"/>
                <w:sz w:val="16"/>
                <w:szCs w:val="16"/>
              </w:rPr>
              <w:t>0.00</w:t>
            </w:r>
          </w:p>
        </w:tc>
        <w:tc>
          <w:tcPr>
            <w:tcW w:w="190" w:type="pct"/>
            <w:vAlign w:val="center"/>
          </w:tcPr>
          <w:p w14:paraId="38DE69A8" w14:textId="77777777" w:rsidR="009900B6" w:rsidRPr="00A447D0" w:rsidRDefault="009900B6" w:rsidP="00CB51B4">
            <w:pPr>
              <w:spacing w:before="120" w:after="120"/>
              <w:jc w:val="both"/>
              <w:rPr>
                <w:sz w:val="16"/>
                <w:szCs w:val="16"/>
              </w:rPr>
            </w:pPr>
            <w:r w:rsidRPr="00A447D0">
              <w:rPr>
                <w:rFonts w:ascii="Times New Roman" w:hAnsi="Times New Roman" w:cs="Times New Roman"/>
                <w:sz w:val="16"/>
                <w:szCs w:val="16"/>
              </w:rPr>
              <w:t>0.00</w:t>
            </w:r>
          </w:p>
        </w:tc>
      </w:tr>
      <w:tr w:rsidR="00215E6C" w:rsidRPr="00A447D0" w14:paraId="2EA5D694" w14:textId="77777777" w:rsidTr="00FC065D">
        <w:tc>
          <w:tcPr>
            <w:tcW w:w="433" w:type="pct"/>
            <w:vMerge w:val="restart"/>
            <w:vAlign w:val="center"/>
          </w:tcPr>
          <w:p w14:paraId="4EBCF389" w14:textId="77777777" w:rsidR="00215E6C" w:rsidRPr="00A447D0" w:rsidRDefault="00215E6C" w:rsidP="00215E6C">
            <w:pPr>
              <w:spacing w:before="120" w:after="120"/>
              <w:jc w:val="both"/>
              <w:rPr>
                <w:rFonts w:eastAsia="Calibri"/>
                <w:noProof/>
                <w:sz w:val="16"/>
                <w:szCs w:val="20"/>
              </w:rPr>
            </w:pPr>
          </w:p>
        </w:tc>
        <w:tc>
          <w:tcPr>
            <w:tcW w:w="388" w:type="pct"/>
            <w:vMerge w:val="restart"/>
            <w:vAlign w:val="center"/>
          </w:tcPr>
          <w:p w14:paraId="41D7B113" w14:textId="77777777" w:rsidR="00215E6C" w:rsidRPr="00A447D0" w:rsidRDefault="00215E6C" w:rsidP="00215E6C">
            <w:pPr>
              <w:spacing w:before="120" w:after="120"/>
              <w:jc w:val="both"/>
              <w:rPr>
                <w:rFonts w:eastAsia="Calibri"/>
                <w:noProof/>
                <w:sz w:val="16"/>
                <w:szCs w:val="20"/>
              </w:rPr>
            </w:pPr>
            <w:r w:rsidRPr="00A447D0">
              <w:rPr>
                <w:rFonts w:eastAsia="Calibri"/>
                <w:noProof/>
                <w:sz w:val="16"/>
                <w:szCs w:val="20"/>
              </w:rPr>
              <w:t xml:space="preserve">Приоритет 4 </w:t>
            </w:r>
          </w:p>
        </w:tc>
        <w:tc>
          <w:tcPr>
            <w:tcW w:w="385" w:type="pct"/>
            <w:vMerge w:val="restart"/>
            <w:vAlign w:val="center"/>
          </w:tcPr>
          <w:p w14:paraId="0AB10BBC" w14:textId="77777777" w:rsidR="00215E6C" w:rsidRPr="00A447D0" w:rsidRDefault="000B01E2" w:rsidP="00215E6C">
            <w:pPr>
              <w:spacing w:before="120" w:after="120"/>
              <w:jc w:val="both"/>
              <w:rPr>
                <w:rFonts w:eastAsia="Calibri"/>
                <w:noProof/>
                <w:sz w:val="16"/>
                <w:szCs w:val="16"/>
              </w:rPr>
            </w:pPr>
            <w:r w:rsidRPr="00A447D0">
              <w:rPr>
                <w:rFonts w:ascii="Times New Roman" w:eastAsia="Calibri" w:hAnsi="Times New Roman" w:cs="Times New Roman"/>
                <w:b/>
                <w:noProof/>
                <w:sz w:val="18"/>
                <w:szCs w:val="20"/>
              </w:rPr>
              <w:t>публичен</w:t>
            </w:r>
          </w:p>
        </w:tc>
        <w:tc>
          <w:tcPr>
            <w:tcW w:w="484" w:type="pct"/>
            <w:gridSpan w:val="2"/>
            <w:vMerge w:val="restart"/>
            <w:vAlign w:val="center"/>
          </w:tcPr>
          <w:p w14:paraId="451BD901" w14:textId="77777777" w:rsidR="00215E6C" w:rsidRPr="00A447D0" w:rsidRDefault="00215E6C" w:rsidP="00215E6C">
            <w:pPr>
              <w:spacing w:before="120" w:after="120"/>
              <w:jc w:val="both"/>
              <w:rPr>
                <w:rFonts w:eastAsia="Calibri"/>
                <w:noProof/>
                <w:sz w:val="16"/>
                <w:szCs w:val="20"/>
              </w:rPr>
            </w:pPr>
          </w:p>
        </w:tc>
        <w:tc>
          <w:tcPr>
            <w:tcW w:w="338" w:type="pct"/>
            <w:vAlign w:val="center"/>
          </w:tcPr>
          <w:p w14:paraId="5860CD8F" w14:textId="77777777" w:rsidR="00215E6C" w:rsidRPr="00A447D0" w:rsidRDefault="00215E6C" w:rsidP="00215E6C">
            <w:pPr>
              <w:spacing w:before="120" w:after="120"/>
              <w:jc w:val="both"/>
              <w:rPr>
                <w:rFonts w:eastAsia="Calibri"/>
                <w:noProof/>
                <w:sz w:val="16"/>
                <w:szCs w:val="20"/>
              </w:rPr>
            </w:pPr>
            <w:r w:rsidRPr="00A447D0">
              <w:rPr>
                <w:rFonts w:ascii="Times New Roman" w:eastAsia="Calibri" w:hAnsi="Times New Roman" w:cs="Times New Roman"/>
                <w:noProof/>
                <w:sz w:val="16"/>
                <w:szCs w:val="20"/>
              </w:rPr>
              <w:t xml:space="preserve">По-силно развити региони </w:t>
            </w:r>
          </w:p>
        </w:tc>
        <w:tc>
          <w:tcPr>
            <w:tcW w:w="413" w:type="pct"/>
            <w:tcBorders>
              <w:top w:val="single" w:sz="4" w:space="0" w:color="auto"/>
            </w:tcBorders>
            <w:vAlign w:val="center"/>
          </w:tcPr>
          <w:p w14:paraId="14BACAC2" w14:textId="77777777" w:rsidR="00215E6C" w:rsidRPr="00A447D0" w:rsidRDefault="00215E6C" w:rsidP="00215E6C">
            <w:pPr>
              <w:spacing w:before="120" w:after="120"/>
              <w:jc w:val="both"/>
              <w:rPr>
                <w:sz w:val="16"/>
                <w:szCs w:val="16"/>
              </w:rPr>
            </w:pPr>
          </w:p>
        </w:tc>
        <w:tc>
          <w:tcPr>
            <w:tcW w:w="435" w:type="pct"/>
            <w:tcBorders>
              <w:top w:val="single" w:sz="4" w:space="0" w:color="auto"/>
            </w:tcBorders>
            <w:vAlign w:val="center"/>
          </w:tcPr>
          <w:p w14:paraId="5D0125DA" w14:textId="77777777" w:rsidR="00215E6C" w:rsidRPr="00A447D0" w:rsidRDefault="00215E6C" w:rsidP="00215E6C">
            <w:pPr>
              <w:spacing w:before="120" w:after="120"/>
              <w:jc w:val="both"/>
              <w:rPr>
                <w:rFonts w:eastAsia="Calibri"/>
                <w:noProof/>
                <w:sz w:val="16"/>
                <w:szCs w:val="16"/>
              </w:rPr>
            </w:pPr>
          </w:p>
        </w:tc>
        <w:tc>
          <w:tcPr>
            <w:tcW w:w="392" w:type="pct"/>
            <w:tcBorders>
              <w:top w:val="single" w:sz="4" w:space="0" w:color="auto"/>
            </w:tcBorders>
            <w:vAlign w:val="center"/>
          </w:tcPr>
          <w:p w14:paraId="101610F0" w14:textId="77777777" w:rsidR="00215E6C" w:rsidRPr="00A447D0" w:rsidRDefault="00215E6C" w:rsidP="00215E6C">
            <w:pPr>
              <w:spacing w:before="120" w:after="120"/>
              <w:jc w:val="both"/>
              <w:rPr>
                <w:rFonts w:eastAsia="Calibri"/>
                <w:noProof/>
                <w:sz w:val="16"/>
                <w:szCs w:val="16"/>
              </w:rPr>
            </w:pPr>
          </w:p>
        </w:tc>
        <w:tc>
          <w:tcPr>
            <w:tcW w:w="432" w:type="pct"/>
            <w:tcBorders>
              <w:top w:val="single" w:sz="4" w:space="0" w:color="auto"/>
            </w:tcBorders>
            <w:vAlign w:val="center"/>
          </w:tcPr>
          <w:p w14:paraId="39947A84" w14:textId="77777777" w:rsidR="00215E6C" w:rsidRPr="00A447D0" w:rsidRDefault="00215E6C" w:rsidP="00215E6C">
            <w:pPr>
              <w:spacing w:before="120" w:after="120"/>
              <w:jc w:val="both"/>
              <w:rPr>
                <w:sz w:val="16"/>
                <w:szCs w:val="16"/>
              </w:rPr>
            </w:pPr>
          </w:p>
        </w:tc>
        <w:tc>
          <w:tcPr>
            <w:tcW w:w="434" w:type="pct"/>
            <w:tcBorders>
              <w:top w:val="single" w:sz="4" w:space="0" w:color="auto"/>
            </w:tcBorders>
            <w:vAlign w:val="center"/>
          </w:tcPr>
          <w:p w14:paraId="102CDDB1" w14:textId="77777777" w:rsidR="00215E6C" w:rsidRPr="00A447D0" w:rsidRDefault="00215E6C" w:rsidP="00215E6C">
            <w:pPr>
              <w:spacing w:before="120" w:after="120"/>
              <w:jc w:val="both"/>
              <w:rPr>
                <w:sz w:val="16"/>
                <w:szCs w:val="16"/>
              </w:rPr>
            </w:pPr>
          </w:p>
        </w:tc>
        <w:tc>
          <w:tcPr>
            <w:tcW w:w="199" w:type="pct"/>
            <w:tcBorders>
              <w:top w:val="single" w:sz="4" w:space="0" w:color="auto"/>
            </w:tcBorders>
            <w:vAlign w:val="center"/>
          </w:tcPr>
          <w:p w14:paraId="24418A92" w14:textId="77777777" w:rsidR="00215E6C" w:rsidRPr="00A447D0" w:rsidRDefault="00215E6C" w:rsidP="00215E6C">
            <w:pPr>
              <w:spacing w:before="120" w:after="120"/>
              <w:jc w:val="both"/>
              <w:rPr>
                <w:sz w:val="16"/>
                <w:szCs w:val="16"/>
              </w:rPr>
            </w:pPr>
          </w:p>
        </w:tc>
        <w:tc>
          <w:tcPr>
            <w:tcW w:w="477" w:type="pct"/>
            <w:gridSpan w:val="2"/>
            <w:tcBorders>
              <w:top w:val="single" w:sz="4" w:space="0" w:color="auto"/>
            </w:tcBorders>
            <w:vAlign w:val="center"/>
          </w:tcPr>
          <w:p w14:paraId="016DD085" w14:textId="77777777" w:rsidR="00215E6C" w:rsidRPr="00A447D0" w:rsidRDefault="00215E6C" w:rsidP="00215E6C">
            <w:pPr>
              <w:spacing w:before="120" w:after="120"/>
              <w:jc w:val="both"/>
              <w:rPr>
                <w:sz w:val="16"/>
                <w:szCs w:val="16"/>
              </w:rPr>
            </w:pPr>
          </w:p>
        </w:tc>
        <w:tc>
          <w:tcPr>
            <w:tcW w:w="190" w:type="pct"/>
            <w:vAlign w:val="center"/>
          </w:tcPr>
          <w:p w14:paraId="6CE52ABF" w14:textId="77777777" w:rsidR="00215E6C" w:rsidRPr="00A447D0" w:rsidRDefault="00215E6C" w:rsidP="00215E6C">
            <w:pPr>
              <w:spacing w:before="120" w:after="120"/>
              <w:jc w:val="both"/>
              <w:rPr>
                <w:sz w:val="16"/>
                <w:szCs w:val="16"/>
              </w:rPr>
            </w:pPr>
          </w:p>
        </w:tc>
      </w:tr>
      <w:tr w:rsidR="00665916" w:rsidRPr="00A447D0" w14:paraId="5AB3DC35" w14:textId="77777777" w:rsidTr="00FC065D">
        <w:tc>
          <w:tcPr>
            <w:tcW w:w="433" w:type="pct"/>
            <w:vMerge/>
            <w:vAlign w:val="center"/>
          </w:tcPr>
          <w:p w14:paraId="2B25AE14" w14:textId="77777777" w:rsidR="00665916" w:rsidRPr="00A447D0" w:rsidRDefault="00665916" w:rsidP="00665916">
            <w:pPr>
              <w:spacing w:before="120" w:after="120"/>
              <w:jc w:val="both"/>
              <w:rPr>
                <w:rFonts w:eastAsia="Calibri"/>
                <w:noProof/>
                <w:sz w:val="16"/>
                <w:szCs w:val="20"/>
              </w:rPr>
            </w:pPr>
          </w:p>
        </w:tc>
        <w:tc>
          <w:tcPr>
            <w:tcW w:w="388" w:type="pct"/>
            <w:vMerge/>
            <w:vAlign w:val="center"/>
          </w:tcPr>
          <w:p w14:paraId="5F940596" w14:textId="77777777" w:rsidR="00665916" w:rsidRPr="00A447D0" w:rsidRDefault="00665916" w:rsidP="00665916">
            <w:pPr>
              <w:spacing w:before="120" w:after="120"/>
              <w:jc w:val="both"/>
              <w:rPr>
                <w:rFonts w:eastAsia="Calibri"/>
                <w:noProof/>
                <w:sz w:val="16"/>
                <w:szCs w:val="20"/>
              </w:rPr>
            </w:pPr>
          </w:p>
        </w:tc>
        <w:tc>
          <w:tcPr>
            <w:tcW w:w="385" w:type="pct"/>
            <w:vMerge/>
            <w:vAlign w:val="center"/>
          </w:tcPr>
          <w:p w14:paraId="4CA740E8" w14:textId="77777777" w:rsidR="00665916" w:rsidRPr="00A447D0" w:rsidRDefault="00665916" w:rsidP="00665916">
            <w:pPr>
              <w:spacing w:before="120" w:after="120"/>
              <w:jc w:val="both"/>
              <w:rPr>
                <w:rFonts w:eastAsia="Calibri"/>
                <w:noProof/>
                <w:sz w:val="16"/>
                <w:szCs w:val="16"/>
              </w:rPr>
            </w:pPr>
          </w:p>
        </w:tc>
        <w:tc>
          <w:tcPr>
            <w:tcW w:w="484" w:type="pct"/>
            <w:gridSpan w:val="2"/>
            <w:vMerge/>
            <w:vAlign w:val="center"/>
          </w:tcPr>
          <w:p w14:paraId="4771CFF5" w14:textId="77777777" w:rsidR="00665916" w:rsidRPr="00A447D0" w:rsidRDefault="00665916" w:rsidP="00665916">
            <w:pPr>
              <w:spacing w:before="120" w:after="120"/>
              <w:jc w:val="both"/>
              <w:rPr>
                <w:rFonts w:eastAsia="Calibri"/>
                <w:noProof/>
                <w:sz w:val="16"/>
                <w:szCs w:val="20"/>
              </w:rPr>
            </w:pPr>
          </w:p>
        </w:tc>
        <w:tc>
          <w:tcPr>
            <w:tcW w:w="338" w:type="pct"/>
            <w:vAlign w:val="center"/>
          </w:tcPr>
          <w:p w14:paraId="7443D560" w14:textId="77777777" w:rsidR="00665916" w:rsidRPr="00A447D0" w:rsidRDefault="00665916" w:rsidP="00665916">
            <w:pPr>
              <w:spacing w:before="120" w:after="120"/>
              <w:jc w:val="both"/>
              <w:rPr>
                <w:rFonts w:eastAsia="Calibri"/>
                <w:noProof/>
                <w:sz w:val="16"/>
                <w:szCs w:val="20"/>
              </w:rPr>
            </w:pPr>
            <w:r w:rsidRPr="00A447D0">
              <w:rPr>
                <w:rFonts w:ascii="Times New Roman" w:eastAsia="Calibri" w:hAnsi="Times New Roman" w:cs="Times New Roman"/>
                <w:noProof/>
                <w:sz w:val="16"/>
                <w:szCs w:val="20"/>
              </w:rPr>
              <w:t>Региони в преход</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695DA8E0" w14:textId="77777777" w:rsidR="00665916" w:rsidRPr="00A447D0" w:rsidRDefault="00665916" w:rsidP="00665916">
            <w:pPr>
              <w:spacing w:before="120" w:after="120"/>
              <w:jc w:val="both"/>
              <w:rPr>
                <w:sz w:val="16"/>
                <w:szCs w:val="16"/>
              </w:rPr>
            </w:pPr>
            <w:r>
              <w:rPr>
                <w:rFonts w:ascii="Calibri" w:hAnsi="Calibri" w:cs="Calibri"/>
                <w:color w:val="000000"/>
                <w:sz w:val="16"/>
                <w:szCs w:val="16"/>
              </w:rPr>
              <w:t>642 314.00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492493E2" w14:textId="77777777" w:rsidR="00665916" w:rsidRPr="00A447D0" w:rsidRDefault="00665916" w:rsidP="00665916">
            <w:pPr>
              <w:spacing w:before="120" w:after="120"/>
              <w:jc w:val="both"/>
              <w:rPr>
                <w:rFonts w:eastAsia="Calibri"/>
                <w:noProof/>
                <w:sz w:val="16"/>
                <w:szCs w:val="16"/>
              </w:rPr>
            </w:pPr>
            <w:r>
              <w:rPr>
                <w:rFonts w:ascii="Calibri" w:hAnsi="Calibri" w:cs="Calibri"/>
                <w:color w:val="000000"/>
                <w:sz w:val="16"/>
                <w:szCs w:val="16"/>
              </w:rPr>
              <w:t>541 390.00</w:t>
            </w:r>
          </w:p>
        </w:tc>
        <w:tc>
          <w:tcPr>
            <w:tcW w:w="392" w:type="pct"/>
            <w:tcBorders>
              <w:top w:val="single" w:sz="4" w:space="0" w:color="auto"/>
              <w:left w:val="nil"/>
              <w:bottom w:val="single" w:sz="4" w:space="0" w:color="auto"/>
              <w:right w:val="single" w:sz="4" w:space="0" w:color="auto"/>
            </w:tcBorders>
            <w:shd w:val="clear" w:color="auto" w:fill="auto"/>
            <w:vAlign w:val="center"/>
          </w:tcPr>
          <w:p w14:paraId="1B4A1E45" w14:textId="77777777" w:rsidR="00665916" w:rsidRPr="00A447D0" w:rsidRDefault="00665916" w:rsidP="00665916">
            <w:pPr>
              <w:spacing w:before="120" w:after="120"/>
              <w:jc w:val="both"/>
              <w:rPr>
                <w:rFonts w:eastAsia="Calibri"/>
                <w:noProof/>
                <w:sz w:val="16"/>
                <w:szCs w:val="16"/>
              </w:rPr>
            </w:pPr>
            <w:r>
              <w:rPr>
                <w:rFonts w:ascii="Calibri" w:hAnsi="Calibri" w:cs="Calibri"/>
                <w:color w:val="000000"/>
                <w:sz w:val="16"/>
                <w:szCs w:val="16"/>
              </w:rPr>
              <w:t>100 924.00</w:t>
            </w:r>
          </w:p>
        </w:tc>
        <w:tc>
          <w:tcPr>
            <w:tcW w:w="432" w:type="pct"/>
            <w:tcBorders>
              <w:top w:val="single" w:sz="4" w:space="0" w:color="auto"/>
              <w:left w:val="nil"/>
              <w:bottom w:val="single" w:sz="4" w:space="0" w:color="auto"/>
              <w:right w:val="single" w:sz="4" w:space="0" w:color="auto"/>
            </w:tcBorders>
            <w:shd w:val="clear" w:color="auto" w:fill="auto"/>
            <w:vAlign w:val="center"/>
          </w:tcPr>
          <w:p w14:paraId="0577F664" w14:textId="77777777" w:rsidR="00665916" w:rsidRPr="00A447D0" w:rsidRDefault="00665916" w:rsidP="00665916">
            <w:pPr>
              <w:spacing w:before="120" w:after="120"/>
              <w:jc w:val="both"/>
              <w:rPr>
                <w:sz w:val="16"/>
                <w:szCs w:val="16"/>
              </w:rPr>
            </w:pPr>
            <w:r>
              <w:rPr>
                <w:rFonts w:ascii="Calibri" w:hAnsi="Calibri" w:cs="Calibri"/>
                <w:color w:val="000000"/>
                <w:sz w:val="16"/>
                <w:szCs w:val="16"/>
              </w:rPr>
              <w:t>33 806.00</w:t>
            </w:r>
          </w:p>
        </w:tc>
        <w:tc>
          <w:tcPr>
            <w:tcW w:w="434" w:type="pct"/>
            <w:tcBorders>
              <w:top w:val="single" w:sz="4" w:space="0" w:color="auto"/>
              <w:left w:val="nil"/>
              <w:bottom w:val="single" w:sz="4" w:space="0" w:color="auto"/>
              <w:right w:val="single" w:sz="4" w:space="0" w:color="auto"/>
            </w:tcBorders>
            <w:shd w:val="clear" w:color="auto" w:fill="auto"/>
            <w:vAlign w:val="center"/>
          </w:tcPr>
          <w:p w14:paraId="66340C14" w14:textId="77777777" w:rsidR="00665916" w:rsidRPr="00A447D0" w:rsidRDefault="00665916" w:rsidP="00665916">
            <w:pPr>
              <w:spacing w:before="120" w:after="120"/>
              <w:jc w:val="both"/>
              <w:rPr>
                <w:sz w:val="16"/>
                <w:szCs w:val="16"/>
              </w:rPr>
            </w:pPr>
            <w:r>
              <w:rPr>
                <w:rFonts w:ascii="Calibri" w:hAnsi="Calibri" w:cs="Calibri"/>
                <w:color w:val="000000"/>
                <w:sz w:val="16"/>
                <w:szCs w:val="16"/>
              </w:rPr>
              <w:t>33 806.00</w:t>
            </w:r>
          </w:p>
        </w:tc>
        <w:tc>
          <w:tcPr>
            <w:tcW w:w="199" w:type="pct"/>
            <w:tcBorders>
              <w:top w:val="single" w:sz="4" w:space="0" w:color="auto"/>
              <w:left w:val="nil"/>
              <w:bottom w:val="single" w:sz="4" w:space="0" w:color="auto"/>
              <w:right w:val="single" w:sz="4" w:space="0" w:color="auto"/>
            </w:tcBorders>
            <w:shd w:val="clear" w:color="auto" w:fill="auto"/>
          </w:tcPr>
          <w:p w14:paraId="75C04C7B" w14:textId="77777777" w:rsidR="00665916" w:rsidRPr="00A447D0" w:rsidRDefault="00665916" w:rsidP="00665916">
            <w:pPr>
              <w:spacing w:before="120" w:after="120"/>
              <w:jc w:val="both"/>
              <w:rPr>
                <w:sz w:val="16"/>
                <w:szCs w:val="16"/>
              </w:rPr>
            </w:pPr>
            <w:r w:rsidRPr="00995CBB">
              <w:rPr>
                <w:rFonts w:ascii="Times New Roman" w:hAnsi="Times New Roman" w:cs="Times New Roman"/>
                <w:sz w:val="16"/>
                <w:szCs w:val="16"/>
              </w:rPr>
              <w:t>.00</w:t>
            </w:r>
          </w:p>
        </w:tc>
        <w:tc>
          <w:tcPr>
            <w:tcW w:w="477" w:type="pct"/>
            <w:gridSpan w:val="2"/>
            <w:tcBorders>
              <w:top w:val="single" w:sz="4" w:space="0" w:color="auto"/>
              <w:left w:val="nil"/>
              <w:bottom w:val="single" w:sz="4" w:space="0" w:color="auto"/>
              <w:right w:val="single" w:sz="4" w:space="0" w:color="auto"/>
            </w:tcBorders>
            <w:shd w:val="clear" w:color="auto" w:fill="auto"/>
            <w:vAlign w:val="center"/>
          </w:tcPr>
          <w:p w14:paraId="6D42F621" w14:textId="77777777" w:rsidR="00665916" w:rsidRPr="00A447D0" w:rsidRDefault="00665916" w:rsidP="00665916">
            <w:pPr>
              <w:spacing w:before="120" w:after="120"/>
              <w:jc w:val="both"/>
              <w:rPr>
                <w:sz w:val="16"/>
                <w:szCs w:val="16"/>
              </w:rPr>
            </w:pPr>
            <w:r>
              <w:rPr>
                <w:rFonts w:ascii="Calibri" w:hAnsi="Calibri" w:cs="Calibri"/>
                <w:color w:val="000000"/>
                <w:sz w:val="16"/>
                <w:szCs w:val="16"/>
              </w:rPr>
              <w:t>676 120.00</w:t>
            </w:r>
          </w:p>
        </w:tc>
        <w:tc>
          <w:tcPr>
            <w:tcW w:w="190" w:type="pct"/>
            <w:tcBorders>
              <w:top w:val="single" w:sz="4" w:space="0" w:color="auto"/>
              <w:left w:val="nil"/>
              <w:bottom w:val="single" w:sz="4" w:space="0" w:color="auto"/>
              <w:right w:val="single" w:sz="8" w:space="0" w:color="auto"/>
            </w:tcBorders>
            <w:shd w:val="clear" w:color="auto" w:fill="auto"/>
            <w:vAlign w:val="center"/>
          </w:tcPr>
          <w:p w14:paraId="3CE93C1C" w14:textId="77777777" w:rsidR="00665916" w:rsidRPr="00A447D0" w:rsidRDefault="00665916" w:rsidP="00665916">
            <w:pPr>
              <w:spacing w:before="120" w:after="120"/>
              <w:jc w:val="both"/>
              <w:rPr>
                <w:sz w:val="16"/>
                <w:szCs w:val="16"/>
              </w:rPr>
            </w:pPr>
            <w:r w:rsidRPr="00A447D0">
              <w:rPr>
                <w:rFonts w:ascii="Calibri" w:hAnsi="Calibri" w:cs="Calibri"/>
                <w:color w:val="000000"/>
                <w:sz w:val="16"/>
                <w:szCs w:val="16"/>
              </w:rPr>
              <w:t>0.95</w:t>
            </w:r>
          </w:p>
        </w:tc>
      </w:tr>
      <w:tr w:rsidR="00FC065D" w:rsidRPr="00A447D0" w14:paraId="4B45E0FE" w14:textId="77777777" w:rsidTr="00694AC5">
        <w:tc>
          <w:tcPr>
            <w:tcW w:w="433" w:type="pct"/>
            <w:vMerge/>
            <w:vAlign w:val="center"/>
          </w:tcPr>
          <w:p w14:paraId="4113B585" w14:textId="77777777" w:rsidR="00FC065D" w:rsidRPr="00A447D0" w:rsidRDefault="00FC065D" w:rsidP="00FC065D">
            <w:pPr>
              <w:spacing w:before="120" w:after="120"/>
              <w:jc w:val="both"/>
              <w:rPr>
                <w:rFonts w:eastAsia="Calibri"/>
                <w:noProof/>
                <w:sz w:val="16"/>
                <w:szCs w:val="20"/>
              </w:rPr>
            </w:pPr>
          </w:p>
        </w:tc>
        <w:tc>
          <w:tcPr>
            <w:tcW w:w="388" w:type="pct"/>
            <w:vMerge/>
            <w:vAlign w:val="center"/>
          </w:tcPr>
          <w:p w14:paraId="2C27881C" w14:textId="77777777" w:rsidR="00FC065D" w:rsidRPr="00A447D0" w:rsidRDefault="00FC065D" w:rsidP="00FC065D">
            <w:pPr>
              <w:spacing w:before="120" w:after="120"/>
              <w:jc w:val="both"/>
              <w:rPr>
                <w:rFonts w:eastAsia="Calibri"/>
                <w:noProof/>
                <w:sz w:val="16"/>
                <w:szCs w:val="20"/>
              </w:rPr>
            </w:pPr>
          </w:p>
        </w:tc>
        <w:tc>
          <w:tcPr>
            <w:tcW w:w="385" w:type="pct"/>
            <w:vMerge/>
            <w:vAlign w:val="center"/>
          </w:tcPr>
          <w:p w14:paraId="039D5705" w14:textId="77777777" w:rsidR="00FC065D" w:rsidRPr="00A447D0" w:rsidRDefault="00FC065D" w:rsidP="00FC065D">
            <w:pPr>
              <w:spacing w:before="120" w:after="120"/>
              <w:jc w:val="both"/>
              <w:rPr>
                <w:rFonts w:eastAsia="Calibri"/>
                <w:noProof/>
                <w:sz w:val="16"/>
                <w:szCs w:val="16"/>
              </w:rPr>
            </w:pPr>
          </w:p>
        </w:tc>
        <w:tc>
          <w:tcPr>
            <w:tcW w:w="484" w:type="pct"/>
            <w:gridSpan w:val="2"/>
            <w:vMerge/>
            <w:vAlign w:val="center"/>
          </w:tcPr>
          <w:p w14:paraId="461FFAD0" w14:textId="77777777" w:rsidR="00FC065D" w:rsidRPr="00A447D0" w:rsidRDefault="00FC065D" w:rsidP="00FC065D">
            <w:pPr>
              <w:spacing w:before="120" w:after="120"/>
              <w:jc w:val="both"/>
              <w:rPr>
                <w:rFonts w:eastAsia="Calibri"/>
                <w:noProof/>
                <w:sz w:val="16"/>
                <w:szCs w:val="20"/>
              </w:rPr>
            </w:pPr>
          </w:p>
        </w:tc>
        <w:tc>
          <w:tcPr>
            <w:tcW w:w="338" w:type="pct"/>
            <w:vAlign w:val="center"/>
          </w:tcPr>
          <w:p w14:paraId="53E5C68B" w14:textId="77777777" w:rsidR="00FC065D" w:rsidRPr="00A447D0" w:rsidRDefault="00FC065D" w:rsidP="00FC065D">
            <w:pPr>
              <w:spacing w:before="120" w:after="120"/>
              <w:jc w:val="both"/>
              <w:rPr>
                <w:rFonts w:eastAsia="Calibri"/>
                <w:noProof/>
                <w:sz w:val="16"/>
                <w:szCs w:val="20"/>
              </w:rPr>
            </w:pPr>
            <w:r w:rsidRPr="00A447D0">
              <w:rPr>
                <w:rFonts w:ascii="Times New Roman" w:eastAsia="Calibri" w:hAnsi="Times New Roman" w:cs="Times New Roman"/>
                <w:noProof/>
                <w:sz w:val="16"/>
                <w:szCs w:val="20"/>
              </w:rPr>
              <w:t>По-слабо развити региони</w:t>
            </w:r>
            <w:r w:rsidRPr="00A447D0" w:rsidDel="00263190">
              <w:rPr>
                <w:rFonts w:ascii="Times New Roman" w:eastAsia="Calibri" w:hAnsi="Times New Roman" w:cs="Times New Roman"/>
                <w:noProof/>
                <w:sz w:val="16"/>
                <w:szCs w:val="20"/>
              </w:rPr>
              <w:t xml:space="preserve"> </w:t>
            </w:r>
          </w:p>
        </w:tc>
        <w:tc>
          <w:tcPr>
            <w:tcW w:w="413" w:type="pct"/>
            <w:tcBorders>
              <w:top w:val="nil"/>
              <w:left w:val="single" w:sz="4" w:space="0" w:color="auto"/>
              <w:bottom w:val="single" w:sz="4" w:space="0" w:color="auto"/>
              <w:right w:val="single" w:sz="4" w:space="0" w:color="auto"/>
            </w:tcBorders>
            <w:shd w:val="clear" w:color="auto" w:fill="auto"/>
            <w:vAlign w:val="center"/>
          </w:tcPr>
          <w:p w14:paraId="30FE9930" w14:textId="77777777" w:rsidR="00FC065D" w:rsidRPr="00A447D0" w:rsidRDefault="00FC065D" w:rsidP="00FC065D">
            <w:pPr>
              <w:spacing w:before="120" w:after="120"/>
              <w:jc w:val="both"/>
              <w:rPr>
                <w:sz w:val="16"/>
                <w:szCs w:val="16"/>
              </w:rPr>
            </w:pPr>
            <w:r>
              <w:rPr>
                <w:rFonts w:ascii="Calibri" w:hAnsi="Calibri" w:cs="Calibri"/>
                <w:color w:val="000000"/>
                <w:sz w:val="16"/>
                <w:szCs w:val="16"/>
              </w:rPr>
              <w:t>9 072 382.00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247A659" w14:textId="77777777" w:rsidR="00FC065D" w:rsidRPr="00A447D0" w:rsidRDefault="00FC065D" w:rsidP="00FC065D">
            <w:pPr>
              <w:spacing w:before="120" w:after="120"/>
              <w:jc w:val="both"/>
              <w:rPr>
                <w:rFonts w:eastAsia="Calibri"/>
                <w:noProof/>
                <w:sz w:val="16"/>
                <w:szCs w:val="16"/>
              </w:rPr>
            </w:pPr>
            <w:r>
              <w:rPr>
                <w:rFonts w:ascii="Calibri" w:hAnsi="Calibri" w:cs="Calibri"/>
                <w:color w:val="000000"/>
                <w:sz w:val="16"/>
                <w:szCs w:val="16"/>
              </w:rPr>
              <w:t>7 648 755.00</w:t>
            </w:r>
          </w:p>
        </w:tc>
        <w:tc>
          <w:tcPr>
            <w:tcW w:w="392" w:type="pct"/>
            <w:tcBorders>
              <w:top w:val="single" w:sz="4" w:space="0" w:color="auto"/>
              <w:left w:val="nil"/>
              <w:bottom w:val="single" w:sz="4" w:space="0" w:color="auto"/>
              <w:right w:val="single" w:sz="4" w:space="0" w:color="auto"/>
            </w:tcBorders>
            <w:shd w:val="clear" w:color="auto" w:fill="auto"/>
            <w:vAlign w:val="center"/>
          </w:tcPr>
          <w:p w14:paraId="01C56AFE" w14:textId="77777777" w:rsidR="00FC065D" w:rsidRPr="00776C85" w:rsidRDefault="00FC065D" w:rsidP="00FC065D">
            <w:pPr>
              <w:spacing w:before="120" w:after="120"/>
              <w:jc w:val="both"/>
              <w:rPr>
                <w:rFonts w:ascii="Calibri" w:hAnsi="Calibri" w:cs="Calibri"/>
                <w:color w:val="000000"/>
                <w:sz w:val="16"/>
                <w:szCs w:val="16"/>
              </w:rPr>
            </w:pPr>
            <w:r>
              <w:rPr>
                <w:rFonts w:ascii="Calibri" w:hAnsi="Calibri" w:cs="Calibri"/>
                <w:color w:val="000000"/>
                <w:sz w:val="16"/>
                <w:szCs w:val="16"/>
              </w:rPr>
              <w:t>1 423 627.00</w:t>
            </w:r>
          </w:p>
        </w:tc>
        <w:tc>
          <w:tcPr>
            <w:tcW w:w="432" w:type="pct"/>
            <w:tcBorders>
              <w:top w:val="nil"/>
              <w:left w:val="nil"/>
              <w:bottom w:val="single" w:sz="4" w:space="0" w:color="auto"/>
              <w:right w:val="single" w:sz="4" w:space="0" w:color="auto"/>
            </w:tcBorders>
            <w:shd w:val="clear" w:color="auto" w:fill="auto"/>
            <w:vAlign w:val="center"/>
          </w:tcPr>
          <w:p w14:paraId="0DA650C4" w14:textId="77777777" w:rsidR="00FC065D" w:rsidRPr="00A447D0" w:rsidRDefault="00FC065D" w:rsidP="00FC065D">
            <w:pPr>
              <w:spacing w:before="120" w:after="120"/>
              <w:jc w:val="both"/>
              <w:rPr>
                <w:sz w:val="16"/>
                <w:szCs w:val="16"/>
              </w:rPr>
            </w:pPr>
            <w:r>
              <w:rPr>
                <w:rFonts w:ascii="Calibri" w:hAnsi="Calibri" w:cs="Calibri"/>
                <w:color w:val="000000"/>
                <w:sz w:val="16"/>
                <w:szCs w:val="16"/>
              </w:rPr>
              <w:t>477 494.00</w:t>
            </w:r>
          </w:p>
        </w:tc>
        <w:tc>
          <w:tcPr>
            <w:tcW w:w="434" w:type="pct"/>
            <w:tcBorders>
              <w:top w:val="nil"/>
              <w:left w:val="nil"/>
              <w:bottom w:val="single" w:sz="4" w:space="0" w:color="auto"/>
              <w:right w:val="single" w:sz="4" w:space="0" w:color="auto"/>
            </w:tcBorders>
            <w:shd w:val="clear" w:color="auto" w:fill="auto"/>
            <w:vAlign w:val="center"/>
          </w:tcPr>
          <w:p w14:paraId="4075356A" w14:textId="77777777" w:rsidR="00FC065D" w:rsidRPr="00A447D0" w:rsidRDefault="00FC065D" w:rsidP="00FC065D">
            <w:pPr>
              <w:spacing w:before="120" w:after="120"/>
              <w:jc w:val="both"/>
              <w:rPr>
                <w:sz w:val="16"/>
                <w:szCs w:val="16"/>
              </w:rPr>
            </w:pPr>
            <w:r>
              <w:rPr>
                <w:rFonts w:ascii="Calibri" w:hAnsi="Calibri" w:cs="Calibri"/>
                <w:color w:val="000000"/>
                <w:sz w:val="16"/>
                <w:szCs w:val="16"/>
              </w:rPr>
              <w:t>477 494.00</w:t>
            </w:r>
          </w:p>
        </w:tc>
        <w:tc>
          <w:tcPr>
            <w:tcW w:w="199" w:type="pct"/>
            <w:tcBorders>
              <w:top w:val="nil"/>
              <w:left w:val="nil"/>
              <w:bottom w:val="single" w:sz="4" w:space="0" w:color="auto"/>
              <w:right w:val="single" w:sz="4" w:space="0" w:color="auto"/>
            </w:tcBorders>
            <w:shd w:val="clear" w:color="auto" w:fill="auto"/>
          </w:tcPr>
          <w:p w14:paraId="6B8EF58D" w14:textId="77777777" w:rsidR="00FC065D" w:rsidRPr="00A447D0" w:rsidRDefault="00FC065D" w:rsidP="00FC065D">
            <w:pPr>
              <w:spacing w:before="120" w:after="120"/>
              <w:jc w:val="both"/>
              <w:rPr>
                <w:sz w:val="16"/>
                <w:szCs w:val="16"/>
              </w:rPr>
            </w:pPr>
            <w:r w:rsidRPr="00995CBB">
              <w:rPr>
                <w:rFonts w:ascii="Times New Roman" w:hAnsi="Times New Roman" w:cs="Times New Roman"/>
                <w:sz w:val="16"/>
                <w:szCs w:val="16"/>
              </w:rPr>
              <w:t>.00</w:t>
            </w:r>
          </w:p>
        </w:tc>
        <w:tc>
          <w:tcPr>
            <w:tcW w:w="477" w:type="pct"/>
            <w:gridSpan w:val="2"/>
            <w:tcBorders>
              <w:top w:val="nil"/>
              <w:left w:val="nil"/>
              <w:bottom w:val="single" w:sz="4" w:space="0" w:color="auto"/>
              <w:right w:val="single" w:sz="4" w:space="0" w:color="auto"/>
            </w:tcBorders>
            <w:shd w:val="clear" w:color="auto" w:fill="auto"/>
            <w:vAlign w:val="center"/>
          </w:tcPr>
          <w:p w14:paraId="666F1E74" w14:textId="77777777" w:rsidR="00FC065D" w:rsidRPr="00A447D0" w:rsidRDefault="00FC065D" w:rsidP="00FC065D">
            <w:pPr>
              <w:spacing w:before="120" w:after="120"/>
              <w:jc w:val="both"/>
              <w:rPr>
                <w:sz w:val="16"/>
                <w:szCs w:val="16"/>
              </w:rPr>
            </w:pPr>
            <w:r>
              <w:rPr>
                <w:rFonts w:ascii="Calibri" w:hAnsi="Calibri" w:cs="Calibri"/>
                <w:color w:val="000000"/>
                <w:sz w:val="16"/>
                <w:szCs w:val="16"/>
              </w:rPr>
              <w:t>9 549 876.00</w:t>
            </w:r>
          </w:p>
        </w:tc>
        <w:tc>
          <w:tcPr>
            <w:tcW w:w="190" w:type="pct"/>
            <w:tcBorders>
              <w:top w:val="nil"/>
              <w:left w:val="nil"/>
              <w:bottom w:val="single" w:sz="4" w:space="0" w:color="auto"/>
              <w:right w:val="single" w:sz="8" w:space="0" w:color="auto"/>
            </w:tcBorders>
            <w:shd w:val="clear" w:color="auto" w:fill="auto"/>
            <w:vAlign w:val="center"/>
          </w:tcPr>
          <w:p w14:paraId="4FF02846" w14:textId="77777777" w:rsidR="00FC065D" w:rsidRPr="00A447D0" w:rsidRDefault="00FC065D" w:rsidP="00FC065D">
            <w:pPr>
              <w:spacing w:before="120" w:after="120"/>
              <w:jc w:val="both"/>
              <w:rPr>
                <w:sz w:val="16"/>
                <w:szCs w:val="16"/>
              </w:rPr>
            </w:pPr>
            <w:r w:rsidRPr="00A447D0">
              <w:rPr>
                <w:rFonts w:ascii="Calibri" w:hAnsi="Calibri" w:cs="Calibri"/>
                <w:color w:val="000000"/>
                <w:sz w:val="16"/>
                <w:szCs w:val="16"/>
              </w:rPr>
              <w:t>0.95</w:t>
            </w:r>
          </w:p>
        </w:tc>
      </w:tr>
      <w:tr w:rsidR="00215E6C" w:rsidRPr="00A447D0" w14:paraId="43071528" w14:textId="77777777" w:rsidTr="00FC065D">
        <w:tc>
          <w:tcPr>
            <w:tcW w:w="433" w:type="pct"/>
            <w:vMerge/>
            <w:vAlign w:val="center"/>
          </w:tcPr>
          <w:p w14:paraId="52D548C3" w14:textId="77777777" w:rsidR="00215E6C" w:rsidRPr="00A447D0" w:rsidRDefault="00215E6C" w:rsidP="00215E6C">
            <w:pPr>
              <w:spacing w:before="120" w:after="120"/>
              <w:jc w:val="both"/>
              <w:rPr>
                <w:rFonts w:eastAsia="Calibri"/>
                <w:noProof/>
                <w:sz w:val="16"/>
                <w:szCs w:val="20"/>
              </w:rPr>
            </w:pPr>
          </w:p>
        </w:tc>
        <w:tc>
          <w:tcPr>
            <w:tcW w:w="388" w:type="pct"/>
            <w:vMerge/>
            <w:vAlign w:val="center"/>
          </w:tcPr>
          <w:p w14:paraId="5B554E89" w14:textId="77777777" w:rsidR="00215E6C" w:rsidRPr="00A447D0" w:rsidRDefault="00215E6C" w:rsidP="00215E6C">
            <w:pPr>
              <w:spacing w:before="120" w:after="120"/>
              <w:jc w:val="both"/>
              <w:rPr>
                <w:rFonts w:eastAsia="Calibri"/>
                <w:noProof/>
                <w:sz w:val="16"/>
                <w:szCs w:val="20"/>
              </w:rPr>
            </w:pPr>
          </w:p>
        </w:tc>
        <w:tc>
          <w:tcPr>
            <w:tcW w:w="385" w:type="pct"/>
            <w:vMerge/>
            <w:vAlign w:val="center"/>
          </w:tcPr>
          <w:p w14:paraId="72B2B49C" w14:textId="77777777" w:rsidR="00215E6C" w:rsidRPr="00A447D0" w:rsidRDefault="00215E6C" w:rsidP="00215E6C">
            <w:pPr>
              <w:spacing w:before="120" w:after="120"/>
              <w:jc w:val="both"/>
              <w:rPr>
                <w:rFonts w:eastAsia="Calibri"/>
                <w:noProof/>
                <w:sz w:val="16"/>
                <w:szCs w:val="16"/>
              </w:rPr>
            </w:pPr>
          </w:p>
        </w:tc>
        <w:tc>
          <w:tcPr>
            <w:tcW w:w="484" w:type="pct"/>
            <w:gridSpan w:val="2"/>
            <w:vMerge/>
            <w:vAlign w:val="center"/>
          </w:tcPr>
          <w:p w14:paraId="4CC7B284" w14:textId="77777777" w:rsidR="00215E6C" w:rsidRPr="00A447D0" w:rsidRDefault="00215E6C" w:rsidP="00215E6C">
            <w:pPr>
              <w:spacing w:before="120" w:after="120"/>
              <w:jc w:val="both"/>
              <w:rPr>
                <w:rFonts w:eastAsia="Calibri"/>
                <w:noProof/>
                <w:sz w:val="16"/>
                <w:szCs w:val="20"/>
              </w:rPr>
            </w:pPr>
          </w:p>
        </w:tc>
        <w:tc>
          <w:tcPr>
            <w:tcW w:w="338" w:type="pct"/>
            <w:vAlign w:val="center"/>
          </w:tcPr>
          <w:p w14:paraId="241856E2" w14:textId="77777777" w:rsidR="00215E6C" w:rsidRPr="00A447D0" w:rsidRDefault="00215E6C" w:rsidP="00215E6C">
            <w:pPr>
              <w:spacing w:before="120" w:after="120"/>
              <w:jc w:val="both"/>
              <w:rPr>
                <w:rFonts w:eastAsia="Calibri"/>
                <w:noProof/>
                <w:sz w:val="16"/>
                <w:szCs w:val="20"/>
              </w:rPr>
            </w:pPr>
            <w:r w:rsidRPr="00A447D0">
              <w:rPr>
                <w:rFonts w:ascii="Times New Roman" w:eastAsia="Calibri" w:hAnsi="Times New Roman" w:cs="Times New Roman"/>
                <w:noProof/>
                <w:sz w:val="16"/>
                <w:szCs w:val="20"/>
              </w:rPr>
              <w:t>Най-отдалечени региони</w:t>
            </w:r>
          </w:p>
        </w:tc>
        <w:tc>
          <w:tcPr>
            <w:tcW w:w="413" w:type="pct"/>
            <w:tcBorders>
              <w:top w:val="single" w:sz="4" w:space="0" w:color="auto"/>
            </w:tcBorders>
            <w:vAlign w:val="center"/>
          </w:tcPr>
          <w:p w14:paraId="54C9E947" w14:textId="77777777" w:rsidR="00215E6C" w:rsidRPr="00A447D0" w:rsidRDefault="00215E6C" w:rsidP="00215E6C">
            <w:pPr>
              <w:spacing w:before="120" w:after="120"/>
              <w:jc w:val="both"/>
              <w:rPr>
                <w:sz w:val="16"/>
                <w:szCs w:val="16"/>
              </w:rPr>
            </w:pPr>
          </w:p>
        </w:tc>
        <w:tc>
          <w:tcPr>
            <w:tcW w:w="435" w:type="pct"/>
            <w:tcBorders>
              <w:top w:val="single" w:sz="4" w:space="0" w:color="auto"/>
            </w:tcBorders>
            <w:vAlign w:val="center"/>
          </w:tcPr>
          <w:p w14:paraId="61072614" w14:textId="77777777" w:rsidR="00215E6C" w:rsidRPr="00A447D0" w:rsidRDefault="00215E6C" w:rsidP="00215E6C">
            <w:pPr>
              <w:spacing w:before="120" w:after="120"/>
              <w:jc w:val="both"/>
              <w:rPr>
                <w:rFonts w:eastAsia="Calibri"/>
                <w:noProof/>
                <w:sz w:val="16"/>
                <w:szCs w:val="16"/>
              </w:rPr>
            </w:pPr>
          </w:p>
        </w:tc>
        <w:tc>
          <w:tcPr>
            <w:tcW w:w="392" w:type="pct"/>
            <w:tcBorders>
              <w:top w:val="single" w:sz="4" w:space="0" w:color="auto"/>
            </w:tcBorders>
            <w:vAlign w:val="center"/>
          </w:tcPr>
          <w:p w14:paraId="6A4CAC92" w14:textId="77777777" w:rsidR="00215E6C" w:rsidRPr="00A447D0" w:rsidRDefault="00215E6C" w:rsidP="00215E6C">
            <w:pPr>
              <w:spacing w:before="120" w:after="120"/>
              <w:jc w:val="both"/>
              <w:rPr>
                <w:rFonts w:eastAsia="Calibri"/>
                <w:noProof/>
                <w:sz w:val="16"/>
                <w:szCs w:val="16"/>
              </w:rPr>
            </w:pPr>
          </w:p>
        </w:tc>
        <w:tc>
          <w:tcPr>
            <w:tcW w:w="432" w:type="pct"/>
            <w:tcBorders>
              <w:top w:val="single" w:sz="4" w:space="0" w:color="auto"/>
            </w:tcBorders>
            <w:vAlign w:val="center"/>
          </w:tcPr>
          <w:p w14:paraId="1A855F0B" w14:textId="77777777" w:rsidR="00215E6C" w:rsidRPr="00A447D0" w:rsidRDefault="00215E6C" w:rsidP="00215E6C">
            <w:pPr>
              <w:spacing w:before="120" w:after="120"/>
              <w:jc w:val="both"/>
              <w:rPr>
                <w:sz w:val="16"/>
                <w:szCs w:val="16"/>
              </w:rPr>
            </w:pPr>
          </w:p>
        </w:tc>
        <w:tc>
          <w:tcPr>
            <w:tcW w:w="434" w:type="pct"/>
            <w:tcBorders>
              <w:top w:val="single" w:sz="4" w:space="0" w:color="auto"/>
            </w:tcBorders>
            <w:vAlign w:val="center"/>
          </w:tcPr>
          <w:p w14:paraId="099BE218" w14:textId="77777777" w:rsidR="00215E6C" w:rsidRPr="00A447D0" w:rsidRDefault="00215E6C" w:rsidP="00215E6C">
            <w:pPr>
              <w:spacing w:before="120" w:after="120"/>
              <w:jc w:val="both"/>
              <w:rPr>
                <w:sz w:val="16"/>
                <w:szCs w:val="16"/>
              </w:rPr>
            </w:pPr>
          </w:p>
        </w:tc>
        <w:tc>
          <w:tcPr>
            <w:tcW w:w="199" w:type="pct"/>
            <w:tcBorders>
              <w:top w:val="single" w:sz="4" w:space="0" w:color="auto"/>
            </w:tcBorders>
            <w:vAlign w:val="center"/>
          </w:tcPr>
          <w:p w14:paraId="3C3D75EE" w14:textId="77777777" w:rsidR="00215E6C" w:rsidRPr="00A447D0" w:rsidRDefault="00215E6C" w:rsidP="00215E6C">
            <w:pPr>
              <w:spacing w:before="120" w:after="120"/>
              <w:jc w:val="both"/>
              <w:rPr>
                <w:sz w:val="16"/>
                <w:szCs w:val="16"/>
              </w:rPr>
            </w:pPr>
          </w:p>
        </w:tc>
        <w:tc>
          <w:tcPr>
            <w:tcW w:w="477" w:type="pct"/>
            <w:gridSpan w:val="2"/>
            <w:tcBorders>
              <w:top w:val="single" w:sz="4" w:space="0" w:color="auto"/>
            </w:tcBorders>
            <w:vAlign w:val="center"/>
          </w:tcPr>
          <w:p w14:paraId="1CE202AE" w14:textId="77777777" w:rsidR="00215E6C" w:rsidRPr="00A447D0" w:rsidRDefault="00215E6C" w:rsidP="00215E6C">
            <w:pPr>
              <w:spacing w:before="120" w:after="120"/>
              <w:jc w:val="both"/>
              <w:rPr>
                <w:sz w:val="16"/>
                <w:szCs w:val="16"/>
              </w:rPr>
            </w:pPr>
          </w:p>
        </w:tc>
        <w:tc>
          <w:tcPr>
            <w:tcW w:w="190" w:type="pct"/>
            <w:vAlign w:val="center"/>
          </w:tcPr>
          <w:p w14:paraId="258D912C" w14:textId="77777777" w:rsidR="00215E6C" w:rsidRPr="00A447D0" w:rsidRDefault="00215E6C" w:rsidP="00215E6C">
            <w:pPr>
              <w:spacing w:before="120" w:after="120"/>
              <w:jc w:val="both"/>
              <w:rPr>
                <w:sz w:val="16"/>
                <w:szCs w:val="16"/>
              </w:rPr>
            </w:pPr>
          </w:p>
        </w:tc>
      </w:tr>
      <w:tr w:rsidR="00215E6C" w:rsidRPr="00A447D0" w14:paraId="1528F43C" w14:textId="77777777" w:rsidTr="00FC065D">
        <w:tc>
          <w:tcPr>
            <w:tcW w:w="433" w:type="pct"/>
            <w:vMerge w:val="restart"/>
            <w:vAlign w:val="center"/>
          </w:tcPr>
          <w:p w14:paraId="01C38703" w14:textId="77777777" w:rsidR="00215E6C" w:rsidRPr="00A447D0" w:rsidRDefault="00215E6C" w:rsidP="00CB51B4">
            <w:pPr>
              <w:spacing w:before="120" w:after="120"/>
              <w:jc w:val="both"/>
              <w:rPr>
                <w:rFonts w:eastAsia="Calibri"/>
                <w:noProof/>
                <w:sz w:val="16"/>
                <w:szCs w:val="20"/>
              </w:rPr>
            </w:pPr>
          </w:p>
        </w:tc>
        <w:tc>
          <w:tcPr>
            <w:tcW w:w="388" w:type="pct"/>
            <w:vMerge w:val="restart"/>
            <w:vAlign w:val="center"/>
          </w:tcPr>
          <w:p w14:paraId="451F2BA5" w14:textId="77777777" w:rsidR="00215E6C" w:rsidRPr="00A447D0" w:rsidRDefault="00215E6C" w:rsidP="00CB51B4">
            <w:pPr>
              <w:spacing w:before="120" w:after="120"/>
              <w:jc w:val="both"/>
              <w:rPr>
                <w:rFonts w:eastAsia="Calibri"/>
                <w:noProof/>
                <w:sz w:val="16"/>
                <w:szCs w:val="20"/>
              </w:rPr>
            </w:pPr>
          </w:p>
        </w:tc>
        <w:tc>
          <w:tcPr>
            <w:tcW w:w="385" w:type="pct"/>
            <w:vMerge w:val="restart"/>
            <w:shd w:val="clear" w:color="auto" w:fill="auto"/>
            <w:vAlign w:val="center"/>
          </w:tcPr>
          <w:p w14:paraId="57DA4391" w14:textId="77777777" w:rsidR="00215E6C" w:rsidRPr="00A447D0" w:rsidRDefault="00215E6C" w:rsidP="006845CA">
            <w:pPr>
              <w:spacing w:line="276" w:lineRule="auto"/>
              <w:rPr>
                <w:rFonts w:eastAsia="Calibri"/>
                <w:noProof/>
                <w:sz w:val="16"/>
                <w:szCs w:val="16"/>
              </w:rPr>
            </w:pPr>
          </w:p>
        </w:tc>
        <w:tc>
          <w:tcPr>
            <w:tcW w:w="242" w:type="pct"/>
            <w:vMerge w:val="restart"/>
            <w:vAlign w:val="center"/>
          </w:tcPr>
          <w:p w14:paraId="6B5EEE5C" w14:textId="77777777" w:rsidR="00215E6C" w:rsidRPr="00A447D0" w:rsidRDefault="00215E6C" w:rsidP="00CB51B4">
            <w:pPr>
              <w:spacing w:line="276" w:lineRule="auto"/>
              <w:rPr>
                <w:b/>
                <w:bCs/>
                <w:sz w:val="16"/>
                <w:szCs w:val="16"/>
                <w:lang w:val="en-GB"/>
              </w:rPr>
            </w:pPr>
            <w:r w:rsidRPr="00A447D0">
              <w:rPr>
                <w:b/>
                <w:bCs/>
                <w:sz w:val="16"/>
                <w:szCs w:val="16"/>
              </w:rPr>
              <w:t>ФСП</w:t>
            </w:r>
            <w:r w:rsidRPr="00A447D0">
              <w:rPr>
                <w:b/>
                <w:bCs/>
                <w:sz w:val="16"/>
                <w:szCs w:val="16"/>
                <w:lang w:val="en-GB"/>
              </w:rPr>
              <w:t xml:space="preserve">** </w:t>
            </w:r>
          </w:p>
          <w:p w14:paraId="33EB33B6" w14:textId="77777777" w:rsidR="00215E6C" w:rsidRPr="00A447D0" w:rsidRDefault="00215E6C" w:rsidP="00CB51B4">
            <w:pPr>
              <w:spacing w:before="120" w:after="120"/>
              <w:jc w:val="both"/>
              <w:rPr>
                <w:b/>
                <w:bCs/>
                <w:sz w:val="16"/>
                <w:szCs w:val="16"/>
                <w:lang w:val="en-GB"/>
              </w:rPr>
            </w:pPr>
          </w:p>
        </w:tc>
        <w:tc>
          <w:tcPr>
            <w:tcW w:w="242" w:type="pct"/>
            <w:shd w:val="clear" w:color="auto" w:fill="auto"/>
            <w:vAlign w:val="center"/>
          </w:tcPr>
          <w:p w14:paraId="612BA35C" w14:textId="77777777" w:rsidR="00215E6C" w:rsidRPr="00A447D0" w:rsidRDefault="00215E6C" w:rsidP="00CB51B4">
            <w:pPr>
              <w:spacing w:before="120" w:after="120"/>
              <w:jc w:val="both"/>
              <w:rPr>
                <w:rFonts w:eastAsia="Calibri"/>
                <w:noProof/>
                <w:sz w:val="16"/>
                <w:szCs w:val="20"/>
              </w:rPr>
            </w:pPr>
            <w:r w:rsidRPr="00A447D0">
              <w:rPr>
                <w:rFonts w:eastAsia="Calibri"/>
                <w:noProof/>
                <w:sz w:val="16"/>
                <w:szCs w:val="16"/>
              </w:rPr>
              <w:t>Ресурс по Чл.3</w:t>
            </w:r>
          </w:p>
        </w:tc>
        <w:tc>
          <w:tcPr>
            <w:tcW w:w="338" w:type="pct"/>
            <w:vAlign w:val="center"/>
          </w:tcPr>
          <w:p w14:paraId="6226DCE2" w14:textId="77777777" w:rsidR="00215E6C" w:rsidRPr="00A447D0" w:rsidRDefault="00215E6C" w:rsidP="00CB51B4">
            <w:pPr>
              <w:spacing w:before="120" w:after="120"/>
              <w:jc w:val="both"/>
              <w:rPr>
                <w:rFonts w:eastAsia="Calibri"/>
                <w:noProof/>
                <w:sz w:val="16"/>
                <w:szCs w:val="16"/>
              </w:rPr>
            </w:pPr>
          </w:p>
        </w:tc>
        <w:tc>
          <w:tcPr>
            <w:tcW w:w="413" w:type="pct"/>
            <w:vAlign w:val="center"/>
          </w:tcPr>
          <w:p w14:paraId="07F4A97D" w14:textId="77777777" w:rsidR="00215E6C" w:rsidRPr="00A447D0" w:rsidRDefault="00215E6C" w:rsidP="00CB51B4">
            <w:pPr>
              <w:spacing w:before="120" w:after="120"/>
              <w:jc w:val="both"/>
              <w:rPr>
                <w:sz w:val="16"/>
                <w:szCs w:val="16"/>
              </w:rPr>
            </w:pPr>
          </w:p>
        </w:tc>
        <w:tc>
          <w:tcPr>
            <w:tcW w:w="435" w:type="pct"/>
            <w:vAlign w:val="center"/>
          </w:tcPr>
          <w:p w14:paraId="5016DCA7" w14:textId="77777777" w:rsidR="00215E6C" w:rsidRPr="00A447D0" w:rsidRDefault="00215E6C" w:rsidP="00CB51B4">
            <w:pPr>
              <w:spacing w:before="120" w:after="120"/>
              <w:jc w:val="both"/>
              <w:rPr>
                <w:rFonts w:eastAsia="Calibri"/>
                <w:noProof/>
                <w:sz w:val="16"/>
                <w:szCs w:val="16"/>
              </w:rPr>
            </w:pPr>
          </w:p>
        </w:tc>
        <w:tc>
          <w:tcPr>
            <w:tcW w:w="392" w:type="pct"/>
            <w:vAlign w:val="center"/>
          </w:tcPr>
          <w:p w14:paraId="181BCE02" w14:textId="77777777" w:rsidR="00215E6C" w:rsidRPr="00A447D0" w:rsidRDefault="00215E6C" w:rsidP="00CB51B4">
            <w:pPr>
              <w:spacing w:before="120" w:after="120"/>
              <w:jc w:val="both"/>
              <w:rPr>
                <w:rFonts w:eastAsia="Calibri"/>
                <w:noProof/>
                <w:sz w:val="16"/>
                <w:szCs w:val="16"/>
              </w:rPr>
            </w:pPr>
          </w:p>
        </w:tc>
        <w:tc>
          <w:tcPr>
            <w:tcW w:w="432" w:type="pct"/>
            <w:vAlign w:val="center"/>
          </w:tcPr>
          <w:p w14:paraId="7DBAE64F" w14:textId="77777777" w:rsidR="00215E6C" w:rsidRPr="00A447D0" w:rsidRDefault="00215E6C" w:rsidP="00CB51B4">
            <w:pPr>
              <w:spacing w:before="120" w:after="120"/>
              <w:jc w:val="both"/>
              <w:rPr>
                <w:sz w:val="16"/>
                <w:szCs w:val="16"/>
              </w:rPr>
            </w:pPr>
          </w:p>
        </w:tc>
        <w:tc>
          <w:tcPr>
            <w:tcW w:w="434" w:type="pct"/>
            <w:vAlign w:val="center"/>
          </w:tcPr>
          <w:p w14:paraId="06225EC3" w14:textId="77777777" w:rsidR="00215E6C" w:rsidRPr="00A447D0" w:rsidRDefault="00215E6C" w:rsidP="00CB51B4">
            <w:pPr>
              <w:spacing w:before="120" w:after="120"/>
              <w:jc w:val="both"/>
              <w:rPr>
                <w:sz w:val="16"/>
                <w:szCs w:val="16"/>
              </w:rPr>
            </w:pPr>
          </w:p>
        </w:tc>
        <w:tc>
          <w:tcPr>
            <w:tcW w:w="199" w:type="pct"/>
            <w:vAlign w:val="center"/>
          </w:tcPr>
          <w:p w14:paraId="6F9A0E44" w14:textId="77777777" w:rsidR="00215E6C" w:rsidRPr="00A447D0" w:rsidRDefault="00215E6C" w:rsidP="00CB51B4">
            <w:pPr>
              <w:spacing w:before="120" w:after="120"/>
              <w:jc w:val="both"/>
              <w:rPr>
                <w:sz w:val="16"/>
                <w:szCs w:val="16"/>
              </w:rPr>
            </w:pPr>
          </w:p>
        </w:tc>
        <w:tc>
          <w:tcPr>
            <w:tcW w:w="477" w:type="pct"/>
            <w:gridSpan w:val="2"/>
            <w:vAlign w:val="center"/>
          </w:tcPr>
          <w:p w14:paraId="04224616" w14:textId="77777777" w:rsidR="00215E6C" w:rsidRPr="00A447D0" w:rsidRDefault="00215E6C" w:rsidP="00CB51B4">
            <w:pPr>
              <w:spacing w:before="120" w:after="120"/>
              <w:jc w:val="both"/>
              <w:rPr>
                <w:sz w:val="16"/>
                <w:szCs w:val="16"/>
              </w:rPr>
            </w:pPr>
          </w:p>
        </w:tc>
        <w:tc>
          <w:tcPr>
            <w:tcW w:w="190" w:type="pct"/>
            <w:vAlign w:val="center"/>
          </w:tcPr>
          <w:p w14:paraId="31E76560" w14:textId="77777777" w:rsidR="00215E6C" w:rsidRPr="00A447D0" w:rsidRDefault="00215E6C" w:rsidP="00CB51B4">
            <w:pPr>
              <w:spacing w:before="120" w:after="120"/>
              <w:jc w:val="both"/>
              <w:rPr>
                <w:sz w:val="16"/>
                <w:szCs w:val="16"/>
              </w:rPr>
            </w:pPr>
          </w:p>
        </w:tc>
      </w:tr>
      <w:tr w:rsidR="00215E6C" w:rsidRPr="00A447D0" w14:paraId="2882BD41" w14:textId="77777777" w:rsidTr="00FC065D">
        <w:tc>
          <w:tcPr>
            <w:tcW w:w="433" w:type="pct"/>
            <w:vMerge/>
            <w:vAlign w:val="center"/>
          </w:tcPr>
          <w:p w14:paraId="5F2E6BE6" w14:textId="77777777" w:rsidR="00215E6C" w:rsidRPr="00A447D0" w:rsidRDefault="00215E6C" w:rsidP="00CB51B4">
            <w:pPr>
              <w:spacing w:before="120" w:after="120"/>
              <w:jc w:val="both"/>
              <w:rPr>
                <w:rFonts w:eastAsia="Calibri"/>
                <w:noProof/>
                <w:sz w:val="16"/>
                <w:szCs w:val="20"/>
              </w:rPr>
            </w:pPr>
          </w:p>
        </w:tc>
        <w:tc>
          <w:tcPr>
            <w:tcW w:w="388" w:type="pct"/>
            <w:vMerge/>
            <w:vAlign w:val="center"/>
          </w:tcPr>
          <w:p w14:paraId="12EE490C" w14:textId="77777777" w:rsidR="00215E6C" w:rsidRPr="00A447D0" w:rsidRDefault="00215E6C" w:rsidP="00CB51B4">
            <w:pPr>
              <w:spacing w:before="120" w:after="120"/>
              <w:jc w:val="both"/>
              <w:rPr>
                <w:rFonts w:eastAsia="Calibri"/>
                <w:noProof/>
                <w:sz w:val="16"/>
                <w:szCs w:val="20"/>
              </w:rPr>
            </w:pPr>
          </w:p>
        </w:tc>
        <w:tc>
          <w:tcPr>
            <w:tcW w:w="385" w:type="pct"/>
            <w:vMerge/>
            <w:shd w:val="clear" w:color="auto" w:fill="auto"/>
            <w:vAlign w:val="center"/>
          </w:tcPr>
          <w:p w14:paraId="5A7519D0" w14:textId="77777777" w:rsidR="00215E6C" w:rsidRPr="00A447D0" w:rsidRDefault="00215E6C" w:rsidP="00CB51B4">
            <w:pPr>
              <w:spacing w:before="120" w:after="120"/>
              <w:jc w:val="both"/>
              <w:rPr>
                <w:rFonts w:eastAsia="Calibri"/>
                <w:noProof/>
                <w:sz w:val="16"/>
                <w:szCs w:val="16"/>
              </w:rPr>
            </w:pPr>
          </w:p>
        </w:tc>
        <w:tc>
          <w:tcPr>
            <w:tcW w:w="242" w:type="pct"/>
            <w:vMerge/>
            <w:vAlign w:val="center"/>
          </w:tcPr>
          <w:p w14:paraId="596C3334" w14:textId="77777777" w:rsidR="00215E6C" w:rsidRPr="00A447D0" w:rsidRDefault="00215E6C" w:rsidP="00CB51B4">
            <w:pPr>
              <w:spacing w:before="120" w:after="120"/>
              <w:jc w:val="both"/>
              <w:rPr>
                <w:b/>
                <w:bCs/>
                <w:sz w:val="16"/>
                <w:szCs w:val="16"/>
                <w:lang w:val="en-GB"/>
              </w:rPr>
            </w:pPr>
          </w:p>
        </w:tc>
        <w:tc>
          <w:tcPr>
            <w:tcW w:w="242" w:type="pct"/>
            <w:shd w:val="clear" w:color="auto" w:fill="auto"/>
            <w:vAlign w:val="center"/>
          </w:tcPr>
          <w:p w14:paraId="26F52849" w14:textId="77777777" w:rsidR="00215E6C" w:rsidRPr="00A447D0" w:rsidRDefault="00215E6C" w:rsidP="005C6D5D">
            <w:pPr>
              <w:spacing w:before="120" w:after="120"/>
              <w:jc w:val="both"/>
              <w:rPr>
                <w:rFonts w:eastAsia="Calibri"/>
                <w:noProof/>
                <w:sz w:val="16"/>
                <w:szCs w:val="20"/>
              </w:rPr>
            </w:pPr>
            <w:r w:rsidRPr="00A447D0">
              <w:rPr>
                <w:b/>
                <w:bCs/>
                <w:sz w:val="16"/>
                <w:szCs w:val="16"/>
              </w:rPr>
              <w:t>Ресурс по чл. 4</w:t>
            </w:r>
          </w:p>
        </w:tc>
        <w:tc>
          <w:tcPr>
            <w:tcW w:w="338" w:type="pct"/>
            <w:vAlign w:val="center"/>
          </w:tcPr>
          <w:p w14:paraId="26173C8E" w14:textId="77777777" w:rsidR="00215E6C" w:rsidRPr="00A447D0" w:rsidRDefault="00215E6C" w:rsidP="00CB51B4">
            <w:pPr>
              <w:spacing w:before="120" w:after="120"/>
              <w:jc w:val="both"/>
              <w:rPr>
                <w:rFonts w:eastAsia="Calibri"/>
                <w:noProof/>
                <w:sz w:val="16"/>
                <w:szCs w:val="16"/>
              </w:rPr>
            </w:pPr>
          </w:p>
        </w:tc>
        <w:tc>
          <w:tcPr>
            <w:tcW w:w="413" w:type="pct"/>
            <w:vAlign w:val="center"/>
          </w:tcPr>
          <w:p w14:paraId="647AEABA" w14:textId="77777777" w:rsidR="00215E6C" w:rsidRPr="00A447D0" w:rsidRDefault="00215E6C" w:rsidP="00CB51B4">
            <w:pPr>
              <w:spacing w:before="120" w:after="120"/>
              <w:jc w:val="both"/>
              <w:rPr>
                <w:sz w:val="16"/>
                <w:szCs w:val="16"/>
              </w:rPr>
            </w:pPr>
          </w:p>
        </w:tc>
        <w:tc>
          <w:tcPr>
            <w:tcW w:w="435" w:type="pct"/>
            <w:vAlign w:val="center"/>
          </w:tcPr>
          <w:p w14:paraId="5A8BC4ED" w14:textId="77777777" w:rsidR="00215E6C" w:rsidRPr="00A447D0" w:rsidRDefault="00215E6C" w:rsidP="00CB51B4">
            <w:pPr>
              <w:spacing w:before="120" w:after="120"/>
              <w:jc w:val="both"/>
              <w:rPr>
                <w:rFonts w:eastAsia="Calibri"/>
                <w:noProof/>
                <w:sz w:val="16"/>
                <w:szCs w:val="16"/>
              </w:rPr>
            </w:pPr>
          </w:p>
        </w:tc>
        <w:tc>
          <w:tcPr>
            <w:tcW w:w="392" w:type="pct"/>
            <w:vAlign w:val="center"/>
          </w:tcPr>
          <w:p w14:paraId="3F0E8C64" w14:textId="77777777" w:rsidR="00215E6C" w:rsidRPr="00A447D0" w:rsidRDefault="00215E6C" w:rsidP="00CB51B4">
            <w:pPr>
              <w:spacing w:before="120" w:after="120"/>
              <w:jc w:val="both"/>
              <w:rPr>
                <w:rFonts w:eastAsia="Calibri"/>
                <w:noProof/>
                <w:sz w:val="16"/>
                <w:szCs w:val="16"/>
              </w:rPr>
            </w:pPr>
          </w:p>
        </w:tc>
        <w:tc>
          <w:tcPr>
            <w:tcW w:w="432" w:type="pct"/>
            <w:vAlign w:val="center"/>
          </w:tcPr>
          <w:p w14:paraId="2C2CBF6E" w14:textId="77777777" w:rsidR="00215E6C" w:rsidRPr="00A447D0" w:rsidRDefault="00215E6C" w:rsidP="00CB51B4">
            <w:pPr>
              <w:spacing w:before="120" w:after="120"/>
              <w:jc w:val="both"/>
              <w:rPr>
                <w:sz w:val="16"/>
                <w:szCs w:val="16"/>
              </w:rPr>
            </w:pPr>
          </w:p>
        </w:tc>
        <w:tc>
          <w:tcPr>
            <w:tcW w:w="434" w:type="pct"/>
            <w:vAlign w:val="center"/>
          </w:tcPr>
          <w:p w14:paraId="4BB8B667" w14:textId="77777777" w:rsidR="00215E6C" w:rsidRPr="00A447D0" w:rsidRDefault="00215E6C" w:rsidP="00CB51B4">
            <w:pPr>
              <w:spacing w:before="120" w:after="120"/>
              <w:jc w:val="both"/>
              <w:rPr>
                <w:sz w:val="16"/>
                <w:szCs w:val="16"/>
              </w:rPr>
            </w:pPr>
          </w:p>
        </w:tc>
        <w:tc>
          <w:tcPr>
            <w:tcW w:w="199" w:type="pct"/>
            <w:vAlign w:val="center"/>
          </w:tcPr>
          <w:p w14:paraId="083A6649" w14:textId="77777777" w:rsidR="00215E6C" w:rsidRPr="00A447D0" w:rsidRDefault="00215E6C" w:rsidP="00CB51B4">
            <w:pPr>
              <w:spacing w:before="120" w:after="120"/>
              <w:jc w:val="both"/>
              <w:rPr>
                <w:sz w:val="16"/>
                <w:szCs w:val="16"/>
              </w:rPr>
            </w:pPr>
          </w:p>
        </w:tc>
        <w:tc>
          <w:tcPr>
            <w:tcW w:w="477" w:type="pct"/>
            <w:gridSpan w:val="2"/>
            <w:vAlign w:val="center"/>
          </w:tcPr>
          <w:p w14:paraId="4372C254" w14:textId="77777777" w:rsidR="00215E6C" w:rsidRPr="00A447D0" w:rsidRDefault="00215E6C" w:rsidP="00CB51B4">
            <w:pPr>
              <w:spacing w:before="120" w:after="120"/>
              <w:jc w:val="both"/>
              <w:rPr>
                <w:sz w:val="16"/>
                <w:szCs w:val="16"/>
              </w:rPr>
            </w:pPr>
          </w:p>
        </w:tc>
        <w:tc>
          <w:tcPr>
            <w:tcW w:w="190" w:type="pct"/>
            <w:vAlign w:val="center"/>
          </w:tcPr>
          <w:p w14:paraId="2495F91E" w14:textId="77777777" w:rsidR="00215E6C" w:rsidRPr="00A447D0" w:rsidRDefault="00215E6C" w:rsidP="00CB51B4">
            <w:pPr>
              <w:spacing w:before="120" w:after="120"/>
              <w:jc w:val="both"/>
              <w:rPr>
                <w:sz w:val="16"/>
                <w:szCs w:val="16"/>
              </w:rPr>
            </w:pPr>
          </w:p>
        </w:tc>
      </w:tr>
      <w:tr w:rsidR="00215E6C" w:rsidRPr="00A447D0" w14:paraId="53C28BDA" w14:textId="77777777" w:rsidTr="00FC065D">
        <w:tc>
          <w:tcPr>
            <w:tcW w:w="433" w:type="pct"/>
            <w:vMerge/>
            <w:vAlign w:val="center"/>
          </w:tcPr>
          <w:p w14:paraId="3AA339C9" w14:textId="77777777" w:rsidR="00215E6C" w:rsidRPr="00A447D0" w:rsidRDefault="00215E6C" w:rsidP="00CB51B4">
            <w:pPr>
              <w:spacing w:before="120" w:after="120"/>
              <w:jc w:val="both"/>
              <w:rPr>
                <w:rFonts w:eastAsia="Calibri"/>
                <w:noProof/>
                <w:sz w:val="16"/>
                <w:szCs w:val="20"/>
              </w:rPr>
            </w:pPr>
          </w:p>
        </w:tc>
        <w:tc>
          <w:tcPr>
            <w:tcW w:w="388" w:type="pct"/>
            <w:vMerge/>
            <w:vAlign w:val="center"/>
          </w:tcPr>
          <w:p w14:paraId="22EC9F53" w14:textId="77777777" w:rsidR="00215E6C" w:rsidRPr="00A447D0" w:rsidRDefault="00215E6C" w:rsidP="00CB51B4">
            <w:pPr>
              <w:spacing w:before="120" w:after="120"/>
              <w:jc w:val="both"/>
              <w:rPr>
                <w:rFonts w:eastAsia="Calibri"/>
                <w:noProof/>
                <w:sz w:val="16"/>
                <w:szCs w:val="20"/>
              </w:rPr>
            </w:pPr>
          </w:p>
        </w:tc>
        <w:tc>
          <w:tcPr>
            <w:tcW w:w="385" w:type="pct"/>
            <w:vMerge/>
            <w:vAlign w:val="center"/>
          </w:tcPr>
          <w:p w14:paraId="6AA8FBAE" w14:textId="77777777" w:rsidR="00215E6C" w:rsidRPr="00A447D0" w:rsidRDefault="00215E6C" w:rsidP="00CB51B4">
            <w:pPr>
              <w:spacing w:before="120" w:after="120"/>
              <w:jc w:val="both"/>
              <w:rPr>
                <w:rFonts w:eastAsia="Calibri"/>
                <w:noProof/>
                <w:sz w:val="16"/>
                <w:szCs w:val="16"/>
              </w:rPr>
            </w:pPr>
          </w:p>
        </w:tc>
        <w:tc>
          <w:tcPr>
            <w:tcW w:w="242" w:type="pct"/>
            <w:vMerge/>
            <w:vAlign w:val="center"/>
          </w:tcPr>
          <w:p w14:paraId="6FCC3BD1" w14:textId="77777777" w:rsidR="00215E6C" w:rsidRPr="00A447D0" w:rsidRDefault="00215E6C" w:rsidP="00CB51B4">
            <w:pPr>
              <w:spacing w:before="120" w:after="120"/>
              <w:jc w:val="both"/>
              <w:rPr>
                <w:rFonts w:eastAsia="Calibri"/>
                <w:noProof/>
                <w:sz w:val="16"/>
                <w:szCs w:val="20"/>
              </w:rPr>
            </w:pPr>
          </w:p>
        </w:tc>
        <w:tc>
          <w:tcPr>
            <w:tcW w:w="242" w:type="pct"/>
            <w:vAlign w:val="center"/>
          </w:tcPr>
          <w:p w14:paraId="091FB990" w14:textId="77777777" w:rsidR="00215E6C" w:rsidRPr="00A447D0" w:rsidRDefault="00215E6C" w:rsidP="00CB51B4">
            <w:pPr>
              <w:spacing w:before="120" w:after="120"/>
              <w:jc w:val="both"/>
              <w:rPr>
                <w:rFonts w:ascii="Times New Roman" w:eastAsia="Calibri" w:hAnsi="Times New Roman" w:cs="Times New Roman"/>
                <w:noProof/>
                <w:sz w:val="16"/>
                <w:szCs w:val="20"/>
              </w:rPr>
            </w:pPr>
            <w:r w:rsidRPr="00A447D0">
              <w:rPr>
                <w:rFonts w:ascii="Times New Roman" w:eastAsia="Calibri" w:hAnsi="Times New Roman" w:cs="Times New Roman"/>
                <w:noProof/>
                <w:sz w:val="16"/>
                <w:szCs w:val="20"/>
              </w:rPr>
              <w:t>Общо</w:t>
            </w:r>
          </w:p>
        </w:tc>
        <w:tc>
          <w:tcPr>
            <w:tcW w:w="338" w:type="pct"/>
            <w:vAlign w:val="center"/>
          </w:tcPr>
          <w:p w14:paraId="211E8DE0" w14:textId="77777777" w:rsidR="00215E6C" w:rsidRPr="00A447D0" w:rsidRDefault="00215E6C" w:rsidP="00CB51B4">
            <w:pPr>
              <w:spacing w:before="120" w:after="120"/>
              <w:jc w:val="both"/>
              <w:rPr>
                <w:rFonts w:eastAsia="Calibri"/>
                <w:noProof/>
                <w:sz w:val="16"/>
                <w:szCs w:val="16"/>
              </w:rPr>
            </w:pPr>
          </w:p>
        </w:tc>
        <w:tc>
          <w:tcPr>
            <w:tcW w:w="413" w:type="pct"/>
            <w:vAlign w:val="center"/>
          </w:tcPr>
          <w:p w14:paraId="2C358592" w14:textId="77777777" w:rsidR="00215E6C" w:rsidRPr="00A447D0" w:rsidRDefault="00215E6C" w:rsidP="00CB51B4">
            <w:pPr>
              <w:spacing w:before="120" w:after="120"/>
              <w:jc w:val="both"/>
              <w:rPr>
                <w:sz w:val="16"/>
                <w:szCs w:val="16"/>
              </w:rPr>
            </w:pPr>
          </w:p>
        </w:tc>
        <w:tc>
          <w:tcPr>
            <w:tcW w:w="435" w:type="pct"/>
            <w:vAlign w:val="center"/>
          </w:tcPr>
          <w:p w14:paraId="1C51F88D" w14:textId="77777777" w:rsidR="00215E6C" w:rsidRPr="00A447D0" w:rsidRDefault="00215E6C" w:rsidP="00CB51B4">
            <w:pPr>
              <w:spacing w:before="120" w:after="120"/>
              <w:jc w:val="both"/>
              <w:rPr>
                <w:rFonts w:eastAsia="Calibri"/>
                <w:noProof/>
                <w:sz w:val="16"/>
                <w:szCs w:val="16"/>
              </w:rPr>
            </w:pPr>
          </w:p>
        </w:tc>
        <w:tc>
          <w:tcPr>
            <w:tcW w:w="392" w:type="pct"/>
            <w:vAlign w:val="center"/>
          </w:tcPr>
          <w:p w14:paraId="0FB8E9C8" w14:textId="77777777" w:rsidR="00215E6C" w:rsidRPr="00A447D0" w:rsidRDefault="00215E6C" w:rsidP="00CB51B4">
            <w:pPr>
              <w:spacing w:before="120" w:after="120"/>
              <w:jc w:val="both"/>
              <w:rPr>
                <w:rFonts w:eastAsia="Calibri"/>
                <w:noProof/>
                <w:sz w:val="16"/>
                <w:szCs w:val="16"/>
              </w:rPr>
            </w:pPr>
          </w:p>
        </w:tc>
        <w:tc>
          <w:tcPr>
            <w:tcW w:w="432" w:type="pct"/>
            <w:vAlign w:val="center"/>
          </w:tcPr>
          <w:p w14:paraId="43ED45BE" w14:textId="77777777" w:rsidR="00215E6C" w:rsidRPr="00A447D0" w:rsidRDefault="00215E6C" w:rsidP="00CB51B4">
            <w:pPr>
              <w:spacing w:before="120" w:after="120"/>
              <w:jc w:val="both"/>
              <w:rPr>
                <w:sz w:val="16"/>
                <w:szCs w:val="16"/>
              </w:rPr>
            </w:pPr>
          </w:p>
        </w:tc>
        <w:tc>
          <w:tcPr>
            <w:tcW w:w="434" w:type="pct"/>
            <w:vAlign w:val="center"/>
          </w:tcPr>
          <w:p w14:paraId="00996AAF" w14:textId="77777777" w:rsidR="00215E6C" w:rsidRPr="00A447D0" w:rsidRDefault="00215E6C" w:rsidP="00CB51B4">
            <w:pPr>
              <w:spacing w:before="120" w:after="120"/>
              <w:jc w:val="both"/>
              <w:rPr>
                <w:sz w:val="16"/>
                <w:szCs w:val="16"/>
              </w:rPr>
            </w:pPr>
          </w:p>
        </w:tc>
        <w:tc>
          <w:tcPr>
            <w:tcW w:w="199" w:type="pct"/>
            <w:vAlign w:val="center"/>
          </w:tcPr>
          <w:p w14:paraId="189E7B31" w14:textId="77777777" w:rsidR="00215E6C" w:rsidRPr="00A447D0" w:rsidRDefault="00215E6C" w:rsidP="00CB51B4">
            <w:pPr>
              <w:spacing w:before="120" w:after="120"/>
              <w:jc w:val="both"/>
              <w:rPr>
                <w:sz w:val="16"/>
                <w:szCs w:val="16"/>
              </w:rPr>
            </w:pPr>
          </w:p>
        </w:tc>
        <w:tc>
          <w:tcPr>
            <w:tcW w:w="477" w:type="pct"/>
            <w:gridSpan w:val="2"/>
            <w:vAlign w:val="center"/>
          </w:tcPr>
          <w:p w14:paraId="12E8C273" w14:textId="77777777" w:rsidR="00215E6C" w:rsidRPr="00A447D0" w:rsidRDefault="00215E6C" w:rsidP="00CB51B4">
            <w:pPr>
              <w:spacing w:before="120" w:after="120"/>
              <w:jc w:val="both"/>
              <w:rPr>
                <w:sz w:val="16"/>
                <w:szCs w:val="16"/>
              </w:rPr>
            </w:pPr>
          </w:p>
        </w:tc>
        <w:tc>
          <w:tcPr>
            <w:tcW w:w="190" w:type="pct"/>
            <w:vAlign w:val="center"/>
          </w:tcPr>
          <w:p w14:paraId="067864E0" w14:textId="77777777" w:rsidR="00215E6C" w:rsidRPr="00A447D0" w:rsidRDefault="00215E6C" w:rsidP="00CB51B4">
            <w:pPr>
              <w:spacing w:before="120" w:after="120"/>
              <w:jc w:val="both"/>
              <w:rPr>
                <w:sz w:val="16"/>
                <w:szCs w:val="16"/>
              </w:rPr>
            </w:pPr>
          </w:p>
        </w:tc>
      </w:tr>
      <w:tr w:rsidR="009900B6" w:rsidRPr="00A447D0" w14:paraId="6450B236" w14:textId="77777777" w:rsidTr="00FC065D">
        <w:tc>
          <w:tcPr>
            <w:tcW w:w="433" w:type="pct"/>
            <w:vAlign w:val="center"/>
          </w:tcPr>
          <w:p w14:paraId="697BFB4E" w14:textId="77777777" w:rsidR="009900B6" w:rsidRPr="00A447D0" w:rsidRDefault="009900B6" w:rsidP="00CB51B4">
            <w:pPr>
              <w:spacing w:before="120" w:after="120"/>
              <w:jc w:val="both"/>
              <w:rPr>
                <w:rFonts w:eastAsia="Calibri"/>
                <w:noProof/>
                <w:sz w:val="16"/>
                <w:szCs w:val="20"/>
              </w:rPr>
            </w:pPr>
          </w:p>
        </w:tc>
        <w:tc>
          <w:tcPr>
            <w:tcW w:w="388" w:type="pct"/>
            <w:vAlign w:val="center"/>
          </w:tcPr>
          <w:p w14:paraId="5464BE0B" w14:textId="77777777" w:rsidR="009900B6" w:rsidRPr="00A447D0" w:rsidRDefault="009900B6" w:rsidP="00CB51B4">
            <w:pPr>
              <w:spacing w:before="120" w:after="120"/>
              <w:jc w:val="both"/>
              <w:rPr>
                <w:rFonts w:eastAsia="Calibri"/>
                <w:noProof/>
                <w:sz w:val="16"/>
                <w:szCs w:val="20"/>
              </w:rPr>
            </w:pPr>
          </w:p>
        </w:tc>
        <w:tc>
          <w:tcPr>
            <w:tcW w:w="385" w:type="pct"/>
            <w:vAlign w:val="center"/>
          </w:tcPr>
          <w:p w14:paraId="37DB9C9D" w14:textId="77777777" w:rsidR="009900B6" w:rsidRPr="00A447D0" w:rsidRDefault="009900B6" w:rsidP="00CB51B4">
            <w:pPr>
              <w:spacing w:before="120" w:after="120"/>
              <w:jc w:val="both"/>
              <w:rPr>
                <w:rFonts w:eastAsia="Calibri"/>
                <w:noProof/>
                <w:sz w:val="16"/>
                <w:szCs w:val="16"/>
              </w:rPr>
            </w:pPr>
          </w:p>
        </w:tc>
        <w:tc>
          <w:tcPr>
            <w:tcW w:w="484" w:type="pct"/>
            <w:gridSpan w:val="2"/>
            <w:vAlign w:val="center"/>
          </w:tcPr>
          <w:p w14:paraId="7F140D18" w14:textId="77777777" w:rsidR="009900B6" w:rsidRPr="00A447D0" w:rsidRDefault="009900B6" w:rsidP="00CB51B4">
            <w:pPr>
              <w:spacing w:before="120" w:after="120"/>
              <w:jc w:val="both"/>
              <w:rPr>
                <w:rFonts w:eastAsia="Calibri"/>
                <w:noProof/>
                <w:sz w:val="16"/>
                <w:szCs w:val="20"/>
              </w:rPr>
            </w:pPr>
            <w:r w:rsidRPr="00A447D0">
              <w:rPr>
                <w:rFonts w:eastAsia="Calibri"/>
                <w:noProof/>
                <w:sz w:val="16"/>
                <w:szCs w:val="20"/>
              </w:rPr>
              <w:t>КФ</w:t>
            </w:r>
          </w:p>
        </w:tc>
        <w:tc>
          <w:tcPr>
            <w:tcW w:w="338" w:type="pct"/>
            <w:vAlign w:val="center"/>
          </w:tcPr>
          <w:p w14:paraId="3F475EA9" w14:textId="77777777" w:rsidR="009900B6" w:rsidRPr="00A447D0" w:rsidRDefault="009900B6" w:rsidP="00CB51B4">
            <w:pPr>
              <w:spacing w:before="120" w:after="120"/>
              <w:jc w:val="both"/>
              <w:rPr>
                <w:rFonts w:eastAsia="Calibri"/>
                <w:noProof/>
                <w:sz w:val="16"/>
                <w:szCs w:val="16"/>
              </w:rPr>
            </w:pPr>
          </w:p>
        </w:tc>
        <w:tc>
          <w:tcPr>
            <w:tcW w:w="413" w:type="pct"/>
            <w:vAlign w:val="center"/>
          </w:tcPr>
          <w:p w14:paraId="3007467F" w14:textId="77777777" w:rsidR="009900B6" w:rsidRPr="00A447D0" w:rsidRDefault="009900B6" w:rsidP="00CB51B4">
            <w:pPr>
              <w:spacing w:before="120" w:after="120"/>
              <w:jc w:val="both"/>
              <w:rPr>
                <w:sz w:val="16"/>
                <w:szCs w:val="16"/>
              </w:rPr>
            </w:pPr>
          </w:p>
        </w:tc>
        <w:tc>
          <w:tcPr>
            <w:tcW w:w="435" w:type="pct"/>
            <w:vAlign w:val="center"/>
          </w:tcPr>
          <w:p w14:paraId="22284C75" w14:textId="77777777" w:rsidR="009900B6" w:rsidRPr="00A447D0" w:rsidRDefault="009900B6" w:rsidP="00CB51B4">
            <w:pPr>
              <w:spacing w:before="120" w:after="120"/>
              <w:jc w:val="both"/>
              <w:rPr>
                <w:rFonts w:eastAsia="Calibri"/>
                <w:noProof/>
                <w:sz w:val="16"/>
                <w:szCs w:val="16"/>
              </w:rPr>
            </w:pPr>
          </w:p>
        </w:tc>
        <w:tc>
          <w:tcPr>
            <w:tcW w:w="392" w:type="pct"/>
            <w:vAlign w:val="center"/>
          </w:tcPr>
          <w:p w14:paraId="7F09E191" w14:textId="77777777" w:rsidR="009900B6" w:rsidRPr="00A447D0" w:rsidRDefault="009900B6" w:rsidP="00CB51B4">
            <w:pPr>
              <w:spacing w:before="120" w:after="120"/>
              <w:jc w:val="both"/>
              <w:rPr>
                <w:rFonts w:eastAsia="Calibri"/>
                <w:noProof/>
                <w:sz w:val="16"/>
                <w:szCs w:val="16"/>
              </w:rPr>
            </w:pPr>
          </w:p>
        </w:tc>
        <w:tc>
          <w:tcPr>
            <w:tcW w:w="432" w:type="pct"/>
            <w:vAlign w:val="center"/>
          </w:tcPr>
          <w:p w14:paraId="391F794D" w14:textId="77777777" w:rsidR="009900B6" w:rsidRPr="00A447D0" w:rsidRDefault="009900B6" w:rsidP="00CB51B4">
            <w:pPr>
              <w:spacing w:before="120" w:after="120"/>
              <w:jc w:val="both"/>
              <w:rPr>
                <w:sz w:val="16"/>
                <w:szCs w:val="16"/>
              </w:rPr>
            </w:pPr>
          </w:p>
        </w:tc>
        <w:tc>
          <w:tcPr>
            <w:tcW w:w="434" w:type="pct"/>
            <w:vAlign w:val="center"/>
          </w:tcPr>
          <w:p w14:paraId="077D621B" w14:textId="77777777" w:rsidR="009900B6" w:rsidRPr="00A447D0" w:rsidRDefault="009900B6" w:rsidP="00CB51B4">
            <w:pPr>
              <w:spacing w:before="120" w:after="120"/>
              <w:jc w:val="both"/>
              <w:rPr>
                <w:sz w:val="16"/>
                <w:szCs w:val="16"/>
              </w:rPr>
            </w:pPr>
          </w:p>
        </w:tc>
        <w:tc>
          <w:tcPr>
            <w:tcW w:w="199" w:type="pct"/>
            <w:vAlign w:val="center"/>
          </w:tcPr>
          <w:p w14:paraId="70296532" w14:textId="77777777" w:rsidR="009900B6" w:rsidRPr="00A447D0" w:rsidRDefault="009900B6" w:rsidP="00CB51B4">
            <w:pPr>
              <w:spacing w:before="120" w:after="120"/>
              <w:jc w:val="both"/>
              <w:rPr>
                <w:sz w:val="16"/>
                <w:szCs w:val="16"/>
              </w:rPr>
            </w:pPr>
          </w:p>
        </w:tc>
        <w:tc>
          <w:tcPr>
            <w:tcW w:w="477" w:type="pct"/>
            <w:gridSpan w:val="2"/>
            <w:vAlign w:val="center"/>
          </w:tcPr>
          <w:p w14:paraId="7F1C22A0" w14:textId="77777777" w:rsidR="009900B6" w:rsidRPr="00A447D0" w:rsidRDefault="009900B6" w:rsidP="00CB51B4">
            <w:pPr>
              <w:spacing w:before="120" w:after="120"/>
              <w:jc w:val="both"/>
              <w:rPr>
                <w:sz w:val="16"/>
                <w:szCs w:val="16"/>
              </w:rPr>
            </w:pPr>
          </w:p>
        </w:tc>
        <w:tc>
          <w:tcPr>
            <w:tcW w:w="190" w:type="pct"/>
            <w:vAlign w:val="center"/>
          </w:tcPr>
          <w:p w14:paraId="756950E1" w14:textId="77777777" w:rsidR="009900B6" w:rsidRPr="00A447D0" w:rsidRDefault="009900B6" w:rsidP="00CB51B4">
            <w:pPr>
              <w:spacing w:before="120" w:after="120"/>
              <w:jc w:val="both"/>
              <w:rPr>
                <w:sz w:val="16"/>
                <w:szCs w:val="16"/>
              </w:rPr>
            </w:pPr>
          </w:p>
        </w:tc>
      </w:tr>
      <w:tr w:rsidR="00665916" w:rsidRPr="00A447D0" w14:paraId="1D35C831" w14:textId="77777777" w:rsidTr="00FC065D">
        <w:tc>
          <w:tcPr>
            <w:tcW w:w="433" w:type="pct"/>
            <w:vMerge w:val="restart"/>
            <w:vAlign w:val="center"/>
          </w:tcPr>
          <w:p w14:paraId="06D19FCE" w14:textId="77777777" w:rsidR="00665916" w:rsidRPr="00A447D0" w:rsidRDefault="00665916" w:rsidP="00665916">
            <w:pPr>
              <w:spacing w:before="120" w:after="120"/>
              <w:jc w:val="both"/>
              <w:rPr>
                <w:rFonts w:ascii="Times New Roman" w:eastAsia="Calibri" w:hAnsi="Times New Roman" w:cs="Times New Roman"/>
                <w:noProof/>
                <w:sz w:val="16"/>
                <w:szCs w:val="16"/>
              </w:rPr>
            </w:pPr>
            <w:r w:rsidRPr="00A447D0">
              <w:rPr>
                <w:rFonts w:ascii="Times New Roman" w:eastAsia="Calibri" w:hAnsi="Times New Roman" w:cs="Times New Roman"/>
                <w:noProof/>
                <w:sz w:val="16"/>
                <w:szCs w:val="20"/>
              </w:rPr>
              <w:t xml:space="preserve">Приоритет </w:t>
            </w:r>
            <w:r>
              <w:rPr>
                <w:rFonts w:ascii="Times New Roman" w:eastAsia="Calibri" w:hAnsi="Times New Roman" w:cs="Times New Roman"/>
                <w:noProof/>
                <w:sz w:val="16"/>
                <w:szCs w:val="20"/>
              </w:rPr>
              <w:t>5</w:t>
            </w:r>
            <w:r w:rsidRPr="00A447D0">
              <w:rPr>
                <w:rFonts w:ascii="Times New Roman" w:eastAsia="Calibri" w:hAnsi="Times New Roman" w:cs="Times New Roman"/>
                <w:noProof/>
                <w:sz w:val="16"/>
                <w:szCs w:val="20"/>
              </w:rPr>
              <w:t xml:space="preserve"> Техническа помощ</w:t>
            </w:r>
          </w:p>
        </w:tc>
        <w:tc>
          <w:tcPr>
            <w:tcW w:w="388" w:type="pct"/>
            <w:vMerge w:val="restart"/>
            <w:vAlign w:val="center"/>
          </w:tcPr>
          <w:p w14:paraId="32EC61AD" w14:textId="77777777" w:rsidR="00665916" w:rsidRPr="00A447D0" w:rsidRDefault="00665916" w:rsidP="00665916">
            <w:pPr>
              <w:spacing w:before="120" w:after="120"/>
              <w:jc w:val="both"/>
              <w:rPr>
                <w:rFonts w:ascii="Times New Roman" w:eastAsia="Calibri" w:hAnsi="Times New Roman" w:cs="Times New Roman"/>
                <w:noProof/>
                <w:sz w:val="16"/>
                <w:szCs w:val="16"/>
              </w:rPr>
            </w:pPr>
            <w:r w:rsidRPr="00A447D0">
              <w:rPr>
                <w:rFonts w:ascii="Times New Roman" w:eastAsia="Calibri" w:hAnsi="Times New Roman" w:cs="Times New Roman"/>
                <w:noProof/>
                <w:sz w:val="16"/>
                <w:szCs w:val="20"/>
              </w:rPr>
              <w:t xml:space="preserve">ТП член 36(4) </w:t>
            </w:r>
          </w:p>
        </w:tc>
        <w:tc>
          <w:tcPr>
            <w:tcW w:w="385" w:type="pct"/>
            <w:vAlign w:val="center"/>
          </w:tcPr>
          <w:p w14:paraId="316BFA66" w14:textId="77777777" w:rsidR="00665916" w:rsidRPr="00A447D0" w:rsidRDefault="00665916" w:rsidP="00665916">
            <w:pPr>
              <w:spacing w:before="120" w:after="120"/>
              <w:jc w:val="both"/>
              <w:rPr>
                <w:rFonts w:ascii="Times New Roman" w:eastAsia="Calibri" w:hAnsi="Times New Roman" w:cs="Times New Roman"/>
                <w:noProof/>
                <w:sz w:val="16"/>
                <w:szCs w:val="16"/>
              </w:rPr>
            </w:pPr>
          </w:p>
        </w:tc>
        <w:tc>
          <w:tcPr>
            <w:tcW w:w="484" w:type="pct"/>
            <w:gridSpan w:val="2"/>
            <w:vMerge w:val="restart"/>
            <w:vAlign w:val="center"/>
          </w:tcPr>
          <w:p w14:paraId="1671D8A6" w14:textId="77777777" w:rsidR="00665916" w:rsidRPr="00A447D0" w:rsidRDefault="00665916" w:rsidP="00665916">
            <w:pPr>
              <w:spacing w:before="120" w:after="120"/>
              <w:jc w:val="both"/>
              <w:rPr>
                <w:rFonts w:ascii="Times New Roman" w:eastAsia="Calibri" w:hAnsi="Times New Roman" w:cs="Times New Roman"/>
                <w:noProof/>
                <w:sz w:val="16"/>
                <w:szCs w:val="16"/>
              </w:rPr>
            </w:pPr>
            <w:r w:rsidRPr="00A447D0">
              <w:rPr>
                <w:rFonts w:ascii="Times New Roman" w:eastAsia="Calibri" w:hAnsi="Times New Roman" w:cs="Times New Roman"/>
                <w:noProof/>
                <w:sz w:val="16"/>
                <w:szCs w:val="20"/>
              </w:rPr>
              <w:t xml:space="preserve">ЕСФ+ </w:t>
            </w:r>
          </w:p>
        </w:tc>
        <w:tc>
          <w:tcPr>
            <w:tcW w:w="338" w:type="pct"/>
          </w:tcPr>
          <w:p w14:paraId="2891179F" w14:textId="77777777" w:rsidR="00665916" w:rsidRPr="00221E48" w:rsidRDefault="00665916" w:rsidP="00665916">
            <w:pPr>
              <w:spacing w:before="120" w:after="120"/>
              <w:jc w:val="both"/>
              <w:rPr>
                <w:rFonts w:ascii="Times New Roman" w:eastAsia="Calibri" w:hAnsi="Times New Roman" w:cs="Times New Roman"/>
                <w:noProof/>
                <w:sz w:val="18"/>
                <w:szCs w:val="16"/>
              </w:rPr>
            </w:pPr>
            <w:r w:rsidRPr="00221E48">
              <w:rPr>
                <w:rFonts w:ascii="Times New Roman" w:hAnsi="Times New Roman" w:cs="Times New Roman"/>
                <w:sz w:val="18"/>
              </w:rPr>
              <w:t>Региони в преход</w:t>
            </w:r>
          </w:p>
        </w:tc>
        <w:tc>
          <w:tcPr>
            <w:tcW w:w="413" w:type="pct"/>
            <w:vAlign w:val="center"/>
          </w:tcPr>
          <w:p w14:paraId="6143F4E5" w14:textId="77777777" w:rsidR="00665916" w:rsidRPr="00057AC3" w:rsidRDefault="00665916" w:rsidP="00665916">
            <w:pPr>
              <w:spacing w:before="120" w:after="120"/>
              <w:jc w:val="both"/>
              <w:rPr>
                <w:rFonts w:ascii="Times New Roman" w:eastAsia="Calibri" w:hAnsi="Times New Roman" w:cs="Times New Roman"/>
                <w:noProof/>
                <w:sz w:val="16"/>
                <w:szCs w:val="16"/>
              </w:rPr>
            </w:pPr>
            <w:r w:rsidRPr="00057AC3">
              <w:rPr>
                <w:rFonts w:ascii="Times New Roman" w:hAnsi="Times New Roman" w:cs="Times New Roman"/>
                <w:color w:val="000000"/>
                <w:sz w:val="16"/>
                <w:szCs w:val="16"/>
              </w:rPr>
              <w:t>9 555 834.00</w:t>
            </w:r>
          </w:p>
        </w:tc>
        <w:tc>
          <w:tcPr>
            <w:tcW w:w="435" w:type="pct"/>
            <w:tcBorders>
              <w:top w:val="nil"/>
              <w:left w:val="single" w:sz="4" w:space="0" w:color="auto"/>
              <w:bottom w:val="single" w:sz="4" w:space="0" w:color="auto"/>
              <w:right w:val="single" w:sz="4" w:space="0" w:color="auto"/>
            </w:tcBorders>
            <w:shd w:val="clear" w:color="auto" w:fill="auto"/>
            <w:vAlign w:val="center"/>
          </w:tcPr>
          <w:p w14:paraId="0716CFA2" w14:textId="77777777" w:rsidR="00665916" w:rsidRPr="00057AC3" w:rsidRDefault="00665916" w:rsidP="00665916">
            <w:pPr>
              <w:spacing w:before="120" w:after="120"/>
              <w:jc w:val="both"/>
              <w:rPr>
                <w:rFonts w:ascii="Times New Roman" w:eastAsia="Calibri" w:hAnsi="Times New Roman" w:cs="Times New Roman"/>
                <w:noProof/>
                <w:sz w:val="16"/>
                <w:szCs w:val="16"/>
              </w:rPr>
            </w:pPr>
            <w:r>
              <w:rPr>
                <w:rFonts w:ascii="Calibri" w:hAnsi="Calibri" w:cs="Calibri"/>
                <w:color w:val="000000"/>
                <w:sz w:val="16"/>
                <w:szCs w:val="16"/>
              </w:rPr>
              <w:t>8 054 367.00</w:t>
            </w:r>
          </w:p>
        </w:tc>
        <w:tc>
          <w:tcPr>
            <w:tcW w:w="392" w:type="pct"/>
            <w:tcBorders>
              <w:top w:val="nil"/>
              <w:left w:val="nil"/>
              <w:bottom w:val="single" w:sz="4" w:space="0" w:color="auto"/>
              <w:right w:val="single" w:sz="4" w:space="0" w:color="auto"/>
            </w:tcBorders>
            <w:shd w:val="clear" w:color="auto" w:fill="auto"/>
            <w:vAlign w:val="center"/>
          </w:tcPr>
          <w:p w14:paraId="1128368C" w14:textId="77777777" w:rsidR="00665916" w:rsidRPr="00057AC3" w:rsidRDefault="00665916" w:rsidP="00665916">
            <w:pPr>
              <w:spacing w:before="120" w:after="120"/>
              <w:jc w:val="both"/>
              <w:rPr>
                <w:rFonts w:ascii="Times New Roman" w:eastAsia="Calibri" w:hAnsi="Times New Roman" w:cs="Times New Roman"/>
                <w:noProof/>
                <w:sz w:val="16"/>
                <w:szCs w:val="16"/>
              </w:rPr>
            </w:pPr>
            <w:r>
              <w:rPr>
                <w:rFonts w:ascii="Calibri" w:hAnsi="Calibri" w:cs="Calibri"/>
                <w:color w:val="000000"/>
                <w:sz w:val="16"/>
                <w:szCs w:val="16"/>
              </w:rPr>
              <w:t>1 501 467.00</w:t>
            </w:r>
          </w:p>
        </w:tc>
        <w:tc>
          <w:tcPr>
            <w:tcW w:w="432" w:type="pct"/>
            <w:vAlign w:val="center"/>
          </w:tcPr>
          <w:p w14:paraId="4EC15148" w14:textId="77777777" w:rsidR="00665916" w:rsidRPr="00057AC3" w:rsidRDefault="00665916" w:rsidP="00665916">
            <w:pPr>
              <w:spacing w:before="120" w:after="120"/>
              <w:jc w:val="both"/>
              <w:rPr>
                <w:rFonts w:ascii="Times New Roman" w:eastAsia="Calibri" w:hAnsi="Times New Roman" w:cs="Times New Roman"/>
                <w:noProof/>
                <w:sz w:val="16"/>
                <w:szCs w:val="16"/>
              </w:rPr>
            </w:pPr>
            <w:r w:rsidRPr="00057AC3">
              <w:rPr>
                <w:rFonts w:ascii="Times New Roman" w:hAnsi="Times New Roman" w:cs="Times New Roman"/>
                <w:color w:val="000000"/>
                <w:sz w:val="16"/>
                <w:szCs w:val="16"/>
              </w:rPr>
              <w:t>4 095 358.00</w:t>
            </w:r>
          </w:p>
        </w:tc>
        <w:tc>
          <w:tcPr>
            <w:tcW w:w="434" w:type="pct"/>
            <w:vAlign w:val="center"/>
          </w:tcPr>
          <w:p w14:paraId="69580860" w14:textId="77777777" w:rsidR="00665916" w:rsidRPr="00057AC3" w:rsidRDefault="00665916" w:rsidP="00665916">
            <w:pPr>
              <w:spacing w:before="120" w:after="120"/>
              <w:jc w:val="both"/>
              <w:rPr>
                <w:rFonts w:ascii="Times New Roman" w:eastAsia="Calibri" w:hAnsi="Times New Roman" w:cs="Times New Roman"/>
                <w:noProof/>
                <w:sz w:val="16"/>
                <w:szCs w:val="16"/>
              </w:rPr>
            </w:pPr>
            <w:r w:rsidRPr="00057AC3">
              <w:rPr>
                <w:rFonts w:ascii="Times New Roman" w:hAnsi="Times New Roman" w:cs="Times New Roman"/>
                <w:color w:val="000000"/>
                <w:sz w:val="16"/>
                <w:szCs w:val="16"/>
              </w:rPr>
              <w:t>4 095 358.00</w:t>
            </w:r>
          </w:p>
        </w:tc>
        <w:tc>
          <w:tcPr>
            <w:tcW w:w="199" w:type="pct"/>
            <w:vAlign w:val="center"/>
          </w:tcPr>
          <w:p w14:paraId="7146472E" w14:textId="77777777" w:rsidR="00665916" w:rsidRPr="00057AC3" w:rsidRDefault="00665916" w:rsidP="00665916">
            <w:pPr>
              <w:spacing w:before="120" w:after="120"/>
              <w:jc w:val="both"/>
              <w:rPr>
                <w:rFonts w:ascii="Times New Roman" w:eastAsia="Calibri" w:hAnsi="Times New Roman" w:cs="Times New Roman"/>
                <w:noProof/>
                <w:sz w:val="16"/>
                <w:szCs w:val="16"/>
              </w:rPr>
            </w:pPr>
            <w:r w:rsidRPr="00057AC3">
              <w:rPr>
                <w:rFonts w:ascii="Times New Roman" w:hAnsi="Times New Roman" w:cs="Times New Roman"/>
                <w:color w:val="000000"/>
                <w:sz w:val="16"/>
                <w:szCs w:val="16"/>
              </w:rPr>
              <w:t> 0.00</w:t>
            </w:r>
          </w:p>
        </w:tc>
        <w:tc>
          <w:tcPr>
            <w:tcW w:w="477" w:type="pct"/>
            <w:gridSpan w:val="2"/>
            <w:vAlign w:val="center"/>
          </w:tcPr>
          <w:p w14:paraId="302596AA" w14:textId="77777777" w:rsidR="00665916" w:rsidRPr="00057AC3" w:rsidRDefault="00665916" w:rsidP="00665916">
            <w:pPr>
              <w:spacing w:before="120" w:after="120"/>
              <w:jc w:val="both"/>
              <w:rPr>
                <w:rFonts w:ascii="Times New Roman" w:eastAsia="Calibri" w:hAnsi="Times New Roman" w:cs="Times New Roman"/>
                <w:noProof/>
                <w:sz w:val="16"/>
                <w:szCs w:val="16"/>
              </w:rPr>
            </w:pPr>
            <w:r w:rsidRPr="00057AC3">
              <w:rPr>
                <w:rFonts w:ascii="Times New Roman" w:hAnsi="Times New Roman" w:cs="Times New Roman"/>
                <w:color w:val="000000"/>
                <w:sz w:val="16"/>
                <w:szCs w:val="16"/>
              </w:rPr>
              <w:t>13 651 192.00</w:t>
            </w:r>
          </w:p>
        </w:tc>
        <w:tc>
          <w:tcPr>
            <w:tcW w:w="190" w:type="pct"/>
            <w:vAlign w:val="center"/>
          </w:tcPr>
          <w:p w14:paraId="2D11C16A" w14:textId="77777777" w:rsidR="00665916" w:rsidRPr="00057AC3" w:rsidRDefault="00665916" w:rsidP="00665916">
            <w:pPr>
              <w:spacing w:before="120" w:after="120"/>
              <w:jc w:val="both"/>
              <w:rPr>
                <w:rFonts w:ascii="Times New Roman" w:eastAsia="Calibri" w:hAnsi="Times New Roman" w:cs="Times New Roman"/>
                <w:noProof/>
                <w:sz w:val="16"/>
                <w:szCs w:val="16"/>
              </w:rPr>
            </w:pPr>
            <w:r w:rsidRPr="00057AC3">
              <w:rPr>
                <w:rFonts w:ascii="Times New Roman" w:hAnsi="Times New Roman" w:cs="Times New Roman"/>
                <w:sz w:val="16"/>
                <w:szCs w:val="16"/>
              </w:rPr>
              <w:t>0.70</w:t>
            </w:r>
          </w:p>
        </w:tc>
      </w:tr>
      <w:tr w:rsidR="00FC065D" w:rsidRPr="00A447D0" w14:paraId="51AEC5BF" w14:textId="77777777" w:rsidTr="00694AC5">
        <w:tc>
          <w:tcPr>
            <w:tcW w:w="433" w:type="pct"/>
            <w:vMerge/>
            <w:vAlign w:val="center"/>
          </w:tcPr>
          <w:p w14:paraId="334DBA9F" w14:textId="77777777" w:rsidR="00FC065D" w:rsidRPr="00A447D0" w:rsidRDefault="00FC065D" w:rsidP="00FC065D">
            <w:pPr>
              <w:spacing w:before="120" w:after="120"/>
              <w:jc w:val="both"/>
              <w:rPr>
                <w:rFonts w:eastAsia="Calibri"/>
                <w:noProof/>
                <w:sz w:val="16"/>
                <w:szCs w:val="20"/>
              </w:rPr>
            </w:pPr>
          </w:p>
        </w:tc>
        <w:tc>
          <w:tcPr>
            <w:tcW w:w="388" w:type="pct"/>
            <w:vMerge/>
            <w:vAlign w:val="center"/>
          </w:tcPr>
          <w:p w14:paraId="47FD2FCA" w14:textId="77777777" w:rsidR="00FC065D" w:rsidRPr="00A447D0" w:rsidRDefault="00FC065D" w:rsidP="00FC065D">
            <w:pPr>
              <w:spacing w:before="120" w:after="120"/>
              <w:jc w:val="both"/>
              <w:rPr>
                <w:rFonts w:eastAsia="Calibri"/>
                <w:noProof/>
                <w:sz w:val="16"/>
                <w:szCs w:val="20"/>
              </w:rPr>
            </w:pPr>
          </w:p>
        </w:tc>
        <w:tc>
          <w:tcPr>
            <w:tcW w:w="385" w:type="pct"/>
            <w:vAlign w:val="center"/>
          </w:tcPr>
          <w:p w14:paraId="571F43E7" w14:textId="77777777" w:rsidR="00FC065D" w:rsidRPr="00A447D0" w:rsidRDefault="00FC065D" w:rsidP="00FC065D">
            <w:pPr>
              <w:spacing w:before="120" w:after="120"/>
              <w:jc w:val="both"/>
              <w:rPr>
                <w:rFonts w:eastAsia="Calibri"/>
                <w:noProof/>
                <w:sz w:val="16"/>
                <w:szCs w:val="16"/>
              </w:rPr>
            </w:pPr>
          </w:p>
        </w:tc>
        <w:tc>
          <w:tcPr>
            <w:tcW w:w="484" w:type="pct"/>
            <w:gridSpan w:val="2"/>
            <w:vMerge/>
            <w:vAlign w:val="center"/>
          </w:tcPr>
          <w:p w14:paraId="657CE7DB" w14:textId="77777777" w:rsidR="00FC065D" w:rsidRPr="00A447D0" w:rsidRDefault="00FC065D" w:rsidP="00FC065D">
            <w:pPr>
              <w:spacing w:before="120" w:after="120"/>
              <w:jc w:val="both"/>
              <w:rPr>
                <w:rFonts w:eastAsia="Calibri"/>
                <w:noProof/>
                <w:sz w:val="16"/>
                <w:szCs w:val="20"/>
              </w:rPr>
            </w:pPr>
          </w:p>
        </w:tc>
        <w:tc>
          <w:tcPr>
            <w:tcW w:w="338" w:type="pct"/>
          </w:tcPr>
          <w:p w14:paraId="03D7AED4" w14:textId="77777777" w:rsidR="00FC065D" w:rsidRPr="00221E48" w:rsidRDefault="00FC065D" w:rsidP="00FC065D">
            <w:pPr>
              <w:spacing w:before="120" w:after="120"/>
              <w:jc w:val="both"/>
              <w:rPr>
                <w:rFonts w:ascii="Times New Roman" w:eastAsia="Calibri" w:hAnsi="Times New Roman" w:cs="Times New Roman"/>
                <w:noProof/>
                <w:sz w:val="18"/>
                <w:szCs w:val="16"/>
              </w:rPr>
            </w:pPr>
            <w:r w:rsidRPr="00221E48">
              <w:rPr>
                <w:rFonts w:ascii="Times New Roman" w:hAnsi="Times New Roman" w:cs="Times New Roman"/>
                <w:sz w:val="18"/>
              </w:rPr>
              <w:t>По-слабо развити региони</w:t>
            </w:r>
          </w:p>
        </w:tc>
        <w:tc>
          <w:tcPr>
            <w:tcW w:w="413" w:type="pct"/>
            <w:vAlign w:val="center"/>
          </w:tcPr>
          <w:p w14:paraId="045AAE92" w14:textId="77777777" w:rsidR="00FC065D" w:rsidRPr="00057AC3" w:rsidDel="00575EB5" w:rsidRDefault="00FC065D" w:rsidP="00FC065D">
            <w:pPr>
              <w:spacing w:before="120" w:after="120"/>
              <w:jc w:val="both"/>
              <w:rPr>
                <w:rFonts w:ascii="Times New Roman" w:hAnsi="Times New Roman" w:cs="Times New Roman"/>
                <w:color w:val="000000"/>
                <w:sz w:val="16"/>
                <w:szCs w:val="16"/>
              </w:rPr>
            </w:pPr>
            <w:r w:rsidRPr="00057AC3">
              <w:rPr>
                <w:rFonts w:ascii="Times New Roman" w:hAnsi="Times New Roman" w:cs="Times New Roman"/>
                <w:color w:val="000000"/>
                <w:sz w:val="16"/>
                <w:szCs w:val="16"/>
              </w:rPr>
              <w:t>47 779 166.00</w:t>
            </w:r>
          </w:p>
        </w:tc>
        <w:tc>
          <w:tcPr>
            <w:tcW w:w="435" w:type="pct"/>
            <w:vAlign w:val="center"/>
          </w:tcPr>
          <w:p w14:paraId="25E7C951" w14:textId="77777777" w:rsidR="00FC065D" w:rsidRPr="00057AC3" w:rsidDel="00575EB5" w:rsidRDefault="00FC065D" w:rsidP="00FC065D">
            <w:pPr>
              <w:spacing w:before="120" w:after="120"/>
              <w:jc w:val="both"/>
              <w:rPr>
                <w:rFonts w:ascii="Times New Roman" w:hAnsi="Times New Roman" w:cs="Times New Roman"/>
                <w:color w:val="000000"/>
                <w:sz w:val="16"/>
                <w:szCs w:val="16"/>
              </w:rPr>
            </w:pPr>
            <w:r>
              <w:rPr>
                <w:rFonts w:ascii="Calibri" w:hAnsi="Calibri" w:cs="Calibri"/>
                <w:color w:val="000000"/>
                <w:sz w:val="16"/>
                <w:szCs w:val="16"/>
              </w:rPr>
              <w:t>40 281 718.00</w:t>
            </w:r>
          </w:p>
        </w:tc>
        <w:tc>
          <w:tcPr>
            <w:tcW w:w="392" w:type="pct"/>
            <w:vAlign w:val="center"/>
          </w:tcPr>
          <w:p w14:paraId="4822FDB2" w14:textId="77777777" w:rsidR="00FC065D" w:rsidRPr="00057AC3" w:rsidDel="00575EB5" w:rsidRDefault="00FC065D" w:rsidP="00FC065D">
            <w:pPr>
              <w:spacing w:before="120" w:after="120"/>
              <w:jc w:val="both"/>
              <w:rPr>
                <w:rFonts w:ascii="Times New Roman" w:hAnsi="Times New Roman" w:cs="Times New Roman"/>
                <w:color w:val="000000"/>
                <w:sz w:val="16"/>
                <w:szCs w:val="16"/>
              </w:rPr>
            </w:pPr>
            <w:r>
              <w:rPr>
                <w:rFonts w:ascii="Calibri" w:hAnsi="Calibri" w:cs="Calibri"/>
                <w:color w:val="000000"/>
                <w:sz w:val="16"/>
                <w:szCs w:val="16"/>
              </w:rPr>
              <w:t>7 497 448.00</w:t>
            </w:r>
          </w:p>
        </w:tc>
        <w:tc>
          <w:tcPr>
            <w:tcW w:w="432" w:type="pct"/>
            <w:vAlign w:val="center"/>
          </w:tcPr>
          <w:p w14:paraId="016B6445" w14:textId="77777777" w:rsidR="00FC065D" w:rsidRPr="00057AC3" w:rsidDel="00575EB5" w:rsidRDefault="00FC065D" w:rsidP="00FC065D">
            <w:pPr>
              <w:spacing w:before="120" w:after="120"/>
              <w:jc w:val="both"/>
              <w:rPr>
                <w:rFonts w:ascii="Times New Roman" w:hAnsi="Times New Roman" w:cs="Times New Roman"/>
                <w:color w:val="000000"/>
                <w:sz w:val="16"/>
                <w:szCs w:val="16"/>
              </w:rPr>
            </w:pPr>
            <w:r w:rsidRPr="00057AC3">
              <w:rPr>
                <w:rFonts w:ascii="Times New Roman" w:hAnsi="Times New Roman" w:cs="Times New Roman"/>
                <w:color w:val="000000"/>
                <w:sz w:val="16"/>
                <w:szCs w:val="16"/>
              </w:rPr>
              <w:t>8 431 618.00</w:t>
            </w:r>
          </w:p>
        </w:tc>
        <w:tc>
          <w:tcPr>
            <w:tcW w:w="434" w:type="pct"/>
            <w:vAlign w:val="center"/>
          </w:tcPr>
          <w:p w14:paraId="0FF24CF0" w14:textId="77777777" w:rsidR="00FC065D" w:rsidRPr="00057AC3" w:rsidDel="00575EB5" w:rsidRDefault="00FC065D" w:rsidP="00FC065D">
            <w:pPr>
              <w:spacing w:before="120" w:after="120"/>
              <w:jc w:val="both"/>
              <w:rPr>
                <w:rFonts w:ascii="Times New Roman" w:hAnsi="Times New Roman" w:cs="Times New Roman"/>
                <w:color w:val="000000"/>
                <w:sz w:val="16"/>
                <w:szCs w:val="16"/>
              </w:rPr>
            </w:pPr>
            <w:r w:rsidRPr="00057AC3">
              <w:rPr>
                <w:rFonts w:ascii="Times New Roman" w:hAnsi="Times New Roman" w:cs="Times New Roman"/>
                <w:color w:val="000000"/>
                <w:sz w:val="16"/>
                <w:szCs w:val="16"/>
              </w:rPr>
              <w:t>8 431 618.00</w:t>
            </w:r>
          </w:p>
        </w:tc>
        <w:tc>
          <w:tcPr>
            <w:tcW w:w="199" w:type="pct"/>
            <w:vAlign w:val="center"/>
          </w:tcPr>
          <w:p w14:paraId="5D7E4A8F" w14:textId="77777777" w:rsidR="00FC065D" w:rsidRPr="00057AC3" w:rsidRDefault="00FC065D" w:rsidP="00FC065D">
            <w:pPr>
              <w:spacing w:before="120" w:after="120"/>
              <w:jc w:val="both"/>
              <w:rPr>
                <w:rFonts w:ascii="Times New Roman" w:hAnsi="Times New Roman" w:cs="Times New Roman"/>
                <w:color w:val="000000"/>
                <w:sz w:val="16"/>
                <w:szCs w:val="16"/>
              </w:rPr>
            </w:pPr>
            <w:r w:rsidRPr="00057AC3">
              <w:rPr>
                <w:rFonts w:ascii="Times New Roman" w:hAnsi="Times New Roman" w:cs="Times New Roman"/>
                <w:color w:val="000000"/>
                <w:sz w:val="16"/>
                <w:szCs w:val="16"/>
              </w:rPr>
              <w:t>0.00</w:t>
            </w:r>
          </w:p>
        </w:tc>
        <w:tc>
          <w:tcPr>
            <w:tcW w:w="477" w:type="pct"/>
            <w:gridSpan w:val="2"/>
            <w:vAlign w:val="center"/>
          </w:tcPr>
          <w:p w14:paraId="50FF3E35" w14:textId="77777777" w:rsidR="00FC065D" w:rsidRPr="00057AC3" w:rsidDel="00575EB5" w:rsidRDefault="00FC065D" w:rsidP="00FC065D">
            <w:pPr>
              <w:spacing w:before="120" w:after="120"/>
              <w:jc w:val="both"/>
              <w:rPr>
                <w:rFonts w:ascii="Times New Roman" w:hAnsi="Times New Roman" w:cs="Times New Roman"/>
                <w:color w:val="000000"/>
                <w:sz w:val="16"/>
                <w:szCs w:val="16"/>
              </w:rPr>
            </w:pPr>
            <w:r w:rsidRPr="00057AC3">
              <w:rPr>
                <w:rFonts w:ascii="Times New Roman" w:hAnsi="Times New Roman" w:cs="Times New Roman"/>
                <w:color w:val="000000"/>
                <w:sz w:val="16"/>
                <w:szCs w:val="16"/>
              </w:rPr>
              <w:t>56 210 784.00</w:t>
            </w:r>
          </w:p>
        </w:tc>
        <w:tc>
          <w:tcPr>
            <w:tcW w:w="190" w:type="pct"/>
            <w:vAlign w:val="center"/>
          </w:tcPr>
          <w:p w14:paraId="6B0248C6" w14:textId="77777777" w:rsidR="00FC065D" w:rsidRPr="00057AC3" w:rsidRDefault="00FC065D" w:rsidP="00FC065D">
            <w:pPr>
              <w:spacing w:before="120" w:after="120"/>
              <w:jc w:val="both"/>
              <w:rPr>
                <w:rFonts w:ascii="Times New Roman" w:hAnsi="Times New Roman" w:cs="Times New Roman"/>
                <w:sz w:val="16"/>
                <w:szCs w:val="16"/>
              </w:rPr>
            </w:pPr>
            <w:r w:rsidRPr="00057AC3">
              <w:rPr>
                <w:rFonts w:ascii="Times New Roman" w:hAnsi="Times New Roman" w:cs="Times New Roman"/>
                <w:sz w:val="16"/>
                <w:szCs w:val="16"/>
              </w:rPr>
              <w:t>0.85</w:t>
            </w:r>
          </w:p>
        </w:tc>
      </w:tr>
      <w:tr w:rsidR="009900B6" w:rsidRPr="00A447D0" w14:paraId="3EC0C020" w14:textId="77777777" w:rsidTr="00694AC5">
        <w:tc>
          <w:tcPr>
            <w:tcW w:w="433" w:type="pct"/>
            <w:vAlign w:val="center"/>
          </w:tcPr>
          <w:p w14:paraId="38E506EE" w14:textId="77777777" w:rsidR="009900B6" w:rsidRPr="00A447D0" w:rsidRDefault="009900B6" w:rsidP="00CB51B4">
            <w:pPr>
              <w:spacing w:before="120" w:after="120"/>
              <w:jc w:val="both"/>
              <w:rPr>
                <w:rFonts w:ascii="Times New Roman" w:eastAsia="Calibri" w:hAnsi="Times New Roman" w:cs="Times New Roman"/>
                <w:noProof/>
                <w:sz w:val="16"/>
                <w:szCs w:val="16"/>
              </w:rPr>
            </w:pPr>
          </w:p>
        </w:tc>
        <w:tc>
          <w:tcPr>
            <w:tcW w:w="388" w:type="pct"/>
            <w:vAlign w:val="center"/>
          </w:tcPr>
          <w:p w14:paraId="4547AA6F" w14:textId="77777777" w:rsidR="009900B6" w:rsidRPr="00A447D0" w:rsidRDefault="009900B6" w:rsidP="008142A4">
            <w:pPr>
              <w:spacing w:before="120" w:after="120"/>
              <w:jc w:val="both"/>
              <w:rPr>
                <w:rFonts w:ascii="Times New Roman" w:eastAsia="Calibri" w:hAnsi="Times New Roman" w:cs="Times New Roman"/>
                <w:noProof/>
                <w:sz w:val="16"/>
                <w:szCs w:val="16"/>
              </w:rPr>
            </w:pPr>
            <w:r w:rsidRPr="00A447D0">
              <w:rPr>
                <w:rFonts w:ascii="Times New Roman" w:eastAsia="Calibri" w:hAnsi="Times New Roman" w:cs="Times New Roman"/>
                <w:noProof/>
                <w:sz w:val="16"/>
                <w:szCs w:val="20"/>
              </w:rPr>
              <w:t>ТП член </w:t>
            </w:r>
            <w:r w:rsidR="008142A4" w:rsidRPr="00A447D0">
              <w:rPr>
                <w:rFonts w:ascii="Times New Roman" w:eastAsia="Calibri" w:hAnsi="Times New Roman" w:cs="Times New Roman"/>
                <w:noProof/>
                <w:sz w:val="16"/>
                <w:szCs w:val="20"/>
              </w:rPr>
              <w:t>37</w:t>
            </w:r>
          </w:p>
        </w:tc>
        <w:tc>
          <w:tcPr>
            <w:tcW w:w="385" w:type="pct"/>
            <w:tcBorders>
              <w:bottom w:val="single" w:sz="4" w:space="0" w:color="auto"/>
            </w:tcBorders>
            <w:vAlign w:val="center"/>
          </w:tcPr>
          <w:p w14:paraId="69623339" w14:textId="77777777" w:rsidR="009900B6" w:rsidRPr="00A447D0" w:rsidRDefault="009900B6" w:rsidP="00CB51B4">
            <w:pPr>
              <w:spacing w:before="120" w:after="120"/>
              <w:jc w:val="both"/>
              <w:rPr>
                <w:rFonts w:ascii="Times New Roman" w:eastAsia="Calibri" w:hAnsi="Times New Roman" w:cs="Times New Roman"/>
                <w:noProof/>
                <w:sz w:val="16"/>
                <w:szCs w:val="16"/>
              </w:rPr>
            </w:pPr>
          </w:p>
        </w:tc>
        <w:tc>
          <w:tcPr>
            <w:tcW w:w="484" w:type="pct"/>
            <w:gridSpan w:val="2"/>
            <w:tcBorders>
              <w:bottom w:val="single" w:sz="4" w:space="0" w:color="auto"/>
            </w:tcBorders>
            <w:vAlign w:val="center"/>
          </w:tcPr>
          <w:p w14:paraId="7753F5CF" w14:textId="77777777" w:rsidR="009900B6" w:rsidRPr="00A447D0" w:rsidRDefault="009900B6" w:rsidP="00CB51B4">
            <w:pPr>
              <w:spacing w:before="120" w:after="120"/>
              <w:jc w:val="both"/>
              <w:rPr>
                <w:rFonts w:ascii="Times New Roman" w:eastAsia="Calibri" w:hAnsi="Times New Roman" w:cs="Times New Roman"/>
                <w:noProof/>
                <w:sz w:val="16"/>
                <w:szCs w:val="16"/>
              </w:rPr>
            </w:pPr>
            <w:r w:rsidRPr="00A447D0">
              <w:rPr>
                <w:rFonts w:ascii="Times New Roman" w:eastAsia="Calibri" w:hAnsi="Times New Roman" w:cs="Times New Roman"/>
                <w:noProof/>
                <w:sz w:val="16"/>
                <w:szCs w:val="20"/>
              </w:rPr>
              <w:t>ЕФРР или ЕСФ+ или ФСП или КФ</w:t>
            </w:r>
          </w:p>
        </w:tc>
        <w:tc>
          <w:tcPr>
            <w:tcW w:w="338" w:type="pct"/>
            <w:vAlign w:val="center"/>
          </w:tcPr>
          <w:p w14:paraId="6B09F9D0" w14:textId="77777777" w:rsidR="009900B6" w:rsidRPr="00A447D0" w:rsidRDefault="009900B6" w:rsidP="00CB51B4">
            <w:pPr>
              <w:spacing w:before="120" w:after="120"/>
              <w:jc w:val="both"/>
              <w:rPr>
                <w:rFonts w:ascii="Times New Roman" w:eastAsia="Calibri" w:hAnsi="Times New Roman" w:cs="Times New Roman"/>
                <w:noProof/>
                <w:sz w:val="16"/>
                <w:szCs w:val="16"/>
              </w:rPr>
            </w:pPr>
          </w:p>
        </w:tc>
        <w:tc>
          <w:tcPr>
            <w:tcW w:w="413" w:type="pct"/>
            <w:vAlign w:val="center"/>
          </w:tcPr>
          <w:p w14:paraId="78C184E3" w14:textId="77777777" w:rsidR="009900B6" w:rsidRPr="00A447D0" w:rsidRDefault="009900B6" w:rsidP="00CB51B4">
            <w:pPr>
              <w:spacing w:before="120" w:after="120"/>
              <w:rPr>
                <w:rFonts w:ascii="Times New Roman" w:hAnsi="Times New Roman" w:cs="Times New Roman"/>
                <w:sz w:val="16"/>
                <w:szCs w:val="16"/>
              </w:rPr>
            </w:pPr>
          </w:p>
        </w:tc>
        <w:tc>
          <w:tcPr>
            <w:tcW w:w="435" w:type="pct"/>
            <w:vAlign w:val="center"/>
          </w:tcPr>
          <w:p w14:paraId="3314010F" w14:textId="77777777" w:rsidR="009900B6" w:rsidRPr="00A447D0" w:rsidRDefault="009900B6" w:rsidP="00CB51B4">
            <w:pPr>
              <w:spacing w:before="120" w:after="120"/>
              <w:rPr>
                <w:rFonts w:ascii="Times New Roman" w:hAnsi="Times New Roman" w:cs="Times New Roman"/>
                <w:sz w:val="16"/>
                <w:szCs w:val="16"/>
              </w:rPr>
            </w:pPr>
          </w:p>
        </w:tc>
        <w:tc>
          <w:tcPr>
            <w:tcW w:w="392" w:type="pct"/>
            <w:vAlign w:val="center"/>
          </w:tcPr>
          <w:p w14:paraId="21797B63" w14:textId="77777777" w:rsidR="009900B6" w:rsidRPr="00A447D0" w:rsidRDefault="009900B6" w:rsidP="00CB51B4">
            <w:pPr>
              <w:spacing w:before="120" w:after="120"/>
              <w:rPr>
                <w:rFonts w:ascii="Times New Roman" w:hAnsi="Times New Roman" w:cs="Times New Roman"/>
                <w:sz w:val="16"/>
                <w:szCs w:val="16"/>
              </w:rPr>
            </w:pPr>
          </w:p>
        </w:tc>
        <w:tc>
          <w:tcPr>
            <w:tcW w:w="432" w:type="pct"/>
            <w:vAlign w:val="center"/>
          </w:tcPr>
          <w:p w14:paraId="4C7F3DC3" w14:textId="77777777" w:rsidR="009900B6" w:rsidRPr="00A447D0" w:rsidRDefault="009900B6" w:rsidP="00CB51B4">
            <w:pPr>
              <w:spacing w:before="120" w:after="120"/>
              <w:rPr>
                <w:rFonts w:ascii="Times New Roman" w:hAnsi="Times New Roman" w:cs="Times New Roman"/>
                <w:sz w:val="16"/>
                <w:szCs w:val="16"/>
              </w:rPr>
            </w:pPr>
          </w:p>
        </w:tc>
        <w:tc>
          <w:tcPr>
            <w:tcW w:w="434" w:type="pct"/>
            <w:vAlign w:val="center"/>
          </w:tcPr>
          <w:p w14:paraId="48712F8A" w14:textId="77777777" w:rsidR="009900B6" w:rsidRPr="00A447D0" w:rsidRDefault="009900B6" w:rsidP="00CB51B4">
            <w:pPr>
              <w:spacing w:before="120" w:after="120"/>
              <w:rPr>
                <w:rFonts w:ascii="Times New Roman" w:hAnsi="Times New Roman" w:cs="Times New Roman"/>
                <w:sz w:val="16"/>
                <w:szCs w:val="16"/>
              </w:rPr>
            </w:pPr>
          </w:p>
        </w:tc>
        <w:tc>
          <w:tcPr>
            <w:tcW w:w="199" w:type="pct"/>
            <w:vAlign w:val="center"/>
          </w:tcPr>
          <w:p w14:paraId="3939A8D6" w14:textId="77777777" w:rsidR="009900B6" w:rsidRPr="00A447D0" w:rsidRDefault="009900B6" w:rsidP="00CB51B4">
            <w:pPr>
              <w:spacing w:before="120" w:after="120"/>
              <w:rPr>
                <w:rFonts w:ascii="Times New Roman" w:hAnsi="Times New Roman" w:cs="Times New Roman"/>
                <w:sz w:val="16"/>
                <w:szCs w:val="16"/>
              </w:rPr>
            </w:pPr>
          </w:p>
        </w:tc>
        <w:tc>
          <w:tcPr>
            <w:tcW w:w="477" w:type="pct"/>
            <w:gridSpan w:val="2"/>
            <w:vAlign w:val="center"/>
          </w:tcPr>
          <w:p w14:paraId="740EDC33" w14:textId="77777777" w:rsidR="009900B6" w:rsidRPr="00A447D0" w:rsidRDefault="009900B6" w:rsidP="00CB51B4">
            <w:pPr>
              <w:spacing w:before="120" w:after="120"/>
              <w:rPr>
                <w:rFonts w:ascii="Times New Roman" w:hAnsi="Times New Roman" w:cs="Times New Roman"/>
                <w:sz w:val="16"/>
                <w:szCs w:val="16"/>
              </w:rPr>
            </w:pPr>
          </w:p>
        </w:tc>
        <w:tc>
          <w:tcPr>
            <w:tcW w:w="190" w:type="pct"/>
            <w:vAlign w:val="center"/>
          </w:tcPr>
          <w:p w14:paraId="79229526" w14:textId="77777777" w:rsidR="009900B6" w:rsidRPr="00A447D0" w:rsidRDefault="009900B6" w:rsidP="00CB51B4">
            <w:pPr>
              <w:spacing w:before="120" w:after="120"/>
              <w:rPr>
                <w:rFonts w:ascii="Times New Roman" w:hAnsi="Times New Roman" w:cs="Times New Roman"/>
                <w:sz w:val="16"/>
                <w:szCs w:val="16"/>
              </w:rPr>
            </w:pPr>
          </w:p>
        </w:tc>
      </w:tr>
      <w:tr w:rsidR="008B6E7B" w:rsidRPr="00A447D0" w14:paraId="465DA802" w14:textId="77777777" w:rsidTr="00694AC5">
        <w:tc>
          <w:tcPr>
            <w:tcW w:w="821" w:type="pct"/>
            <w:gridSpan w:val="2"/>
            <w:vMerge w:val="restart"/>
            <w:vAlign w:val="center"/>
          </w:tcPr>
          <w:p w14:paraId="03976611" w14:textId="77777777" w:rsidR="008B6E7B" w:rsidRPr="00A447D0" w:rsidRDefault="008B6E7B" w:rsidP="008B6E7B">
            <w:pPr>
              <w:spacing w:before="120" w:after="120"/>
              <w:jc w:val="both"/>
              <w:rPr>
                <w:rFonts w:ascii="Times New Roman" w:eastAsia="Calibri" w:hAnsi="Times New Roman" w:cs="Times New Roman"/>
                <w:b/>
                <w:noProof/>
                <w:sz w:val="16"/>
                <w:szCs w:val="20"/>
              </w:rPr>
            </w:pPr>
          </w:p>
        </w:tc>
        <w:tc>
          <w:tcPr>
            <w:tcW w:w="385" w:type="pct"/>
            <w:shd w:val="clear" w:color="auto" w:fill="7F7F7F" w:themeFill="text1" w:themeFillTint="80"/>
            <w:vAlign w:val="center"/>
          </w:tcPr>
          <w:p w14:paraId="623356DE" w14:textId="77777777" w:rsidR="008B6E7B" w:rsidRPr="00A447D0" w:rsidRDefault="008B6E7B" w:rsidP="008B6E7B">
            <w:pPr>
              <w:spacing w:before="120" w:after="120"/>
              <w:jc w:val="both"/>
              <w:rPr>
                <w:rFonts w:ascii="Times New Roman" w:hAnsi="Times New Roman" w:cs="Times New Roman"/>
                <w:iCs/>
                <w:noProof/>
                <w:sz w:val="16"/>
                <w:szCs w:val="16"/>
              </w:rPr>
            </w:pPr>
          </w:p>
        </w:tc>
        <w:tc>
          <w:tcPr>
            <w:tcW w:w="484" w:type="pct"/>
            <w:gridSpan w:val="2"/>
            <w:vMerge w:val="restart"/>
            <w:shd w:val="clear" w:color="auto" w:fill="7F7F7F" w:themeFill="text1" w:themeFillTint="80"/>
            <w:vAlign w:val="center"/>
          </w:tcPr>
          <w:p w14:paraId="6698616E" w14:textId="77777777" w:rsidR="008B6E7B" w:rsidRPr="00A447D0" w:rsidRDefault="008B6E7B" w:rsidP="008B6E7B">
            <w:pPr>
              <w:spacing w:before="120" w:after="120"/>
              <w:jc w:val="both"/>
              <w:rPr>
                <w:rFonts w:ascii="Times New Roman" w:eastAsia="Calibri" w:hAnsi="Times New Roman" w:cs="Times New Roman"/>
                <w:noProof/>
                <w:sz w:val="16"/>
                <w:szCs w:val="16"/>
              </w:rPr>
            </w:pPr>
            <w:r w:rsidRPr="00A447D0">
              <w:rPr>
                <w:rFonts w:ascii="Times New Roman" w:eastAsia="Calibri" w:hAnsi="Times New Roman" w:cs="Times New Roman"/>
                <w:noProof/>
                <w:sz w:val="16"/>
                <w:szCs w:val="16"/>
              </w:rPr>
              <w:t>Общо ЕФРР</w:t>
            </w:r>
          </w:p>
        </w:tc>
        <w:tc>
          <w:tcPr>
            <w:tcW w:w="338" w:type="pct"/>
            <w:vAlign w:val="center"/>
          </w:tcPr>
          <w:p w14:paraId="7EDEB08B" w14:textId="77777777" w:rsidR="008B6E7B" w:rsidRPr="00A447D0" w:rsidRDefault="008B6E7B" w:rsidP="008B6E7B">
            <w:pPr>
              <w:spacing w:before="120" w:after="120"/>
              <w:jc w:val="both"/>
              <w:rPr>
                <w:rFonts w:ascii="Times New Roman" w:eastAsia="Calibri" w:hAnsi="Times New Roman" w:cs="Times New Roman"/>
                <w:noProof/>
                <w:sz w:val="18"/>
                <w:szCs w:val="20"/>
              </w:rPr>
            </w:pPr>
            <w:r w:rsidRPr="00A447D0">
              <w:rPr>
                <w:rFonts w:ascii="Times New Roman" w:hAnsi="Times New Roman" w:cs="Times New Roman"/>
                <w:sz w:val="18"/>
              </w:rPr>
              <w:t>По-силно развити региони</w:t>
            </w:r>
          </w:p>
        </w:tc>
        <w:tc>
          <w:tcPr>
            <w:tcW w:w="413" w:type="pct"/>
            <w:vAlign w:val="center"/>
          </w:tcPr>
          <w:p w14:paraId="4027C0CD" w14:textId="77777777" w:rsidR="008B6E7B" w:rsidRPr="00A447D0" w:rsidRDefault="008B6E7B" w:rsidP="008B6E7B">
            <w:pPr>
              <w:spacing w:before="120" w:after="120"/>
              <w:rPr>
                <w:rFonts w:ascii="Times New Roman" w:hAnsi="Times New Roman" w:cs="Times New Roman"/>
                <w:sz w:val="16"/>
                <w:szCs w:val="16"/>
              </w:rPr>
            </w:pPr>
          </w:p>
        </w:tc>
        <w:tc>
          <w:tcPr>
            <w:tcW w:w="435" w:type="pct"/>
            <w:vAlign w:val="center"/>
          </w:tcPr>
          <w:p w14:paraId="501C5F80" w14:textId="77777777" w:rsidR="008B6E7B" w:rsidRPr="00A447D0" w:rsidRDefault="008B6E7B" w:rsidP="008B6E7B">
            <w:pPr>
              <w:spacing w:before="120" w:after="120"/>
              <w:rPr>
                <w:rFonts w:ascii="Times New Roman" w:hAnsi="Times New Roman" w:cs="Times New Roman"/>
                <w:sz w:val="16"/>
                <w:szCs w:val="16"/>
              </w:rPr>
            </w:pPr>
          </w:p>
        </w:tc>
        <w:tc>
          <w:tcPr>
            <w:tcW w:w="392" w:type="pct"/>
            <w:vAlign w:val="center"/>
          </w:tcPr>
          <w:p w14:paraId="6B8881F8" w14:textId="77777777" w:rsidR="008B6E7B" w:rsidRPr="00A447D0" w:rsidRDefault="008B6E7B" w:rsidP="008B6E7B">
            <w:pPr>
              <w:spacing w:before="120" w:after="120"/>
              <w:rPr>
                <w:rFonts w:ascii="Times New Roman" w:hAnsi="Times New Roman" w:cs="Times New Roman"/>
                <w:sz w:val="16"/>
                <w:szCs w:val="16"/>
              </w:rPr>
            </w:pPr>
          </w:p>
        </w:tc>
        <w:tc>
          <w:tcPr>
            <w:tcW w:w="432" w:type="pct"/>
            <w:vAlign w:val="center"/>
          </w:tcPr>
          <w:p w14:paraId="6EEF0A71" w14:textId="77777777" w:rsidR="008B6E7B" w:rsidRPr="00A447D0" w:rsidRDefault="008B6E7B" w:rsidP="008B6E7B">
            <w:pPr>
              <w:spacing w:before="120" w:after="120"/>
              <w:rPr>
                <w:rFonts w:ascii="Times New Roman" w:hAnsi="Times New Roman" w:cs="Times New Roman"/>
                <w:sz w:val="16"/>
                <w:szCs w:val="16"/>
              </w:rPr>
            </w:pPr>
          </w:p>
        </w:tc>
        <w:tc>
          <w:tcPr>
            <w:tcW w:w="434" w:type="pct"/>
            <w:vAlign w:val="center"/>
          </w:tcPr>
          <w:p w14:paraId="63707AEC" w14:textId="77777777" w:rsidR="008B6E7B" w:rsidRPr="00A447D0" w:rsidRDefault="008B6E7B" w:rsidP="008B6E7B">
            <w:pPr>
              <w:spacing w:before="120" w:after="120"/>
              <w:rPr>
                <w:rFonts w:ascii="Times New Roman" w:hAnsi="Times New Roman" w:cs="Times New Roman"/>
                <w:sz w:val="16"/>
                <w:szCs w:val="16"/>
              </w:rPr>
            </w:pPr>
          </w:p>
        </w:tc>
        <w:tc>
          <w:tcPr>
            <w:tcW w:w="201" w:type="pct"/>
            <w:gridSpan w:val="2"/>
            <w:vAlign w:val="center"/>
          </w:tcPr>
          <w:p w14:paraId="6D28A2E6" w14:textId="77777777" w:rsidR="008B6E7B" w:rsidRPr="00A447D0" w:rsidRDefault="008B6E7B" w:rsidP="008B6E7B">
            <w:pPr>
              <w:spacing w:before="120" w:after="120"/>
              <w:rPr>
                <w:rFonts w:ascii="Times New Roman" w:hAnsi="Times New Roman" w:cs="Times New Roman"/>
                <w:sz w:val="16"/>
                <w:szCs w:val="16"/>
              </w:rPr>
            </w:pPr>
          </w:p>
        </w:tc>
        <w:tc>
          <w:tcPr>
            <w:tcW w:w="475" w:type="pct"/>
            <w:vAlign w:val="center"/>
          </w:tcPr>
          <w:p w14:paraId="4AFE325D" w14:textId="77777777" w:rsidR="008B6E7B" w:rsidRPr="00A447D0" w:rsidRDefault="008B6E7B" w:rsidP="008B6E7B">
            <w:pPr>
              <w:spacing w:before="120" w:after="120"/>
              <w:rPr>
                <w:rFonts w:ascii="Times New Roman" w:hAnsi="Times New Roman" w:cs="Times New Roman"/>
                <w:sz w:val="16"/>
                <w:szCs w:val="16"/>
              </w:rPr>
            </w:pPr>
          </w:p>
        </w:tc>
        <w:tc>
          <w:tcPr>
            <w:tcW w:w="190" w:type="pct"/>
            <w:vAlign w:val="center"/>
          </w:tcPr>
          <w:p w14:paraId="14DEE757" w14:textId="77777777" w:rsidR="008B6E7B" w:rsidRPr="00A447D0" w:rsidRDefault="008B6E7B" w:rsidP="008B6E7B">
            <w:pPr>
              <w:spacing w:before="120" w:after="120"/>
              <w:rPr>
                <w:rFonts w:ascii="Times New Roman" w:hAnsi="Times New Roman" w:cs="Times New Roman"/>
                <w:sz w:val="16"/>
                <w:szCs w:val="16"/>
              </w:rPr>
            </w:pPr>
          </w:p>
        </w:tc>
      </w:tr>
      <w:tr w:rsidR="008B6E7B" w:rsidRPr="00A447D0" w14:paraId="6AAB2086" w14:textId="77777777" w:rsidTr="00694AC5">
        <w:tc>
          <w:tcPr>
            <w:tcW w:w="821" w:type="pct"/>
            <w:gridSpan w:val="2"/>
            <w:vMerge/>
            <w:vAlign w:val="center"/>
          </w:tcPr>
          <w:p w14:paraId="12031F6F" w14:textId="77777777" w:rsidR="008B6E7B" w:rsidRPr="00A447D0" w:rsidRDefault="008B6E7B" w:rsidP="008B6E7B">
            <w:pPr>
              <w:spacing w:before="120" w:after="120"/>
              <w:jc w:val="both"/>
              <w:rPr>
                <w:rFonts w:ascii="Times New Roman" w:eastAsia="Calibri" w:hAnsi="Times New Roman" w:cs="Times New Roman"/>
                <w:b/>
                <w:noProof/>
                <w:sz w:val="16"/>
                <w:szCs w:val="20"/>
              </w:rPr>
            </w:pPr>
          </w:p>
        </w:tc>
        <w:tc>
          <w:tcPr>
            <w:tcW w:w="385" w:type="pct"/>
            <w:shd w:val="clear" w:color="auto" w:fill="7F7F7F" w:themeFill="text1" w:themeFillTint="80"/>
            <w:vAlign w:val="center"/>
          </w:tcPr>
          <w:p w14:paraId="1CD99C79" w14:textId="77777777" w:rsidR="008B6E7B" w:rsidRPr="00A447D0" w:rsidRDefault="008B6E7B" w:rsidP="008B6E7B">
            <w:pPr>
              <w:spacing w:before="120" w:after="120"/>
              <w:jc w:val="both"/>
              <w:rPr>
                <w:rFonts w:ascii="Times New Roman" w:hAnsi="Times New Roman" w:cs="Times New Roman"/>
                <w:iCs/>
                <w:noProof/>
                <w:sz w:val="16"/>
                <w:szCs w:val="16"/>
              </w:rPr>
            </w:pPr>
          </w:p>
        </w:tc>
        <w:tc>
          <w:tcPr>
            <w:tcW w:w="484" w:type="pct"/>
            <w:gridSpan w:val="2"/>
            <w:vMerge/>
            <w:shd w:val="clear" w:color="auto" w:fill="7F7F7F" w:themeFill="text1" w:themeFillTint="80"/>
            <w:vAlign w:val="center"/>
          </w:tcPr>
          <w:p w14:paraId="63549BCE" w14:textId="77777777" w:rsidR="008B6E7B" w:rsidRPr="00A447D0" w:rsidRDefault="008B6E7B" w:rsidP="008B6E7B">
            <w:pPr>
              <w:spacing w:before="120" w:after="120"/>
              <w:jc w:val="both"/>
              <w:rPr>
                <w:rFonts w:ascii="Times New Roman" w:eastAsia="Calibri" w:hAnsi="Times New Roman" w:cs="Times New Roman"/>
                <w:noProof/>
                <w:sz w:val="16"/>
                <w:szCs w:val="16"/>
              </w:rPr>
            </w:pPr>
          </w:p>
        </w:tc>
        <w:tc>
          <w:tcPr>
            <w:tcW w:w="338" w:type="pct"/>
            <w:vAlign w:val="center"/>
          </w:tcPr>
          <w:p w14:paraId="3FEA2379" w14:textId="77777777" w:rsidR="008B6E7B" w:rsidRPr="00A447D0" w:rsidRDefault="008B6E7B" w:rsidP="008B6E7B">
            <w:pPr>
              <w:spacing w:before="120" w:after="120"/>
              <w:jc w:val="both"/>
              <w:rPr>
                <w:rFonts w:ascii="Times New Roman" w:eastAsia="Calibri" w:hAnsi="Times New Roman" w:cs="Times New Roman"/>
                <w:noProof/>
                <w:sz w:val="18"/>
                <w:szCs w:val="20"/>
              </w:rPr>
            </w:pPr>
            <w:r w:rsidRPr="00A447D0">
              <w:rPr>
                <w:rFonts w:ascii="Times New Roman" w:hAnsi="Times New Roman" w:cs="Times New Roman"/>
                <w:sz w:val="18"/>
              </w:rPr>
              <w:t>Региони в преход</w:t>
            </w:r>
          </w:p>
        </w:tc>
        <w:tc>
          <w:tcPr>
            <w:tcW w:w="413" w:type="pct"/>
            <w:vAlign w:val="center"/>
          </w:tcPr>
          <w:p w14:paraId="145FB98B" w14:textId="77777777" w:rsidR="008B6E7B" w:rsidRPr="00A447D0" w:rsidRDefault="008B6E7B" w:rsidP="008B6E7B">
            <w:pPr>
              <w:spacing w:before="120" w:after="120"/>
              <w:rPr>
                <w:rFonts w:ascii="Times New Roman" w:hAnsi="Times New Roman" w:cs="Times New Roman"/>
                <w:sz w:val="16"/>
                <w:szCs w:val="16"/>
              </w:rPr>
            </w:pPr>
          </w:p>
        </w:tc>
        <w:tc>
          <w:tcPr>
            <w:tcW w:w="435" w:type="pct"/>
            <w:vAlign w:val="center"/>
          </w:tcPr>
          <w:p w14:paraId="375DC225" w14:textId="77777777" w:rsidR="008B6E7B" w:rsidRPr="00A447D0" w:rsidRDefault="008B6E7B" w:rsidP="008B6E7B">
            <w:pPr>
              <w:spacing w:before="120" w:after="120"/>
              <w:rPr>
                <w:rFonts w:ascii="Times New Roman" w:hAnsi="Times New Roman" w:cs="Times New Roman"/>
                <w:sz w:val="16"/>
                <w:szCs w:val="16"/>
              </w:rPr>
            </w:pPr>
          </w:p>
        </w:tc>
        <w:tc>
          <w:tcPr>
            <w:tcW w:w="392" w:type="pct"/>
            <w:vAlign w:val="center"/>
          </w:tcPr>
          <w:p w14:paraId="22EDC535" w14:textId="77777777" w:rsidR="008B6E7B" w:rsidRPr="00A447D0" w:rsidRDefault="008B6E7B" w:rsidP="008B6E7B">
            <w:pPr>
              <w:spacing w:before="120" w:after="120"/>
              <w:rPr>
                <w:rFonts w:ascii="Times New Roman" w:hAnsi="Times New Roman" w:cs="Times New Roman"/>
                <w:sz w:val="16"/>
                <w:szCs w:val="16"/>
              </w:rPr>
            </w:pPr>
          </w:p>
        </w:tc>
        <w:tc>
          <w:tcPr>
            <w:tcW w:w="432" w:type="pct"/>
            <w:vAlign w:val="center"/>
          </w:tcPr>
          <w:p w14:paraId="16B34BD6" w14:textId="77777777" w:rsidR="008B6E7B" w:rsidRPr="00A447D0" w:rsidRDefault="008B6E7B" w:rsidP="008B6E7B">
            <w:pPr>
              <w:spacing w:before="120" w:after="120"/>
              <w:rPr>
                <w:rFonts w:ascii="Times New Roman" w:hAnsi="Times New Roman" w:cs="Times New Roman"/>
                <w:sz w:val="16"/>
                <w:szCs w:val="16"/>
              </w:rPr>
            </w:pPr>
          </w:p>
        </w:tc>
        <w:tc>
          <w:tcPr>
            <w:tcW w:w="434" w:type="pct"/>
            <w:vAlign w:val="center"/>
          </w:tcPr>
          <w:p w14:paraId="77711274" w14:textId="77777777" w:rsidR="008B6E7B" w:rsidRPr="00A447D0" w:rsidRDefault="008B6E7B" w:rsidP="008B6E7B">
            <w:pPr>
              <w:spacing w:before="120" w:after="120"/>
              <w:rPr>
                <w:rFonts w:ascii="Times New Roman" w:hAnsi="Times New Roman" w:cs="Times New Roman"/>
                <w:sz w:val="16"/>
                <w:szCs w:val="16"/>
              </w:rPr>
            </w:pPr>
          </w:p>
        </w:tc>
        <w:tc>
          <w:tcPr>
            <w:tcW w:w="201" w:type="pct"/>
            <w:gridSpan w:val="2"/>
            <w:vAlign w:val="center"/>
          </w:tcPr>
          <w:p w14:paraId="47DDD172" w14:textId="77777777" w:rsidR="008B6E7B" w:rsidRPr="00A447D0" w:rsidRDefault="008B6E7B" w:rsidP="008B6E7B">
            <w:pPr>
              <w:spacing w:before="120" w:after="120"/>
              <w:rPr>
                <w:rFonts w:ascii="Times New Roman" w:hAnsi="Times New Roman" w:cs="Times New Roman"/>
                <w:sz w:val="16"/>
                <w:szCs w:val="16"/>
              </w:rPr>
            </w:pPr>
          </w:p>
        </w:tc>
        <w:tc>
          <w:tcPr>
            <w:tcW w:w="475" w:type="pct"/>
            <w:vAlign w:val="center"/>
          </w:tcPr>
          <w:p w14:paraId="23B8CC12" w14:textId="77777777" w:rsidR="008B6E7B" w:rsidRPr="00A447D0" w:rsidRDefault="008B6E7B" w:rsidP="008B6E7B">
            <w:pPr>
              <w:spacing w:before="120" w:after="120"/>
              <w:rPr>
                <w:rFonts w:ascii="Times New Roman" w:hAnsi="Times New Roman" w:cs="Times New Roman"/>
                <w:sz w:val="16"/>
                <w:szCs w:val="16"/>
              </w:rPr>
            </w:pPr>
          </w:p>
        </w:tc>
        <w:tc>
          <w:tcPr>
            <w:tcW w:w="190" w:type="pct"/>
            <w:vAlign w:val="center"/>
          </w:tcPr>
          <w:p w14:paraId="03799739" w14:textId="77777777" w:rsidR="008B6E7B" w:rsidRPr="00A447D0" w:rsidRDefault="008B6E7B" w:rsidP="008B6E7B">
            <w:pPr>
              <w:spacing w:before="120" w:after="120"/>
              <w:rPr>
                <w:rFonts w:ascii="Times New Roman" w:hAnsi="Times New Roman" w:cs="Times New Roman"/>
                <w:sz w:val="16"/>
                <w:szCs w:val="16"/>
              </w:rPr>
            </w:pPr>
          </w:p>
        </w:tc>
      </w:tr>
      <w:tr w:rsidR="008B6E7B" w:rsidRPr="00A447D0" w14:paraId="64A10C3E" w14:textId="77777777" w:rsidTr="00694AC5">
        <w:tc>
          <w:tcPr>
            <w:tcW w:w="821" w:type="pct"/>
            <w:gridSpan w:val="2"/>
            <w:vMerge/>
            <w:vAlign w:val="center"/>
          </w:tcPr>
          <w:p w14:paraId="420BA513" w14:textId="77777777" w:rsidR="008B6E7B" w:rsidRPr="00A447D0" w:rsidRDefault="008B6E7B" w:rsidP="008B6E7B">
            <w:pPr>
              <w:spacing w:before="120" w:after="120"/>
              <w:jc w:val="both"/>
              <w:rPr>
                <w:rFonts w:ascii="Times New Roman" w:eastAsia="Calibri" w:hAnsi="Times New Roman" w:cs="Times New Roman"/>
                <w:b/>
                <w:noProof/>
                <w:sz w:val="16"/>
                <w:szCs w:val="20"/>
              </w:rPr>
            </w:pPr>
          </w:p>
        </w:tc>
        <w:tc>
          <w:tcPr>
            <w:tcW w:w="385" w:type="pct"/>
            <w:shd w:val="clear" w:color="auto" w:fill="7F7F7F" w:themeFill="text1" w:themeFillTint="80"/>
            <w:vAlign w:val="center"/>
          </w:tcPr>
          <w:p w14:paraId="53C88F0F" w14:textId="77777777" w:rsidR="008B6E7B" w:rsidRPr="00A447D0" w:rsidRDefault="008B6E7B" w:rsidP="008B6E7B">
            <w:pPr>
              <w:spacing w:before="120" w:after="120"/>
              <w:jc w:val="both"/>
              <w:rPr>
                <w:rFonts w:ascii="Times New Roman" w:hAnsi="Times New Roman" w:cs="Times New Roman"/>
                <w:iCs/>
                <w:noProof/>
                <w:sz w:val="16"/>
                <w:szCs w:val="16"/>
              </w:rPr>
            </w:pPr>
          </w:p>
        </w:tc>
        <w:tc>
          <w:tcPr>
            <w:tcW w:w="484" w:type="pct"/>
            <w:gridSpan w:val="2"/>
            <w:vMerge/>
            <w:shd w:val="clear" w:color="auto" w:fill="7F7F7F" w:themeFill="text1" w:themeFillTint="80"/>
            <w:vAlign w:val="center"/>
          </w:tcPr>
          <w:p w14:paraId="50252563" w14:textId="77777777" w:rsidR="008B6E7B" w:rsidRPr="00A447D0" w:rsidRDefault="008B6E7B" w:rsidP="008B6E7B">
            <w:pPr>
              <w:spacing w:before="120" w:after="120"/>
              <w:jc w:val="both"/>
              <w:rPr>
                <w:rFonts w:ascii="Times New Roman" w:eastAsia="Calibri" w:hAnsi="Times New Roman" w:cs="Times New Roman"/>
                <w:noProof/>
                <w:sz w:val="16"/>
                <w:szCs w:val="16"/>
              </w:rPr>
            </w:pPr>
          </w:p>
        </w:tc>
        <w:tc>
          <w:tcPr>
            <w:tcW w:w="338" w:type="pct"/>
            <w:vAlign w:val="center"/>
          </w:tcPr>
          <w:p w14:paraId="3C18393B" w14:textId="77777777" w:rsidR="008B6E7B" w:rsidRPr="00A447D0" w:rsidRDefault="008B6E7B" w:rsidP="008B6E7B">
            <w:pPr>
              <w:spacing w:before="120" w:after="120"/>
              <w:jc w:val="both"/>
              <w:rPr>
                <w:rFonts w:ascii="Times New Roman" w:eastAsia="Calibri" w:hAnsi="Times New Roman" w:cs="Times New Roman"/>
                <w:noProof/>
                <w:sz w:val="18"/>
                <w:szCs w:val="20"/>
              </w:rPr>
            </w:pPr>
            <w:r w:rsidRPr="00A447D0">
              <w:rPr>
                <w:rFonts w:ascii="Times New Roman" w:hAnsi="Times New Roman" w:cs="Times New Roman"/>
                <w:sz w:val="18"/>
              </w:rPr>
              <w:t>По-слабо развити региони</w:t>
            </w:r>
          </w:p>
        </w:tc>
        <w:tc>
          <w:tcPr>
            <w:tcW w:w="413" w:type="pct"/>
            <w:vAlign w:val="center"/>
          </w:tcPr>
          <w:p w14:paraId="0858665A" w14:textId="77777777" w:rsidR="008B6E7B" w:rsidRPr="00A447D0" w:rsidRDefault="008B6E7B" w:rsidP="008B6E7B">
            <w:pPr>
              <w:spacing w:before="120" w:after="120"/>
              <w:rPr>
                <w:rFonts w:ascii="Times New Roman" w:hAnsi="Times New Roman" w:cs="Times New Roman"/>
                <w:sz w:val="16"/>
                <w:szCs w:val="16"/>
              </w:rPr>
            </w:pPr>
          </w:p>
        </w:tc>
        <w:tc>
          <w:tcPr>
            <w:tcW w:w="435" w:type="pct"/>
            <w:vAlign w:val="center"/>
          </w:tcPr>
          <w:p w14:paraId="425B3CF9" w14:textId="77777777" w:rsidR="008B6E7B" w:rsidRPr="00A447D0" w:rsidRDefault="008B6E7B" w:rsidP="008B6E7B">
            <w:pPr>
              <w:spacing w:before="120" w:after="120"/>
              <w:rPr>
                <w:rFonts w:ascii="Times New Roman" w:hAnsi="Times New Roman" w:cs="Times New Roman"/>
                <w:sz w:val="16"/>
                <w:szCs w:val="16"/>
              </w:rPr>
            </w:pPr>
          </w:p>
        </w:tc>
        <w:tc>
          <w:tcPr>
            <w:tcW w:w="392" w:type="pct"/>
            <w:vAlign w:val="center"/>
          </w:tcPr>
          <w:p w14:paraId="413EF1BA" w14:textId="77777777" w:rsidR="008B6E7B" w:rsidRPr="00A447D0" w:rsidRDefault="008B6E7B" w:rsidP="008B6E7B">
            <w:pPr>
              <w:spacing w:before="120" w:after="120"/>
              <w:rPr>
                <w:rFonts w:ascii="Times New Roman" w:hAnsi="Times New Roman" w:cs="Times New Roman"/>
                <w:sz w:val="16"/>
                <w:szCs w:val="16"/>
              </w:rPr>
            </w:pPr>
          </w:p>
        </w:tc>
        <w:tc>
          <w:tcPr>
            <w:tcW w:w="432" w:type="pct"/>
            <w:vAlign w:val="center"/>
          </w:tcPr>
          <w:p w14:paraId="26CC3B2C" w14:textId="77777777" w:rsidR="008B6E7B" w:rsidRPr="00A447D0" w:rsidRDefault="008B6E7B" w:rsidP="008B6E7B">
            <w:pPr>
              <w:spacing w:before="120" w:after="120"/>
              <w:rPr>
                <w:rFonts w:ascii="Times New Roman" w:hAnsi="Times New Roman" w:cs="Times New Roman"/>
                <w:sz w:val="16"/>
                <w:szCs w:val="16"/>
              </w:rPr>
            </w:pPr>
          </w:p>
        </w:tc>
        <w:tc>
          <w:tcPr>
            <w:tcW w:w="434" w:type="pct"/>
            <w:vAlign w:val="center"/>
          </w:tcPr>
          <w:p w14:paraId="0406CF38" w14:textId="77777777" w:rsidR="008B6E7B" w:rsidRPr="00A447D0" w:rsidRDefault="008B6E7B" w:rsidP="008B6E7B">
            <w:pPr>
              <w:spacing w:before="120" w:after="120"/>
              <w:rPr>
                <w:rFonts w:ascii="Times New Roman" w:hAnsi="Times New Roman" w:cs="Times New Roman"/>
                <w:sz w:val="16"/>
                <w:szCs w:val="16"/>
              </w:rPr>
            </w:pPr>
          </w:p>
        </w:tc>
        <w:tc>
          <w:tcPr>
            <w:tcW w:w="201" w:type="pct"/>
            <w:gridSpan w:val="2"/>
            <w:vAlign w:val="center"/>
          </w:tcPr>
          <w:p w14:paraId="14484EB8" w14:textId="77777777" w:rsidR="008B6E7B" w:rsidRPr="00A447D0" w:rsidRDefault="008B6E7B" w:rsidP="008B6E7B">
            <w:pPr>
              <w:spacing w:before="120" w:after="120"/>
              <w:rPr>
                <w:rFonts w:ascii="Times New Roman" w:hAnsi="Times New Roman" w:cs="Times New Roman"/>
                <w:sz w:val="16"/>
                <w:szCs w:val="16"/>
              </w:rPr>
            </w:pPr>
          </w:p>
        </w:tc>
        <w:tc>
          <w:tcPr>
            <w:tcW w:w="475" w:type="pct"/>
            <w:vAlign w:val="center"/>
          </w:tcPr>
          <w:p w14:paraId="3500A53D" w14:textId="77777777" w:rsidR="008B6E7B" w:rsidRPr="00A447D0" w:rsidRDefault="008B6E7B" w:rsidP="008B6E7B">
            <w:pPr>
              <w:spacing w:before="120" w:after="120"/>
              <w:rPr>
                <w:rFonts w:ascii="Times New Roman" w:hAnsi="Times New Roman" w:cs="Times New Roman"/>
                <w:sz w:val="16"/>
                <w:szCs w:val="16"/>
              </w:rPr>
            </w:pPr>
          </w:p>
        </w:tc>
        <w:tc>
          <w:tcPr>
            <w:tcW w:w="190" w:type="pct"/>
            <w:vAlign w:val="center"/>
          </w:tcPr>
          <w:p w14:paraId="74CFD811" w14:textId="77777777" w:rsidR="008B6E7B" w:rsidRPr="00A447D0" w:rsidRDefault="008B6E7B" w:rsidP="008B6E7B">
            <w:pPr>
              <w:spacing w:before="120" w:after="120"/>
              <w:rPr>
                <w:rFonts w:ascii="Times New Roman" w:hAnsi="Times New Roman" w:cs="Times New Roman"/>
                <w:sz w:val="16"/>
                <w:szCs w:val="16"/>
              </w:rPr>
            </w:pPr>
          </w:p>
        </w:tc>
      </w:tr>
      <w:tr w:rsidR="008B6E7B" w:rsidRPr="00A447D0" w14:paraId="5707208B" w14:textId="77777777" w:rsidTr="00694AC5">
        <w:tc>
          <w:tcPr>
            <w:tcW w:w="821" w:type="pct"/>
            <w:gridSpan w:val="2"/>
            <w:vMerge/>
            <w:vAlign w:val="center"/>
          </w:tcPr>
          <w:p w14:paraId="115FA156" w14:textId="77777777" w:rsidR="008B6E7B" w:rsidRPr="00A447D0" w:rsidRDefault="008B6E7B" w:rsidP="008B6E7B">
            <w:pPr>
              <w:spacing w:before="120" w:after="120"/>
              <w:jc w:val="both"/>
              <w:rPr>
                <w:rFonts w:ascii="Times New Roman" w:eastAsia="Calibri" w:hAnsi="Times New Roman" w:cs="Times New Roman"/>
                <w:b/>
                <w:noProof/>
                <w:sz w:val="16"/>
                <w:szCs w:val="20"/>
              </w:rPr>
            </w:pPr>
          </w:p>
        </w:tc>
        <w:tc>
          <w:tcPr>
            <w:tcW w:w="385" w:type="pct"/>
            <w:shd w:val="clear" w:color="auto" w:fill="7F7F7F" w:themeFill="text1" w:themeFillTint="80"/>
            <w:vAlign w:val="center"/>
          </w:tcPr>
          <w:p w14:paraId="1CBD088E" w14:textId="77777777" w:rsidR="008B6E7B" w:rsidRPr="00A447D0" w:rsidRDefault="008B6E7B" w:rsidP="008B6E7B">
            <w:pPr>
              <w:spacing w:before="120" w:after="120"/>
              <w:jc w:val="both"/>
              <w:rPr>
                <w:rFonts w:ascii="Times New Roman" w:hAnsi="Times New Roman" w:cs="Times New Roman"/>
                <w:iCs/>
                <w:noProof/>
                <w:sz w:val="16"/>
                <w:szCs w:val="16"/>
              </w:rPr>
            </w:pPr>
          </w:p>
        </w:tc>
        <w:tc>
          <w:tcPr>
            <w:tcW w:w="484" w:type="pct"/>
            <w:gridSpan w:val="2"/>
            <w:vMerge/>
            <w:shd w:val="clear" w:color="auto" w:fill="7F7F7F" w:themeFill="text1" w:themeFillTint="80"/>
            <w:vAlign w:val="center"/>
          </w:tcPr>
          <w:p w14:paraId="1AFDFECA" w14:textId="77777777" w:rsidR="008B6E7B" w:rsidRPr="00A447D0" w:rsidRDefault="008B6E7B" w:rsidP="008B6E7B">
            <w:pPr>
              <w:spacing w:before="120" w:after="120"/>
              <w:jc w:val="both"/>
              <w:rPr>
                <w:rFonts w:ascii="Times New Roman" w:eastAsia="Calibri" w:hAnsi="Times New Roman" w:cs="Times New Roman"/>
                <w:noProof/>
                <w:sz w:val="16"/>
                <w:szCs w:val="16"/>
              </w:rPr>
            </w:pPr>
          </w:p>
        </w:tc>
        <w:tc>
          <w:tcPr>
            <w:tcW w:w="338" w:type="pct"/>
            <w:vAlign w:val="center"/>
          </w:tcPr>
          <w:p w14:paraId="1D243EA3" w14:textId="77777777" w:rsidR="008B6E7B" w:rsidRPr="00A447D0" w:rsidRDefault="008B6E7B" w:rsidP="008B6E7B">
            <w:pPr>
              <w:spacing w:before="120" w:after="120"/>
              <w:jc w:val="both"/>
              <w:rPr>
                <w:rFonts w:ascii="Times New Roman" w:eastAsia="Calibri" w:hAnsi="Times New Roman" w:cs="Times New Roman"/>
                <w:noProof/>
                <w:sz w:val="18"/>
                <w:szCs w:val="20"/>
              </w:rPr>
            </w:pPr>
            <w:r w:rsidRPr="00A447D0">
              <w:rPr>
                <w:rFonts w:ascii="Times New Roman" w:hAnsi="Times New Roman" w:cs="Times New Roman"/>
                <w:sz w:val="18"/>
              </w:rPr>
              <w:t>Най-отдалечени региони и северни слабо населени региони</w:t>
            </w:r>
          </w:p>
        </w:tc>
        <w:tc>
          <w:tcPr>
            <w:tcW w:w="413" w:type="pct"/>
            <w:vAlign w:val="center"/>
          </w:tcPr>
          <w:p w14:paraId="1283AFFC" w14:textId="77777777" w:rsidR="008B6E7B" w:rsidRPr="00A447D0" w:rsidRDefault="008B6E7B" w:rsidP="008B6E7B">
            <w:pPr>
              <w:spacing w:before="120" w:after="120"/>
              <w:rPr>
                <w:rFonts w:ascii="Times New Roman" w:hAnsi="Times New Roman" w:cs="Times New Roman"/>
                <w:sz w:val="16"/>
                <w:szCs w:val="16"/>
              </w:rPr>
            </w:pPr>
          </w:p>
        </w:tc>
        <w:tc>
          <w:tcPr>
            <w:tcW w:w="435" w:type="pct"/>
            <w:vAlign w:val="center"/>
          </w:tcPr>
          <w:p w14:paraId="610315EF" w14:textId="77777777" w:rsidR="008B6E7B" w:rsidRPr="00A447D0" w:rsidRDefault="008B6E7B" w:rsidP="008B6E7B">
            <w:pPr>
              <w:spacing w:before="120" w:after="120"/>
              <w:rPr>
                <w:rFonts w:ascii="Times New Roman" w:hAnsi="Times New Roman" w:cs="Times New Roman"/>
                <w:sz w:val="16"/>
                <w:szCs w:val="16"/>
              </w:rPr>
            </w:pPr>
          </w:p>
        </w:tc>
        <w:tc>
          <w:tcPr>
            <w:tcW w:w="392" w:type="pct"/>
            <w:vAlign w:val="center"/>
          </w:tcPr>
          <w:p w14:paraId="4E6D654A" w14:textId="77777777" w:rsidR="008B6E7B" w:rsidRPr="00A447D0" w:rsidRDefault="008B6E7B" w:rsidP="008B6E7B">
            <w:pPr>
              <w:spacing w:before="120" w:after="120"/>
              <w:rPr>
                <w:rFonts w:ascii="Times New Roman" w:hAnsi="Times New Roman" w:cs="Times New Roman"/>
                <w:sz w:val="16"/>
                <w:szCs w:val="16"/>
              </w:rPr>
            </w:pPr>
          </w:p>
        </w:tc>
        <w:tc>
          <w:tcPr>
            <w:tcW w:w="432" w:type="pct"/>
            <w:vAlign w:val="center"/>
          </w:tcPr>
          <w:p w14:paraId="55D39E33" w14:textId="77777777" w:rsidR="008B6E7B" w:rsidRPr="00A447D0" w:rsidRDefault="008B6E7B" w:rsidP="008B6E7B">
            <w:pPr>
              <w:spacing w:before="120" w:after="120"/>
              <w:rPr>
                <w:rFonts w:ascii="Times New Roman" w:hAnsi="Times New Roman" w:cs="Times New Roman"/>
                <w:sz w:val="16"/>
                <w:szCs w:val="16"/>
              </w:rPr>
            </w:pPr>
          </w:p>
        </w:tc>
        <w:tc>
          <w:tcPr>
            <w:tcW w:w="434" w:type="pct"/>
            <w:vAlign w:val="center"/>
          </w:tcPr>
          <w:p w14:paraId="3268EDF5" w14:textId="77777777" w:rsidR="008B6E7B" w:rsidRPr="00A447D0" w:rsidRDefault="008B6E7B" w:rsidP="008B6E7B">
            <w:pPr>
              <w:spacing w:before="120" w:after="120"/>
              <w:rPr>
                <w:rFonts w:ascii="Times New Roman" w:hAnsi="Times New Roman" w:cs="Times New Roman"/>
                <w:sz w:val="16"/>
                <w:szCs w:val="16"/>
              </w:rPr>
            </w:pPr>
          </w:p>
        </w:tc>
        <w:tc>
          <w:tcPr>
            <w:tcW w:w="201" w:type="pct"/>
            <w:gridSpan w:val="2"/>
            <w:vAlign w:val="center"/>
          </w:tcPr>
          <w:p w14:paraId="7E7DAB43" w14:textId="77777777" w:rsidR="008B6E7B" w:rsidRPr="00A447D0" w:rsidRDefault="008B6E7B" w:rsidP="008B6E7B">
            <w:pPr>
              <w:spacing w:before="120" w:after="120"/>
              <w:rPr>
                <w:rFonts w:ascii="Times New Roman" w:hAnsi="Times New Roman" w:cs="Times New Roman"/>
                <w:sz w:val="16"/>
                <w:szCs w:val="16"/>
              </w:rPr>
            </w:pPr>
          </w:p>
        </w:tc>
        <w:tc>
          <w:tcPr>
            <w:tcW w:w="475" w:type="pct"/>
            <w:vAlign w:val="center"/>
          </w:tcPr>
          <w:p w14:paraId="362032AF" w14:textId="77777777" w:rsidR="008B6E7B" w:rsidRPr="00A447D0" w:rsidRDefault="008B6E7B" w:rsidP="008B6E7B">
            <w:pPr>
              <w:spacing w:before="120" w:after="120"/>
              <w:rPr>
                <w:rFonts w:ascii="Times New Roman" w:hAnsi="Times New Roman" w:cs="Times New Roman"/>
                <w:sz w:val="16"/>
                <w:szCs w:val="16"/>
              </w:rPr>
            </w:pPr>
          </w:p>
        </w:tc>
        <w:tc>
          <w:tcPr>
            <w:tcW w:w="190" w:type="pct"/>
            <w:vAlign w:val="center"/>
          </w:tcPr>
          <w:p w14:paraId="0C453B78" w14:textId="77777777" w:rsidR="008B6E7B" w:rsidRPr="00A447D0" w:rsidRDefault="008B6E7B" w:rsidP="008B6E7B">
            <w:pPr>
              <w:spacing w:before="120" w:after="120"/>
              <w:rPr>
                <w:rFonts w:ascii="Times New Roman" w:hAnsi="Times New Roman" w:cs="Times New Roman"/>
                <w:sz w:val="16"/>
                <w:szCs w:val="16"/>
              </w:rPr>
            </w:pPr>
          </w:p>
        </w:tc>
      </w:tr>
      <w:tr w:rsidR="009900B6" w:rsidRPr="00A447D0" w14:paraId="7A112B7F" w14:textId="77777777" w:rsidTr="00694AC5">
        <w:tc>
          <w:tcPr>
            <w:tcW w:w="821" w:type="pct"/>
            <w:gridSpan w:val="2"/>
            <w:vMerge w:val="restart"/>
            <w:vAlign w:val="center"/>
          </w:tcPr>
          <w:p w14:paraId="477845F1" w14:textId="77777777" w:rsidR="009900B6" w:rsidRPr="00A447D0" w:rsidRDefault="009900B6" w:rsidP="00CB51B4">
            <w:pPr>
              <w:spacing w:before="120" w:after="120"/>
              <w:jc w:val="both"/>
              <w:rPr>
                <w:rFonts w:ascii="Times New Roman" w:eastAsia="Calibri" w:hAnsi="Times New Roman" w:cs="Times New Roman"/>
                <w:noProof/>
                <w:sz w:val="16"/>
                <w:szCs w:val="16"/>
              </w:rPr>
            </w:pPr>
          </w:p>
        </w:tc>
        <w:tc>
          <w:tcPr>
            <w:tcW w:w="385" w:type="pct"/>
            <w:shd w:val="clear" w:color="auto" w:fill="7F7F7F" w:themeFill="text1" w:themeFillTint="80"/>
            <w:vAlign w:val="center"/>
          </w:tcPr>
          <w:p w14:paraId="6C201965" w14:textId="77777777" w:rsidR="009900B6" w:rsidRPr="00A447D0" w:rsidRDefault="009900B6" w:rsidP="00CB51B4">
            <w:pPr>
              <w:spacing w:before="120" w:after="120"/>
              <w:jc w:val="both"/>
              <w:rPr>
                <w:rFonts w:ascii="Times New Roman" w:hAnsi="Times New Roman" w:cs="Times New Roman"/>
                <w:iCs/>
                <w:noProof/>
                <w:sz w:val="16"/>
                <w:szCs w:val="16"/>
              </w:rPr>
            </w:pPr>
          </w:p>
        </w:tc>
        <w:tc>
          <w:tcPr>
            <w:tcW w:w="484" w:type="pct"/>
            <w:gridSpan w:val="2"/>
            <w:shd w:val="clear" w:color="auto" w:fill="7F7F7F" w:themeFill="text1" w:themeFillTint="80"/>
            <w:vAlign w:val="center"/>
          </w:tcPr>
          <w:p w14:paraId="267B38A5" w14:textId="77777777" w:rsidR="009900B6" w:rsidRPr="00A447D0" w:rsidRDefault="009900B6" w:rsidP="00CB51B4">
            <w:pPr>
              <w:spacing w:before="120" w:after="120"/>
              <w:jc w:val="both"/>
              <w:rPr>
                <w:rFonts w:ascii="Times New Roman" w:eastAsia="Calibri" w:hAnsi="Times New Roman" w:cs="Times New Roman"/>
                <w:noProof/>
                <w:sz w:val="16"/>
                <w:szCs w:val="16"/>
              </w:rPr>
            </w:pPr>
            <w:r w:rsidRPr="00A447D0">
              <w:rPr>
                <w:rFonts w:ascii="Times New Roman" w:eastAsia="Calibri" w:hAnsi="Times New Roman" w:cs="Times New Roman"/>
                <w:b/>
                <w:noProof/>
                <w:sz w:val="16"/>
                <w:szCs w:val="20"/>
              </w:rPr>
              <w:t>Общо ЕСФ+</w:t>
            </w:r>
          </w:p>
          <w:p w14:paraId="6038DCA5" w14:textId="77777777" w:rsidR="009900B6" w:rsidRPr="00A447D0" w:rsidRDefault="009900B6" w:rsidP="00CB51B4">
            <w:pPr>
              <w:spacing w:before="120" w:after="120"/>
              <w:jc w:val="both"/>
              <w:rPr>
                <w:rFonts w:ascii="Times New Roman" w:eastAsia="Calibri" w:hAnsi="Times New Roman" w:cs="Times New Roman"/>
                <w:noProof/>
                <w:sz w:val="16"/>
                <w:szCs w:val="16"/>
              </w:rPr>
            </w:pPr>
          </w:p>
        </w:tc>
        <w:tc>
          <w:tcPr>
            <w:tcW w:w="338" w:type="pct"/>
            <w:vAlign w:val="center"/>
          </w:tcPr>
          <w:p w14:paraId="00758375" w14:textId="77777777" w:rsidR="009900B6" w:rsidRPr="00A447D0" w:rsidRDefault="008B6E7B" w:rsidP="00CB51B4">
            <w:pPr>
              <w:spacing w:before="120" w:after="120"/>
              <w:jc w:val="both"/>
              <w:rPr>
                <w:rFonts w:ascii="Times New Roman" w:eastAsia="Calibri" w:hAnsi="Times New Roman" w:cs="Times New Roman"/>
                <w:noProof/>
                <w:sz w:val="18"/>
                <w:szCs w:val="18"/>
              </w:rPr>
            </w:pPr>
            <w:r w:rsidRPr="00A447D0">
              <w:rPr>
                <w:rFonts w:ascii="Times New Roman" w:eastAsia="Calibri" w:hAnsi="Times New Roman" w:cs="Times New Roman"/>
                <w:noProof/>
                <w:sz w:val="18"/>
                <w:szCs w:val="18"/>
              </w:rPr>
              <w:t>По-силно развити региони</w:t>
            </w:r>
          </w:p>
        </w:tc>
        <w:tc>
          <w:tcPr>
            <w:tcW w:w="413" w:type="pct"/>
            <w:vAlign w:val="center"/>
          </w:tcPr>
          <w:p w14:paraId="3740C6FE" w14:textId="77777777" w:rsidR="009900B6" w:rsidRPr="00A447D0" w:rsidRDefault="009900B6" w:rsidP="00CB51B4">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c>
          <w:tcPr>
            <w:tcW w:w="435" w:type="pct"/>
            <w:tcBorders>
              <w:bottom w:val="single" w:sz="4" w:space="0" w:color="auto"/>
            </w:tcBorders>
            <w:vAlign w:val="center"/>
          </w:tcPr>
          <w:p w14:paraId="4B1ECD8C" w14:textId="77777777" w:rsidR="009900B6" w:rsidRPr="00A447D0" w:rsidRDefault="009900B6" w:rsidP="00CB51B4">
            <w:pPr>
              <w:spacing w:before="120" w:after="120"/>
              <w:rPr>
                <w:rFonts w:ascii="Times New Roman" w:hAnsi="Times New Roman" w:cs="Times New Roman"/>
                <w:sz w:val="16"/>
                <w:szCs w:val="16"/>
              </w:rPr>
            </w:pPr>
          </w:p>
        </w:tc>
        <w:tc>
          <w:tcPr>
            <w:tcW w:w="392" w:type="pct"/>
            <w:tcBorders>
              <w:bottom w:val="single" w:sz="4" w:space="0" w:color="auto"/>
            </w:tcBorders>
            <w:vAlign w:val="center"/>
          </w:tcPr>
          <w:p w14:paraId="77C05FE7" w14:textId="77777777" w:rsidR="009900B6" w:rsidRPr="00A447D0" w:rsidRDefault="009900B6" w:rsidP="00CB51B4">
            <w:pPr>
              <w:spacing w:before="120" w:after="120"/>
              <w:rPr>
                <w:rFonts w:ascii="Times New Roman" w:hAnsi="Times New Roman" w:cs="Times New Roman"/>
                <w:sz w:val="16"/>
                <w:szCs w:val="16"/>
              </w:rPr>
            </w:pPr>
          </w:p>
        </w:tc>
        <w:tc>
          <w:tcPr>
            <w:tcW w:w="432" w:type="pct"/>
            <w:vAlign w:val="center"/>
          </w:tcPr>
          <w:p w14:paraId="2A2C1E46" w14:textId="77777777" w:rsidR="009900B6" w:rsidRPr="00A447D0" w:rsidRDefault="009900B6" w:rsidP="00CB51B4">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c>
          <w:tcPr>
            <w:tcW w:w="434" w:type="pct"/>
            <w:vAlign w:val="center"/>
          </w:tcPr>
          <w:p w14:paraId="799238EB" w14:textId="77777777" w:rsidR="009900B6" w:rsidRPr="00A447D0" w:rsidRDefault="009900B6" w:rsidP="00CB51B4">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c>
          <w:tcPr>
            <w:tcW w:w="201" w:type="pct"/>
            <w:gridSpan w:val="2"/>
            <w:vAlign w:val="center"/>
          </w:tcPr>
          <w:p w14:paraId="799E993C" w14:textId="77777777" w:rsidR="009900B6" w:rsidRPr="00A447D0" w:rsidRDefault="009900B6" w:rsidP="00CB51B4">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c>
          <w:tcPr>
            <w:tcW w:w="475" w:type="pct"/>
            <w:vAlign w:val="center"/>
          </w:tcPr>
          <w:p w14:paraId="54699B64" w14:textId="77777777" w:rsidR="009900B6" w:rsidRPr="00A447D0" w:rsidRDefault="009900B6" w:rsidP="00CB51B4">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c>
          <w:tcPr>
            <w:tcW w:w="190" w:type="pct"/>
            <w:vAlign w:val="center"/>
          </w:tcPr>
          <w:p w14:paraId="727B2A42" w14:textId="77777777" w:rsidR="009900B6" w:rsidRPr="00A447D0" w:rsidRDefault="009900B6" w:rsidP="00CB51B4">
            <w:pPr>
              <w:spacing w:before="120" w:after="120"/>
              <w:rPr>
                <w:rFonts w:ascii="Times New Roman" w:hAnsi="Times New Roman" w:cs="Times New Roman"/>
                <w:sz w:val="16"/>
                <w:szCs w:val="16"/>
              </w:rPr>
            </w:pPr>
            <w:r w:rsidRPr="00A447D0">
              <w:rPr>
                <w:rFonts w:ascii="Times New Roman" w:hAnsi="Times New Roman" w:cs="Times New Roman"/>
                <w:sz w:val="16"/>
                <w:szCs w:val="16"/>
              </w:rPr>
              <w:t> </w:t>
            </w:r>
          </w:p>
        </w:tc>
      </w:tr>
      <w:tr w:rsidR="00665916" w:rsidRPr="00A447D0" w14:paraId="7C33ACBB" w14:textId="77777777" w:rsidTr="00694AC5">
        <w:tc>
          <w:tcPr>
            <w:tcW w:w="821" w:type="pct"/>
            <w:gridSpan w:val="2"/>
            <w:vMerge/>
            <w:vAlign w:val="center"/>
          </w:tcPr>
          <w:p w14:paraId="7FBE9B59" w14:textId="77777777" w:rsidR="00665916" w:rsidRPr="00A447D0" w:rsidRDefault="00665916" w:rsidP="00665916">
            <w:pPr>
              <w:spacing w:before="120" w:after="120"/>
              <w:jc w:val="both"/>
              <w:rPr>
                <w:rFonts w:ascii="Times New Roman" w:eastAsia="Calibri" w:hAnsi="Times New Roman" w:cs="Times New Roman"/>
                <w:noProof/>
                <w:sz w:val="16"/>
                <w:szCs w:val="16"/>
              </w:rPr>
            </w:pPr>
          </w:p>
        </w:tc>
        <w:tc>
          <w:tcPr>
            <w:tcW w:w="385" w:type="pct"/>
            <w:shd w:val="clear" w:color="auto" w:fill="7F7F7F" w:themeFill="text1" w:themeFillTint="80"/>
            <w:vAlign w:val="center"/>
          </w:tcPr>
          <w:p w14:paraId="4E5A9B0B" w14:textId="77777777" w:rsidR="00665916" w:rsidRPr="00A447D0" w:rsidRDefault="00665916" w:rsidP="00665916">
            <w:pPr>
              <w:spacing w:before="120" w:after="120"/>
              <w:jc w:val="both"/>
              <w:rPr>
                <w:rFonts w:ascii="Times New Roman" w:hAnsi="Times New Roman" w:cs="Times New Roman"/>
                <w:iCs/>
                <w:noProof/>
                <w:sz w:val="16"/>
                <w:szCs w:val="16"/>
              </w:rPr>
            </w:pPr>
          </w:p>
        </w:tc>
        <w:tc>
          <w:tcPr>
            <w:tcW w:w="242" w:type="pct"/>
            <w:shd w:val="clear" w:color="auto" w:fill="7F7F7F" w:themeFill="text1" w:themeFillTint="80"/>
            <w:vAlign w:val="center"/>
          </w:tcPr>
          <w:p w14:paraId="04FADCA0" w14:textId="77777777" w:rsidR="00665916" w:rsidRPr="00A447D0" w:rsidRDefault="00665916" w:rsidP="00665916">
            <w:pPr>
              <w:spacing w:before="120" w:after="120"/>
              <w:jc w:val="both"/>
              <w:rPr>
                <w:rFonts w:eastAsia="Calibri"/>
                <w:noProof/>
                <w:sz w:val="16"/>
                <w:szCs w:val="16"/>
              </w:rPr>
            </w:pPr>
          </w:p>
        </w:tc>
        <w:tc>
          <w:tcPr>
            <w:tcW w:w="242" w:type="pct"/>
            <w:shd w:val="clear" w:color="auto" w:fill="7F7F7F" w:themeFill="text1" w:themeFillTint="80"/>
            <w:vAlign w:val="center"/>
          </w:tcPr>
          <w:p w14:paraId="26EEA19F" w14:textId="77777777" w:rsidR="00665916" w:rsidRPr="00A447D0" w:rsidRDefault="00665916" w:rsidP="00665916">
            <w:pPr>
              <w:spacing w:before="120" w:after="120"/>
              <w:jc w:val="both"/>
              <w:rPr>
                <w:rFonts w:ascii="Times New Roman" w:eastAsia="Calibri" w:hAnsi="Times New Roman" w:cs="Times New Roman"/>
                <w:noProof/>
                <w:sz w:val="16"/>
                <w:szCs w:val="16"/>
              </w:rPr>
            </w:pPr>
          </w:p>
        </w:tc>
        <w:tc>
          <w:tcPr>
            <w:tcW w:w="338" w:type="pct"/>
            <w:vAlign w:val="center"/>
          </w:tcPr>
          <w:p w14:paraId="2BBB0CC8" w14:textId="77777777" w:rsidR="00665916" w:rsidRPr="00A447D0" w:rsidRDefault="00665916" w:rsidP="00665916">
            <w:pPr>
              <w:spacing w:before="120" w:after="120"/>
              <w:jc w:val="both"/>
              <w:rPr>
                <w:rFonts w:ascii="Times New Roman" w:eastAsia="Calibri" w:hAnsi="Times New Roman" w:cs="Times New Roman"/>
                <w:noProof/>
                <w:sz w:val="18"/>
                <w:szCs w:val="18"/>
              </w:rPr>
            </w:pPr>
            <w:r w:rsidRPr="00A447D0">
              <w:rPr>
                <w:rFonts w:ascii="Times New Roman" w:hAnsi="Times New Roman" w:cs="Times New Roman"/>
                <w:sz w:val="18"/>
                <w:szCs w:val="18"/>
              </w:rPr>
              <w:t>Региони в преход</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41E61B17" w14:textId="77777777" w:rsidR="00665916" w:rsidRPr="00057AC3" w:rsidRDefault="00665916" w:rsidP="00665916">
            <w:pPr>
              <w:spacing w:before="120" w:after="120"/>
              <w:rPr>
                <w:rFonts w:ascii="Times New Roman" w:hAnsi="Times New Roman" w:cs="Times New Roman"/>
                <w:sz w:val="16"/>
                <w:szCs w:val="16"/>
              </w:rPr>
            </w:pPr>
            <w:r w:rsidRPr="00057AC3">
              <w:rPr>
                <w:rFonts w:ascii="Times New Roman" w:hAnsi="Times New Roman" w:cs="Times New Roman"/>
                <w:color w:val="000000"/>
                <w:sz w:val="16"/>
                <w:szCs w:val="16"/>
              </w:rPr>
              <w:t>114 789 63</w:t>
            </w:r>
            <w:r>
              <w:rPr>
                <w:rFonts w:ascii="Times New Roman" w:hAnsi="Times New Roman" w:cs="Times New Roman"/>
                <w:color w:val="000000"/>
                <w:sz w:val="16"/>
                <w:szCs w:val="16"/>
              </w:rPr>
              <w:t>1</w:t>
            </w:r>
            <w:r w:rsidRPr="00057AC3">
              <w:rPr>
                <w:rFonts w:ascii="Times New Roman" w:hAnsi="Times New Roman" w:cs="Times New Roman"/>
                <w:color w:val="000000"/>
                <w:sz w:val="16"/>
                <w:szCs w:val="16"/>
              </w:rPr>
              <w:t>.00</w:t>
            </w:r>
          </w:p>
        </w:tc>
        <w:tc>
          <w:tcPr>
            <w:tcW w:w="435" w:type="pct"/>
            <w:tcBorders>
              <w:top w:val="single" w:sz="4" w:space="0" w:color="auto"/>
              <w:left w:val="nil"/>
              <w:bottom w:val="single" w:sz="4" w:space="0" w:color="auto"/>
              <w:right w:val="single" w:sz="4" w:space="0" w:color="auto"/>
            </w:tcBorders>
            <w:shd w:val="clear" w:color="auto" w:fill="auto"/>
            <w:vAlign w:val="center"/>
          </w:tcPr>
          <w:p w14:paraId="33AA114E" w14:textId="77777777" w:rsidR="00665916" w:rsidRPr="00057AC3" w:rsidRDefault="00665916" w:rsidP="000F39CF">
            <w:pPr>
              <w:spacing w:before="120" w:after="120"/>
              <w:rPr>
                <w:rFonts w:ascii="Times New Roman" w:hAnsi="Times New Roman" w:cs="Times New Roman"/>
                <w:color w:val="000000"/>
                <w:sz w:val="16"/>
                <w:szCs w:val="16"/>
              </w:rPr>
            </w:pPr>
            <w:r>
              <w:rPr>
                <w:rFonts w:ascii="Calibri" w:hAnsi="Calibri" w:cs="Calibri"/>
                <w:color w:val="000000"/>
                <w:sz w:val="16"/>
                <w:szCs w:val="16"/>
              </w:rPr>
              <w:t>96 753 2</w:t>
            </w:r>
            <w:r w:rsidR="000F39CF">
              <w:rPr>
                <w:rFonts w:ascii="Calibri" w:hAnsi="Calibri" w:cs="Calibri"/>
                <w:color w:val="000000"/>
                <w:sz w:val="16"/>
                <w:szCs w:val="16"/>
              </w:rPr>
              <w:t>30</w:t>
            </w:r>
            <w:r>
              <w:rPr>
                <w:rFonts w:ascii="Calibri" w:hAnsi="Calibri" w:cs="Calibri"/>
                <w:color w:val="000000"/>
                <w:sz w:val="16"/>
                <w:szCs w:val="16"/>
              </w:rPr>
              <w:t>.00</w:t>
            </w:r>
          </w:p>
        </w:tc>
        <w:tc>
          <w:tcPr>
            <w:tcW w:w="392" w:type="pct"/>
            <w:tcBorders>
              <w:top w:val="single" w:sz="4" w:space="0" w:color="auto"/>
              <w:left w:val="nil"/>
              <w:bottom w:val="single" w:sz="4" w:space="0" w:color="auto"/>
              <w:right w:val="single" w:sz="4" w:space="0" w:color="auto"/>
            </w:tcBorders>
            <w:shd w:val="clear" w:color="auto" w:fill="auto"/>
            <w:vAlign w:val="center"/>
          </w:tcPr>
          <w:p w14:paraId="1E66AFE9" w14:textId="77777777" w:rsidR="00665916" w:rsidRPr="00057AC3" w:rsidRDefault="00665916" w:rsidP="000F39CF">
            <w:pPr>
              <w:spacing w:before="120" w:after="120"/>
              <w:rPr>
                <w:rFonts w:ascii="Times New Roman" w:hAnsi="Times New Roman" w:cs="Times New Roman"/>
                <w:color w:val="000000"/>
                <w:sz w:val="16"/>
                <w:szCs w:val="16"/>
              </w:rPr>
            </w:pPr>
            <w:r>
              <w:rPr>
                <w:rFonts w:ascii="Calibri" w:hAnsi="Calibri" w:cs="Calibri"/>
                <w:color w:val="000000"/>
                <w:sz w:val="16"/>
                <w:szCs w:val="16"/>
              </w:rPr>
              <w:t>18 036 40</w:t>
            </w:r>
            <w:r w:rsidR="000F39CF">
              <w:rPr>
                <w:rFonts w:ascii="Calibri" w:hAnsi="Calibri" w:cs="Calibri"/>
                <w:color w:val="000000"/>
                <w:sz w:val="16"/>
                <w:szCs w:val="16"/>
              </w:rPr>
              <w:t>1</w:t>
            </w:r>
            <w:r>
              <w:rPr>
                <w:rFonts w:ascii="Calibri" w:hAnsi="Calibri" w:cs="Calibri"/>
                <w:color w:val="000000"/>
                <w:sz w:val="16"/>
                <w:szCs w:val="16"/>
              </w:rPr>
              <w:t>.00</w:t>
            </w:r>
          </w:p>
        </w:tc>
        <w:tc>
          <w:tcPr>
            <w:tcW w:w="432" w:type="pct"/>
            <w:tcBorders>
              <w:top w:val="single" w:sz="4" w:space="0" w:color="auto"/>
              <w:left w:val="nil"/>
              <w:bottom w:val="single" w:sz="4" w:space="0" w:color="auto"/>
              <w:right w:val="single" w:sz="4" w:space="0" w:color="auto"/>
            </w:tcBorders>
            <w:shd w:val="clear" w:color="auto" w:fill="auto"/>
            <w:vAlign w:val="center"/>
          </w:tcPr>
          <w:p w14:paraId="64773790" w14:textId="77777777" w:rsidR="00665916" w:rsidRPr="00057AC3" w:rsidRDefault="00665916" w:rsidP="00665916">
            <w:pPr>
              <w:spacing w:before="120" w:after="120"/>
              <w:rPr>
                <w:rFonts w:ascii="Times New Roman" w:hAnsi="Times New Roman" w:cs="Times New Roman"/>
                <w:sz w:val="16"/>
                <w:szCs w:val="16"/>
              </w:rPr>
            </w:pPr>
            <w:r w:rsidRPr="00057AC3">
              <w:rPr>
                <w:rFonts w:ascii="Times New Roman" w:hAnsi="Times New Roman" w:cs="Times New Roman"/>
                <w:color w:val="000000"/>
                <w:sz w:val="16"/>
                <w:szCs w:val="16"/>
              </w:rPr>
              <w:t>48 954 08</w:t>
            </w:r>
            <w:r>
              <w:rPr>
                <w:rFonts w:ascii="Times New Roman" w:hAnsi="Times New Roman" w:cs="Times New Roman"/>
                <w:color w:val="000000"/>
                <w:sz w:val="16"/>
                <w:szCs w:val="16"/>
              </w:rPr>
              <w:t>8</w:t>
            </w:r>
            <w:r w:rsidRPr="00057AC3">
              <w:rPr>
                <w:rFonts w:ascii="Times New Roman" w:hAnsi="Times New Roman" w:cs="Times New Roman"/>
                <w:color w:val="000000"/>
                <w:sz w:val="16"/>
                <w:szCs w:val="16"/>
              </w:rPr>
              <w:t>.00</w:t>
            </w:r>
          </w:p>
        </w:tc>
        <w:tc>
          <w:tcPr>
            <w:tcW w:w="434" w:type="pct"/>
            <w:tcBorders>
              <w:top w:val="single" w:sz="4" w:space="0" w:color="auto"/>
              <w:left w:val="nil"/>
              <w:bottom w:val="single" w:sz="4" w:space="0" w:color="auto"/>
              <w:right w:val="single" w:sz="4" w:space="0" w:color="auto"/>
            </w:tcBorders>
            <w:shd w:val="clear" w:color="auto" w:fill="auto"/>
            <w:vAlign w:val="center"/>
          </w:tcPr>
          <w:p w14:paraId="4C9B78D0" w14:textId="77777777" w:rsidR="00665916" w:rsidRPr="00057AC3" w:rsidRDefault="00665916" w:rsidP="00665916">
            <w:pPr>
              <w:spacing w:before="120" w:after="120"/>
              <w:rPr>
                <w:rFonts w:ascii="Times New Roman" w:hAnsi="Times New Roman" w:cs="Times New Roman"/>
                <w:sz w:val="16"/>
                <w:szCs w:val="16"/>
              </w:rPr>
            </w:pPr>
            <w:r w:rsidRPr="00057AC3">
              <w:rPr>
                <w:rFonts w:ascii="Times New Roman" w:hAnsi="Times New Roman" w:cs="Times New Roman"/>
                <w:color w:val="000000"/>
                <w:sz w:val="16"/>
                <w:szCs w:val="16"/>
              </w:rPr>
              <w:t>48 954 08</w:t>
            </w:r>
            <w:r>
              <w:rPr>
                <w:rFonts w:ascii="Times New Roman" w:hAnsi="Times New Roman" w:cs="Times New Roman"/>
                <w:color w:val="000000"/>
                <w:sz w:val="16"/>
                <w:szCs w:val="16"/>
              </w:rPr>
              <w:t>8</w:t>
            </w:r>
            <w:r w:rsidRPr="00057AC3">
              <w:rPr>
                <w:rFonts w:ascii="Times New Roman" w:hAnsi="Times New Roman" w:cs="Times New Roman"/>
                <w:color w:val="000000"/>
                <w:sz w:val="16"/>
                <w:szCs w:val="16"/>
              </w:rPr>
              <w:t>.00</w:t>
            </w:r>
          </w:p>
        </w:tc>
        <w:tc>
          <w:tcPr>
            <w:tcW w:w="201" w:type="pct"/>
            <w:gridSpan w:val="2"/>
            <w:tcBorders>
              <w:top w:val="single" w:sz="4" w:space="0" w:color="auto"/>
              <w:left w:val="nil"/>
              <w:bottom w:val="single" w:sz="4" w:space="0" w:color="auto"/>
              <w:right w:val="single" w:sz="4" w:space="0" w:color="auto"/>
            </w:tcBorders>
            <w:shd w:val="clear" w:color="auto" w:fill="auto"/>
            <w:vAlign w:val="center"/>
          </w:tcPr>
          <w:p w14:paraId="037693D1" w14:textId="77777777" w:rsidR="00665916" w:rsidRPr="00057AC3" w:rsidRDefault="00665916" w:rsidP="00665916">
            <w:pPr>
              <w:spacing w:before="120" w:after="120"/>
              <w:rPr>
                <w:rFonts w:ascii="Times New Roman" w:hAnsi="Times New Roman" w:cs="Times New Roman"/>
                <w:sz w:val="16"/>
                <w:szCs w:val="16"/>
              </w:rPr>
            </w:pPr>
            <w:r w:rsidRPr="00057AC3">
              <w:rPr>
                <w:rFonts w:ascii="Times New Roman" w:hAnsi="Times New Roman" w:cs="Times New Roman"/>
                <w:sz w:val="16"/>
                <w:szCs w:val="16"/>
              </w:rPr>
              <w:t>0.00</w:t>
            </w:r>
          </w:p>
        </w:tc>
        <w:tc>
          <w:tcPr>
            <w:tcW w:w="475" w:type="pct"/>
            <w:tcBorders>
              <w:top w:val="single" w:sz="4" w:space="0" w:color="auto"/>
              <w:left w:val="nil"/>
              <w:bottom w:val="single" w:sz="4" w:space="0" w:color="auto"/>
              <w:right w:val="single" w:sz="4" w:space="0" w:color="auto"/>
            </w:tcBorders>
            <w:shd w:val="clear" w:color="auto" w:fill="auto"/>
            <w:vAlign w:val="center"/>
          </w:tcPr>
          <w:p w14:paraId="77115AA4" w14:textId="77777777" w:rsidR="00665916" w:rsidRPr="00057AC3" w:rsidRDefault="00665916" w:rsidP="00665916">
            <w:pPr>
              <w:spacing w:before="120" w:after="120"/>
              <w:rPr>
                <w:rFonts w:ascii="Times New Roman" w:hAnsi="Times New Roman" w:cs="Times New Roman"/>
                <w:sz w:val="16"/>
                <w:szCs w:val="16"/>
              </w:rPr>
            </w:pPr>
            <w:r w:rsidRPr="00057AC3">
              <w:rPr>
                <w:rFonts w:ascii="Times New Roman" w:hAnsi="Times New Roman" w:cs="Times New Roman"/>
                <w:color w:val="000000"/>
                <w:sz w:val="16"/>
                <w:szCs w:val="16"/>
              </w:rPr>
              <w:t>163 743 7</w:t>
            </w:r>
            <w:r>
              <w:rPr>
                <w:rFonts w:ascii="Times New Roman" w:hAnsi="Times New Roman" w:cs="Times New Roman"/>
                <w:color w:val="000000"/>
                <w:sz w:val="16"/>
                <w:szCs w:val="16"/>
              </w:rPr>
              <w:t>19</w:t>
            </w:r>
            <w:r w:rsidRPr="00057AC3">
              <w:rPr>
                <w:rFonts w:ascii="Times New Roman" w:hAnsi="Times New Roman" w:cs="Times New Roman"/>
                <w:color w:val="000000"/>
                <w:sz w:val="16"/>
                <w:szCs w:val="16"/>
              </w:rPr>
              <w:t>.00</w:t>
            </w:r>
          </w:p>
        </w:tc>
        <w:tc>
          <w:tcPr>
            <w:tcW w:w="190" w:type="pct"/>
            <w:vAlign w:val="center"/>
          </w:tcPr>
          <w:p w14:paraId="6FCF3BBD" w14:textId="77777777" w:rsidR="00665916" w:rsidRPr="00057AC3" w:rsidRDefault="00665916" w:rsidP="00665916">
            <w:pPr>
              <w:spacing w:before="120" w:after="120"/>
              <w:rPr>
                <w:rFonts w:ascii="Times New Roman" w:hAnsi="Times New Roman" w:cs="Times New Roman"/>
                <w:sz w:val="16"/>
                <w:szCs w:val="16"/>
              </w:rPr>
            </w:pPr>
            <w:r w:rsidRPr="00057AC3">
              <w:rPr>
                <w:rFonts w:ascii="Times New Roman" w:hAnsi="Times New Roman" w:cs="Times New Roman"/>
                <w:color w:val="000000"/>
                <w:sz w:val="16"/>
                <w:szCs w:val="16"/>
              </w:rPr>
              <w:t>0.70</w:t>
            </w:r>
          </w:p>
        </w:tc>
      </w:tr>
      <w:tr w:rsidR="00FC065D" w:rsidRPr="00A447D0" w14:paraId="227C12B4" w14:textId="77777777" w:rsidTr="00445960">
        <w:tc>
          <w:tcPr>
            <w:tcW w:w="821" w:type="pct"/>
            <w:gridSpan w:val="2"/>
            <w:vMerge/>
            <w:vAlign w:val="center"/>
          </w:tcPr>
          <w:p w14:paraId="65767180" w14:textId="77777777" w:rsidR="00FC065D" w:rsidRPr="00A447D0" w:rsidRDefault="00FC065D" w:rsidP="00FC065D">
            <w:pPr>
              <w:spacing w:before="120" w:after="120"/>
              <w:jc w:val="both"/>
              <w:rPr>
                <w:rFonts w:ascii="Times New Roman" w:eastAsia="Calibri" w:hAnsi="Times New Roman" w:cs="Times New Roman"/>
                <w:b/>
                <w:noProof/>
                <w:sz w:val="16"/>
                <w:szCs w:val="16"/>
              </w:rPr>
            </w:pPr>
          </w:p>
        </w:tc>
        <w:tc>
          <w:tcPr>
            <w:tcW w:w="385" w:type="pct"/>
            <w:shd w:val="clear" w:color="auto" w:fill="7F7F7F" w:themeFill="text1" w:themeFillTint="80"/>
            <w:vAlign w:val="center"/>
          </w:tcPr>
          <w:p w14:paraId="0BED272D" w14:textId="77777777" w:rsidR="00FC065D" w:rsidRPr="00A447D0" w:rsidRDefault="00FC065D" w:rsidP="00FC065D">
            <w:pPr>
              <w:spacing w:before="120" w:after="120"/>
              <w:jc w:val="both"/>
              <w:rPr>
                <w:rFonts w:ascii="Times New Roman" w:eastAsia="Calibri" w:hAnsi="Times New Roman" w:cs="Times New Roman"/>
                <w:noProof/>
                <w:sz w:val="16"/>
                <w:szCs w:val="16"/>
              </w:rPr>
            </w:pPr>
          </w:p>
        </w:tc>
        <w:tc>
          <w:tcPr>
            <w:tcW w:w="242" w:type="pct"/>
            <w:shd w:val="clear" w:color="auto" w:fill="7F7F7F" w:themeFill="text1" w:themeFillTint="80"/>
            <w:vAlign w:val="center"/>
          </w:tcPr>
          <w:p w14:paraId="24049D80" w14:textId="77777777" w:rsidR="00FC065D" w:rsidRPr="00A447D0" w:rsidRDefault="00FC065D" w:rsidP="00FC065D">
            <w:pPr>
              <w:spacing w:before="120" w:after="120"/>
              <w:jc w:val="both"/>
              <w:rPr>
                <w:iCs/>
                <w:noProof/>
                <w:sz w:val="16"/>
                <w:szCs w:val="16"/>
              </w:rPr>
            </w:pPr>
          </w:p>
        </w:tc>
        <w:tc>
          <w:tcPr>
            <w:tcW w:w="242" w:type="pct"/>
            <w:shd w:val="clear" w:color="auto" w:fill="7F7F7F" w:themeFill="text1" w:themeFillTint="80"/>
            <w:vAlign w:val="center"/>
          </w:tcPr>
          <w:p w14:paraId="601AFB29" w14:textId="77777777" w:rsidR="00FC065D" w:rsidRPr="00A447D0" w:rsidRDefault="00FC065D" w:rsidP="00FC065D">
            <w:pPr>
              <w:spacing w:before="120" w:after="120"/>
              <w:jc w:val="both"/>
              <w:rPr>
                <w:rFonts w:ascii="Times New Roman" w:hAnsi="Times New Roman" w:cs="Times New Roman"/>
                <w:iCs/>
                <w:noProof/>
                <w:sz w:val="16"/>
                <w:szCs w:val="16"/>
              </w:rPr>
            </w:pPr>
          </w:p>
        </w:tc>
        <w:tc>
          <w:tcPr>
            <w:tcW w:w="338" w:type="pct"/>
            <w:vAlign w:val="center"/>
          </w:tcPr>
          <w:p w14:paraId="06222E90" w14:textId="77777777" w:rsidR="00FC065D" w:rsidRPr="00A447D0" w:rsidRDefault="00FC065D" w:rsidP="00FC065D">
            <w:pPr>
              <w:spacing w:before="120" w:after="120"/>
              <w:jc w:val="both"/>
              <w:rPr>
                <w:rFonts w:ascii="Times New Roman" w:eastAsia="Calibri" w:hAnsi="Times New Roman" w:cs="Times New Roman"/>
                <w:noProof/>
                <w:sz w:val="18"/>
                <w:szCs w:val="18"/>
              </w:rPr>
            </w:pPr>
            <w:r w:rsidRPr="00A447D0">
              <w:rPr>
                <w:rFonts w:ascii="Times New Roman" w:hAnsi="Times New Roman" w:cs="Times New Roman"/>
                <w:sz w:val="18"/>
                <w:szCs w:val="18"/>
              </w:rPr>
              <w:t>По-слабо развити региони</w:t>
            </w:r>
          </w:p>
        </w:tc>
        <w:tc>
          <w:tcPr>
            <w:tcW w:w="413" w:type="pct"/>
            <w:tcBorders>
              <w:top w:val="nil"/>
              <w:left w:val="single" w:sz="4" w:space="0" w:color="auto"/>
              <w:bottom w:val="single" w:sz="4" w:space="0" w:color="auto"/>
              <w:right w:val="single" w:sz="4" w:space="0" w:color="auto"/>
            </w:tcBorders>
            <w:shd w:val="clear" w:color="auto" w:fill="auto"/>
            <w:vAlign w:val="center"/>
          </w:tcPr>
          <w:p w14:paraId="6860F58B" w14:textId="77777777" w:rsidR="00FC065D" w:rsidRPr="00057AC3" w:rsidRDefault="00FC25F7" w:rsidP="00CE2332">
            <w:pPr>
              <w:spacing w:before="120" w:after="120"/>
              <w:ind w:right="-292"/>
              <w:rPr>
                <w:rFonts w:ascii="Times New Roman" w:hAnsi="Times New Roman" w:cs="Times New Roman"/>
                <w:sz w:val="16"/>
                <w:szCs w:val="16"/>
              </w:rPr>
            </w:pPr>
            <w:r>
              <w:rPr>
                <w:rFonts w:ascii="Times New Roman" w:hAnsi="Times New Roman" w:cs="Times New Roman"/>
                <w:color w:val="000000"/>
                <w:sz w:val="16"/>
                <w:szCs w:val="16"/>
              </w:rPr>
              <w:t>1 505 740 5</w:t>
            </w:r>
            <w:r w:rsidR="00CE2332">
              <w:rPr>
                <w:rFonts w:ascii="Times New Roman" w:hAnsi="Times New Roman" w:cs="Times New Roman"/>
                <w:color w:val="000000"/>
                <w:sz w:val="16"/>
                <w:szCs w:val="16"/>
              </w:rPr>
              <w:t>80</w:t>
            </w:r>
            <w:r w:rsidR="00FC065D" w:rsidRPr="00057AC3">
              <w:rPr>
                <w:rFonts w:ascii="Times New Roman" w:hAnsi="Times New Roman" w:cs="Times New Roman"/>
                <w:color w:val="000000"/>
                <w:sz w:val="16"/>
                <w:szCs w:val="16"/>
              </w:rPr>
              <w:t>.00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6AB8CE47" w14:textId="77777777" w:rsidR="00FC065D" w:rsidRPr="00057AC3" w:rsidRDefault="00CA24B2" w:rsidP="00CE2332">
            <w:pPr>
              <w:spacing w:before="120" w:after="120"/>
              <w:rPr>
                <w:rFonts w:ascii="Times New Roman" w:hAnsi="Times New Roman" w:cs="Times New Roman"/>
                <w:color w:val="000000"/>
                <w:sz w:val="16"/>
                <w:szCs w:val="16"/>
              </w:rPr>
            </w:pPr>
            <w:r>
              <w:rPr>
                <w:rFonts w:ascii="Calibri" w:hAnsi="Calibri" w:cs="Calibri"/>
                <w:color w:val="000000"/>
                <w:sz w:val="16"/>
                <w:szCs w:val="16"/>
              </w:rPr>
              <w:t>1 265 002 36</w:t>
            </w:r>
            <w:r w:rsidR="00CE2332">
              <w:rPr>
                <w:rFonts w:ascii="Calibri" w:hAnsi="Calibri" w:cs="Calibri"/>
                <w:color w:val="000000"/>
                <w:sz w:val="16"/>
                <w:szCs w:val="16"/>
              </w:rPr>
              <w:t>8</w:t>
            </w:r>
            <w:r w:rsidR="00FC065D">
              <w:rPr>
                <w:rFonts w:ascii="Calibri" w:hAnsi="Calibri" w:cs="Calibri"/>
                <w:color w:val="000000"/>
                <w:sz w:val="16"/>
                <w:szCs w:val="16"/>
              </w:rPr>
              <w:t>.00</w:t>
            </w:r>
          </w:p>
        </w:tc>
        <w:tc>
          <w:tcPr>
            <w:tcW w:w="392" w:type="pct"/>
            <w:tcBorders>
              <w:top w:val="single" w:sz="4" w:space="0" w:color="auto"/>
              <w:left w:val="nil"/>
              <w:bottom w:val="single" w:sz="4" w:space="0" w:color="auto"/>
              <w:right w:val="single" w:sz="4" w:space="0" w:color="auto"/>
            </w:tcBorders>
            <w:shd w:val="clear" w:color="auto" w:fill="auto"/>
            <w:vAlign w:val="center"/>
          </w:tcPr>
          <w:p w14:paraId="4ECE7280" w14:textId="77777777" w:rsidR="00FC065D" w:rsidRPr="00057AC3" w:rsidRDefault="00FC065D" w:rsidP="000F39CF">
            <w:pPr>
              <w:spacing w:before="120" w:after="120"/>
              <w:rPr>
                <w:rFonts w:ascii="Times New Roman" w:hAnsi="Times New Roman" w:cs="Times New Roman"/>
                <w:color w:val="000000"/>
                <w:sz w:val="16"/>
                <w:szCs w:val="16"/>
              </w:rPr>
            </w:pPr>
            <w:r>
              <w:rPr>
                <w:rFonts w:ascii="Calibri" w:hAnsi="Calibri" w:cs="Calibri"/>
                <w:color w:val="000000"/>
                <w:sz w:val="16"/>
                <w:szCs w:val="16"/>
              </w:rPr>
              <w:t>240 738 21</w:t>
            </w:r>
            <w:r w:rsidR="000F39CF">
              <w:rPr>
                <w:rFonts w:ascii="Calibri" w:hAnsi="Calibri" w:cs="Calibri"/>
                <w:color w:val="000000"/>
                <w:sz w:val="16"/>
                <w:szCs w:val="16"/>
              </w:rPr>
              <w:t>2</w:t>
            </w:r>
            <w:r>
              <w:rPr>
                <w:rFonts w:ascii="Calibri" w:hAnsi="Calibri" w:cs="Calibri"/>
                <w:color w:val="000000"/>
                <w:sz w:val="16"/>
                <w:szCs w:val="16"/>
              </w:rPr>
              <w:t>.00</w:t>
            </w:r>
          </w:p>
        </w:tc>
        <w:tc>
          <w:tcPr>
            <w:tcW w:w="432" w:type="pct"/>
            <w:tcBorders>
              <w:top w:val="nil"/>
              <w:left w:val="nil"/>
              <w:bottom w:val="single" w:sz="4" w:space="0" w:color="auto"/>
              <w:right w:val="single" w:sz="4" w:space="0" w:color="auto"/>
            </w:tcBorders>
            <w:shd w:val="clear" w:color="auto" w:fill="auto"/>
            <w:vAlign w:val="center"/>
          </w:tcPr>
          <w:p w14:paraId="610B8A3D" w14:textId="77777777" w:rsidR="00FC065D" w:rsidRPr="00057AC3" w:rsidRDefault="00FC25F7" w:rsidP="00CE2332">
            <w:pPr>
              <w:spacing w:before="120" w:after="120"/>
              <w:rPr>
                <w:rFonts w:ascii="Times New Roman" w:hAnsi="Times New Roman" w:cs="Times New Roman"/>
                <w:sz w:val="16"/>
                <w:szCs w:val="16"/>
              </w:rPr>
            </w:pPr>
            <w:r>
              <w:rPr>
                <w:rFonts w:ascii="Times New Roman" w:hAnsi="Times New Roman" w:cs="Times New Roman"/>
                <w:color w:val="000000"/>
                <w:sz w:val="16"/>
                <w:szCs w:val="16"/>
              </w:rPr>
              <w:t>264 595 41</w:t>
            </w:r>
            <w:r w:rsidR="00CE2332">
              <w:rPr>
                <w:rFonts w:ascii="Times New Roman" w:hAnsi="Times New Roman" w:cs="Times New Roman"/>
                <w:color w:val="000000"/>
                <w:sz w:val="16"/>
                <w:szCs w:val="16"/>
              </w:rPr>
              <w:t>4</w:t>
            </w:r>
            <w:r w:rsidR="00FC065D" w:rsidRPr="00057AC3">
              <w:rPr>
                <w:rFonts w:ascii="Times New Roman" w:hAnsi="Times New Roman" w:cs="Times New Roman"/>
                <w:color w:val="000000"/>
                <w:sz w:val="16"/>
                <w:szCs w:val="16"/>
              </w:rPr>
              <w:t>.00</w:t>
            </w:r>
          </w:p>
        </w:tc>
        <w:tc>
          <w:tcPr>
            <w:tcW w:w="434" w:type="pct"/>
            <w:tcBorders>
              <w:top w:val="nil"/>
              <w:left w:val="nil"/>
              <w:bottom w:val="single" w:sz="4" w:space="0" w:color="auto"/>
              <w:right w:val="single" w:sz="4" w:space="0" w:color="auto"/>
            </w:tcBorders>
            <w:shd w:val="clear" w:color="auto" w:fill="auto"/>
            <w:vAlign w:val="center"/>
          </w:tcPr>
          <w:p w14:paraId="12C33C07" w14:textId="77777777" w:rsidR="00FC065D" w:rsidRPr="00057AC3" w:rsidRDefault="00FC25F7" w:rsidP="00CE2332">
            <w:pPr>
              <w:spacing w:before="120" w:after="120"/>
              <w:rPr>
                <w:rFonts w:ascii="Times New Roman" w:hAnsi="Times New Roman" w:cs="Times New Roman"/>
                <w:sz w:val="16"/>
                <w:szCs w:val="16"/>
              </w:rPr>
            </w:pPr>
            <w:r>
              <w:rPr>
                <w:rFonts w:ascii="Times New Roman" w:hAnsi="Times New Roman" w:cs="Times New Roman"/>
                <w:color w:val="000000"/>
                <w:sz w:val="16"/>
                <w:szCs w:val="16"/>
              </w:rPr>
              <w:t>264 595 41</w:t>
            </w:r>
            <w:r w:rsidR="00CE2332">
              <w:rPr>
                <w:rFonts w:ascii="Times New Roman" w:hAnsi="Times New Roman" w:cs="Times New Roman"/>
                <w:color w:val="000000"/>
                <w:sz w:val="16"/>
                <w:szCs w:val="16"/>
              </w:rPr>
              <w:t>4</w:t>
            </w:r>
            <w:r w:rsidR="00FC065D" w:rsidRPr="00057AC3">
              <w:rPr>
                <w:rFonts w:ascii="Times New Roman" w:hAnsi="Times New Roman" w:cs="Times New Roman"/>
                <w:color w:val="000000"/>
                <w:sz w:val="16"/>
                <w:szCs w:val="16"/>
              </w:rPr>
              <w:t>.00</w:t>
            </w:r>
          </w:p>
        </w:tc>
        <w:tc>
          <w:tcPr>
            <w:tcW w:w="201" w:type="pct"/>
            <w:gridSpan w:val="2"/>
            <w:tcBorders>
              <w:top w:val="nil"/>
              <w:left w:val="nil"/>
              <w:bottom w:val="single" w:sz="4" w:space="0" w:color="auto"/>
              <w:right w:val="single" w:sz="4" w:space="0" w:color="auto"/>
            </w:tcBorders>
            <w:shd w:val="clear" w:color="auto" w:fill="auto"/>
            <w:vAlign w:val="center"/>
          </w:tcPr>
          <w:p w14:paraId="66E2814D" w14:textId="77777777" w:rsidR="00FC065D" w:rsidRPr="00057AC3" w:rsidRDefault="00FC065D" w:rsidP="00FC065D">
            <w:pPr>
              <w:spacing w:before="120" w:after="120"/>
              <w:rPr>
                <w:rFonts w:ascii="Times New Roman" w:hAnsi="Times New Roman" w:cs="Times New Roman"/>
                <w:sz w:val="16"/>
                <w:szCs w:val="16"/>
              </w:rPr>
            </w:pPr>
            <w:r w:rsidRPr="00057AC3">
              <w:rPr>
                <w:rFonts w:ascii="Times New Roman" w:hAnsi="Times New Roman" w:cs="Times New Roman"/>
                <w:sz w:val="16"/>
                <w:szCs w:val="16"/>
              </w:rPr>
              <w:t>0.00</w:t>
            </w:r>
          </w:p>
        </w:tc>
        <w:tc>
          <w:tcPr>
            <w:tcW w:w="475" w:type="pct"/>
            <w:tcBorders>
              <w:top w:val="nil"/>
              <w:left w:val="nil"/>
              <w:bottom w:val="single" w:sz="4" w:space="0" w:color="auto"/>
              <w:right w:val="single" w:sz="4" w:space="0" w:color="auto"/>
            </w:tcBorders>
            <w:shd w:val="clear" w:color="auto" w:fill="auto"/>
            <w:vAlign w:val="center"/>
          </w:tcPr>
          <w:p w14:paraId="1A875FFC" w14:textId="77777777" w:rsidR="00FC065D" w:rsidRPr="00057AC3" w:rsidRDefault="00FC25F7" w:rsidP="00FC065D">
            <w:pPr>
              <w:spacing w:before="120" w:after="120"/>
              <w:rPr>
                <w:rFonts w:ascii="Times New Roman" w:hAnsi="Times New Roman" w:cs="Times New Roman"/>
                <w:sz w:val="16"/>
                <w:szCs w:val="16"/>
              </w:rPr>
            </w:pPr>
            <w:r>
              <w:rPr>
                <w:rFonts w:ascii="Times New Roman" w:hAnsi="Times New Roman" w:cs="Times New Roman"/>
                <w:color w:val="000000"/>
                <w:sz w:val="16"/>
                <w:szCs w:val="16"/>
              </w:rPr>
              <w:t>1 770 335 994</w:t>
            </w:r>
            <w:r w:rsidR="00FC065D" w:rsidRPr="00057AC3">
              <w:rPr>
                <w:rFonts w:ascii="Times New Roman" w:hAnsi="Times New Roman" w:cs="Times New Roman"/>
                <w:color w:val="000000"/>
                <w:sz w:val="16"/>
                <w:szCs w:val="16"/>
              </w:rPr>
              <w:t>.00</w:t>
            </w:r>
          </w:p>
        </w:tc>
        <w:tc>
          <w:tcPr>
            <w:tcW w:w="190" w:type="pct"/>
            <w:vAlign w:val="center"/>
          </w:tcPr>
          <w:p w14:paraId="567A076F" w14:textId="77777777" w:rsidR="00FC065D" w:rsidRPr="00057AC3" w:rsidRDefault="00FC065D" w:rsidP="00FC065D">
            <w:pPr>
              <w:spacing w:before="120" w:after="120"/>
              <w:rPr>
                <w:rFonts w:ascii="Times New Roman" w:hAnsi="Times New Roman" w:cs="Times New Roman"/>
                <w:sz w:val="16"/>
                <w:szCs w:val="16"/>
              </w:rPr>
            </w:pPr>
            <w:r w:rsidRPr="00057AC3">
              <w:rPr>
                <w:rFonts w:ascii="Times New Roman" w:hAnsi="Times New Roman" w:cs="Times New Roman"/>
                <w:color w:val="000000"/>
                <w:sz w:val="16"/>
                <w:szCs w:val="16"/>
              </w:rPr>
              <w:t>0.85</w:t>
            </w:r>
          </w:p>
        </w:tc>
      </w:tr>
      <w:tr w:rsidR="008B6E7B" w:rsidRPr="00A447D0" w14:paraId="4E6E545D" w14:textId="77777777" w:rsidTr="00694AC5">
        <w:tc>
          <w:tcPr>
            <w:tcW w:w="821" w:type="pct"/>
            <w:gridSpan w:val="2"/>
            <w:vMerge/>
            <w:vAlign w:val="center"/>
          </w:tcPr>
          <w:p w14:paraId="0CE65404" w14:textId="77777777" w:rsidR="008B6E7B" w:rsidRPr="00A447D0" w:rsidRDefault="008B6E7B" w:rsidP="008B6E7B">
            <w:pPr>
              <w:spacing w:before="120" w:after="120"/>
              <w:jc w:val="both"/>
              <w:rPr>
                <w:rFonts w:ascii="Times New Roman" w:eastAsia="Calibri" w:hAnsi="Times New Roman" w:cs="Times New Roman"/>
                <w:b/>
                <w:noProof/>
                <w:sz w:val="16"/>
                <w:szCs w:val="16"/>
              </w:rPr>
            </w:pPr>
          </w:p>
        </w:tc>
        <w:tc>
          <w:tcPr>
            <w:tcW w:w="385" w:type="pct"/>
            <w:shd w:val="clear" w:color="auto" w:fill="7F7F7F" w:themeFill="text1" w:themeFillTint="80"/>
            <w:vAlign w:val="center"/>
          </w:tcPr>
          <w:p w14:paraId="7B31E202" w14:textId="77777777" w:rsidR="008B6E7B" w:rsidRPr="00A447D0" w:rsidRDefault="008B6E7B" w:rsidP="008B6E7B">
            <w:pPr>
              <w:spacing w:before="120" w:after="120"/>
              <w:jc w:val="both"/>
              <w:rPr>
                <w:rFonts w:ascii="Times New Roman" w:eastAsia="Calibri" w:hAnsi="Times New Roman" w:cs="Times New Roman"/>
                <w:noProof/>
                <w:sz w:val="18"/>
                <w:szCs w:val="18"/>
              </w:rPr>
            </w:pPr>
          </w:p>
        </w:tc>
        <w:tc>
          <w:tcPr>
            <w:tcW w:w="242" w:type="pct"/>
            <w:shd w:val="clear" w:color="auto" w:fill="7F7F7F" w:themeFill="text1" w:themeFillTint="80"/>
            <w:vAlign w:val="center"/>
          </w:tcPr>
          <w:p w14:paraId="43B86EA6" w14:textId="77777777" w:rsidR="008B6E7B" w:rsidRPr="00A447D0" w:rsidRDefault="008B6E7B" w:rsidP="008B6E7B">
            <w:pPr>
              <w:spacing w:before="120" w:after="120"/>
              <w:jc w:val="both"/>
              <w:rPr>
                <w:rFonts w:eastAsia="Calibri"/>
                <w:noProof/>
                <w:sz w:val="16"/>
                <w:szCs w:val="16"/>
              </w:rPr>
            </w:pPr>
          </w:p>
        </w:tc>
        <w:tc>
          <w:tcPr>
            <w:tcW w:w="242" w:type="pct"/>
            <w:shd w:val="clear" w:color="auto" w:fill="7F7F7F" w:themeFill="text1" w:themeFillTint="80"/>
            <w:vAlign w:val="center"/>
          </w:tcPr>
          <w:p w14:paraId="15799CF7" w14:textId="77777777" w:rsidR="008B6E7B" w:rsidRPr="00A447D0" w:rsidRDefault="008B6E7B" w:rsidP="008B6E7B">
            <w:pPr>
              <w:spacing w:before="120" w:after="120"/>
              <w:jc w:val="both"/>
              <w:rPr>
                <w:rFonts w:ascii="Times New Roman" w:eastAsia="Calibri" w:hAnsi="Times New Roman" w:cs="Times New Roman"/>
                <w:noProof/>
                <w:sz w:val="16"/>
                <w:szCs w:val="16"/>
              </w:rPr>
            </w:pPr>
          </w:p>
        </w:tc>
        <w:tc>
          <w:tcPr>
            <w:tcW w:w="338" w:type="pct"/>
            <w:vAlign w:val="center"/>
          </w:tcPr>
          <w:p w14:paraId="75876E38" w14:textId="77777777" w:rsidR="008B6E7B" w:rsidRPr="00A447D0" w:rsidRDefault="008B6E7B" w:rsidP="008B6E7B">
            <w:pPr>
              <w:spacing w:before="120" w:after="120"/>
              <w:jc w:val="both"/>
              <w:rPr>
                <w:rFonts w:ascii="Times New Roman" w:eastAsia="Calibri" w:hAnsi="Times New Roman" w:cs="Times New Roman"/>
                <w:noProof/>
                <w:sz w:val="18"/>
                <w:szCs w:val="18"/>
              </w:rPr>
            </w:pPr>
            <w:r w:rsidRPr="00A447D0">
              <w:rPr>
                <w:rFonts w:ascii="Times New Roman" w:hAnsi="Times New Roman" w:cs="Times New Roman"/>
                <w:sz w:val="18"/>
                <w:szCs w:val="18"/>
              </w:rPr>
              <w:t>Най-отдалечени региони и северни слабо населени региони</w:t>
            </w:r>
          </w:p>
        </w:tc>
        <w:tc>
          <w:tcPr>
            <w:tcW w:w="413" w:type="pct"/>
            <w:vAlign w:val="center"/>
          </w:tcPr>
          <w:p w14:paraId="679C46EA" w14:textId="77777777" w:rsidR="008B6E7B" w:rsidRPr="00A447D0" w:rsidRDefault="008B6E7B" w:rsidP="008B6E7B">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c>
          <w:tcPr>
            <w:tcW w:w="435" w:type="pct"/>
            <w:tcBorders>
              <w:top w:val="single" w:sz="4" w:space="0" w:color="auto"/>
            </w:tcBorders>
            <w:vAlign w:val="center"/>
          </w:tcPr>
          <w:p w14:paraId="7159607D" w14:textId="77777777" w:rsidR="008B6E7B" w:rsidRPr="00A447D0" w:rsidRDefault="008B6E7B" w:rsidP="008B6E7B">
            <w:pPr>
              <w:spacing w:before="120" w:after="120"/>
              <w:rPr>
                <w:rFonts w:ascii="Times New Roman" w:hAnsi="Times New Roman" w:cs="Times New Roman"/>
                <w:sz w:val="16"/>
                <w:szCs w:val="16"/>
              </w:rPr>
            </w:pPr>
          </w:p>
        </w:tc>
        <w:tc>
          <w:tcPr>
            <w:tcW w:w="392" w:type="pct"/>
            <w:tcBorders>
              <w:top w:val="single" w:sz="4" w:space="0" w:color="auto"/>
            </w:tcBorders>
            <w:vAlign w:val="center"/>
          </w:tcPr>
          <w:p w14:paraId="0CD78151" w14:textId="77777777" w:rsidR="008B6E7B" w:rsidRPr="00A447D0" w:rsidRDefault="008B6E7B" w:rsidP="008B6E7B">
            <w:pPr>
              <w:spacing w:before="120" w:after="120"/>
              <w:rPr>
                <w:rFonts w:ascii="Times New Roman" w:hAnsi="Times New Roman" w:cs="Times New Roman"/>
                <w:sz w:val="16"/>
                <w:szCs w:val="16"/>
              </w:rPr>
            </w:pPr>
          </w:p>
        </w:tc>
        <w:tc>
          <w:tcPr>
            <w:tcW w:w="432" w:type="pct"/>
            <w:vAlign w:val="center"/>
          </w:tcPr>
          <w:p w14:paraId="4288B51A" w14:textId="77777777" w:rsidR="008B6E7B" w:rsidRPr="00A447D0" w:rsidRDefault="008B6E7B" w:rsidP="008B6E7B">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c>
          <w:tcPr>
            <w:tcW w:w="434" w:type="pct"/>
            <w:vAlign w:val="center"/>
          </w:tcPr>
          <w:p w14:paraId="11987486" w14:textId="77777777" w:rsidR="008B6E7B" w:rsidRPr="00A447D0" w:rsidRDefault="008B6E7B" w:rsidP="008B6E7B">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c>
          <w:tcPr>
            <w:tcW w:w="201" w:type="pct"/>
            <w:gridSpan w:val="2"/>
            <w:vAlign w:val="center"/>
          </w:tcPr>
          <w:p w14:paraId="20BAF67F" w14:textId="77777777" w:rsidR="008B6E7B" w:rsidRPr="00A447D0" w:rsidRDefault="008B6E7B" w:rsidP="008B6E7B">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c>
          <w:tcPr>
            <w:tcW w:w="475" w:type="pct"/>
            <w:vAlign w:val="center"/>
          </w:tcPr>
          <w:p w14:paraId="3F8F3A5B" w14:textId="77777777" w:rsidR="008B6E7B" w:rsidRPr="00A447D0" w:rsidRDefault="008B6E7B" w:rsidP="008B6E7B">
            <w:pPr>
              <w:spacing w:before="120" w:after="120"/>
              <w:rPr>
                <w:rFonts w:ascii="Times New Roman" w:hAnsi="Times New Roman" w:cs="Times New Roman"/>
                <w:sz w:val="16"/>
                <w:szCs w:val="16"/>
              </w:rPr>
            </w:pPr>
            <w:r w:rsidRPr="00A447D0">
              <w:rPr>
                <w:rFonts w:ascii="Times New Roman" w:hAnsi="Times New Roman" w:cs="Times New Roman"/>
                <w:sz w:val="16"/>
                <w:szCs w:val="16"/>
              </w:rPr>
              <w:t>0.00</w:t>
            </w:r>
          </w:p>
        </w:tc>
        <w:tc>
          <w:tcPr>
            <w:tcW w:w="190" w:type="pct"/>
            <w:vAlign w:val="center"/>
          </w:tcPr>
          <w:p w14:paraId="74BE9530" w14:textId="77777777" w:rsidR="008B6E7B" w:rsidRPr="00A447D0" w:rsidRDefault="008B6E7B" w:rsidP="008B6E7B">
            <w:pPr>
              <w:spacing w:before="120" w:after="120"/>
              <w:rPr>
                <w:rFonts w:ascii="Times New Roman" w:hAnsi="Times New Roman" w:cs="Times New Roman"/>
                <w:sz w:val="16"/>
                <w:szCs w:val="16"/>
              </w:rPr>
            </w:pPr>
            <w:r w:rsidRPr="00A447D0">
              <w:rPr>
                <w:rFonts w:ascii="Times New Roman" w:hAnsi="Times New Roman" w:cs="Times New Roman"/>
                <w:sz w:val="16"/>
                <w:szCs w:val="16"/>
              </w:rPr>
              <w:t> </w:t>
            </w:r>
          </w:p>
        </w:tc>
      </w:tr>
      <w:tr w:rsidR="008B6E7B" w:rsidRPr="00A447D0" w14:paraId="4B377F5A" w14:textId="77777777" w:rsidTr="00694AC5">
        <w:tc>
          <w:tcPr>
            <w:tcW w:w="821" w:type="pct"/>
            <w:gridSpan w:val="2"/>
            <w:vAlign w:val="center"/>
          </w:tcPr>
          <w:p w14:paraId="79A74C6C" w14:textId="77777777" w:rsidR="008B6E7B" w:rsidRPr="00A447D0" w:rsidRDefault="008B6E7B" w:rsidP="008B6E7B">
            <w:pPr>
              <w:spacing w:before="120" w:after="120"/>
              <w:jc w:val="both"/>
              <w:rPr>
                <w:rFonts w:ascii="Times New Roman" w:eastAsia="Calibri" w:hAnsi="Times New Roman" w:cs="Times New Roman"/>
                <w:b/>
                <w:noProof/>
                <w:sz w:val="16"/>
                <w:szCs w:val="16"/>
              </w:rPr>
            </w:pPr>
          </w:p>
        </w:tc>
        <w:tc>
          <w:tcPr>
            <w:tcW w:w="385" w:type="pct"/>
            <w:shd w:val="clear" w:color="auto" w:fill="7F7F7F" w:themeFill="text1" w:themeFillTint="80"/>
            <w:vAlign w:val="center"/>
          </w:tcPr>
          <w:p w14:paraId="222BC6DE" w14:textId="77777777" w:rsidR="008B6E7B" w:rsidRPr="00A447D0" w:rsidRDefault="008B6E7B" w:rsidP="008B6E7B">
            <w:pPr>
              <w:spacing w:before="120" w:after="120"/>
              <w:jc w:val="both"/>
              <w:rPr>
                <w:rFonts w:ascii="Times New Roman" w:eastAsia="Calibri" w:hAnsi="Times New Roman" w:cs="Times New Roman"/>
                <w:noProof/>
                <w:sz w:val="18"/>
                <w:szCs w:val="18"/>
              </w:rPr>
            </w:pPr>
          </w:p>
        </w:tc>
        <w:tc>
          <w:tcPr>
            <w:tcW w:w="242" w:type="pct"/>
            <w:shd w:val="clear" w:color="auto" w:fill="7F7F7F" w:themeFill="text1" w:themeFillTint="80"/>
            <w:vAlign w:val="center"/>
          </w:tcPr>
          <w:p w14:paraId="04790167" w14:textId="77777777" w:rsidR="008B6E7B" w:rsidRPr="00A447D0" w:rsidRDefault="008B6E7B" w:rsidP="008B6E7B">
            <w:pPr>
              <w:spacing w:before="120" w:after="120"/>
              <w:jc w:val="both"/>
              <w:rPr>
                <w:rFonts w:eastAsia="Calibri"/>
                <w:noProof/>
                <w:sz w:val="16"/>
                <w:szCs w:val="16"/>
              </w:rPr>
            </w:pPr>
            <w:r w:rsidRPr="00A447D0">
              <w:rPr>
                <w:rFonts w:ascii="Times New Roman" w:eastAsia="Calibri" w:hAnsi="Times New Roman" w:cs="Times New Roman"/>
                <w:noProof/>
                <w:sz w:val="16"/>
                <w:szCs w:val="16"/>
              </w:rPr>
              <w:t>ФСП**</w:t>
            </w:r>
          </w:p>
        </w:tc>
        <w:tc>
          <w:tcPr>
            <w:tcW w:w="242" w:type="pct"/>
            <w:shd w:val="clear" w:color="auto" w:fill="808080" w:themeFill="background1" w:themeFillShade="80"/>
            <w:vAlign w:val="center"/>
          </w:tcPr>
          <w:p w14:paraId="31377C39" w14:textId="77777777" w:rsidR="008B6E7B" w:rsidRPr="00A447D0" w:rsidRDefault="008B6E7B" w:rsidP="008B6E7B">
            <w:pPr>
              <w:spacing w:before="120" w:after="120"/>
              <w:jc w:val="both"/>
              <w:rPr>
                <w:rFonts w:ascii="Times New Roman" w:eastAsia="Calibri" w:hAnsi="Times New Roman" w:cs="Times New Roman"/>
                <w:noProof/>
                <w:sz w:val="20"/>
                <w:szCs w:val="18"/>
              </w:rPr>
            </w:pPr>
            <w:r w:rsidRPr="00A447D0">
              <w:rPr>
                <w:rFonts w:ascii="Times New Roman" w:hAnsi="Times New Roman" w:cs="Times New Roman"/>
                <w:sz w:val="20"/>
              </w:rPr>
              <w:t xml:space="preserve">Ресурси по член 3 от Регламента за ФСП </w:t>
            </w:r>
          </w:p>
        </w:tc>
        <w:tc>
          <w:tcPr>
            <w:tcW w:w="338" w:type="pct"/>
            <w:vAlign w:val="center"/>
          </w:tcPr>
          <w:p w14:paraId="38A56C33" w14:textId="77777777" w:rsidR="008B6E7B" w:rsidRPr="00A447D0" w:rsidRDefault="008B6E7B" w:rsidP="008B6E7B">
            <w:pPr>
              <w:spacing w:before="120" w:after="120"/>
              <w:jc w:val="both"/>
              <w:rPr>
                <w:rFonts w:ascii="Times New Roman" w:eastAsia="Calibri" w:hAnsi="Times New Roman" w:cs="Times New Roman"/>
                <w:noProof/>
                <w:sz w:val="16"/>
                <w:szCs w:val="20"/>
              </w:rPr>
            </w:pPr>
          </w:p>
        </w:tc>
        <w:tc>
          <w:tcPr>
            <w:tcW w:w="413" w:type="pct"/>
            <w:vAlign w:val="center"/>
          </w:tcPr>
          <w:p w14:paraId="3D34C408" w14:textId="77777777" w:rsidR="008B6E7B" w:rsidRPr="00A447D0" w:rsidRDefault="008B6E7B" w:rsidP="008B6E7B">
            <w:pPr>
              <w:spacing w:before="120" w:after="120"/>
              <w:rPr>
                <w:rFonts w:ascii="Times New Roman" w:hAnsi="Times New Roman" w:cs="Times New Roman"/>
                <w:sz w:val="16"/>
                <w:szCs w:val="16"/>
              </w:rPr>
            </w:pPr>
          </w:p>
        </w:tc>
        <w:tc>
          <w:tcPr>
            <w:tcW w:w="435" w:type="pct"/>
            <w:vAlign w:val="center"/>
          </w:tcPr>
          <w:p w14:paraId="2C514924" w14:textId="77777777" w:rsidR="008B6E7B" w:rsidRPr="00A447D0" w:rsidRDefault="008B6E7B" w:rsidP="008B6E7B">
            <w:pPr>
              <w:spacing w:before="120" w:after="120"/>
              <w:rPr>
                <w:rFonts w:ascii="Times New Roman" w:hAnsi="Times New Roman" w:cs="Times New Roman"/>
                <w:sz w:val="16"/>
                <w:szCs w:val="16"/>
              </w:rPr>
            </w:pPr>
          </w:p>
        </w:tc>
        <w:tc>
          <w:tcPr>
            <w:tcW w:w="392" w:type="pct"/>
            <w:vAlign w:val="center"/>
          </w:tcPr>
          <w:p w14:paraId="456FA293" w14:textId="77777777" w:rsidR="008B6E7B" w:rsidRPr="00A447D0" w:rsidRDefault="008B6E7B" w:rsidP="008B6E7B">
            <w:pPr>
              <w:spacing w:before="120" w:after="120"/>
              <w:rPr>
                <w:rFonts w:ascii="Times New Roman" w:hAnsi="Times New Roman" w:cs="Times New Roman"/>
                <w:sz w:val="16"/>
                <w:szCs w:val="16"/>
              </w:rPr>
            </w:pPr>
          </w:p>
        </w:tc>
        <w:tc>
          <w:tcPr>
            <w:tcW w:w="432" w:type="pct"/>
            <w:vAlign w:val="center"/>
          </w:tcPr>
          <w:p w14:paraId="66BCB997" w14:textId="77777777" w:rsidR="008B6E7B" w:rsidRPr="00A447D0" w:rsidRDefault="008B6E7B" w:rsidP="008B6E7B">
            <w:pPr>
              <w:spacing w:before="120" w:after="120"/>
              <w:rPr>
                <w:rFonts w:ascii="Times New Roman" w:hAnsi="Times New Roman" w:cs="Times New Roman"/>
                <w:sz w:val="16"/>
                <w:szCs w:val="16"/>
              </w:rPr>
            </w:pPr>
          </w:p>
        </w:tc>
        <w:tc>
          <w:tcPr>
            <w:tcW w:w="434" w:type="pct"/>
            <w:vAlign w:val="center"/>
          </w:tcPr>
          <w:p w14:paraId="7128CE0A" w14:textId="77777777" w:rsidR="008B6E7B" w:rsidRPr="00A447D0" w:rsidRDefault="008B6E7B" w:rsidP="008B6E7B">
            <w:pPr>
              <w:spacing w:before="120" w:after="120"/>
              <w:rPr>
                <w:rFonts w:ascii="Times New Roman" w:hAnsi="Times New Roman" w:cs="Times New Roman"/>
                <w:sz w:val="16"/>
                <w:szCs w:val="16"/>
              </w:rPr>
            </w:pPr>
          </w:p>
        </w:tc>
        <w:tc>
          <w:tcPr>
            <w:tcW w:w="201" w:type="pct"/>
            <w:gridSpan w:val="2"/>
            <w:vAlign w:val="center"/>
          </w:tcPr>
          <w:p w14:paraId="45753CF5" w14:textId="77777777" w:rsidR="008B6E7B" w:rsidRPr="00A447D0" w:rsidRDefault="008B6E7B" w:rsidP="008B6E7B">
            <w:pPr>
              <w:spacing w:before="120" w:after="120"/>
              <w:rPr>
                <w:rFonts w:ascii="Times New Roman" w:hAnsi="Times New Roman" w:cs="Times New Roman"/>
                <w:sz w:val="16"/>
                <w:szCs w:val="16"/>
              </w:rPr>
            </w:pPr>
          </w:p>
        </w:tc>
        <w:tc>
          <w:tcPr>
            <w:tcW w:w="475" w:type="pct"/>
            <w:vAlign w:val="center"/>
          </w:tcPr>
          <w:p w14:paraId="3DB06F6D" w14:textId="77777777" w:rsidR="008B6E7B" w:rsidRPr="00A447D0" w:rsidRDefault="008B6E7B" w:rsidP="008B6E7B">
            <w:pPr>
              <w:spacing w:before="120" w:after="120"/>
              <w:rPr>
                <w:rFonts w:ascii="Times New Roman" w:hAnsi="Times New Roman" w:cs="Times New Roman"/>
                <w:sz w:val="16"/>
                <w:szCs w:val="16"/>
              </w:rPr>
            </w:pPr>
          </w:p>
        </w:tc>
        <w:tc>
          <w:tcPr>
            <w:tcW w:w="190" w:type="pct"/>
            <w:vAlign w:val="center"/>
          </w:tcPr>
          <w:p w14:paraId="34AF7C12" w14:textId="77777777" w:rsidR="008B6E7B" w:rsidRPr="00A447D0" w:rsidRDefault="008B6E7B" w:rsidP="008B6E7B">
            <w:pPr>
              <w:spacing w:before="120" w:after="120"/>
              <w:rPr>
                <w:rFonts w:ascii="Times New Roman" w:hAnsi="Times New Roman" w:cs="Times New Roman"/>
                <w:sz w:val="16"/>
                <w:szCs w:val="16"/>
              </w:rPr>
            </w:pPr>
          </w:p>
        </w:tc>
      </w:tr>
      <w:tr w:rsidR="008B6E7B" w:rsidRPr="00A447D0" w14:paraId="467D6B52" w14:textId="77777777" w:rsidTr="00694AC5">
        <w:tc>
          <w:tcPr>
            <w:tcW w:w="821" w:type="pct"/>
            <w:gridSpan w:val="2"/>
            <w:vAlign w:val="center"/>
          </w:tcPr>
          <w:p w14:paraId="2B1D7E1B" w14:textId="77777777" w:rsidR="008B6E7B" w:rsidRPr="00A447D0" w:rsidRDefault="008B6E7B" w:rsidP="008B6E7B">
            <w:pPr>
              <w:spacing w:before="120" w:after="120"/>
              <w:jc w:val="both"/>
              <w:rPr>
                <w:rFonts w:ascii="Times New Roman" w:eastAsia="Calibri" w:hAnsi="Times New Roman" w:cs="Times New Roman"/>
                <w:b/>
                <w:noProof/>
                <w:sz w:val="16"/>
                <w:szCs w:val="16"/>
              </w:rPr>
            </w:pPr>
          </w:p>
        </w:tc>
        <w:tc>
          <w:tcPr>
            <w:tcW w:w="385" w:type="pct"/>
            <w:shd w:val="clear" w:color="auto" w:fill="7F7F7F" w:themeFill="text1" w:themeFillTint="80"/>
            <w:vAlign w:val="center"/>
          </w:tcPr>
          <w:p w14:paraId="257BA68E" w14:textId="77777777" w:rsidR="008B6E7B" w:rsidRPr="00A447D0" w:rsidRDefault="008B6E7B" w:rsidP="008B6E7B">
            <w:pPr>
              <w:spacing w:before="120" w:after="120"/>
              <w:jc w:val="both"/>
              <w:rPr>
                <w:rFonts w:ascii="Times New Roman" w:eastAsia="Calibri" w:hAnsi="Times New Roman" w:cs="Times New Roman"/>
                <w:noProof/>
                <w:sz w:val="18"/>
                <w:szCs w:val="18"/>
              </w:rPr>
            </w:pPr>
          </w:p>
        </w:tc>
        <w:tc>
          <w:tcPr>
            <w:tcW w:w="242" w:type="pct"/>
            <w:shd w:val="clear" w:color="auto" w:fill="7F7F7F" w:themeFill="text1" w:themeFillTint="80"/>
            <w:vAlign w:val="center"/>
          </w:tcPr>
          <w:p w14:paraId="13B159C6" w14:textId="77777777" w:rsidR="008B6E7B" w:rsidRPr="00A447D0" w:rsidRDefault="008B6E7B" w:rsidP="008B6E7B">
            <w:pPr>
              <w:spacing w:before="120" w:after="120"/>
              <w:jc w:val="both"/>
              <w:rPr>
                <w:rFonts w:eastAsia="Calibri"/>
                <w:noProof/>
                <w:sz w:val="16"/>
                <w:szCs w:val="16"/>
              </w:rPr>
            </w:pPr>
          </w:p>
        </w:tc>
        <w:tc>
          <w:tcPr>
            <w:tcW w:w="242" w:type="pct"/>
            <w:shd w:val="clear" w:color="auto" w:fill="808080" w:themeFill="background1" w:themeFillShade="80"/>
            <w:vAlign w:val="center"/>
          </w:tcPr>
          <w:p w14:paraId="15CDBFA6" w14:textId="77777777" w:rsidR="008B6E7B" w:rsidRPr="00A447D0" w:rsidRDefault="008B6E7B" w:rsidP="008B6E7B">
            <w:pPr>
              <w:spacing w:before="120" w:after="120"/>
              <w:jc w:val="both"/>
              <w:rPr>
                <w:rFonts w:ascii="Times New Roman" w:eastAsia="Calibri" w:hAnsi="Times New Roman" w:cs="Times New Roman"/>
                <w:noProof/>
                <w:sz w:val="20"/>
                <w:szCs w:val="18"/>
              </w:rPr>
            </w:pPr>
            <w:r w:rsidRPr="00A447D0">
              <w:rPr>
                <w:rFonts w:ascii="Times New Roman" w:hAnsi="Times New Roman" w:cs="Times New Roman"/>
                <w:sz w:val="20"/>
              </w:rPr>
              <w:t xml:space="preserve">Ресурси по </w:t>
            </w:r>
            <w:r w:rsidRPr="00A447D0">
              <w:rPr>
                <w:rFonts w:ascii="Times New Roman" w:hAnsi="Times New Roman" w:cs="Times New Roman"/>
                <w:sz w:val="20"/>
              </w:rPr>
              <w:lastRenderedPageBreak/>
              <w:t xml:space="preserve">член 4 от Регламента за ФСП </w:t>
            </w:r>
          </w:p>
        </w:tc>
        <w:tc>
          <w:tcPr>
            <w:tcW w:w="338" w:type="pct"/>
            <w:vAlign w:val="center"/>
          </w:tcPr>
          <w:p w14:paraId="113DF80F" w14:textId="77777777" w:rsidR="008B6E7B" w:rsidRPr="00A447D0" w:rsidRDefault="008B6E7B" w:rsidP="008B6E7B">
            <w:pPr>
              <w:spacing w:before="120" w:after="120"/>
              <w:jc w:val="both"/>
              <w:rPr>
                <w:rFonts w:ascii="Times New Roman" w:eastAsia="Calibri" w:hAnsi="Times New Roman" w:cs="Times New Roman"/>
                <w:noProof/>
                <w:sz w:val="16"/>
                <w:szCs w:val="20"/>
              </w:rPr>
            </w:pPr>
          </w:p>
        </w:tc>
        <w:tc>
          <w:tcPr>
            <w:tcW w:w="413" w:type="pct"/>
            <w:vAlign w:val="center"/>
          </w:tcPr>
          <w:p w14:paraId="11620622" w14:textId="77777777" w:rsidR="008B6E7B" w:rsidRPr="00A447D0" w:rsidRDefault="008B6E7B" w:rsidP="008B6E7B">
            <w:pPr>
              <w:spacing w:before="120" w:after="120"/>
              <w:rPr>
                <w:rFonts w:ascii="Times New Roman" w:hAnsi="Times New Roman" w:cs="Times New Roman"/>
                <w:sz w:val="16"/>
                <w:szCs w:val="16"/>
              </w:rPr>
            </w:pPr>
          </w:p>
        </w:tc>
        <w:tc>
          <w:tcPr>
            <w:tcW w:w="435" w:type="pct"/>
            <w:vAlign w:val="center"/>
          </w:tcPr>
          <w:p w14:paraId="7892000B" w14:textId="77777777" w:rsidR="008B6E7B" w:rsidRPr="00A447D0" w:rsidRDefault="008B6E7B" w:rsidP="008B6E7B">
            <w:pPr>
              <w:spacing w:before="120" w:after="120"/>
              <w:rPr>
                <w:rFonts w:ascii="Times New Roman" w:hAnsi="Times New Roman" w:cs="Times New Roman"/>
                <w:sz w:val="16"/>
                <w:szCs w:val="16"/>
              </w:rPr>
            </w:pPr>
          </w:p>
        </w:tc>
        <w:tc>
          <w:tcPr>
            <w:tcW w:w="392" w:type="pct"/>
            <w:vAlign w:val="center"/>
          </w:tcPr>
          <w:p w14:paraId="1418A0F5" w14:textId="77777777" w:rsidR="008B6E7B" w:rsidRPr="00A447D0" w:rsidRDefault="008B6E7B" w:rsidP="008B6E7B">
            <w:pPr>
              <w:spacing w:before="120" w:after="120"/>
              <w:rPr>
                <w:rFonts w:ascii="Times New Roman" w:hAnsi="Times New Roman" w:cs="Times New Roman"/>
                <w:sz w:val="16"/>
                <w:szCs w:val="16"/>
              </w:rPr>
            </w:pPr>
          </w:p>
        </w:tc>
        <w:tc>
          <w:tcPr>
            <w:tcW w:w="432" w:type="pct"/>
            <w:vAlign w:val="center"/>
          </w:tcPr>
          <w:p w14:paraId="0FE38D55" w14:textId="77777777" w:rsidR="008B6E7B" w:rsidRPr="00A447D0" w:rsidRDefault="008B6E7B" w:rsidP="008B6E7B">
            <w:pPr>
              <w:spacing w:before="120" w:after="120"/>
              <w:rPr>
                <w:rFonts w:ascii="Times New Roman" w:hAnsi="Times New Roman" w:cs="Times New Roman"/>
                <w:sz w:val="16"/>
                <w:szCs w:val="16"/>
              </w:rPr>
            </w:pPr>
          </w:p>
        </w:tc>
        <w:tc>
          <w:tcPr>
            <w:tcW w:w="434" w:type="pct"/>
            <w:vAlign w:val="center"/>
          </w:tcPr>
          <w:p w14:paraId="27B19D71" w14:textId="77777777" w:rsidR="008B6E7B" w:rsidRPr="00A447D0" w:rsidRDefault="008B6E7B" w:rsidP="008B6E7B">
            <w:pPr>
              <w:spacing w:before="120" w:after="120"/>
              <w:rPr>
                <w:rFonts w:ascii="Times New Roman" w:hAnsi="Times New Roman" w:cs="Times New Roman"/>
                <w:sz w:val="16"/>
                <w:szCs w:val="16"/>
              </w:rPr>
            </w:pPr>
          </w:p>
        </w:tc>
        <w:tc>
          <w:tcPr>
            <w:tcW w:w="201" w:type="pct"/>
            <w:gridSpan w:val="2"/>
            <w:vAlign w:val="center"/>
          </w:tcPr>
          <w:p w14:paraId="63F1CE4B" w14:textId="77777777" w:rsidR="008B6E7B" w:rsidRPr="00A447D0" w:rsidRDefault="008B6E7B" w:rsidP="008B6E7B">
            <w:pPr>
              <w:spacing w:before="120" w:after="120"/>
              <w:rPr>
                <w:rFonts w:ascii="Times New Roman" w:hAnsi="Times New Roman" w:cs="Times New Roman"/>
                <w:sz w:val="16"/>
                <w:szCs w:val="16"/>
              </w:rPr>
            </w:pPr>
          </w:p>
        </w:tc>
        <w:tc>
          <w:tcPr>
            <w:tcW w:w="475" w:type="pct"/>
            <w:vAlign w:val="center"/>
          </w:tcPr>
          <w:p w14:paraId="4E83EFB5" w14:textId="77777777" w:rsidR="008B6E7B" w:rsidRPr="00A447D0" w:rsidRDefault="008B6E7B" w:rsidP="008B6E7B">
            <w:pPr>
              <w:spacing w:before="120" w:after="120"/>
              <w:rPr>
                <w:rFonts w:ascii="Times New Roman" w:hAnsi="Times New Roman" w:cs="Times New Roman"/>
                <w:sz w:val="16"/>
                <w:szCs w:val="16"/>
              </w:rPr>
            </w:pPr>
          </w:p>
        </w:tc>
        <w:tc>
          <w:tcPr>
            <w:tcW w:w="190" w:type="pct"/>
            <w:vAlign w:val="center"/>
          </w:tcPr>
          <w:p w14:paraId="368FD223" w14:textId="77777777" w:rsidR="008B6E7B" w:rsidRPr="00A447D0" w:rsidRDefault="008B6E7B" w:rsidP="008B6E7B">
            <w:pPr>
              <w:spacing w:before="120" w:after="120"/>
              <w:rPr>
                <w:rFonts w:ascii="Times New Roman" w:hAnsi="Times New Roman" w:cs="Times New Roman"/>
                <w:sz w:val="16"/>
                <w:szCs w:val="16"/>
              </w:rPr>
            </w:pPr>
          </w:p>
        </w:tc>
      </w:tr>
      <w:tr w:rsidR="009900B6" w:rsidRPr="00A447D0" w14:paraId="079EADF2" w14:textId="77777777" w:rsidTr="00694AC5">
        <w:tc>
          <w:tcPr>
            <w:tcW w:w="821" w:type="pct"/>
            <w:gridSpan w:val="2"/>
            <w:vAlign w:val="center"/>
          </w:tcPr>
          <w:p w14:paraId="548B0420" w14:textId="77777777" w:rsidR="009900B6" w:rsidRPr="00A447D0" w:rsidRDefault="009900B6" w:rsidP="00CB51B4">
            <w:pPr>
              <w:spacing w:before="120" w:after="120"/>
              <w:jc w:val="both"/>
              <w:rPr>
                <w:rFonts w:ascii="Times New Roman" w:eastAsia="Calibri" w:hAnsi="Times New Roman" w:cs="Times New Roman"/>
                <w:b/>
                <w:noProof/>
                <w:sz w:val="16"/>
                <w:szCs w:val="16"/>
              </w:rPr>
            </w:pPr>
          </w:p>
        </w:tc>
        <w:tc>
          <w:tcPr>
            <w:tcW w:w="385" w:type="pct"/>
            <w:shd w:val="clear" w:color="auto" w:fill="7F7F7F" w:themeFill="text1" w:themeFillTint="80"/>
            <w:vAlign w:val="center"/>
          </w:tcPr>
          <w:p w14:paraId="742A2992" w14:textId="77777777" w:rsidR="009900B6" w:rsidRPr="00A447D0" w:rsidRDefault="009900B6" w:rsidP="00CB51B4">
            <w:pPr>
              <w:spacing w:before="120" w:after="120"/>
              <w:jc w:val="both"/>
              <w:rPr>
                <w:rFonts w:ascii="Times New Roman" w:eastAsia="Calibri" w:hAnsi="Times New Roman" w:cs="Times New Roman"/>
                <w:noProof/>
                <w:sz w:val="18"/>
                <w:szCs w:val="18"/>
              </w:rPr>
            </w:pPr>
          </w:p>
        </w:tc>
        <w:tc>
          <w:tcPr>
            <w:tcW w:w="484" w:type="pct"/>
            <w:gridSpan w:val="2"/>
            <w:shd w:val="clear" w:color="auto" w:fill="auto"/>
            <w:vAlign w:val="center"/>
          </w:tcPr>
          <w:p w14:paraId="1089C01A" w14:textId="77777777" w:rsidR="009900B6" w:rsidRPr="00A447D0" w:rsidRDefault="009900B6" w:rsidP="00CB51B4">
            <w:pPr>
              <w:spacing w:before="120" w:after="120"/>
              <w:jc w:val="both"/>
              <w:rPr>
                <w:rFonts w:ascii="Times New Roman" w:eastAsia="Calibri" w:hAnsi="Times New Roman" w:cs="Times New Roman"/>
                <w:noProof/>
                <w:sz w:val="16"/>
                <w:szCs w:val="16"/>
              </w:rPr>
            </w:pPr>
            <w:r w:rsidRPr="00A447D0">
              <w:rPr>
                <w:rFonts w:ascii="Times New Roman" w:eastAsia="Calibri" w:hAnsi="Times New Roman" w:cs="Times New Roman"/>
                <w:noProof/>
                <w:sz w:val="16"/>
                <w:szCs w:val="16"/>
              </w:rPr>
              <w:t>Общо КФ</w:t>
            </w:r>
          </w:p>
        </w:tc>
        <w:tc>
          <w:tcPr>
            <w:tcW w:w="338" w:type="pct"/>
            <w:vAlign w:val="center"/>
          </w:tcPr>
          <w:p w14:paraId="0F9B54E1" w14:textId="77777777" w:rsidR="009900B6" w:rsidRPr="00A447D0" w:rsidRDefault="009900B6" w:rsidP="00CB51B4">
            <w:pPr>
              <w:spacing w:before="120" w:after="120"/>
              <w:jc w:val="both"/>
              <w:rPr>
                <w:rFonts w:ascii="Times New Roman" w:eastAsia="Calibri" w:hAnsi="Times New Roman" w:cs="Times New Roman"/>
                <w:noProof/>
                <w:sz w:val="16"/>
                <w:szCs w:val="20"/>
              </w:rPr>
            </w:pPr>
          </w:p>
        </w:tc>
        <w:tc>
          <w:tcPr>
            <w:tcW w:w="413" w:type="pct"/>
            <w:vAlign w:val="center"/>
          </w:tcPr>
          <w:p w14:paraId="5513EE64" w14:textId="77777777" w:rsidR="009900B6" w:rsidRPr="00A447D0" w:rsidRDefault="009900B6" w:rsidP="00CB51B4">
            <w:pPr>
              <w:spacing w:before="120" w:after="120"/>
              <w:rPr>
                <w:rFonts w:ascii="Times New Roman" w:hAnsi="Times New Roman" w:cs="Times New Roman"/>
                <w:sz w:val="16"/>
                <w:szCs w:val="16"/>
              </w:rPr>
            </w:pPr>
          </w:p>
        </w:tc>
        <w:tc>
          <w:tcPr>
            <w:tcW w:w="435" w:type="pct"/>
            <w:tcBorders>
              <w:bottom w:val="single" w:sz="4" w:space="0" w:color="auto"/>
            </w:tcBorders>
            <w:vAlign w:val="center"/>
          </w:tcPr>
          <w:p w14:paraId="78AD4412" w14:textId="77777777" w:rsidR="009900B6" w:rsidRPr="00A447D0" w:rsidRDefault="009900B6" w:rsidP="00CB51B4">
            <w:pPr>
              <w:spacing w:before="120" w:after="120"/>
              <w:rPr>
                <w:rFonts w:ascii="Times New Roman" w:hAnsi="Times New Roman" w:cs="Times New Roman"/>
                <w:sz w:val="16"/>
                <w:szCs w:val="16"/>
              </w:rPr>
            </w:pPr>
          </w:p>
        </w:tc>
        <w:tc>
          <w:tcPr>
            <w:tcW w:w="392" w:type="pct"/>
            <w:tcBorders>
              <w:bottom w:val="single" w:sz="4" w:space="0" w:color="auto"/>
            </w:tcBorders>
            <w:vAlign w:val="center"/>
          </w:tcPr>
          <w:p w14:paraId="2A196D43" w14:textId="77777777" w:rsidR="009900B6" w:rsidRPr="00A447D0" w:rsidRDefault="009900B6" w:rsidP="00CB51B4">
            <w:pPr>
              <w:spacing w:before="120" w:after="120"/>
              <w:rPr>
                <w:rFonts w:ascii="Times New Roman" w:hAnsi="Times New Roman" w:cs="Times New Roman"/>
                <w:sz w:val="16"/>
                <w:szCs w:val="16"/>
              </w:rPr>
            </w:pPr>
          </w:p>
        </w:tc>
        <w:tc>
          <w:tcPr>
            <w:tcW w:w="432" w:type="pct"/>
            <w:vAlign w:val="center"/>
          </w:tcPr>
          <w:p w14:paraId="2C816D98" w14:textId="77777777" w:rsidR="009900B6" w:rsidRPr="00A447D0" w:rsidRDefault="009900B6" w:rsidP="00CB51B4">
            <w:pPr>
              <w:spacing w:before="120" w:after="120"/>
              <w:rPr>
                <w:rFonts w:ascii="Times New Roman" w:hAnsi="Times New Roman" w:cs="Times New Roman"/>
                <w:sz w:val="16"/>
                <w:szCs w:val="16"/>
              </w:rPr>
            </w:pPr>
          </w:p>
        </w:tc>
        <w:tc>
          <w:tcPr>
            <w:tcW w:w="434" w:type="pct"/>
            <w:vAlign w:val="center"/>
          </w:tcPr>
          <w:p w14:paraId="7C563A47" w14:textId="77777777" w:rsidR="009900B6" w:rsidRPr="00A447D0" w:rsidRDefault="009900B6" w:rsidP="00CB51B4">
            <w:pPr>
              <w:spacing w:before="120" w:after="120"/>
              <w:rPr>
                <w:rFonts w:ascii="Times New Roman" w:hAnsi="Times New Roman" w:cs="Times New Roman"/>
                <w:sz w:val="16"/>
                <w:szCs w:val="16"/>
              </w:rPr>
            </w:pPr>
          </w:p>
        </w:tc>
        <w:tc>
          <w:tcPr>
            <w:tcW w:w="201" w:type="pct"/>
            <w:gridSpan w:val="2"/>
            <w:vAlign w:val="center"/>
          </w:tcPr>
          <w:p w14:paraId="1306C2BC" w14:textId="77777777" w:rsidR="009900B6" w:rsidRPr="00A447D0" w:rsidRDefault="009900B6" w:rsidP="00CB51B4">
            <w:pPr>
              <w:spacing w:before="120" w:after="120"/>
              <w:rPr>
                <w:rFonts w:ascii="Times New Roman" w:hAnsi="Times New Roman" w:cs="Times New Roman"/>
                <w:sz w:val="16"/>
                <w:szCs w:val="16"/>
              </w:rPr>
            </w:pPr>
          </w:p>
        </w:tc>
        <w:tc>
          <w:tcPr>
            <w:tcW w:w="475" w:type="pct"/>
            <w:vAlign w:val="center"/>
          </w:tcPr>
          <w:p w14:paraId="05697367" w14:textId="77777777" w:rsidR="009900B6" w:rsidRPr="00A447D0" w:rsidRDefault="009900B6" w:rsidP="00CB51B4">
            <w:pPr>
              <w:spacing w:before="120" w:after="120"/>
              <w:rPr>
                <w:rFonts w:ascii="Times New Roman" w:hAnsi="Times New Roman" w:cs="Times New Roman"/>
                <w:sz w:val="16"/>
                <w:szCs w:val="16"/>
              </w:rPr>
            </w:pPr>
          </w:p>
        </w:tc>
        <w:tc>
          <w:tcPr>
            <w:tcW w:w="190" w:type="pct"/>
            <w:vAlign w:val="center"/>
          </w:tcPr>
          <w:p w14:paraId="397CE65F" w14:textId="77777777" w:rsidR="009900B6" w:rsidRPr="00A447D0" w:rsidRDefault="009900B6" w:rsidP="00CB51B4">
            <w:pPr>
              <w:spacing w:before="120" w:after="120"/>
              <w:rPr>
                <w:rFonts w:ascii="Times New Roman" w:hAnsi="Times New Roman" w:cs="Times New Roman"/>
                <w:sz w:val="16"/>
                <w:szCs w:val="16"/>
              </w:rPr>
            </w:pPr>
          </w:p>
        </w:tc>
      </w:tr>
      <w:tr w:rsidR="00FC065D" w:rsidRPr="00A447D0" w14:paraId="4C9D776D" w14:textId="77777777" w:rsidTr="00FC065D">
        <w:tc>
          <w:tcPr>
            <w:tcW w:w="821" w:type="pct"/>
            <w:gridSpan w:val="2"/>
            <w:vAlign w:val="center"/>
          </w:tcPr>
          <w:p w14:paraId="6D83D1D0" w14:textId="77777777" w:rsidR="00FC065D" w:rsidRPr="00A447D0" w:rsidRDefault="00FC065D" w:rsidP="00FC065D">
            <w:pPr>
              <w:spacing w:before="120" w:after="120"/>
              <w:jc w:val="both"/>
              <w:rPr>
                <w:rFonts w:ascii="Times New Roman" w:eastAsia="Calibri" w:hAnsi="Times New Roman" w:cs="Times New Roman"/>
                <w:noProof/>
                <w:sz w:val="16"/>
                <w:szCs w:val="16"/>
              </w:rPr>
            </w:pPr>
            <w:r w:rsidRPr="00A447D0">
              <w:rPr>
                <w:rFonts w:ascii="Times New Roman" w:eastAsia="Calibri" w:hAnsi="Times New Roman" w:cs="Times New Roman"/>
                <w:b/>
                <w:noProof/>
                <w:sz w:val="16"/>
                <w:szCs w:val="20"/>
              </w:rPr>
              <w:t>Всичко</w:t>
            </w:r>
            <w:r w:rsidRPr="00A447D0">
              <w:rPr>
                <w:rFonts w:ascii="Times New Roman" w:eastAsia="Calibri" w:hAnsi="Times New Roman" w:cs="Times New Roman"/>
                <w:noProof/>
                <w:sz w:val="16"/>
                <w:szCs w:val="16"/>
              </w:rPr>
              <w:t xml:space="preserve"> о</w:t>
            </w:r>
            <w:r w:rsidRPr="00A447D0">
              <w:rPr>
                <w:rFonts w:ascii="Times New Roman" w:eastAsia="Calibri" w:hAnsi="Times New Roman" w:cs="Times New Roman"/>
                <w:b/>
                <w:noProof/>
                <w:sz w:val="16"/>
                <w:szCs w:val="16"/>
              </w:rPr>
              <w:t>бщо</w:t>
            </w:r>
          </w:p>
        </w:tc>
        <w:tc>
          <w:tcPr>
            <w:tcW w:w="385" w:type="pct"/>
            <w:shd w:val="clear" w:color="auto" w:fill="7F7F7F" w:themeFill="text1" w:themeFillTint="80"/>
            <w:vAlign w:val="center"/>
          </w:tcPr>
          <w:p w14:paraId="7514FB8A" w14:textId="77777777" w:rsidR="00FC065D" w:rsidRPr="00A447D0" w:rsidRDefault="00FC065D" w:rsidP="00FC065D">
            <w:pPr>
              <w:spacing w:before="120" w:after="120"/>
              <w:jc w:val="both"/>
              <w:rPr>
                <w:rFonts w:ascii="Times New Roman" w:eastAsia="Calibri" w:hAnsi="Times New Roman" w:cs="Times New Roman"/>
                <w:noProof/>
                <w:sz w:val="16"/>
                <w:szCs w:val="16"/>
              </w:rPr>
            </w:pPr>
          </w:p>
        </w:tc>
        <w:tc>
          <w:tcPr>
            <w:tcW w:w="484" w:type="pct"/>
            <w:gridSpan w:val="2"/>
            <w:shd w:val="clear" w:color="auto" w:fill="auto"/>
            <w:vAlign w:val="center"/>
          </w:tcPr>
          <w:p w14:paraId="4102DB63" w14:textId="77777777" w:rsidR="00FC065D" w:rsidRPr="00A447D0" w:rsidRDefault="00FC065D" w:rsidP="00FC065D">
            <w:pPr>
              <w:spacing w:before="120" w:after="120"/>
              <w:jc w:val="both"/>
              <w:rPr>
                <w:rFonts w:ascii="Times New Roman" w:eastAsia="Calibri" w:hAnsi="Times New Roman" w:cs="Times New Roman"/>
                <w:noProof/>
                <w:sz w:val="16"/>
                <w:szCs w:val="16"/>
              </w:rPr>
            </w:pPr>
          </w:p>
        </w:tc>
        <w:tc>
          <w:tcPr>
            <w:tcW w:w="338" w:type="pct"/>
            <w:vAlign w:val="center"/>
          </w:tcPr>
          <w:p w14:paraId="25A7415A" w14:textId="77777777" w:rsidR="00FC065D" w:rsidRPr="00A447D0" w:rsidRDefault="00FC065D" w:rsidP="00FC065D">
            <w:pPr>
              <w:spacing w:before="120" w:after="120"/>
              <w:jc w:val="both"/>
              <w:rPr>
                <w:rFonts w:ascii="Times New Roman" w:eastAsia="Calibri" w:hAnsi="Times New Roman" w:cs="Times New Roman"/>
                <w:noProof/>
                <w:sz w:val="16"/>
                <w:szCs w:val="16"/>
              </w:rPr>
            </w:pPr>
          </w:p>
        </w:tc>
        <w:tc>
          <w:tcPr>
            <w:tcW w:w="413" w:type="pct"/>
            <w:tcBorders>
              <w:top w:val="nil"/>
              <w:left w:val="nil"/>
              <w:bottom w:val="single" w:sz="8" w:space="0" w:color="auto"/>
              <w:right w:val="single" w:sz="4" w:space="0" w:color="auto"/>
            </w:tcBorders>
            <w:shd w:val="clear" w:color="auto" w:fill="auto"/>
            <w:vAlign w:val="center"/>
          </w:tcPr>
          <w:p w14:paraId="1C82F21D" w14:textId="77777777" w:rsidR="00FC065D" w:rsidRPr="00057AC3" w:rsidRDefault="00FC25F7" w:rsidP="00FC065D">
            <w:pPr>
              <w:spacing w:before="120" w:after="120"/>
              <w:ind w:right="-292"/>
              <w:rPr>
                <w:rFonts w:ascii="Times New Roman" w:hAnsi="Times New Roman" w:cs="Times New Roman"/>
                <w:sz w:val="16"/>
                <w:szCs w:val="16"/>
              </w:rPr>
            </w:pPr>
            <w:r>
              <w:rPr>
                <w:rFonts w:ascii="Times New Roman" w:hAnsi="Times New Roman" w:cs="Times New Roman"/>
                <w:color w:val="000000"/>
                <w:sz w:val="16"/>
                <w:szCs w:val="16"/>
              </w:rPr>
              <w:t>1 620 530 211</w:t>
            </w:r>
            <w:r w:rsidR="00FC065D" w:rsidRPr="00057AC3">
              <w:rPr>
                <w:rFonts w:ascii="Times New Roman" w:hAnsi="Times New Roman" w:cs="Times New Roman"/>
                <w:color w:val="000000"/>
                <w:sz w:val="16"/>
                <w:szCs w:val="16"/>
              </w:rPr>
              <w:t>.00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668F02E6" w14:textId="77777777" w:rsidR="00FC065D" w:rsidRPr="00057AC3" w:rsidRDefault="00CA24B2" w:rsidP="00FC065D">
            <w:pPr>
              <w:spacing w:before="120" w:after="120"/>
              <w:ind w:right="-292"/>
              <w:rPr>
                <w:rFonts w:ascii="Times New Roman" w:hAnsi="Times New Roman" w:cs="Times New Roman"/>
                <w:color w:val="000000"/>
                <w:sz w:val="16"/>
                <w:szCs w:val="16"/>
              </w:rPr>
            </w:pPr>
            <w:r>
              <w:rPr>
                <w:rFonts w:ascii="Calibri" w:hAnsi="Calibri" w:cs="Calibri"/>
                <w:color w:val="000000"/>
                <w:sz w:val="16"/>
                <w:szCs w:val="16"/>
              </w:rPr>
              <w:t>1 361 755 598</w:t>
            </w:r>
            <w:r w:rsidR="00FC065D">
              <w:rPr>
                <w:rFonts w:ascii="Calibri" w:hAnsi="Calibri" w:cs="Calibri"/>
                <w:color w:val="000000"/>
                <w:sz w:val="16"/>
                <w:szCs w:val="16"/>
              </w:rPr>
              <w:t>.00</w:t>
            </w:r>
          </w:p>
        </w:tc>
        <w:tc>
          <w:tcPr>
            <w:tcW w:w="392" w:type="pct"/>
            <w:tcBorders>
              <w:top w:val="single" w:sz="4" w:space="0" w:color="auto"/>
              <w:left w:val="nil"/>
              <w:bottom w:val="single" w:sz="4" w:space="0" w:color="auto"/>
              <w:right w:val="single" w:sz="4" w:space="0" w:color="auto"/>
            </w:tcBorders>
            <w:shd w:val="clear" w:color="auto" w:fill="auto"/>
            <w:vAlign w:val="center"/>
          </w:tcPr>
          <w:p w14:paraId="176F0C85" w14:textId="77777777" w:rsidR="00FC065D" w:rsidRPr="00057AC3" w:rsidRDefault="00FC065D" w:rsidP="00FC065D">
            <w:pPr>
              <w:spacing w:before="120" w:after="120"/>
              <w:ind w:right="-292"/>
              <w:rPr>
                <w:rFonts w:ascii="Times New Roman" w:hAnsi="Times New Roman" w:cs="Times New Roman"/>
                <w:color w:val="000000"/>
                <w:sz w:val="16"/>
                <w:szCs w:val="16"/>
              </w:rPr>
            </w:pPr>
            <w:r>
              <w:rPr>
                <w:rFonts w:ascii="Calibri" w:hAnsi="Calibri" w:cs="Calibri"/>
                <w:color w:val="000000"/>
                <w:sz w:val="16"/>
                <w:szCs w:val="16"/>
              </w:rPr>
              <w:t>258 774 613.00</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14:paraId="1A40116D" w14:textId="77777777" w:rsidR="00FC065D" w:rsidRPr="00057AC3" w:rsidRDefault="00FC25F7" w:rsidP="00CE2332">
            <w:pPr>
              <w:spacing w:before="120" w:after="120"/>
              <w:ind w:right="-292"/>
              <w:rPr>
                <w:rFonts w:ascii="Times New Roman" w:hAnsi="Times New Roman" w:cs="Times New Roman"/>
                <w:sz w:val="16"/>
                <w:szCs w:val="16"/>
              </w:rPr>
            </w:pPr>
            <w:r>
              <w:rPr>
                <w:rFonts w:ascii="Times New Roman" w:hAnsi="Times New Roman" w:cs="Times New Roman"/>
                <w:color w:val="000000"/>
                <w:sz w:val="16"/>
                <w:szCs w:val="16"/>
              </w:rPr>
              <w:t>313 549 50</w:t>
            </w:r>
            <w:r w:rsidR="00CE2332">
              <w:rPr>
                <w:rFonts w:ascii="Times New Roman" w:hAnsi="Times New Roman" w:cs="Times New Roman"/>
                <w:color w:val="000000"/>
                <w:sz w:val="16"/>
                <w:szCs w:val="16"/>
              </w:rPr>
              <w:t>2</w:t>
            </w:r>
            <w:r w:rsidR="00FC065D" w:rsidRPr="00057AC3">
              <w:rPr>
                <w:rFonts w:ascii="Times New Roman" w:hAnsi="Times New Roman" w:cs="Times New Roman"/>
                <w:color w:val="000000"/>
                <w:sz w:val="16"/>
                <w:szCs w:val="16"/>
              </w:rPr>
              <w:t>.00</w:t>
            </w:r>
          </w:p>
        </w:tc>
        <w:tc>
          <w:tcPr>
            <w:tcW w:w="434" w:type="pct"/>
            <w:tcBorders>
              <w:top w:val="single" w:sz="4" w:space="0" w:color="auto"/>
              <w:left w:val="nil"/>
              <w:bottom w:val="single" w:sz="4" w:space="0" w:color="auto"/>
              <w:right w:val="single" w:sz="4" w:space="0" w:color="auto"/>
            </w:tcBorders>
            <w:shd w:val="clear" w:color="auto" w:fill="auto"/>
            <w:vAlign w:val="center"/>
          </w:tcPr>
          <w:p w14:paraId="26E94489" w14:textId="77777777" w:rsidR="00FC065D" w:rsidRPr="00057AC3" w:rsidRDefault="00FC25F7" w:rsidP="00CE2332">
            <w:pPr>
              <w:spacing w:before="120" w:after="120"/>
              <w:ind w:right="-292"/>
              <w:rPr>
                <w:rFonts w:ascii="Times New Roman" w:hAnsi="Times New Roman" w:cs="Times New Roman"/>
                <w:sz w:val="16"/>
                <w:szCs w:val="16"/>
              </w:rPr>
            </w:pPr>
            <w:r>
              <w:rPr>
                <w:rFonts w:ascii="Times New Roman" w:hAnsi="Times New Roman" w:cs="Times New Roman"/>
                <w:color w:val="000000"/>
                <w:sz w:val="16"/>
                <w:szCs w:val="16"/>
              </w:rPr>
              <w:t>313 549 50</w:t>
            </w:r>
            <w:r w:rsidR="00CE2332">
              <w:rPr>
                <w:rFonts w:ascii="Times New Roman" w:hAnsi="Times New Roman" w:cs="Times New Roman"/>
                <w:color w:val="000000"/>
                <w:sz w:val="16"/>
                <w:szCs w:val="16"/>
              </w:rPr>
              <w:t>2</w:t>
            </w:r>
            <w:r w:rsidR="00FC065D" w:rsidRPr="00057AC3">
              <w:rPr>
                <w:rFonts w:ascii="Times New Roman" w:hAnsi="Times New Roman" w:cs="Times New Roman"/>
                <w:color w:val="000000"/>
                <w:sz w:val="16"/>
                <w:szCs w:val="16"/>
              </w:rPr>
              <w:t>.00</w:t>
            </w:r>
          </w:p>
        </w:tc>
        <w:tc>
          <w:tcPr>
            <w:tcW w:w="201" w:type="pct"/>
            <w:gridSpan w:val="2"/>
            <w:tcBorders>
              <w:top w:val="single" w:sz="4" w:space="0" w:color="auto"/>
              <w:left w:val="nil"/>
              <w:bottom w:val="single" w:sz="4" w:space="0" w:color="auto"/>
              <w:right w:val="single" w:sz="4" w:space="0" w:color="auto"/>
            </w:tcBorders>
            <w:shd w:val="clear" w:color="auto" w:fill="auto"/>
            <w:vAlign w:val="center"/>
          </w:tcPr>
          <w:p w14:paraId="5DF70F9D" w14:textId="77777777" w:rsidR="00FC065D" w:rsidRPr="00057AC3" w:rsidRDefault="00FC065D" w:rsidP="00FC065D">
            <w:pPr>
              <w:spacing w:before="120" w:after="120"/>
              <w:ind w:right="-292"/>
              <w:rPr>
                <w:rFonts w:ascii="Times New Roman" w:hAnsi="Times New Roman" w:cs="Times New Roman"/>
                <w:sz w:val="16"/>
                <w:szCs w:val="16"/>
              </w:rPr>
            </w:pPr>
            <w:r w:rsidRPr="00057AC3">
              <w:rPr>
                <w:rFonts w:ascii="Times New Roman" w:hAnsi="Times New Roman" w:cs="Times New Roman"/>
                <w:color w:val="000000"/>
                <w:sz w:val="16"/>
                <w:szCs w:val="16"/>
              </w:rPr>
              <w:t> </w:t>
            </w:r>
            <w:r w:rsidRPr="00057AC3">
              <w:rPr>
                <w:rFonts w:ascii="Times New Roman" w:hAnsi="Times New Roman" w:cs="Times New Roman"/>
                <w:sz w:val="16"/>
                <w:szCs w:val="16"/>
              </w:rPr>
              <w:t>0.00</w:t>
            </w:r>
          </w:p>
        </w:tc>
        <w:tc>
          <w:tcPr>
            <w:tcW w:w="475" w:type="pct"/>
            <w:tcBorders>
              <w:top w:val="single" w:sz="4" w:space="0" w:color="auto"/>
              <w:left w:val="nil"/>
              <w:bottom w:val="single" w:sz="4" w:space="0" w:color="auto"/>
              <w:right w:val="single" w:sz="4" w:space="0" w:color="auto"/>
            </w:tcBorders>
            <w:shd w:val="clear" w:color="auto" w:fill="auto"/>
            <w:vAlign w:val="center"/>
          </w:tcPr>
          <w:p w14:paraId="6A1EDDB0" w14:textId="77777777" w:rsidR="00FC065D" w:rsidRPr="00057AC3" w:rsidRDefault="00FC25F7" w:rsidP="00CE2332">
            <w:pPr>
              <w:spacing w:before="120" w:after="120"/>
              <w:ind w:right="-292"/>
              <w:rPr>
                <w:rFonts w:ascii="Times New Roman" w:hAnsi="Times New Roman" w:cs="Times New Roman"/>
                <w:sz w:val="16"/>
                <w:szCs w:val="16"/>
              </w:rPr>
            </w:pPr>
            <w:r>
              <w:rPr>
                <w:rFonts w:ascii="Times New Roman" w:hAnsi="Times New Roman" w:cs="Times New Roman"/>
                <w:color w:val="000000"/>
                <w:sz w:val="16"/>
                <w:szCs w:val="16"/>
              </w:rPr>
              <w:t>1 934 079 71</w:t>
            </w:r>
            <w:r w:rsidR="00CE2332">
              <w:rPr>
                <w:rFonts w:ascii="Times New Roman" w:hAnsi="Times New Roman" w:cs="Times New Roman"/>
                <w:color w:val="000000"/>
                <w:sz w:val="16"/>
                <w:szCs w:val="16"/>
              </w:rPr>
              <w:t>3</w:t>
            </w:r>
            <w:r w:rsidR="00FC065D" w:rsidRPr="00057AC3">
              <w:rPr>
                <w:rFonts w:ascii="Times New Roman" w:hAnsi="Times New Roman" w:cs="Times New Roman"/>
                <w:color w:val="000000"/>
                <w:sz w:val="16"/>
                <w:szCs w:val="16"/>
              </w:rPr>
              <w:t>.00</w:t>
            </w:r>
          </w:p>
        </w:tc>
        <w:tc>
          <w:tcPr>
            <w:tcW w:w="190" w:type="pct"/>
            <w:vAlign w:val="center"/>
          </w:tcPr>
          <w:p w14:paraId="3D2B991B" w14:textId="77777777" w:rsidR="00FC065D" w:rsidRPr="00057AC3" w:rsidRDefault="00FC065D" w:rsidP="00FC065D">
            <w:pPr>
              <w:spacing w:before="120" w:after="120"/>
              <w:ind w:right="-292"/>
              <w:rPr>
                <w:rFonts w:ascii="Times New Roman" w:hAnsi="Times New Roman" w:cs="Times New Roman"/>
                <w:sz w:val="16"/>
                <w:szCs w:val="16"/>
              </w:rPr>
            </w:pPr>
            <w:r w:rsidRPr="00057AC3">
              <w:rPr>
                <w:rFonts w:ascii="Times New Roman" w:hAnsi="Times New Roman" w:cs="Times New Roman"/>
                <w:color w:val="000000"/>
                <w:sz w:val="16"/>
                <w:szCs w:val="16"/>
              </w:rPr>
              <w:t>0.84</w:t>
            </w:r>
          </w:p>
        </w:tc>
      </w:tr>
    </w:tbl>
    <w:p w14:paraId="4FFB6989" w14:textId="77777777" w:rsidR="008B6E7B" w:rsidRPr="00A447D0" w:rsidRDefault="008B6E7B" w:rsidP="008B6E7B">
      <w:pPr>
        <w:rPr>
          <w:rFonts w:eastAsia="Calibri"/>
          <w:noProof/>
          <w:sz w:val="16"/>
          <w:szCs w:val="20"/>
          <w:lang w:eastAsia="bg-BG" w:bidi="bg-BG"/>
        </w:rPr>
      </w:pPr>
      <w:r w:rsidRPr="00A447D0">
        <w:rPr>
          <w:rFonts w:eastAsia="Calibri"/>
          <w:noProof/>
          <w:sz w:val="16"/>
          <w:szCs w:val="20"/>
          <w:lang w:eastAsia="bg-BG" w:bidi="bg-BG"/>
        </w:rPr>
        <w:t>* За ЕФРР и ЕСФ+: по-слабо развитите региони, регионите в преход, по-силно развитите региони и, когато е приложимо, специално разпределени средства за най-отдалечените и северните слабо населени региони. За Кохезионния фонд: не е приложимо. Що се отнася до техническата помощ, прилагането на категориите региони зависи от избора на фонд.</w:t>
      </w:r>
    </w:p>
    <w:p w14:paraId="7B0C9DE8" w14:textId="77777777" w:rsidR="009900B6" w:rsidRPr="00A447D0" w:rsidRDefault="008B6E7B" w:rsidP="008B6E7B">
      <w:pPr>
        <w:rPr>
          <w:sz w:val="16"/>
          <w:szCs w:val="16"/>
          <w:lang w:eastAsia="bg-BG" w:bidi="bg-BG"/>
        </w:rPr>
      </w:pPr>
      <w:r w:rsidRPr="00A447D0">
        <w:rPr>
          <w:rFonts w:eastAsia="Calibri"/>
          <w:noProof/>
          <w:sz w:val="16"/>
          <w:szCs w:val="20"/>
          <w:lang w:eastAsia="bg-BG" w:bidi="bg-BG"/>
        </w:rPr>
        <w:t>** Посочете общия размер на ресурсите по ФСП, включително допълнителната подкрепа, прехвърлена от ЕФРР и ЕСФ+. Таблицата не включва сумите в съответствие с член 7 от Регламента за ФСП. В случай на техническа помощ, финансирана от ФСП, ресурсите по ФСП следва да бъдат разделени на ресурси, свързани с членове 3 и 4 от Регламента за ФСП. По отношение на член 4 от Регламента за ФСП няма сума за гъвкавост.</w:t>
      </w:r>
    </w:p>
    <w:p w14:paraId="2E12D820" w14:textId="77777777" w:rsidR="009900B6" w:rsidRPr="00A447D0" w:rsidRDefault="009900B6" w:rsidP="00E4050A">
      <w:pPr>
        <w:rPr>
          <w:sz w:val="16"/>
          <w:szCs w:val="16"/>
          <w:lang w:eastAsia="bg-BG" w:bidi="bg-BG"/>
        </w:rPr>
      </w:pPr>
    </w:p>
    <w:p w14:paraId="23FA0D6E" w14:textId="77777777" w:rsidR="008B6E7B" w:rsidRPr="00A447D0" w:rsidRDefault="008B6E7B" w:rsidP="008B6E7B">
      <w:pPr>
        <w:spacing w:before="120" w:after="120" w:line="360" w:lineRule="auto"/>
        <w:rPr>
          <w:rFonts w:eastAsiaTheme="minorHAnsi"/>
          <w:szCs w:val="22"/>
        </w:rPr>
      </w:pPr>
      <w:r w:rsidRPr="00A447D0">
        <w:rPr>
          <w:rFonts w:eastAsiaTheme="minorHAnsi"/>
          <w:szCs w:val="22"/>
        </w:rPr>
        <w:t>Таблица 11А: Общо разпределени финансови средства по фондове и национален принос</w:t>
      </w:r>
    </w:p>
    <w:tbl>
      <w:tblPr>
        <w:tblStyle w:val="TableGrid22"/>
        <w:tblW w:w="5000" w:type="pct"/>
        <w:tblInd w:w="0" w:type="dxa"/>
        <w:tblLook w:val="04A0" w:firstRow="1" w:lastRow="0" w:firstColumn="1" w:lastColumn="0" w:noHBand="0" w:noVBand="1"/>
      </w:tblPr>
      <w:tblGrid>
        <w:gridCol w:w="3025"/>
        <w:gridCol w:w="4356"/>
        <w:gridCol w:w="1814"/>
        <w:gridCol w:w="1805"/>
        <w:gridCol w:w="2267"/>
        <w:gridCol w:w="767"/>
        <w:gridCol w:w="1660"/>
      </w:tblGrid>
      <w:tr w:rsidR="008B6E7B" w:rsidRPr="00A447D0" w14:paraId="235D720C" w14:textId="77777777" w:rsidTr="008B6E7B">
        <w:trPr>
          <w:tblHeader/>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4AE20B94" w14:textId="77777777" w:rsidR="008B6E7B" w:rsidRPr="00A447D0" w:rsidRDefault="008B6E7B" w:rsidP="008B6E7B">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Приоритет</w:t>
            </w:r>
          </w:p>
        </w:tc>
        <w:tc>
          <w:tcPr>
            <w:tcW w:w="1392" w:type="pct"/>
            <w:tcBorders>
              <w:top w:val="single" w:sz="4" w:space="0" w:color="auto"/>
              <w:left w:val="single" w:sz="4" w:space="0" w:color="auto"/>
              <w:bottom w:val="single" w:sz="4" w:space="0" w:color="auto"/>
              <w:right w:val="single" w:sz="4" w:space="0" w:color="auto"/>
            </w:tcBorders>
            <w:shd w:val="clear" w:color="auto" w:fill="auto"/>
            <w:vAlign w:val="center"/>
          </w:tcPr>
          <w:p w14:paraId="5CE305B4" w14:textId="77777777" w:rsidR="008B6E7B" w:rsidRPr="00A447D0" w:rsidRDefault="008B6E7B" w:rsidP="008B6E7B">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Специфична цел (номенклатура по Регламента за ЕФМДРА)</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EBB89" w14:textId="77777777" w:rsidR="008B6E7B" w:rsidRPr="00A447D0" w:rsidRDefault="008B6E7B" w:rsidP="008B6E7B">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Основа за изчисляване</w:t>
            </w:r>
          </w:p>
          <w:p w14:paraId="294D34E3" w14:textId="77777777" w:rsidR="008B6E7B" w:rsidRPr="00A447D0" w:rsidRDefault="008B6E7B" w:rsidP="008B6E7B">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на подкрепата от Съюза</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F2B233" w14:textId="77777777" w:rsidR="008B6E7B" w:rsidRPr="00A447D0" w:rsidRDefault="008B6E7B" w:rsidP="008B6E7B">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Принос на Съюза</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AAF7D1" w14:textId="77777777" w:rsidR="008B6E7B" w:rsidRPr="00A447D0" w:rsidRDefault="008B6E7B" w:rsidP="008B6E7B">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Национален публичен принос</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F1C3A1" w14:textId="77777777" w:rsidR="008B6E7B" w:rsidRPr="00A447D0" w:rsidRDefault="008B6E7B" w:rsidP="008B6E7B">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Общо</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A9B87" w14:textId="77777777" w:rsidR="008B6E7B" w:rsidRPr="00A447D0" w:rsidRDefault="008B6E7B" w:rsidP="008B6E7B">
            <w:pPr>
              <w:spacing w:before="60" w:after="60"/>
              <w:jc w:val="center"/>
              <w:rPr>
                <w:rFonts w:ascii="Times New Roman" w:hAnsi="Times New Roman" w:cs="Times New Roman"/>
                <w:sz w:val="22"/>
                <w:szCs w:val="22"/>
              </w:rPr>
            </w:pPr>
            <w:r w:rsidRPr="00A447D0">
              <w:rPr>
                <w:rFonts w:ascii="Times New Roman" w:hAnsi="Times New Roman" w:cs="Times New Roman"/>
                <w:sz w:val="22"/>
                <w:szCs w:val="22"/>
              </w:rPr>
              <w:t>Процент на съфинансиране</w:t>
            </w:r>
          </w:p>
        </w:tc>
      </w:tr>
      <w:tr w:rsidR="008B6E7B" w:rsidRPr="00A447D0" w14:paraId="0C34ED5A" w14:textId="77777777" w:rsidTr="008B6E7B">
        <w:trPr>
          <w:trHeight w:val="294"/>
        </w:trPr>
        <w:tc>
          <w:tcPr>
            <w:tcW w:w="968" w:type="pct"/>
            <w:vMerge w:val="restart"/>
            <w:tcBorders>
              <w:top w:val="single" w:sz="4" w:space="0" w:color="auto"/>
              <w:left w:val="single" w:sz="4" w:space="0" w:color="auto"/>
              <w:right w:val="single" w:sz="4" w:space="0" w:color="auto"/>
            </w:tcBorders>
            <w:shd w:val="clear" w:color="auto" w:fill="auto"/>
          </w:tcPr>
          <w:p w14:paraId="52ECEE54"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Приоритет 1</w:t>
            </w:r>
          </w:p>
        </w:tc>
        <w:tc>
          <w:tcPr>
            <w:tcW w:w="1392" w:type="pct"/>
            <w:tcBorders>
              <w:top w:val="single" w:sz="4" w:space="0" w:color="auto"/>
              <w:left w:val="single" w:sz="4" w:space="0" w:color="auto"/>
              <w:right w:val="single" w:sz="4" w:space="0" w:color="auto"/>
            </w:tcBorders>
            <w:shd w:val="clear" w:color="auto" w:fill="auto"/>
          </w:tcPr>
          <w:p w14:paraId="668000A7"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1.1.1</w:t>
            </w:r>
          </w:p>
        </w:tc>
        <w:tc>
          <w:tcPr>
            <w:tcW w:w="582" w:type="pct"/>
            <w:tcBorders>
              <w:top w:val="single" w:sz="4" w:space="0" w:color="auto"/>
              <w:left w:val="single" w:sz="4" w:space="0" w:color="auto"/>
              <w:right w:val="single" w:sz="4" w:space="0" w:color="auto"/>
            </w:tcBorders>
            <w:shd w:val="clear" w:color="auto" w:fill="auto"/>
          </w:tcPr>
          <w:p w14:paraId="57A5F556"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Публичн</w:t>
            </w:r>
            <w:r w:rsidRPr="00A447D0">
              <w:rPr>
                <w:rFonts w:ascii="Times New Roman" w:hAnsi="Times New Roman" w:cs="Times New Roman"/>
                <w:sz w:val="22"/>
                <w:szCs w:val="22"/>
                <w:lang w:val="nl-BE"/>
              </w:rPr>
              <w:t>а</w:t>
            </w:r>
          </w:p>
        </w:tc>
        <w:tc>
          <w:tcPr>
            <w:tcW w:w="579" w:type="pct"/>
            <w:tcBorders>
              <w:top w:val="single" w:sz="4" w:space="0" w:color="auto"/>
              <w:left w:val="single" w:sz="4" w:space="0" w:color="auto"/>
              <w:right w:val="single" w:sz="4" w:space="0" w:color="auto"/>
            </w:tcBorders>
            <w:shd w:val="clear" w:color="auto" w:fill="auto"/>
          </w:tcPr>
          <w:p w14:paraId="14C1C8F3" w14:textId="77777777" w:rsidR="008B6E7B" w:rsidRPr="00A447D0" w:rsidRDefault="008B6E7B" w:rsidP="008B6E7B">
            <w:pPr>
              <w:spacing w:before="60" w:after="60"/>
              <w:rPr>
                <w:rFonts w:ascii="Times New Roman" w:hAnsi="Times New Roman" w:cs="Times New Roman"/>
                <w:sz w:val="22"/>
                <w:szCs w:val="22"/>
              </w:rPr>
            </w:pPr>
          </w:p>
        </w:tc>
        <w:tc>
          <w:tcPr>
            <w:tcW w:w="726" w:type="pct"/>
            <w:tcBorders>
              <w:top w:val="single" w:sz="4" w:space="0" w:color="auto"/>
              <w:left w:val="single" w:sz="4" w:space="0" w:color="auto"/>
              <w:right w:val="single" w:sz="4" w:space="0" w:color="auto"/>
            </w:tcBorders>
            <w:shd w:val="clear" w:color="auto" w:fill="auto"/>
          </w:tcPr>
          <w:p w14:paraId="6946CA8C" w14:textId="77777777" w:rsidR="008B6E7B" w:rsidRPr="00A447D0" w:rsidRDefault="008B6E7B" w:rsidP="008B6E7B">
            <w:pPr>
              <w:spacing w:before="60" w:after="60"/>
              <w:rPr>
                <w:rFonts w:ascii="Times New Roman" w:hAnsi="Times New Roman" w:cs="Times New Roman"/>
                <w:sz w:val="22"/>
                <w:szCs w:val="22"/>
              </w:rPr>
            </w:pPr>
          </w:p>
        </w:tc>
        <w:tc>
          <w:tcPr>
            <w:tcW w:w="244" w:type="pct"/>
            <w:tcBorders>
              <w:top w:val="single" w:sz="4" w:space="0" w:color="auto"/>
              <w:left w:val="single" w:sz="4" w:space="0" w:color="auto"/>
              <w:right w:val="single" w:sz="4" w:space="0" w:color="auto"/>
            </w:tcBorders>
            <w:shd w:val="clear" w:color="auto" w:fill="auto"/>
          </w:tcPr>
          <w:p w14:paraId="5BD54682" w14:textId="77777777" w:rsidR="008B6E7B" w:rsidRPr="00A447D0" w:rsidRDefault="008B6E7B" w:rsidP="008B6E7B">
            <w:pPr>
              <w:spacing w:before="60" w:after="60"/>
              <w:rPr>
                <w:rFonts w:ascii="Times New Roman" w:hAnsi="Times New Roman" w:cs="Times New Roman"/>
                <w:sz w:val="22"/>
                <w:szCs w:val="22"/>
              </w:rPr>
            </w:pPr>
          </w:p>
        </w:tc>
        <w:tc>
          <w:tcPr>
            <w:tcW w:w="509" w:type="pct"/>
            <w:tcBorders>
              <w:top w:val="single" w:sz="4" w:space="0" w:color="auto"/>
              <w:left w:val="single" w:sz="4" w:space="0" w:color="auto"/>
              <w:right w:val="single" w:sz="4" w:space="0" w:color="auto"/>
            </w:tcBorders>
            <w:shd w:val="clear" w:color="auto" w:fill="auto"/>
          </w:tcPr>
          <w:p w14:paraId="1FFEC76A" w14:textId="77777777" w:rsidR="008B6E7B" w:rsidRPr="00A447D0" w:rsidRDefault="008B6E7B" w:rsidP="008B6E7B">
            <w:pPr>
              <w:spacing w:before="60" w:after="60"/>
              <w:rPr>
                <w:rFonts w:ascii="Times New Roman" w:hAnsi="Times New Roman" w:cs="Times New Roman"/>
                <w:sz w:val="22"/>
                <w:szCs w:val="22"/>
              </w:rPr>
            </w:pPr>
          </w:p>
        </w:tc>
      </w:tr>
      <w:tr w:rsidR="008B6E7B" w:rsidRPr="00A447D0" w14:paraId="289CFF8D" w14:textId="77777777" w:rsidTr="008B6E7B">
        <w:trPr>
          <w:trHeight w:val="294"/>
        </w:trPr>
        <w:tc>
          <w:tcPr>
            <w:tcW w:w="968" w:type="pct"/>
            <w:vMerge/>
            <w:tcBorders>
              <w:left w:val="single" w:sz="4" w:space="0" w:color="auto"/>
              <w:right w:val="single" w:sz="4" w:space="0" w:color="auto"/>
            </w:tcBorders>
            <w:shd w:val="clear" w:color="auto" w:fill="auto"/>
          </w:tcPr>
          <w:p w14:paraId="65823FE1" w14:textId="77777777" w:rsidR="008B6E7B" w:rsidRPr="00A447D0" w:rsidRDefault="008B6E7B" w:rsidP="008B6E7B">
            <w:pPr>
              <w:spacing w:before="60" w:after="60"/>
              <w:rPr>
                <w:rFonts w:ascii="Times New Roman" w:hAnsi="Times New Roman" w:cs="Times New Roman"/>
                <w:sz w:val="22"/>
                <w:szCs w:val="22"/>
              </w:rPr>
            </w:pPr>
          </w:p>
        </w:tc>
        <w:tc>
          <w:tcPr>
            <w:tcW w:w="1392" w:type="pct"/>
            <w:tcBorders>
              <w:top w:val="single" w:sz="4" w:space="0" w:color="auto"/>
              <w:left w:val="single" w:sz="4" w:space="0" w:color="auto"/>
              <w:right w:val="single" w:sz="4" w:space="0" w:color="auto"/>
            </w:tcBorders>
            <w:shd w:val="clear" w:color="auto" w:fill="auto"/>
          </w:tcPr>
          <w:p w14:paraId="50D97EB1"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1.1.2</w:t>
            </w:r>
          </w:p>
        </w:tc>
        <w:tc>
          <w:tcPr>
            <w:tcW w:w="582" w:type="pct"/>
            <w:tcBorders>
              <w:top w:val="single" w:sz="4" w:space="0" w:color="auto"/>
              <w:left w:val="single" w:sz="4" w:space="0" w:color="auto"/>
              <w:right w:val="single" w:sz="4" w:space="0" w:color="auto"/>
            </w:tcBorders>
            <w:shd w:val="clear" w:color="auto" w:fill="auto"/>
          </w:tcPr>
          <w:p w14:paraId="42DE31FB"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Публичн</w:t>
            </w:r>
            <w:r w:rsidRPr="00A447D0">
              <w:rPr>
                <w:rFonts w:ascii="Times New Roman" w:hAnsi="Times New Roman" w:cs="Times New Roman"/>
                <w:sz w:val="22"/>
                <w:szCs w:val="22"/>
                <w:lang w:val="nl-BE"/>
              </w:rPr>
              <w:t>а</w:t>
            </w:r>
          </w:p>
        </w:tc>
        <w:tc>
          <w:tcPr>
            <w:tcW w:w="579" w:type="pct"/>
            <w:tcBorders>
              <w:top w:val="single" w:sz="4" w:space="0" w:color="auto"/>
              <w:left w:val="single" w:sz="4" w:space="0" w:color="auto"/>
              <w:right w:val="single" w:sz="4" w:space="0" w:color="auto"/>
            </w:tcBorders>
            <w:shd w:val="clear" w:color="auto" w:fill="auto"/>
          </w:tcPr>
          <w:p w14:paraId="61303051" w14:textId="77777777" w:rsidR="008B6E7B" w:rsidRPr="00A447D0" w:rsidRDefault="008B6E7B" w:rsidP="008B6E7B">
            <w:pPr>
              <w:spacing w:before="60" w:after="60"/>
              <w:rPr>
                <w:rFonts w:ascii="Times New Roman" w:hAnsi="Times New Roman" w:cs="Times New Roman"/>
                <w:sz w:val="22"/>
                <w:szCs w:val="22"/>
              </w:rPr>
            </w:pPr>
          </w:p>
        </w:tc>
        <w:tc>
          <w:tcPr>
            <w:tcW w:w="726" w:type="pct"/>
            <w:tcBorders>
              <w:top w:val="single" w:sz="4" w:space="0" w:color="auto"/>
              <w:left w:val="single" w:sz="4" w:space="0" w:color="auto"/>
              <w:right w:val="single" w:sz="4" w:space="0" w:color="auto"/>
            </w:tcBorders>
            <w:shd w:val="clear" w:color="auto" w:fill="auto"/>
          </w:tcPr>
          <w:p w14:paraId="10BA6DDE" w14:textId="77777777" w:rsidR="008B6E7B" w:rsidRPr="00A447D0" w:rsidRDefault="008B6E7B" w:rsidP="008B6E7B">
            <w:pPr>
              <w:spacing w:before="60" w:after="60"/>
              <w:rPr>
                <w:rFonts w:ascii="Times New Roman" w:hAnsi="Times New Roman" w:cs="Times New Roman"/>
                <w:sz w:val="22"/>
                <w:szCs w:val="22"/>
              </w:rPr>
            </w:pPr>
          </w:p>
        </w:tc>
        <w:tc>
          <w:tcPr>
            <w:tcW w:w="244" w:type="pct"/>
            <w:tcBorders>
              <w:top w:val="single" w:sz="4" w:space="0" w:color="auto"/>
              <w:left w:val="single" w:sz="4" w:space="0" w:color="auto"/>
              <w:right w:val="single" w:sz="4" w:space="0" w:color="auto"/>
            </w:tcBorders>
            <w:shd w:val="clear" w:color="auto" w:fill="auto"/>
          </w:tcPr>
          <w:p w14:paraId="5B159A57" w14:textId="77777777" w:rsidR="008B6E7B" w:rsidRPr="00A447D0" w:rsidRDefault="008B6E7B" w:rsidP="008B6E7B">
            <w:pPr>
              <w:spacing w:before="60" w:after="60"/>
              <w:rPr>
                <w:rFonts w:ascii="Times New Roman" w:hAnsi="Times New Roman" w:cs="Times New Roman"/>
                <w:sz w:val="22"/>
                <w:szCs w:val="22"/>
              </w:rPr>
            </w:pPr>
          </w:p>
        </w:tc>
        <w:tc>
          <w:tcPr>
            <w:tcW w:w="509" w:type="pct"/>
            <w:tcBorders>
              <w:top w:val="single" w:sz="4" w:space="0" w:color="auto"/>
              <w:left w:val="single" w:sz="4" w:space="0" w:color="auto"/>
              <w:right w:val="single" w:sz="4" w:space="0" w:color="auto"/>
            </w:tcBorders>
            <w:shd w:val="clear" w:color="auto" w:fill="auto"/>
          </w:tcPr>
          <w:p w14:paraId="66CEDA63" w14:textId="77777777" w:rsidR="008B6E7B" w:rsidRPr="00A447D0" w:rsidRDefault="008B6E7B" w:rsidP="008B6E7B">
            <w:pPr>
              <w:spacing w:before="60" w:after="60"/>
              <w:rPr>
                <w:rFonts w:ascii="Times New Roman" w:hAnsi="Times New Roman" w:cs="Times New Roman"/>
                <w:sz w:val="22"/>
                <w:szCs w:val="22"/>
              </w:rPr>
            </w:pPr>
          </w:p>
        </w:tc>
      </w:tr>
      <w:tr w:rsidR="008B6E7B" w:rsidRPr="00A447D0" w14:paraId="11E8F4CC" w14:textId="77777777" w:rsidTr="008B6E7B">
        <w:trPr>
          <w:trHeight w:val="284"/>
        </w:trPr>
        <w:tc>
          <w:tcPr>
            <w:tcW w:w="968" w:type="pct"/>
            <w:vMerge/>
            <w:tcBorders>
              <w:left w:val="single" w:sz="4" w:space="0" w:color="auto"/>
              <w:right w:val="single" w:sz="4" w:space="0" w:color="auto"/>
            </w:tcBorders>
            <w:shd w:val="clear" w:color="auto" w:fill="auto"/>
          </w:tcPr>
          <w:p w14:paraId="2A049A2B" w14:textId="77777777" w:rsidR="008B6E7B" w:rsidRPr="00A447D0" w:rsidRDefault="008B6E7B" w:rsidP="008B6E7B">
            <w:pPr>
              <w:spacing w:before="60" w:after="60"/>
              <w:rPr>
                <w:rFonts w:ascii="Times New Roman" w:hAnsi="Times New Roman" w:cs="Times New Roman"/>
                <w:sz w:val="22"/>
                <w:szCs w:val="22"/>
              </w:rPr>
            </w:pPr>
          </w:p>
        </w:tc>
        <w:tc>
          <w:tcPr>
            <w:tcW w:w="1392" w:type="pct"/>
            <w:tcBorders>
              <w:top w:val="single" w:sz="4" w:space="0" w:color="auto"/>
              <w:left w:val="single" w:sz="4" w:space="0" w:color="auto"/>
              <w:right w:val="single" w:sz="4" w:space="0" w:color="auto"/>
            </w:tcBorders>
            <w:shd w:val="clear" w:color="auto" w:fill="auto"/>
          </w:tcPr>
          <w:p w14:paraId="0D9B2436"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1.2</w:t>
            </w:r>
          </w:p>
        </w:tc>
        <w:tc>
          <w:tcPr>
            <w:tcW w:w="582" w:type="pct"/>
            <w:tcBorders>
              <w:left w:val="single" w:sz="4" w:space="0" w:color="auto"/>
              <w:right w:val="single" w:sz="4" w:space="0" w:color="auto"/>
            </w:tcBorders>
            <w:shd w:val="clear" w:color="auto" w:fill="auto"/>
          </w:tcPr>
          <w:p w14:paraId="13C8F520"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Публичн</w:t>
            </w:r>
            <w:r w:rsidRPr="00A447D0">
              <w:rPr>
                <w:rFonts w:ascii="Times New Roman" w:hAnsi="Times New Roman" w:cs="Times New Roman"/>
                <w:sz w:val="22"/>
                <w:szCs w:val="22"/>
                <w:lang w:val="nl-BE"/>
              </w:rPr>
              <w:t>а</w:t>
            </w:r>
          </w:p>
        </w:tc>
        <w:tc>
          <w:tcPr>
            <w:tcW w:w="579" w:type="pct"/>
            <w:tcBorders>
              <w:left w:val="single" w:sz="4" w:space="0" w:color="auto"/>
              <w:right w:val="single" w:sz="4" w:space="0" w:color="auto"/>
            </w:tcBorders>
            <w:shd w:val="clear" w:color="auto" w:fill="auto"/>
          </w:tcPr>
          <w:p w14:paraId="1F70875F" w14:textId="77777777" w:rsidR="008B6E7B" w:rsidRPr="00A447D0" w:rsidRDefault="008B6E7B" w:rsidP="008B6E7B">
            <w:pPr>
              <w:spacing w:before="60" w:after="60"/>
              <w:rPr>
                <w:rFonts w:ascii="Times New Roman" w:hAnsi="Times New Roman" w:cs="Times New Roman"/>
                <w:sz w:val="22"/>
                <w:szCs w:val="22"/>
              </w:rPr>
            </w:pPr>
          </w:p>
        </w:tc>
        <w:tc>
          <w:tcPr>
            <w:tcW w:w="726" w:type="pct"/>
            <w:tcBorders>
              <w:left w:val="single" w:sz="4" w:space="0" w:color="auto"/>
              <w:right w:val="single" w:sz="4" w:space="0" w:color="auto"/>
            </w:tcBorders>
            <w:shd w:val="clear" w:color="auto" w:fill="auto"/>
          </w:tcPr>
          <w:p w14:paraId="3B060A93" w14:textId="77777777" w:rsidR="008B6E7B" w:rsidRPr="00A447D0" w:rsidRDefault="008B6E7B" w:rsidP="008B6E7B">
            <w:pPr>
              <w:spacing w:before="60" w:after="60"/>
              <w:rPr>
                <w:rFonts w:ascii="Times New Roman" w:hAnsi="Times New Roman" w:cs="Times New Roman"/>
                <w:sz w:val="22"/>
                <w:szCs w:val="22"/>
              </w:rPr>
            </w:pPr>
          </w:p>
        </w:tc>
        <w:tc>
          <w:tcPr>
            <w:tcW w:w="244" w:type="pct"/>
            <w:tcBorders>
              <w:left w:val="single" w:sz="4" w:space="0" w:color="auto"/>
              <w:right w:val="single" w:sz="4" w:space="0" w:color="auto"/>
            </w:tcBorders>
            <w:shd w:val="clear" w:color="auto" w:fill="auto"/>
          </w:tcPr>
          <w:p w14:paraId="71D072AE" w14:textId="77777777" w:rsidR="008B6E7B" w:rsidRPr="00A447D0" w:rsidRDefault="008B6E7B" w:rsidP="008B6E7B">
            <w:pPr>
              <w:spacing w:before="60" w:after="60"/>
              <w:rPr>
                <w:rFonts w:ascii="Times New Roman" w:hAnsi="Times New Roman" w:cs="Times New Roman"/>
                <w:sz w:val="22"/>
                <w:szCs w:val="22"/>
              </w:rPr>
            </w:pPr>
          </w:p>
        </w:tc>
        <w:tc>
          <w:tcPr>
            <w:tcW w:w="509" w:type="pct"/>
            <w:tcBorders>
              <w:left w:val="single" w:sz="4" w:space="0" w:color="auto"/>
              <w:right w:val="single" w:sz="4" w:space="0" w:color="auto"/>
            </w:tcBorders>
            <w:shd w:val="clear" w:color="auto" w:fill="auto"/>
          </w:tcPr>
          <w:p w14:paraId="64CC6FC6" w14:textId="77777777" w:rsidR="008B6E7B" w:rsidRPr="00A447D0" w:rsidRDefault="008B6E7B" w:rsidP="008B6E7B">
            <w:pPr>
              <w:spacing w:before="60" w:after="60"/>
              <w:rPr>
                <w:rFonts w:ascii="Times New Roman" w:hAnsi="Times New Roman" w:cs="Times New Roman"/>
                <w:sz w:val="22"/>
                <w:szCs w:val="22"/>
              </w:rPr>
            </w:pPr>
          </w:p>
        </w:tc>
      </w:tr>
      <w:tr w:rsidR="008B6E7B" w:rsidRPr="00A447D0" w14:paraId="04D7B773" w14:textId="77777777" w:rsidTr="008B6E7B">
        <w:trPr>
          <w:trHeight w:val="260"/>
        </w:trPr>
        <w:tc>
          <w:tcPr>
            <w:tcW w:w="968" w:type="pct"/>
            <w:vMerge/>
            <w:tcBorders>
              <w:left w:val="single" w:sz="4" w:space="0" w:color="auto"/>
              <w:right w:val="single" w:sz="4" w:space="0" w:color="auto"/>
            </w:tcBorders>
            <w:shd w:val="clear" w:color="auto" w:fill="auto"/>
          </w:tcPr>
          <w:p w14:paraId="3103DEDF" w14:textId="77777777" w:rsidR="008B6E7B" w:rsidRPr="00A447D0" w:rsidRDefault="008B6E7B" w:rsidP="008B6E7B">
            <w:pPr>
              <w:spacing w:before="60" w:after="60"/>
              <w:rPr>
                <w:rFonts w:ascii="Times New Roman" w:hAnsi="Times New Roman" w:cs="Times New Roman"/>
                <w:sz w:val="22"/>
                <w:szCs w:val="22"/>
              </w:rPr>
            </w:pPr>
          </w:p>
        </w:tc>
        <w:tc>
          <w:tcPr>
            <w:tcW w:w="1392" w:type="pct"/>
            <w:tcBorders>
              <w:top w:val="single" w:sz="4" w:space="0" w:color="auto"/>
              <w:left w:val="single" w:sz="4" w:space="0" w:color="auto"/>
              <w:right w:val="single" w:sz="4" w:space="0" w:color="auto"/>
            </w:tcBorders>
            <w:shd w:val="clear" w:color="auto" w:fill="auto"/>
          </w:tcPr>
          <w:p w14:paraId="7C89E3A7"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1.3</w:t>
            </w:r>
          </w:p>
        </w:tc>
        <w:tc>
          <w:tcPr>
            <w:tcW w:w="582" w:type="pct"/>
            <w:tcBorders>
              <w:left w:val="single" w:sz="4" w:space="0" w:color="auto"/>
              <w:right w:val="single" w:sz="4" w:space="0" w:color="auto"/>
            </w:tcBorders>
            <w:shd w:val="clear" w:color="auto" w:fill="auto"/>
          </w:tcPr>
          <w:p w14:paraId="50EF8B48"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Публичн</w:t>
            </w:r>
            <w:r w:rsidRPr="00A447D0">
              <w:rPr>
                <w:rFonts w:ascii="Times New Roman" w:hAnsi="Times New Roman" w:cs="Times New Roman"/>
                <w:sz w:val="22"/>
                <w:szCs w:val="22"/>
                <w:lang w:val="nl-BE"/>
              </w:rPr>
              <w:t>а</w:t>
            </w:r>
          </w:p>
        </w:tc>
        <w:tc>
          <w:tcPr>
            <w:tcW w:w="579" w:type="pct"/>
            <w:tcBorders>
              <w:left w:val="single" w:sz="4" w:space="0" w:color="auto"/>
              <w:right w:val="single" w:sz="4" w:space="0" w:color="auto"/>
            </w:tcBorders>
            <w:shd w:val="clear" w:color="auto" w:fill="auto"/>
          </w:tcPr>
          <w:p w14:paraId="10BF2EB0" w14:textId="77777777" w:rsidR="008B6E7B" w:rsidRPr="00A447D0" w:rsidRDefault="008B6E7B" w:rsidP="008B6E7B">
            <w:pPr>
              <w:spacing w:before="60" w:after="60"/>
              <w:rPr>
                <w:rFonts w:ascii="Times New Roman" w:hAnsi="Times New Roman" w:cs="Times New Roman"/>
                <w:sz w:val="22"/>
                <w:szCs w:val="22"/>
              </w:rPr>
            </w:pPr>
          </w:p>
        </w:tc>
        <w:tc>
          <w:tcPr>
            <w:tcW w:w="726" w:type="pct"/>
            <w:tcBorders>
              <w:left w:val="single" w:sz="4" w:space="0" w:color="auto"/>
              <w:right w:val="single" w:sz="4" w:space="0" w:color="auto"/>
            </w:tcBorders>
            <w:shd w:val="clear" w:color="auto" w:fill="auto"/>
          </w:tcPr>
          <w:p w14:paraId="116ECE23" w14:textId="77777777" w:rsidR="008B6E7B" w:rsidRPr="00A447D0" w:rsidRDefault="008B6E7B" w:rsidP="008B6E7B">
            <w:pPr>
              <w:spacing w:before="60" w:after="60"/>
              <w:rPr>
                <w:rFonts w:ascii="Times New Roman" w:hAnsi="Times New Roman" w:cs="Times New Roman"/>
                <w:sz w:val="22"/>
                <w:szCs w:val="22"/>
              </w:rPr>
            </w:pPr>
          </w:p>
        </w:tc>
        <w:tc>
          <w:tcPr>
            <w:tcW w:w="244" w:type="pct"/>
            <w:tcBorders>
              <w:left w:val="single" w:sz="4" w:space="0" w:color="auto"/>
              <w:right w:val="single" w:sz="4" w:space="0" w:color="auto"/>
            </w:tcBorders>
            <w:shd w:val="clear" w:color="auto" w:fill="auto"/>
          </w:tcPr>
          <w:p w14:paraId="62E6D108" w14:textId="77777777" w:rsidR="008B6E7B" w:rsidRPr="00A447D0" w:rsidRDefault="008B6E7B" w:rsidP="008B6E7B">
            <w:pPr>
              <w:spacing w:before="60" w:after="60"/>
              <w:rPr>
                <w:rFonts w:ascii="Times New Roman" w:hAnsi="Times New Roman" w:cs="Times New Roman"/>
                <w:sz w:val="22"/>
                <w:szCs w:val="22"/>
              </w:rPr>
            </w:pPr>
          </w:p>
        </w:tc>
        <w:tc>
          <w:tcPr>
            <w:tcW w:w="509" w:type="pct"/>
            <w:tcBorders>
              <w:left w:val="single" w:sz="4" w:space="0" w:color="auto"/>
              <w:right w:val="single" w:sz="4" w:space="0" w:color="auto"/>
            </w:tcBorders>
            <w:shd w:val="clear" w:color="auto" w:fill="auto"/>
          </w:tcPr>
          <w:p w14:paraId="4BEE0236" w14:textId="77777777" w:rsidR="008B6E7B" w:rsidRPr="00A447D0" w:rsidRDefault="008B6E7B" w:rsidP="008B6E7B">
            <w:pPr>
              <w:spacing w:before="60" w:after="60"/>
              <w:rPr>
                <w:rFonts w:ascii="Times New Roman" w:hAnsi="Times New Roman" w:cs="Times New Roman"/>
                <w:sz w:val="22"/>
                <w:szCs w:val="22"/>
              </w:rPr>
            </w:pPr>
          </w:p>
        </w:tc>
      </w:tr>
      <w:tr w:rsidR="008B6E7B" w:rsidRPr="00A447D0" w14:paraId="7314F0A8" w14:textId="77777777" w:rsidTr="008B6E7B">
        <w:trPr>
          <w:trHeight w:val="277"/>
        </w:trPr>
        <w:tc>
          <w:tcPr>
            <w:tcW w:w="968" w:type="pct"/>
            <w:vMerge/>
            <w:tcBorders>
              <w:left w:val="single" w:sz="4" w:space="0" w:color="auto"/>
              <w:right w:val="single" w:sz="4" w:space="0" w:color="auto"/>
            </w:tcBorders>
            <w:shd w:val="clear" w:color="auto" w:fill="auto"/>
          </w:tcPr>
          <w:p w14:paraId="62A5647B" w14:textId="77777777" w:rsidR="008B6E7B" w:rsidRPr="00A447D0" w:rsidRDefault="008B6E7B" w:rsidP="008B6E7B">
            <w:pPr>
              <w:spacing w:before="60" w:after="60"/>
              <w:rPr>
                <w:rFonts w:ascii="Times New Roman" w:hAnsi="Times New Roman" w:cs="Times New Roman"/>
                <w:sz w:val="22"/>
                <w:szCs w:val="22"/>
              </w:rPr>
            </w:pPr>
          </w:p>
        </w:tc>
        <w:tc>
          <w:tcPr>
            <w:tcW w:w="1392" w:type="pct"/>
            <w:tcBorders>
              <w:top w:val="single" w:sz="4" w:space="0" w:color="auto"/>
              <w:left w:val="single" w:sz="4" w:space="0" w:color="auto"/>
              <w:right w:val="single" w:sz="4" w:space="0" w:color="auto"/>
            </w:tcBorders>
            <w:shd w:val="clear" w:color="auto" w:fill="auto"/>
          </w:tcPr>
          <w:p w14:paraId="7E0CBB3D"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1.4</w:t>
            </w:r>
          </w:p>
        </w:tc>
        <w:tc>
          <w:tcPr>
            <w:tcW w:w="582" w:type="pct"/>
            <w:tcBorders>
              <w:left w:val="single" w:sz="4" w:space="0" w:color="auto"/>
              <w:right w:val="single" w:sz="4" w:space="0" w:color="auto"/>
            </w:tcBorders>
            <w:shd w:val="clear" w:color="auto" w:fill="auto"/>
          </w:tcPr>
          <w:p w14:paraId="49781D54"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Публичн</w:t>
            </w:r>
            <w:r w:rsidRPr="00A447D0">
              <w:rPr>
                <w:rFonts w:ascii="Times New Roman" w:hAnsi="Times New Roman" w:cs="Times New Roman"/>
                <w:sz w:val="22"/>
                <w:szCs w:val="22"/>
                <w:lang w:val="nl-BE"/>
              </w:rPr>
              <w:t>а</w:t>
            </w:r>
          </w:p>
        </w:tc>
        <w:tc>
          <w:tcPr>
            <w:tcW w:w="579" w:type="pct"/>
            <w:tcBorders>
              <w:left w:val="single" w:sz="4" w:space="0" w:color="auto"/>
              <w:right w:val="single" w:sz="4" w:space="0" w:color="auto"/>
            </w:tcBorders>
            <w:shd w:val="clear" w:color="auto" w:fill="auto"/>
          </w:tcPr>
          <w:p w14:paraId="2009F742" w14:textId="77777777" w:rsidR="008B6E7B" w:rsidRPr="00A447D0" w:rsidRDefault="008B6E7B" w:rsidP="008B6E7B">
            <w:pPr>
              <w:spacing w:before="60" w:after="60"/>
              <w:rPr>
                <w:rFonts w:ascii="Times New Roman" w:hAnsi="Times New Roman" w:cs="Times New Roman"/>
                <w:sz w:val="22"/>
                <w:szCs w:val="22"/>
              </w:rPr>
            </w:pPr>
          </w:p>
        </w:tc>
        <w:tc>
          <w:tcPr>
            <w:tcW w:w="726" w:type="pct"/>
            <w:tcBorders>
              <w:left w:val="single" w:sz="4" w:space="0" w:color="auto"/>
              <w:right w:val="single" w:sz="4" w:space="0" w:color="auto"/>
            </w:tcBorders>
            <w:shd w:val="clear" w:color="auto" w:fill="auto"/>
          </w:tcPr>
          <w:p w14:paraId="395F6D5A" w14:textId="77777777" w:rsidR="008B6E7B" w:rsidRPr="00A447D0" w:rsidRDefault="008B6E7B" w:rsidP="008B6E7B">
            <w:pPr>
              <w:spacing w:before="60" w:after="60"/>
              <w:rPr>
                <w:rFonts w:ascii="Times New Roman" w:hAnsi="Times New Roman" w:cs="Times New Roman"/>
                <w:sz w:val="22"/>
                <w:szCs w:val="22"/>
              </w:rPr>
            </w:pPr>
          </w:p>
        </w:tc>
        <w:tc>
          <w:tcPr>
            <w:tcW w:w="244" w:type="pct"/>
            <w:tcBorders>
              <w:left w:val="single" w:sz="4" w:space="0" w:color="auto"/>
              <w:right w:val="single" w:sz="4" w:space="0" w:color="auto"/>
            </w:tcBorders>
            <w:shd w:val="clear" w:color="auto" w:fill="auto"/>
          </w:tcPr>
          <w:p w14:paraId="1CF2EF63" w14:textId="77777777" w:rsidR="008B6E7B" w:rsidRPr="00A447D0" w:rsidRDefault="008B6E7B" w:rsidP="008B6E7B">
            <w:pPr>
              <w:spacing w:before="60" w:after="60"/>
              <w:rPr>
                <w:rFonts w:ascii="Times New Roman" w:hAnsi="Times New Roman" w:cs="Times New Roman"/>
                <w:sz w:val="22"/>
                <w:szCs w:val="22"/>
              </w:rPr>
            </w:pPr>
          </w:p>
        </w:tc>
        <w:tc>
          <w:tcPr>
            <w:tcW w:w="509" w:type="pct"/>
            <w:tcBorders>
              <w:left w:val="single" w:sz="4" w:space="0" w:color="auto"/>
              <w:right w:val="single" w:sz="4" w:space="0" w:color="auto"/>
            </w:tcBorders>
            <w:shd w:val="clear" w:color="auto" w:fill="auto"/>
          </w:tcPr>
          <w:p w14:paraId="2ED66CB4" w14:textId="77777777" w:rsidR="008B6E7B" w:rsidRPr="00A447D0" w:rsidRDefault="008B6E7B" w:rsidP="008B6E7B">
            <w:pPr>
              <w:spacing w:before="60" w:after="60"/>
              <w:rPr>
                <w:rFonts w:ascii="Times New Roman" w:hAnsi="Times New Roman" w:cs="Times New Roman"/>
                <w:sz w:val="22"/>
                <w:szCs w:val="22"/>
              </w:rPr>
            </w:pPr>
          </w:p>
        </w:tc>
      </w:tr>
      <w:tr w:rsidR="008B6E7B" w:rsidRPr="00A447D0" w14:paraId="28E04581" w14:textId="77777777" w:rsidTr="008B6E7B">
        <w:trPr>
          <w:trHeight w:val="277"/>
        </w:trPr>
        <w:tc>
          <w:tcPr>
            <w:tcW w:w="968" w:type="pct"/>
            <w:vMerge/>
            <w:tcBorders>
              <w:left w:val="single" w:sz="4" w:space="0" w:color="auto"/>
              <w:right w:val="single" w:sz="4" w:space="0" w:color="auto"/>
            </w:tcBorders>
            <w:shd w:val="clear" w:color="auto" w:fill="auto"/>
          </w:tcPr>
          <w:p w14:paraId="056150E0" w14:textId="77777777" w:rsidR="008B6E7B" w:rsidRPr="00A447D0" w:rsidRDefault="008B6E7B" w:rsidP="008B6E7B">
            <w:pPr>
              <w:spacing w:before="60" w:after="60"/>
              <w:rPr>
                <w:rFonts w:ascii="Times New Roman" w:hAnsi="Times New Roman" w:cs="Times New Roman"/>
                <w:sz w:val="22"/>
                <w:szCs w:val="22"/>
              </w:rPr>
            </w:pPr>
          </w:p>
        </w:tc>
        <w:tc>
          <w:tcPr>
            <w:tcW w:w="1392" w:type="pct"/>
            <w:tcBorders>
              <w:top w:val="single" w:sz="4" w:space="0" w:color="auto"/>
              <w:left w:val="single" w:sz="4" w:space="0" w:color="auto"/>
              <w:right w:val="single" w:sz="4" w:space="0" w:color="auto"/>
            </w:tcBorders>
            <w:shd w:val="clear" w:color="auto" w:fill="auto"/>
          </w:tcPr>
          <w:p w14:paraId="01684DF6"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1.5</w:t>
            </w:r>
          </w:p>
        </w:tc>
        <w:tc>
          <w:tcPr>
            <w:tcW w:w="582" w:type="pct"/>
            <w:tcBorders>
              <w:left w:val="single" w:sz="4" w:space="0" w:color="auto"/>
              <w:right w:val="single" w:sz="4" w:space="0" w:color="auto"/>
            </w:tcBorders>
            <w:shd w:val="clear" w:color="auto" w:fill="auto"/>
          </w:tcPr>
          <w:p w14:paraId="19838CC5"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Публичн</w:t>
            </w:r>
            <w:r w:rsidRPr="00A447D0">
              <w:rPr>
                <w:rFonts w:ascii="Times New Roman" w:hAnsi="Times New Roman" w:cs="Times New Roman"/>
                <w:sz w:val="22"/>
                <w:szCs w:val="22"/>
                <w:lang w:val="nl-BE"/>
              </w:rPr>
              <w:t>а</w:t>
            </w:r>
          </w:p>
        </w:tc>
        <w:tc>
          <w:tcPr>
            <w:tcW w:w="579" w:type="pct"/>
            <w:tcBorders>
              <w:left w:val="single" w:sz="4" w:space="0" w:color="auto"/>
              <w:right w:val="single" w:sz="4" w:space="0" w:color="auto"/>
            </w:tcBorders>
            <w:shd w:val="clear" w:color="auto" w:fill="auto"/>
          </w:tcPr>
          <w:p w14:paraId="66BC1019" w14:textId="77777777" w:rsidR="008B6E7B" w:rsidRPr="00A447D0" w:rsidRDefault="008B6E7B" w:rsidP="008B6E7B">
            <w:pPr>
              <w:spacing w:before="60" w:after="60"/>
              <w:rPr>
                <w:rFonts w:ascii="Times New Roman" w:hAnsi="Times New Roman" w:cs="Times New Roman"/>
                <w:sz w:val="22"/>
                <w:szCs w:val="22"/>
              </w:rPr>
            </w:pPr>
          </w:p>
        </w:tc>
        <w:tc>
          <w:tcPr>
            <w:tcW w:w="726" w:type="pct"/>
            <w:tcBorders>
              <w:left w:val="single" w:sz="4" w:space="0" w:color="auto"/>
              <w:right w:val="single" w:sz="4" w:space="0" w:color="auto"/>
            </w:tcBorders>
            <w:shd w:val="clear" w:color="auto" w:fill="auto"/>
          </w:tcPr>
          <w:p w14:paraId="57C26CB4" w14:textId="77777777" w:rsidR="008B6E7B" w:rsidRPr="00A447D0" w:rsidRDefault="008B6E7B" w:rsidP="008B6E7B">
            <w:pPr>
              <w:spacing w:before="60" w:after="60"/>
              <w:rPr>
                <w:rFonts w:ascii="Times New Roman" w:hAnsi="Times New Roman" w:cs="Times New Roman"/>
                <w:sz w:val="22"/>
                <w:szCs w:val="22"/>
              </w:rPr>
            </w:pPr>
          </w:p>
        </w:tc>
        <w:tc>
          <w:tcPr>
            <w:tcW w:w="244" w:type="pct"/>
            <w:tcBorders>
              <w:left w:val="single" w:sz="4" w:space="0" w:color="auto"/>
              <w:right w:val="single" w:sz="4" w:space="0" w:color="auto"/>
            </w:tcBorders>
            <w:shd w:val="clear" w:color="auto" w:fill="auto"/>
          </w:tcPr>
          <w:p w14:paraId="58D120D6" w14:textId="77777777" w:rsidR="008B6E7B" w:rsidRPr="00A447D0" w:rsidRDefault="008B6E7B" w:rsidP="008B6E7B">
            <w:pPr>
              <w:spacing w:before="60" w:after="60"/>
              <w:rPr>
                <w:rFonts w:ascii="Times New Roman" w:hAnsi="Times New Roman" w:cs="Times New Roman"/>
                <w:sz w:val="22"/>
                <w:szCs w:val="22"/>
              </w:rPr>
            </w:pPr>
          </w:p>
        </w:tc>
        <w:tc>
          <w:tcPr>
            <w:tcW w:w="509" w:type="pct"/>
            <w:tcBorders>
              <w:left w:val="single" w:sz="4" w:space="0" w:color="auto"/>
              <w:right w:val="single" w:sz="4" w:space="0" w:color="auto"/>
            </w:tcBorders>
            <w:shd w:val="clear" w:color="auto" w:fill="auto"/>
          </w:tcPr>
          <w:p w14:paraId="69E59DB6" w14:textId="77777777" w:rsidR="008B6E7B" w:rsidRPr="00A447D0" w:rsidRDefault="008B6E7B" w:rsidP="008B6E7B">
            <w:pPr>
              <w:spacing w:before="60" w:after="60"/>
              <w:rPr>
                <w:rFonts w:ascii="Times New Roman" w:hAnsi="Times New Roman" w:cs="Times New Roman"/>
                <w:sz w:val="22"/>
                <w:szCs w:val="22"/>
              </w:rPr>
            </w:pPr>
          </w:p>
        </w:tc>
      </w:tr>
      <w:tr w:rsidR="008B6E7B" w:rsidRPr="00A447D0" w14:paraId="70023F8D" w14:textId="77777777" w:rsidTr="008B6E7B">
        <w:trPr>
          <w:trHeight w:val="277"/>
        </w:trPr>
        <w:tc>
          <w:tcPr>
            <w:tcW w:w="968" w:type="pct"/>
            <w:vMerge/>
            <w:tcBorders>
              <w:left w:val="single" w:sz="4" w:space="0" w:color="auto"/>
              <w:right w:val="single" w:sz="4" w:space="0" w:color="auto"/>
            </w:tcBorders>
            <w:shd w:val="clear" w:color="auto" w:fill="auto"/>
          </w:tcPr>
          <w:p w14:paraId="3ED73F67" w14:textId="77777777" w:rsidR="008B6E7B" w:rsidRPr="00A447D0" w:rsidRDefault="008B6E7B" w:rsidP="008B6E7B">
            <w:pPr>
              <w:spacing w:before="60" w:after="60"/>
              <w:rPr>
                <w:rFonts w:ascii="Times New Roman" w:hAnsi="Times New Roman" w:cs="Times New Roman"/>
                <w:sz w:val="22"/>
                <w:szCs w:val="22"/>
              </w:rPr>
            </w:pPr>
          </w:p>
        </w:tc>
        <w:tc>
          <w:tcPr>
            <w:tcW w:w="1392" w:type="pct"/>
            <w:tcBorders>
              <w:top w:val="single" w:sz="4" w:space="0" w:color="auto"/>
              <w:left w:val="single" w:sz="4" w:space="0" w:color="auto"/>
              <w:right w:val="single" w:sz="4" w:space="0" w:color="auto"/>
            </w:tcBorders>
            <w:shd w:val="clear" w:color="auto" w:fill="auto"/>
          </w:tcPr>
          <w:p w14:paraId="62A82E94"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1.6</w:t>
            </w:r>
          </w:p>
        </w:tc>
        <w:tc>
          <w:tcPr>
            <w:tcW w:w="582" w:type="pct"/>
            <w:tcBorders>
              <w:left w:val="single" w:sz="4" w:space="0" w:color="auto"/>
              <w:right w:val="single" w:sz="4" w:space="0" w:color="auto"/>
            </w:tcBorders>
            <w:shd w:val="clear" w:color="auto" w:fill="auto"/>
          </w:tcPr>
          <w:p w14:paraId="690FCDA3"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Публичн</w:t>
            </w:r>
            <w:r w:rsidRPr="00A447D0">
              <w:rPr>
                <w:rFonts w:ascii="Times New Roman" w:hAnsi="Times New Roman" w:cs="Times New Roman"/>
                <w:sz w:val="22"/>
                <w:szCs w:val="22"/>
                <w:lang w:val="nl-BE"/>
              </w:rPr>
              <w:t>а</w:t>
            </w:r>
          </w:p>
        </w:tc>
        <w:tc>
          <w:tcPr>
            <w:tcW w:w="579" w:type="pct"/>
            <w:tcBorders>
              <w:left w:val="single" w:sz="4" w:space="0" w:color="auto"/>
              <w:right w:val="single" w:sz="4" w:space="0" w:color="auto"/>
            </w:tcBorders>
            <w:shd w:val="clear" w:color="auto" w:fill="auto"/>
          </w:tcPr>
          <w:p w14:paraId="1E50D94F" w14:textId="77777777" w:rsidR="008B6E7B" w:rsidRPr="00A447D0" w:rsidRDefault="008B6E7B" w:rsidP="008B6E7B">
            <w:pPr>
              <w:spacing w:before="60" w:after="60"/>
              <w:rPr>
                <w:rFonts w:ascii="Times New Roman" w:hAnsi="Times New Roman" w:cs="Times New Roman"/>
                <w:sz w:val="22"/>
                <w:szCs w:val="22"/>
              </w:rPr>
            </w:pPr>
          </w:p>
        </w:tc>
        <w:tc>
          <w:tcPr>
            <w:tcW w:w="726" w:type="pct"/>
            <w:tcBorders>
              <w:left w:val="single" w:sz="4" w:space="0" w:color="auto"/>
              <w:right w:val="single" w:sz="4" w:space="0" w:color="auto"/>
            </w:tcBorders>
            <w:shd w:val="clear" w:color="auto" w:fill="auto"/>
          </w:tcPr>
          <w:p w14:paraId="1EAD5F2D" w14:textId="77777777" w:rsidR="008B6E7B" w:rsidRPr="00A447D0" w:rsidRDefault="008B6E7B" w:rsidP="008B6E7B">
            <w:pPr>
              <w:spacing w:before="60" w:after="60"/>
              <w:rPr>
                <w:rFonts w:ascii="Times New Roman" w:hAnsi="Times New Roman" w:cs="Times New Roman"/>
                <w:sz w:val="22"/>
                <w:szCs w:val="22"/>
              </w:rPr>
            </w:pPr>
          </w:p>
        </w:tc>
        <w:tc>
          <w:tcPr>
            <w:tcW w:w="244" w:type="pct"/>
            <w:tcBorders>
              <w:left w:val="single" w:sz="4" w:space="0" w:color="auto"/>
              <w:right w:val="single" w:sz="4" w:space="0" w:color="auto"/>
            </w:tcBorders>
            <w:shd w:val="clear" w:color="auto" w:fill="auto"/>
          </w:tcPr>
          <w:p w14:paraId="7C291304" w14:textId="77777777" w:rsidR="008B6E7B" w:rsidRPr="00A447D0" w:rsidRDefault="008B6E7B" w:rsidP="008B6E7B">
            <w:pPr>
              <w:spacing w:before="60" w:after="60"/>
              <w:rPr>
                <w:rFonts w:ascii="Times New Roman" w:hAnsi="Times New Roman" w:cs="Times New Roman"/>
                <w:sz w:val="22"/>
                <w:szCs w:val="22"/>
              </w:rPr>
            </w:pPr>
          </w:p>
        </w:tc>
        <w:tc>
          <w:tcPr>
            <w:tcW w:w="509" w:type="pct"/>
            <w:tcBorders>
              <w:left w:val="single" w:sz="4" w:space="0" w:color="auto"/>
              <w:right w:val="single" w:sz="4" w:space="0" w:color="auto"/>
            </w:tcBorders>
            <w:shd w:val="clear" w:color="auto" w:fill="auto"/>
          </w:tcPr>
          <w:p w14:paraId="4ECB8035" w14:textId="77777777" w:rsidR="008B6E7B" w:rsidRPr="00A447D0" w:rsidRDefault="008B6E7B" w:rsidP="008B6E7B">
            <w:pPr>
              <w:spacing w:before="60" w:after="60"/>
              <w:rPr>
                <w:rFonts w:ascii="Times New Roman" w:hAnsi="Times New Roman" w:cs="Times New Roman"/>
                <w:sz w:val="22"/>
                <w:szCs w:val="22"/>
              </w:rPr>
            </w:pPr>
          </w:p>
        </w:tc>
      </w:tr>
      <w:tr w:rsidR="008B6E7B" w:rsidRPr="00A447D0" w14:paraId="2A4E01A7" w14:textId="77777777" w:rsidTr="008B6E7B">
        <w:trPr>
          <w:trHeight w:val="290"/>
        </w:trPr>
        <w:tc>
          <w:tcPr>
            <w:tcW w:w="968" w:type="pct"/>
            <w:vMerge w:val="restart"/>
            <w:tcBorders>
              <w:top w:val="single" w:sz="4" w:space="0" w:color="auto"/>
              <w:left w:val="single" w:sz="4" w:space="0" w:color="auto"/>
              <w:right w:val="single" w:sz="4" w:space="0" w:color="auto"/>
            </w:tcBorders>
            <w:shd w:val="clear" w:color="auto" w:fill="auto"/>
          </w:tcPr>
          <w:p w14:paraId="214CFD4F"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Приоритет 2</w:t>
            </w:r>
          </w:p>
        </w:tc>
        <w:tc>
          <w:tcPr>
            <w:tcW w:w="1392" w:type="pct"/>
            <w:tcBorders>
              <w:top w:val="single" w:sz="4" w:space="0" w:color="auto"/>
              <w:left w:val="single" w:sz="4" w:space="0" w:color="auto"/>
              <w:right w:val="single" w:sz="4" w:space="0" w:color="auto"/>
            </w:tcBorders>
            <w:shd w:val="clear" w:color="auto" w:fill="auto"/>
          </w:tcPr>
          <w:p w14:paraId="219E878F"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2.1</w:t>
            </w:r>
          </w:p>
        </w:tc>
        <w:tc>
          <w:tcPr>
            <w:tcW w:w="582" w:type="pct"/>
            <w:tcBorders>
              <w:top w:val="single" w:sz="4" w:space="0" w:color="auto"/>
              <w:left w:val="single" w:sz="4" w:space="0" w:color="auto"/>
              <w:right w:val="single" w:sz="4" w:space="0" w:color="auto"/>
            </w:tcBorders>
            <w:shd w:val="clear" w:color="auto" w:fill="auto"/>
          </w:tcPr>
          <w:p w14:paraId="59C333D7"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Публичн</w:t>
            </w:r>
            <w:r w:rsidRPr="00A447D0">
              <w:rPr>
                <w:rFonts w:ascii="Times New Roman" w:hAnsi="Times New Roman" w:cs="Times New Roman"/>
                <w:sz w:val="22"/>
                <w:szCs w:val="22"/>
                <w:lang w:val="nl-BE"/>
              </w:rPr>
              <w:t>а</w:t>
            </w:r>
          </w:p>
        </w:tc>
        <w:tc>
          <w:tcPr>
            <w:tcW w:w="579" w:type="pct"/>
            <w:tcBorders>
              <w:top w:val="single" w:sz="4" w:space="0" w:color="auto"/>
              <w:left w:val="single" w:sz="4" w:space="0" w:color="auto"/>
              <w:right w:val="single" w:sz="4" w:space="0" w:color="auto"/>
            </w:tcBorders>
            <w:shd w:val="clear" w:color="auto" w:fill="auto"/>
          </w:tcPr>
          <w:p w14:paraId="30A8B678" w14:textId="77777777" w:rsidR="008B6E7B" w:rsidRPr="00A447D0" w:rsidRDefault="008B6E7B" w:rsidP="008B6E7B">
            <w:pPr>
              <w:spacing w:before="60" w:after="60"/>
              <w:rPr>
                <w:rFonts w:ascii="Times New Roman" w:hAnsi="Times New Roman" w:cs="Times New Roman"/>
                <w:sz w:val="22"/>
                <w:szCs w:val="22"/>
              </w:rPr>
            </w:pPr>
          </w:p>
        </w:tc>
        <w:tc>
          <w:tcPr>
            <w:tcW w:w="726" w:type="pct"/>
            <w:tcBorders>
              <w:top w:val="single" w:sz="4" w:space="0" w:color="auto"/>
              <w:left w:val="single" w:sz="4" w:space="0" w:color="auto"/>
              <w:right w:val="single" w:sz="4" w:space="0" w:color="auto"/>
            </w:tcBorders>
            <w:shd w:val="clear" w:color="auto" w:fill="auto"/>
          </w:tcPr>
          <w:p w14:paraId="536CDAA1" w14:textId="77777777" w:rsidR="008B6E7B" w:rsidRPr="00A447D0" w:rsidRDefault="008B6E7B" w:rsidP="008B6E7B">
            <w:pPr>
              <w:spacing w:before="60" w:after="60"/>
              <w:rPr>
                <w:rFonts w:ascii="Times New Roman" w:hAnsi="Times New Roman" w:cs="Times New Roman"/>
                <w:sz w:val="22"/>
                <w:szCs w:val="22"/>
              </w:rPr>
            </w:pPr>
          </w:p>
        </w:tc>
        <w:tc>
          <w:tcPr>
            <w:tcW w:w="244" w:type="pct"/>
            <w:tcBorders>
              <w:top w:val="single" w:sz="4" w:space="0" w:color="auto"/>
              <w:left w:val="single" w:sz="4" w:space="0" w:color="auto"/>
              <w:right w:val="single" w:sz="4" w:space="0" w:color="auto"/>
            </w:tcBorders>
            <w:shd w:val="clear" w:color="auto" w:fill="auto"/>
          </w:tcPr>
          <w:p w14:paraId="120C45CE" w14:textId="77777777" w:rsidR="008B6E7B" w:rsidRPr="00A447D0" w:rsidRDefault="008B6E7B" w:rsidP="008B6E7B">
            <w:pPr>
              <w:spacing w:before="60" w:after="60"/>
              <w:rPr>
                <w:rFonts w:ascii="Times New Roman" w:hAnsi="Times New Roman" w:cs="Times New Roman"/>
                <w:sz w:val="22"/>
                <w:szCs w:val="22"/>
              </w:rPr>
            </w:pPr>
          </w:p>
        </w:tc>
        <w:tc>
          <w:tcPr>
            <w:tcW w:w="509" w:type="pct"/>
            <w:tcBorders>
              <w:top w:val="single" w:sz="4" w:space="0" w:color="auto"/>
              <w:left w:val="single" w:sz="4" w:space="0" w:color="auto"/>
              <w:right w:val="single" w:sz="4" w:space="0" w:color="auto"/>
            </w:tcBorders>
            <w:shd w:val="clear" w:color="auto" w:fill="auto"/>
          </w:tcPr>
          <w:p w14:paraId="7BDEB837" w14:textId="77777777" w:rsidR="008B6E7B" w:rsidRPr="00A447D0" w:rsidRDefault="008B6E7B" w:rsidP="008B6E7B">
            <w:pPr>
              <w:spacing w:before="60" w:after="60"/>
              <w:rPr>
                <w:rFonts w:ascii="Times New Roman" w:hAnsi="Times New Roman" w:cs="Times New Roman"/>
                <w:sz w:val="22"/>
                <w:szCs w:val="22"/>
              </w:rPr>
            </w:pPr>
          </w:p>
        </w:tc>
      </w:tr>
      <w:tr w:rsidR="008B6E7B" w:rsidRPr="00A447D0" w14:paraId="0AD7184E" w14:textId="77777777" w:rsidTr="008B6E7B">
        <w:trPr>
          <w:trHeight w:val="290"/>
        </w:trPr>
        <w:tc>
          <w:tcPr>
            <w:tcW w:w="968" w:type="pct"/>
            <w:vMerge/>
            <w:tcBorders>
              <w:left w:val="single" w:sz="4" w:space="0" w:color="auto"/>
              <w:right w:val="single" w:sz="4" w:space="0" w:color="auto"/>
            </w:tcBorders>
            <w:shd w:val="clear" w:color="auto" w:fill="auto"/>
          </w:tcPr>
          <w:p w14:paraId="0DA23E42" w14:textId="77777777" w:rsidR="008B6E7B" w:rsidRPr="00A447D0" w:rsidRDefault="008B6E7B" w:rsidP="008B6E7B">
            <w:pPr>
              <w:spacing w:before="60" w:after="60"/>
              <w:rPr>
                <w:rFonts w:ascii="Times New Roman" w:hAnsi="Times New Roman" w:cs="Times New Roman"/>
                <w:sz w:val="22"/>
                <w:szCs w:val="22"/>
              </w:rPr>
            </w:pPr>
          </w:p>
        </w:tc>
        <w:tc>
          <w:tcPr>
            <w:tcW w:w="1392" w:type="pct"/>
            <w:tcBorders>
              <w:top w:val="single" w:sz="4" w:space="0" w:color="auto"/>
              <w:left w:val="single" w:sz="4" w:space="0" w:color="auto"/>
              <w:right w:val="single" w:sz="4" w:space="0" w:color="auto"/>
            </w:tcBorders>
            <w:shd w:val="clear" w:color="auto" w:fill="auto"/>
          </w:tcPr>
          <w:p w14:paraId="243B349B"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2.2</w:t>
            </w:r>
          </w:p>
        </w:tc>
        <w:tc>
          <w:tcPr>
            <w:tcW w:w="582" w:type="pct"/>
            <w:tcBorders>
              <w:top w:val="single" w:sz="4" w:space="0" w:color="auto"/>
              <w:left w:val="single" w:sz="4" w:space="0" w:color="auto"/>
              <w:right w:val="single" w:sz="4" w:space="0" w:color="auto"/>
            </w:tcBorders>
            <w:shd w:val="clear" w:color="auto" w:fill="auto"/>
          </w:tcPr>
          <w:p w14:paraId="0E5DF4DB"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Публичн</w:t>
            </w:r>
            <w:r w:rsidRPr="00A447D0">
              <w:rPr>
                <w:rFonts w:ascii="Times New Roman" w:hAnsi="Times New Roman" w:cs="Times New Roman"/>
                <w:sz w:val="22"/>
                <w:szCs w:val="22"/>
                <w:lang w:val="nl-BE"/>
              </w:rPr>
              <w:t>а</w:t>
            </w:r>
          </w:p>
        </w:tc>
        <w:tc>
          <w:tcPr>
            <w:tcW w:w="579" w:type="pct"/>
            <w:tcBorders>
              <w:top w:val="single" w:sz="4" w:space="0" w:color="auto"/>
              <w:left w:val="single" w:sz="4" w:space="0" w:color="auto"/>
              <w:right w:val="single" w:sz="4" w:space="0" w:color="auto"/>
            </w:tcBorders>
            <w:shd w:val="clear" w:color="auto" w:fill="auto"/>
          </w:tcPr>
          <w:p w14:paraId="4587212B" w14:textId="77777777" w:rsidR="008B6E7B" w:rsidRPr="00A447D0" w:rsidRDefault="008B6E7B" w:rsidP="008B6E7B">
            <w:pPr>
              <w:spacing w:before="60" w:after="60"/>
              <w:rPr>
                <w:rFonts w:ascii="Times New Roman" w:hAnsi="Times New Roman" w:cs="Times New Roman"/>
                <w:sz w:val="22"/>
                <w:szCs w:val="22"/>
              </w:rPr>
            </w:pPr>
          </w:p>
        </w:tc>
        <w:tc>
          <w:tcPr>
            <w:tcW w:w="726" w:type="pct"/>
            <w:tcBorders>
              <w:top w:val="single" w:sz="4" w:space="0" w:color="auto"/>
              <w:left w:val="single" w:sz="4" w:space="0" w:color="auto"/>
              <w:right w:val="single" w:sz="4" w:space="0" w:color="auto"/>
            </w:tcBorders>
            <w:shd w:val="clear" w:color="auto" w:fill="auto"/>
          </w:tcPr>
          <w:p w14:paraId="6C103D85" w14:textId="77777777" w:rsidR="008B6E7B" w:rsidRPr="00A447D0" w:rsidRDefault="008B6E7B" w:rsidP="008B6E7B">
            <w:pPr>
              <w:spacing w:before="60" w:after="60"/>
              <w:rPr>
                <w:rFonts w:ascii="Times New Roman" w:hAnsi="Times New Roman" w:cs="Times New Roman"/>
                <w:sz w:val="22"/>
                <w:szCs w:val="22"/>
              </w:rPr>
            </w:pPr>
          </w:p>
        </w:tc>
        <w:tc>
          <w:tcPr>
            <w:tcW w:w="244" w:type="pct"/>
            <w:tcBorders>
              <w:top w:val="single" w:sz="4" w:space="0" w:color="auto"/>
              <w:left w:val="single" w:sz="4" w:space="0" w:color="auto"/>
              <w:right w:val="single" w:sz="4" w:space="0" w:color="auto"/>
            </w:tcBorders>
            <w:shd w:val="clear" w:color="auto" w:fill="auto"/>
          </w:tcPr>
          <w:p w14:paraId="4614FB6C" w14:textId="77777777" w:rsidR="008B6E7B" w:rsidRPr="00A447D0" w:rsidRDefault="008B6E7B" w:rsidP="008B6E7B">
            <w:pPr>
              <w:spacing w:before="60" w:after="60"/>
              <w:rPr>
                <w:rFonts w:ascii="Times New Roman" w:hAnsi="Times New Roman" w:cs="Times New Roman"/>
                <w:sz w:val="22"/>
                <w:szCs w:val="22"/>
              </w:rPr>
            </w:pPr>
          </w:p>
        </w:tc>
        <w:tc>
          <w:tcPr>
            <w:tcW w:w="509" w:type="pct"/>
            <w:tcBorders>
              <w:top w:val="single" w:sz="4" w:space="0" w:color="auto"/>
              <w:left w:val="single" w:sz="4" w:space="0" w:color="auto"/>
              <w:right w:val="single" w:sz="4" w:space="0" w:color="auto"/>
            </w:tcBorders>
            <w:shd w:val="clear" w:color="auto" w:fill="auto"/>
          </w:tcPr>
          <w:p w14:paraId="2DFE2B7D" w14:textId="77777777" w:rsidR="008B6E7B" w:rsidRPr="00A447D0" w:rsidRDefault="008B6E7B" w:rsidP="008B6E7B">
            <w:pPr>
              <w:spacing w:before="60" w:after="60"/>
              <w:rPr>
                <w:rFonts w:ascii="Times New Roman" w:hAnsi="Times New Roman" w:cs="Times New Roman"/>
                <w:sz w:val="22"/>
                <w:szCs w:val="22"/>
              </w:rPr>
            </w:pPr>
          </w:p>
        </w:tc>
      </w:tr>
      <w:tr w:rsidR="008B6E7B" w:rsidRPr="00A447D0" w14:paraId="44F66E7D" w14:textId="77777777" w:rsidTr="008B6E7B">
        <w:trPr>
          <w:trHeight w:val="293"/>
        </w:trPr>
        <w:tc>
          <w:tcPr>
            <w:tcW w:w="968" w:type="pct"/>
            <w:tcBorders>
              <w:top w:val="single" w:sz="4" w:space="0" w:color="auto"/>
              <w:left w:val="single" w:sz="4" w:space="0" w:color="auto"/>
              <w:bottom w:val="single" w:sz="4" w:space="0" w:color="auto"/>
              <w:right w:val="single" w:sz="4" w:space="0" w:color="auto"/>
            </w:tcBorders>
            <w:shd w:val="clear" w:color="auto" w:fill="auto"/>
          </w:tcPr>
          <w:p w14:paraId="78CC1D28"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Приоритет 3</w:t>
            </w:r>
          </w:p>
        </w:tc>
        <w:tc>
          <w:tcPr>
            <w:tcW w:w="1392" w:type="pct"/>
            <w:tcBorders>
              <w:top w:val="single" w:sz="4" w:space="0" w:color="auto"/>
              <w:left w:val="single" w:sz="4" w:space="0" w:color="auto"/>
              <w:right w:val="single" w:sz="4" w:space="0" w:color="auto"/>
            </w:tcBorders>
            <w:shd w:val="clear" w:color="auto" w:fill="auto"/>
          </w:tcPr>
          <w:p w14:paraId="498789E8"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3.1</w:t>
            </w:r>
          </w:p>
        </w:tc>
        <w:tc>
          <w:tcPr>
            <w:tcW w:w="582" w:type="pct"/>
            <w:tcBorders>
              <w:top w:val="single" w:sz="4" w:space="0" w:color="auto"/>
              <w:left w:val="single" w:sz="4" w:space="0" w:color="auto"/>
              <w:right w:val="single" w:sz="4" w:space="0" w:color="auto"/>
            </w:tcBorders>
            <w:shd w:val="clear" w:color="auto" w:fill="auto"/>
          </w:tcPr>
          <w:p w14:paraId="6FC26537"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Публичн</w:t>
            </w:r>
            <w:r w:rsidRPr="00A447D0">
              <w:rPr>
                <w:rFonts w:ascii="Times New Roman" w:hAnsi="Times New Roman" w:cs="Times New Roman"/>
                <w:sz w:val="22"/>
                <w:szCs w:val="22"/>
                <w:lang w:val="nl-BE"/>
              </w:rPr>
              <w:t>а</w:t>
            </w:r>
          </w:p>
        </w:tc>
        <w:tc>
          <w:tcPr>
            <w:tcW w:w="579" w:type="pct"/>
            <w:tcBorders>
              <w:top w:val="single" w:sz="4" w:space="0" w:color="auto"/>
              <w:left w:val="single" w:sz="4" w:space="0" w:color="auto"/>
              <w:right w:val="single" w:sz="4" w:space="0" w:color="auto"/>
            </w:tcBorders>
            <w:shd w:val="clear" w:color="auto" w:fill="auto"/>
          </w:tcPr>
          <w:p w14:paraId="0FB1EA51" w14:textId="77777777" w:rsidR="008B6E7B" w:rsidRPr="00A447D0" w:rsidRDefault="008B6E7B" w:rsidP="008B6E7B">
            <w:pPr>
              <w:spacing w:before="60" w:after="60"/>
              <w:rPr>
                <w:rFonts w:ascii="Times New Roman" w:hAnsi="Times New Roman" w:cs="Times New Roman"/>
                <w:sz w:val="22"/>
                <w:szCs w:val="22"/>
              </w:rPr>
            </w:pPr>
          </w:p>
        </w:tc>
        <w:tc>
          <w:tcPr>
            <w:tcW w:w="726" w:type="pct"/>
            <w:tcBorders>
              <w:top w:val="single" w:sz="4" w:space="0" w:color="auto"/>
              <w:left w:val="single" w:sz="4" w:space="0" w:color="auto"/>
              <w:right w:val="single" w:sz="4" w:space="0" w:color="auto"/>
            </w:tcBorders>
            <w:shd w:val="clear" w:color="auto" w:fill="auto"/>
          </w:tcPr>
          <w:p w14:paraId="3776D84E" w14:textId="77777777" w:rsidR="008B6E7B" w:rsidRPr="00A447D0" w:rsidRDefault="008B6E7B" w:rsidP="008B6E7B">
            <w:pPr>
              <w:spacing w:before="60" w:after="60"/>
              <w:rPr>
                <w:rFonts w:ascii="Times New Roman" w:hAnsi="Times New Roman" w:cs="Times New Roman"/>
                <w:sz w:val="22"/>
                <w:szCs w:val="22"/>
              </w:rPr>
            </w:pPr>
          </w:p>
        </w:tc>
        <w:tc>
          <w:tcPr>
            <w:tcW w:w="244" w:type="pct"/>
            <w:tcBorders>
              <w:top w:val="single" w:sz="4" w:space="0" w:color="auto"/>
              <w:left w:val="single" w:sz="4" w:space="0" w:color="auto"/>
              <w:right w:val="single" w:sz="4" w:space="0" w:color="auto"/>
            </w:tcBorders>
            <w:shd w:val="clear" w:color="auto" w:fill="auto"/>
          </w:tcPr>
          <w:p w14:paraId="6554E89F" w14:textId="77777777" w:rsidR="008B6E7B" w:rsidRPr="00A447D0" w:rsidRDefault="008B6E7B" w:rsidP="008B6E7B">
            <w:pPr>
              <w:spacing w:before="60" w:after="60"/>
              <w:rPr>
                <w:rFonts w:ascii="Times New Roman" w:hAnsi="Times New Roman" w:cs="Times New Roman"/>
                <w:sz w:val="22"/>
                <w:szCs w:val="22"/>
              </w:rPr>
            </w:pPr>
          </w:p>
        </w:tc>
        <w:tc>
          <w:tcPr>
            <w:tcW w:w="509" w:type="pct"/>
            <w:tcBorders>
              <w:top w:val="single" w:sz="4" w:space="0" w:color="auto"/>
              <w:left w:val="single" w:sz="4" w:space="0" w:color="auto"/>
              <w:right w:val="single" w:sz="4" w:space="0" w:color="auto"/>
            </w:tcBorders>
            <w:shd w:val="clear" w:color="auto" w:fill="auto"/>
          </w:tcPr>
          <w:p w14:paraId="056D1620" w14:textId="77777777" w:rsidR="008B6E7B" w:rsidRPr="00A447D0" w:rsidRDefault="008B6E7B" w:rsidP="008B6E7B">
            <w:pPr>
              <w:spacing w:before="60" w:after="60"/>
              <w:rPr>
                <w:rFonts w:ascii="Times New Roman" w:hAnsi="Times New Roman" w:cs="Times New Roman"/>
                <w:sz w:val="22"/>
                <w:szCs w:val="22"/>
              </w:rPr>
            </w:pPr>
          </w:p>
        </w:tc>
      </w:tr>
      <w:tr w:rsidR="008B6E7B" w:rsidRPr="00A447D0" w14:paraId="5BE45733" w14:textId="77777777" w:rsidTr="008B6E7B">
        <w:trPr>
          <w:trHeight w:val="270"/>
        </w:trPr>
        <w:tc>
          <w:tcPr>
            <w:tcW w:w="968" w:type="pct"/>
            <w:tcBorders>
              <w:top w:val="single" w:sz="4" w:space="0" w:color="auto"/>
              <w:left w:val="single" w:sz="4" w:space="0" w:color="auto"/>
              <w:right w:val="single" w:sz="4" w:space="0" w:color="auto"/>
            </w:tcBorders>
            <w:shd w:val="clear" w:color="auto" w:fill="auto"/>
          </w:tcPr>
          <w:p w14:paraId="3CF99956" w14:textId="77777777" w:rsidR="008B6E7B" w:rsidRPr="00A447D0" w:rsidRDefault="008B6E7B" w:rsidP="008B6E7B">
            <w:pPr>
              <w:pageBreakBefore/>
              <w:spacing w:before="60" w:after="60"/>
              <w:rPr>
                <w:rFonts w:ascii="Times New Roman" w:hAnsi="Times New Roman" w:cs="Times New Roman"/>
                <w:sz w:val="22"/>
                <w:szCs w:val="22"/>
              </w:rPr>
            </w:pPr>
            <w:r w:rsidRPr="00A447D0">
              <w:rPr>
                <w:rFonts w:ascii="Times New Roman" w:hAnsi="Times New Roman" w:cs="Times New Roman"/>
                <w:sz w:val="22"/>
                <w:szCs w:val="22"/>
              </w:rPr>
              <w:lastRenderedPageBreak/>
              <w:t>Приоритет 4</w:t>
            </w:r>
          </w:p>
        </w:tc>
        <w:tc>
          <w:tcPr>
            <w:tcW w:w="1392" w:type="pct"/>
            <w:tcBorders>
              <w:top w:val="single" w:sz="4" w:space="0" w:color="auto"/>
              <w:left w:val="single" w:sz="4" w:space="0" w:color="auto"/>
              <w:right w:val="single" w:sz="4" w:space="0" w:color="auto"/>
            </w:tcBorders>
            <w:shd w:val="clear" w:color="auto" w:fill="auto"/>
          </w:tcPr>
          <w:p w14:paraId="4E7C4F9C"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4.1</w:t>
            </w:r>
          </w:p>
        </w:tc>
        <w:tc>
          <w:tcPr>
            <w:tcW w:w="582" w:type="pct"/>
            <w:tcBorders>
              <w:top w:val="single" w:sz="4" w:space="0" w:color="auto"/>
              <w:left w:val="single" w:sz="4" w:space="0" w:color="auto"/>
              <w:right w:val="single" w:sz="4" w:space="0" w:color="auto"/>
            </w:tcBorders>
            <w:shd w:val="clear" w:color="auto" w:fill="auto"/>
          </w:tcPr>
          <w:p w14:paraId="1206E592"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Публичн</w:t>
            </w:r>
            <w:r w:rsidRPr="00A447D0">
              <w:rPr>
                <w:rFonts w:ascii="Times New Roman" w:hAnsi="Times New Roman" w:cs="Times New Roman"/>
                <w:sz w:val="22"/>
                <w:szCs w:val="22"/>
                <w:lang w:val="nl-BE"/>
              </w:rPr>
              <w:t>а</w:t>
            </w:r>
          </w:p>
        </w:tc>
        <w:tc>
          <w:tcPr>
            <w:tcW w:w="579" w:type="pct"/>
            <w:tcBorders>
              <w:top w:val="single" w:sz="4" w:space="0" w:color="auto"/>
              <w:left w:val="single" w:sz="4" w:space="0" w:color="auto"/>
              <w:right w:val="single" w:sz="4" w:space="0" w:color="auto"/>
            </w:tcBorders>
            <w:shd w:val="clear" w:color="auto" w:fill="auto"/>
          </w:tcPr>
          <w:p w14:paraId="2DA1D9F9" w14:textId="77777777" w:rsidR="008B6E7B" w:rsidRPr="00A447D0" w:rsidRDefault="008B6E7B" w:rsidP="008B6E7B">
            <w:pPr>
              <w:spacing w:before="60" w:after="60"/>
              <w:rPr>
                <w:rFonts w:ascii="Times New Roman" w:hAnsi="Times New Roman" w:cs="Times New Roman"/>
                <w:sz w:val="22"/>
                <w:szCs w:val="22"/>
              </w:rPr>
            </w:pPr>
          </w:p>
        </w:tc>
        <w:tc>
          <w:tcPr>
            <w:tcW w:w="726" w:type="pct"/>
            <w:tcBorders>
              <w:top w:val="single" w:sz="4" w:space="0" w:color="auto"/>
              <w:left w:val="single" w:sz="4" w:space="0" w:color="auto"/>
              <w:right w:val="single" w:sz="4" w:space="0" w:color="auto"/>
            </w:tcBorders>
            <w:shd w:val="clear" w:color="auto" w:fill="auto"/>
          </w:tcPr>
          <w:p w14:paraId="3533E752" w14:textId="77777777" w:rsidR="008B6E7B" w:rsidRPr="00A447D0" w:rsidRDefault="008B6E7B" w:rsidP="008B6E7B">
            <w:pPr>
              <w:spacing w:before="60" w:after="60"/>
              <w:rPr>
                <w:rFonts w:ascii="Times New Roman" w:hAnsi="Times New Roman" w:cs="Times New Roman"/>
                <w:sz w:val="22"/>
                <w:szCs w:val="22"/>
              </w:rPr>
            </w:pPr>
          </w:p>
        </w:tc>
        <w:tc>
          <w:tcPr>
            <w:tcW w:w="244" w:type="pct"/>
            <w:tcBorders>
              <w:top w:val="single" w:sz="4" w:space="0" w:color="auto"/>
              <w:left w:val="single" w:sz="4" w:space="0" w:color="auto"/>
              <w:right w:val="single" w:sz="4" w:space="0" w:color="auto"/>
            </w:tcBorders>
            <w:shd w:val="clear" w:color="auto" w:fill="auto"/>
          </w:tcPr>
          <w:p w14:paraId="233E01AB" w14:textId="77777777" w:rsidR="008B6E7B" w:rsidRPr="00A447D0" w:rsidRDefault="008B6E7B" w:rsidP="008B6E7B">
            <w:pPr>
              <w:spacing w:before="60" w:after="60"/>
              <w:rPr>
                <w:rFonts w:ascii="Times New Roman" w:hAnsi="Times New Roman" w:cs="Times New Roman"/>
                <w:sz w:val="22"/>
                <w:szCs w:val="22"/>
              </w:rPr>
            </w:pPr>
          </w:p>
        </w:tc>
        <w:tc>
          <w:tcPr>
            <w:tcW w:w="509" w:type="pct"/>
            <w:tcBorders>
              <w:top w:val="single" w:sz="4" w:space="0" w:color="auto"/>
              <w:left w:val="single" w:sz="4" w:space="0" w:color="auto"/>
              <w:right w:val="single" w:sz="4" w:space="0" w:color="auto"/>
            </w:tcBorders>
            <w:shd w:val="clear" w:color="auto" w:fill="auto"/>
          </w:tcPr>
          <w:p w14:paraId="1CD2BE89" w14:textId="77777777" w:rsidR="008B6E7B" w:rsidRPr="00A447D0" w:rsidRDefault="008B6E7B" w:rsidP="008B6E7B">
            <w:pPr>
              <w:spacing w:before="60" w:after="60"/>
              <w:rPr>
                <w:rFonts w:ascii="Times New Roman" w:hAnsi="Times New Roman" w:cs="Times New Roman"/>
                <w:sz w:val="22"/>
                <w:szCs w:val="22"/>
              </w:rPr>
            </w:pPr>
          </w:p>
        </w:tc>
      </w:tr>
      <w:tr w:rsidR="008B6E7B" w:rsidRPr="00A447D0" w14:paraId="01DEF7D0" w14:textId="77777777" w:rsidTr="008B6E7B">
        <w:tc>
          <w:tcPr>
            <w:tcW w:w="968" w:type="pct"/>
            <w:tcBorders>
              <w:top w:val="single" w:sz="4" w:space="0" w:color="auto"/>
              <w:left w:val="single" w:sz="4" w:space="0" w:color="auto"/>
              <w:bottom w:val="single" w:sz="4" w:space="0" w:color="auto"/>
              <w:right w:val="single" w:sz="4" w:space="0" w:color="auto"/>
            </w:tcBorders>
            <w:shd w:val="clear" w:color="auto" w:fill="auto"/>
          </w:tcPr>
          <w:p w14:paraId="61F219AA"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Техническа помощ съгласно член 36, параграф 4 от РОР</w:t>
            </w:r>
          </w:p>
        </w:tc>
        <w:tc>
          <w:tcPr>
            <w:tcW w:w="1392" w:type="pct"/>
            <w:tcBorders>
              <w:top w:val="single" w:sz="4" w:space="0" w:color="auto"/>
              <w:left w:val="single" w:sz="4" w:space="0" w:color="auto"/>
              <w:bottom w:val="single" w:sz="4" w:space="0" w:color="auto"/>
              <w:right w:val="single" w:sz="4" w:space="0" w:color="auto"/>
            </w:tcBorders>
            <w:shd w:val="clear" w:color="auto" w:fill="auto"/>
          </w:tcPr>
          <w:p w14:paraId="1FCF7C4E"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5.1</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75E0853D"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Публичн</w:t>
            </w:r>
            <w:r w:rsidRPr="00A447D0">
              <w:rPr>
                <w:rFonts w:ascii="Times New Roman" w:hAnsi="Times New Roman" w:cs="Times New Roman"/>
                <w:sz w:val="22"/>
                <w:szCs w:val="22"/>
                <w:lang w:val="nl-BE"/>
              </w:rPr>
              <w:t>а</w:t>
            </w:r>
          </w:p>
        </w:tc>
        <w:tc>
          <w:tcPr>
            <w:tcW w:w="579" w:type="pct"/>
            <w:tcBorders>
              <w:top w:val="single" w:sz="4" w:space="0" w:color="auto"/>
              <w:left w:val="single" w:sz="4" w:space="0" w:color="auto"/>
              <w:bottom w:val="single" w:sz="4" w:space="0" w:color="auto"/>
              <w:right w:val="single" w:sz="4" w:space="0" w:color="auto"/>
            </w:tcBorders>
            <w:shd w:val="clear" w:color="auto" w:fill="auto"/>
          </w:tcPr>
          <w:p w14:paraId="41646B3F" w14:textId="77777777" w:rsidR="008B6E7B" w:rsidRPr="00A447D0" w:rsidRDefault="008B6E7B" w:rsidP="008B6E7B">
            <w:pPr>
              <w:spacing w:before="60" w:after="60"/>
              <w:rPr>
                <w:rFonts w:ascii="Times New Roman" w:hAnsi="Times New Roman" w:cs="Times New Roman"/>
                <w:sz w:val="22"/>
                <w:szCs w:val="22"/>
              </w:rPr>
            </w:pP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447333EB" w14:textId="77777777" w:rsidR="008B6E7B" w:rsidRPr="00A447D0" w:rsidRDefault="008B6E7B" w:rsidP="008B6E7B">
            <w:pPr>
              <w:spacing w:before="60" w:after="60"/>
              <w:rPr>
                <w:rFonts w:ascii="Times New Roman" w:hAnsi="Times New Roman" w:cs="Times New Roman"/>
                <w:sz w:val="22"/>
                <w:szCs w:val="22"/>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29B84A8" w14:textId="77777777" w:rsidR="008B6E7B" w:rsidRPr="00A447D0" w:rsidRDefault="008B6E7B" w:rsidP="008B6E7B">
            <w:pPr>
              <w:spacing w:before="60" w:after="60"/>
              <w:rPr>
                <w:rFonts w:ascii="Times New Roman" w:hAnsi="Times New Roman" w:cs="Times New Roman"/>
                <w:sz w:val="22"/>
                <w:szCs w:val="22"/>
              </w:rPr>
            </w:pP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733CE30A" w14:textId="77777777" w:rsidR="008B6E7B" w:rsidRPr="00A447D0" w:rsidRDefault="008B6E7B" w:rsidP="008B6E7B">
            <w:pPr>
              <w:spacing w:before="60" w:after="60"/>
              <w:rPr>
                <w:rFonts w:ascii="Times New Roman" w:hAnsi="Times New Roman" w:cs="Times New Roman"/>
                <w:sz w:val="22"/>
                <w:szCs w:val="22"/>
              </w:rPr>
            </w:pPr>
          </w:p>
        </w:tc>
      </w:tr>
      <w:tr w:rsidR="008B6E7B" w:rsidRPr="00A447D0" w14:paraId="054878AA" w14:textId="77777777" w:rsidTr="008B6E7B">
        <w:tc>
          <w:tcPr>
            <w:tcW w:w="968" w:type="pct"/>
            <w:tcBorders>
              <w:top w:val="single" w:sz="4" w:space="0" w:color="auto"/>
              <w:left w:val="single" w:sz="4" w:space="0" w:color="auto"/>
              <w:bottom w:val="single" w:sz="4" w:space="0" w:color="auto"/>
              <w:right w:val="single" w:sz="4" w:space="0" w:color="auto"/>
            </w:tcBorders>
            <w:shd w:val="clear" w:color="auto" w:fill="auto"/>
          </w:tcPr>
          <w:p w14:paraId="61D59FBB"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Техническа помощ съгласно член 37 от РОР</w:t>
            </w:r>
          </w:p>
        </w:tc>
        <w:tc>
          <w:tcPr>
            <w:tcW w:w="1392" w:type="pct"/>
            <w:tcBorders>
              <w:top w:val="single" w:sz="4" w:space="0" w:color="auto"/>
              <w:left w:val="single" w:sz="4" w:space="0" w:color="auto"/>
              <w:bottom w:val="single" w:sz="4" w:space="0" w:color="auto"/>
              <w:right w:val="single" w:sz="4" w:space="0" w:color="auto"/>
            </w:tcBorders>
            <w:shd w:val="clear" w:color="auto" w:fill="auto"/>
          </w:tcPr>
          <w:p w14:paraId="5B5DB97A"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5.2</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35A1676B" w14:textId="77777777" w:rsidR="008B6E7B" w:rsidRPr="00A447D0" w:rsidRDefault="008B6E7B" w:rsidP="008B6E7B">
            <w:pPr>
              <w:spacing w:before="60" w:after="60"/>
              <w:rPr>
                <w:rFonts w:ascii="Times New Roman" w:hAnsi="Times New Roman" w:cs="Times New Roman"/>
                <w:sz w:val="22"/>
                <w:szCs w:val="22"/>
              </w:rPr>
            </w:pPr>
            <w:r w:rsidRPr="00A447D0">
              <w:rPr>
                <w:rFonts w:ascii="Times New Roman" w:hAnsi="Times New Roman" w:cs="Times New Roman"/>
                <w:sz w:val="22"/>
                <w:szCs w:val="22"/>
              </w:rPr>
              <w:t>Публичн</w:t>
            </w:r>
            <w:r w:rsidRPr="00A447D0">
              <w:rPr>
                <w:rFonts w:ascii="Times New Roman" w:hAnsi="Times New Roman" w:cs="Times New Roman"/>
                <w:sz w:val="22"/>
                <w:szCs w:val="22"/>
                <w:lang w:val="nl-BE"/>
              </w:rPr>
              <w:t>а</w:t>
            </w:r>
          </w:p>
        </w:tc>
        <w:tc>
          <w:tcPr>
            <w:tcW w:w="579" w:type="pct"/>
            <w:tcBorders>
              <w:top w:val="single" w:sz="4" w:space="0" w:color="auto"/>
              <w:left w:val="single" w:sz="4" w:space="0" w:color="auto"/>
              <w:bottom w:val="single" w:sz="4" w:space="0" w:color="auto"/>
              <w:right w:val="single" w:sz="4" w:space="0" w:color="auto"/>
            </w:tcBorders>
            <w:shd w:val="clear" w:color="auto" w:fill="auto"/>
          </w:tcPr>
          <w:p w14:paraId="0C095582" w14:textId="77777777" w:rsidR="008B6E7B" w:rsidRPr="00A447D0" w:rsidRDefault="008B6E7B" w:rsidP="008B6E7B">
            <w:pPr>
              <w:spacing w:before="60" w:after="60"/>
              <w:rPr>
                <w:rFonts w:ascii="Times New Roman" w:hAnsi="Times New Roman" w:cs="Times New Roman"/>
                <w:sz w:val="22"/>
                <w:szCs w:val="22"/>
              </w:rPr>
            </w:pP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5D220356" w14:textId="77777777" w:rsidR="008B6E7B" w:rsidRPr="00A447D0" w:rsidRDefault="008B6E7B" w:rsidP="008B6E7B">
            <w:pPr>
              <w:spacing w:before="60" w:after="60"/>
              <w:rPr>
                <w:rFonts w:ascii="Times New Roman" w:hAnsi="Times New Roman" w:cs="Times New Roman"/>
                <w:sz w:val="22"/>
                <w:szCs w:val="22"/>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CE6F366" w14:textId="77777777" w:rsidR="008B6E7B" w:rsidRPr="00A447D0" w:rsidRDefault="008B6E7B" w:rsidP="008B6E7B">
            <w:pPr>
              <w:spacing w:before="60" w:after="60"/>
              <w:rPr>
                <w:rFonts w:ascii="Times New Roman" w:hAnsi="Times New Roman" w:cs="Times New Roman"/>
                <w:sz w:val="22"/>
                <w:szCs w:val="22"/>
              </w:rPr>
            </w:pP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4314853E" w14:textId="77777777" w:rsidR="008B6E7B" w:rsidRPr="00A447D0" w:rsidRDefault="008B6E7B" w:rsidP="008B6E7B">
            <w:pPr>
              <w:spacing w:before="60" w:after="60"/>
              <w:rPr>
                <w:rFonts w:ascii="Times New Roman" w:hAnsi="Times New Roman" w:cs="Times New Roman"/>
                <w:sz w:val="22"/>
                <w:szCs w:val="22"/>
              </w:rPr>
            </w:pPr>
          </w:p>
        </w:tc>
      </w:tr>
    </w:tbl>
    <w:p w14:paraId="4849BCC4" w14:textId="77777777" w:rsidR="008B6E7B" w:rsidRPr="00A447D0" w:rsidRDefault="008B6E7B" w:rsidP="008B6E7B">
      <w:pPr>
        <w:spacing w:before="120" w:after="120" w:line="360" w:lineRule="auto"/>
        <w:rPr>
          <w:rFonts w:eastAsiaTheme="minorHAnsi"/>
          <w:szCs w:val="22"/>
        </w:rPr>
      </w:pPr>
    </w:p>
    <w:p w14:paraId="4FDB8F15" w14:textId="77777777" w:rsidR="008B6E7B" w:rsidRPr="00A447D0" w:rsidRDefault="008B6E7B" w:rsidP="008B6E7B">
      <w:pPr>
        <w:spacing w:before="120" w:after="120" w:line="360" w:lineRule="auto"/>
        <w:ind w:left="850"/>
        <w:rPr>
          <w:rFonts w:eastAsiaTheme="minorHAnsi"/>
          <w:szCs w:val="22"/>
        </w:rPr>
      </w:pPr>
      <w:r w:rsidRPr="00A447D0">
        <w:rPr>
          <w:rFonts w:eastAsiaTheme="minorHAnsi"/>
          <w:szCs w:val="22"/>
        </w:rPr>
        <w:br w:type="page"/>
      </w:r>
      <w:r w:rsidRPr="00A447D0">
        <w:rPr>
          <w:rFonts w:eastAsiaTheme="minorHAnsi"/>
          <w:szCs w:val="22"/>
        </w:rPr>
        <w:lastRenderedPageBreak/>
        <w:t>Програми по ЕФМДРА, които използват техническа помощ в съответствие с член 36, параграф 5 от РОР, в зависимост от избора, направен в споразумението за партньорство.</w:t>
      </w:r>
    </w:p>
    <w:p w14:paraId="350CF757" w14:textId="77777777" w:rsidR="008B6E7B" w:rsidRPr="00A447D0" w:rsidRDefault="008B6E7B" w:rsidP="008B6E7B">
      <w:pPr>
        <w:spacing w:before="120" w:after="120" w:line="360" w:lineRule="auto"/>
        <w:rPr>
          <w:rFonts w:eastAsiaTheme="minorHAnsi"/>
          <w:szCs w:val="22"/>
        </w:rPr>
      </w:pPr>
      <w:r w:rsidRPr="00A447D0">
        <w:rPr>
          <w:rFonts w:eastAsiaTheme="minorHAnsi"/>
          <w:szCs w:val="22"/>
        </w:rPr>
        <w:t>Таблица 11А: Общо разпределени финансови средства по фондове и национален принос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3006"/>
        <w:gridCol w:w="1549"/>
        <w:gridCol w:w="2554"/>
        <w:gridCol w:w="2532"/>
        <w:gridCol w:w="1841"/>
        <w:gridCol w:w="767"/>
        <w:gridCol w:w="1660"/>
      </w:tblGrid>
      <w:tr w:rsidR="008B6E7B" w:rsidRPr="00A447D0" w14:paraId="3B12DAC1" w14:textId="77777777" w:rsidTr="008B6E7B">
        <w:trPr>
          <w:tblHeader/>
        </w:trPr>
        <w:tc>
          <w:tcPr>
            <w:tcW w:w="581" w:type="pct"/>
            <w:vMerge w:val="restart"/>
            <w:tcBorders>
              <w:top w:val="single" w:sz="4" w:space="0" w:color="auto"/>
              <w:left w:val="single" w:sz="4" w:space="0" w:color="auto"/>
              <w:right w:val="single" w:sz="4" w:space="0" w:color="auto"/>
            </w:tcBorders>
            <w:shd w:val="clear" w:color="auto" w:fill="auto"/>
            <w:vAlign w:val="center"/>
          </w:tcPr>
          <w:p w14:paraId="4D798EDC" w14:textId="77777777" w:rsidR="008B6E7B" w:rsidRPr="00A447D0" w:rsidRDefault="008B6E7B" w:rsidP="008B6E7B">
            <w:pPr>
              <w:spacing w:before="60" w:after="60"/>
              <w:jc w:val="center"/>
              <w:rPr>
                <w:rFonts w:eastAsiaTheme="minorHAnsi"/>
                <w:sz w:val="22"/>
                <w:szCs w:val="20"/>
              </w:rPr>
            </w:pPr>
            <w:r w:rsidRPr="00A447D0">
              <w:rPr>
                <w:rFonts w:eastAsiaTheme="minorHAnsi"/>
                <w:sz w:val="22"/>
                <w:szCs w:val="20"/>
              </w:rPr>
              <w:t>Приоритет</w:t>
            </w:r>
          </w:p>
        </w:tc>
        <w:tc>
          <w:tcPr>
            <w:tcW w:w="970" w:type="pct"/>
            <w:vMerge w:val="restart"/>
            <w:tcBorders>
              <w:top w:val="single" w:sz="4" w:space="0" w:color="auto"/>
              <w:left w:val="single" w:sz="4" w:space="0" w:color="auto"/>
              <w:right w:val="single" w:sz="4" w:space="0" w:color="auto"/>
            </w:tcBorders>
            <w:shd w:val="clear" w:color="auto" w:fill="auto"/>
            <w:vAlign w:val="center"/>
          </w:tcPr>
          <w:p w14:paraId="4B6A67FC" w14:textId="77777777" w:rsidR="008B6E7B" w:rsidRPr="00A447D0" w:rsidRDefault="008B6E7B" w:rsidP="008B6E7B">
            <w:pPr>
              <w:spacing w:before="60" w:after="60"/>
              <w:jc w:val="center"/>
              <w:rPr>
                <w:rFonts w:eastAsiaTheme="minorHAnsi"/>
                <w:sz w:val="22"/>
                <w:szCs w:val="20"/>
              </w:rPr>
            </w:pPr>
            <w:r w:rsidRPr="00A447D0">
              <w:rPr>
                <w:rFonts w:eastAsiaTheme="minorHAnsi"/>
                <w:sz w:val="22"/>
                <w:szCs w:val="20"/>
              </w:rPr>
              <w:t>Специфична цел (номенклатура по Регламента за ЕФМДРА)</w:t>
            </w:r>
          </w:p>
        </w:tc>
        <w:tc>
          <w:tcPr>
            <w:tcW w:w="506" w:type="pct"/>
            <w:vMerge w:val="restart"/>
            <w:tcBorders>
              <w:top w:val="single" w:sz="4" w:space="0" w:color="auto"/>
              <w:left w:val="single" w:sz="4" w:space="0" w:color="auto"/>
              <w:right w:val="single" w:sz="4" w:space="0" w:color="auto"/>
            </w:tcBorders>
            <w:shd w:val="clear" w:color="auto" w:fill="auto"/>
            <w:vAlign w:val="center"/>
            <w:hideMark/>
          </w:tcPr>
          <w:p w14:paraId="4C241520" w14:textId="77777777" w:rsidR="008B6E7B" w:rsidRPr="00A447D0" w:rsidRDefault="008B6E7B" w:rsidP="008B6E7B">
            <w:pPr>
              <w:spacing w:before="60" w:after="60"/>
              <w:jc w:val="center"/>
              <w:rPr>
                <w:rFonts w:eastAsiaTheme="minorHAnsi"/>
                <w:sz w:val="22"/>
                <w:szCs w:val="20"/>
              </w:rPr>
            </w:pPr>
            <w:r w:rsidRPr="00A447D0">
              <w:rPr>
                <w:rFonts w:eastAsiaTheme="minorHAnsi"/>
                <w:sz w:val="22"/>
                <w:szCs w:val="20"/>
              </w:rPr>
              <w:t>Основа за изчисляване на подкрепата от Съюза</w:t>
            </w:r>
          </w:p>
        </w:tc>
        <w:tc>
          <w:tcPr>
            <w:tcW w:w="16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4B39A7" w14:textId="77777777" w:rsidR="008B6E7B" w:rsidRPr="00A447D0" w:rsidRDefault="008B6E7B" w:rsidP="008B6E7B">
            <w:pPr>
              <w:spacing w:before="60" w:after="60"/>
              <w:jc w:val="center"/>
              <w:rPr>
                <w:rFonts w:eastAsiaTheme="minorHAnsi"/>
                <w:sz w:val="22"/>
                <w:szCs w:val="20"/>
              </w:rPr>
            </w:pPr>
            <w:r w:rsidRPr="00A447D0">
              <w:rPr>
                <w:rFonts w:eastAsiaTheme="minorHAnsi"/>
                <w:sz w:val="22"/>
                <w:szCs w:val="20"/>
              </w:rPr>
              <w:t>Принос на Съюза</w:t>
            </w:r>
          </w:p>
        </w:tc>
        <w:tc>
          <w:tcPr>
            <w:tcW w:w="599" w:type="pct"/>
            <w:vMerge w:val="restart"/>
            <w:tcBorders>
              <w:top w:val="single" w:sz="4" w:space="0" w:color="auto"/>
              <w:left w:val="single" w:sz="4" w:space="0" w:color="auto"/>
              <w:right w:val="single" w:sz="4" w:space="0" w:color="auto"/>
            </w:tcBorders>
            <w:shd w:val="clear" w:color="auto" w:fill="auto"/>
            <w:vAlign w:val="center"/>
            <w:hideMark/>
          </w:tcPr>
          <w:p w14:paraId="23EF8B05" w14:textId="77777777" w:rsidR="008B6E7B" w:rsidRPr="00A447D0" w:rsidRDefault="008B6E7B" w:rsidP="008B6E7B">
            <w:pPr>
              <w:spacing w:before="60" w:after="60"/>
              <w:jc w:val="center"/>
              <w:rPr>
                <w:rFonts w:eastAsiaTheme="minorHAnsi"/>
                <w:sz w:val="22"/>
                <w:szCs w:val="20"/>
              </w:rPr>
            </w:pPr>
            <w:r w:rsidRPr="00A447D0">
              <w:rPr>
                <w:rFonts w:eastAsiaTheme="minorHAnsi"/>
                <w:sz w:val="22"/>
                <w:szCs w:val="20"/>
              </w:rPr>
              <w:t>Национален публичен принос</w:t>
            </w:r>
          </w:p>
        </w:tc>
        <w:tc>
          <w:tcPr>
            <w:tcW w:w="244" w:type="pct"/>
            <w:vMerge w:val="restart"/>
            <w:tcBorders>
              <w:top w:val="single" w:sz="4" w:space="0" w:color="auto"/>
              <w:left w:val="single" w:sz="4" w:space="0" w:color="auto"/>
              <w:right w:val="single" w:sz="4" w:space="0" w:color="auto"/>
            </w:tcBorders>
            <w:shd w:val="clear" w:color="auto" w:fill="auto"/>
            <w:vAlign w:val="center"/>
            <w:hideMark/>
          </w:tcPr>
          <w:p w14:paraId="37B50001" w14:textId="77777777" w:rsidR="008B6E7B" w:rsidRPr="00A447D0" w:rsidRDefault="008B6E7B" w:rsidP="008B6E7B">
            <w:pPr>
              <w:spacing w:before="60" w:after="60"/>
              <w:jc w:val="center"/>
              <w:rPr>
                <w:rFonts w:eastAsiaTheme="minorHAnsi"/>
                <w:sz w:val="22"/>
                <w:szCs w:val="20"/>
              </w:rPr>
            </w:pPr>
            <w:r w:rsidRPr="00A447D0">
              <w:rPr>
                <w:rFonts w:eastAsiaTheme="minorHAnsi"/>
                <w:sz w:val="22"/>
                <w:szCs w:val="20"/>
              </w:rPr>
              <w:t>Общо</w:t>
            </w:r>
          </w:p>
        </w:tc>
        <w:tc>
          <w:tcPr>
            <w:tcW w:w="455" w:type="pct"/>
            <w:vMerge w:val="restart"/>
            <w:tcBorders>
              <w:top w:val="single" w:sz="4" w:space="0" w:color="auto"/>
              <w:left w:val="single" w:sz="4" w:space="0" w:color="auto"/>
              <w:right w:val="single" w:sz="4" w:space="0" w:color="auto"/>
            </w:tcBorders>
            <w:shd w:val="clear" w:color="auto" w:fill="auto"/>
            <w:vAlign w:val="center"/>
            <w:hideMark/>
          </w:tcPr>
          <w:p w14:paraId="35CE0141" w14:textId="77777777" w:rsidR="008B6E7B" w:rsidRPr="00A447D0" w:rsidRDefault="008B6E7B" w:rsidP="008B6E7B">
            <w:pPr>
              <w:spacing w:before="60" w:after="60"/>
              <w:jc w:val="center"/>
              <w:rPr>
                <w:rFonts w:eastAsiaTheme="minorHAnsi"/>
                <w:sz w:val="22"/>
                <w:szCs w:val="20"/>
              </w:rPr>
            </w:pPr>
            <w:r w:rsidRPr="00A447D0">
              <w:rPr>
                <w:rFonts w:eastAsiaTheme="minorHAnsi"/>
                <w:sz w:val="22"/>
                <w:szCs w:val="20"/>
              </w:rPr>
              <w:t>Процент на съфинансиране</w:t>
            </w:r>
          </w:p>
        </w:tc>
      </w:tr>
      <w:tr w:rsidR="008B6E7B" w:rsidRPr="00A447D0" w14:paraId="68019A40" w14:textId="77777777" w:rsidTr="008B6E7B">
        <w:trPr>
          <w:trHeight w:val="294"/>
          <w:tblHeader/>
        </w:trPr>
        <w:tc>
          <w:tcPr>
            <w:tcW w:w="581" w:type="pct"/>
            <w:vMerge/>
            <w:tcBorders>
              <w:left w:val="single" w:sz="4" w:space="0" w:color="auto"/>
              <w:right w:val="single" w:sz="4" w:space="0" w:color="auto"/>
            </w:tcBorders>
            <w:shd w:val="clear" w:color="auto" w:fill="auto"/>
          </w:tcPr>
          <w:p w14:paraId="5D5EE42B" w14:textId="77777777" w:rsidR="008B6E7B" w:rsidRPr="00A447D0" w:rsidRDefault="008B6E7B" w:rsidP="008B6E7B">
            <w:pPr>
              <w:spacing w:before="60" w:after="60"/>
              <w:rPr>
                <w:rFonts w:eastAsiaTheme="minorHAnsi"/>
                <w:sz w:val="22"/>
                <w:szCs w:val="20"/>
              </w:rPr>
            </w:pPr>
          </w:p>
        </w:tc>
        <w:tc>
          <w:tcPr>
            <w:tcW w:w="970" w:type="pct"/>
            <w:vMerge/>
            <w:tcBorders>
              <w:left w:val="single" w:sz="4" w:space="0" w:color="auto"/>
              <w:right w:val="single" w:sz="4" w:space="0" w:color="auto"/>
            </w:tcBorders>
            <w:shd w:val="clear" w:color="auto" w:fill="auto"/>
          </w:tcPr>
          <w:p w14:paraId="1C643F75" w14:textId="77777777" w:rsidR="008B6E7B" w:rsidRPr="00A447D0" w:rsidRDefault="008B6E7B" w:rsidP="008B6E7B">
            <w:pPr>
              <w:spacing w:before="60" w:after="60"/>
              <w:rPr>
                <w:rFonts w:eastAsiaTheme="minorHAnsi"/>
                <w:sz w:val="22"/>
                <w:szCs w:val="20"/>
              </w:rPr>
            </w:pPr>
          </w:p>
        </w:tc>
        <w:tc>
          <w:tcPr>
            <w:tcW w:w="506" w:type="pct"/>
            <w:vMerge/>
            <w:tcBorders>
              <w:left w:val="single" w:sz="4" w:space="0" w:color="auto"/>
              <w:right w:val="single" w:sz="4" w:space="0" w:color="auto"/>
            </w:tcBorders>
            <w:shd w:val="clear" w:color="auto" w:fill="auto"/>
          </w:tcPr>
          <w:p w14:paraId="4CE32C51" w14:textId="77777777" w:rsidR="008B6E7B" w:rsidRPr="00A447D0" w:rsidRDefault="008B6E7B" w:rsidP="008B6E7B">
            <w:pPr>
              <w:spacing w:before="60" w:after="60"/>
              <w:rPr>
                <w:rFonts w:eastAsiaTheme="minorHAnsi"/>
                <w:sz w:val="22"/>
                <w:szCs w:val="20"/>
              </w:rPr>
            </w:pPr>
          </w:p>
        </w:tc>
        <w:tc>
          <w:tcPr>
            <w:tcW w:w="826" w:type="pct"/>
            <w:tcBorders>
              <w:top w:val="single" w:sz="4" w:space="0" w:color="auto"/>
              <w:left w:val="single" w:sz="4" w:space="0" w:color="auto"/>
              <w:right w:val="single" w:sz="4" w:space="0" w:color="auto"/>
            </w:tcBorders>
            <w:shd w:val="clear" w:color="auto" w:fill="auto"/>
            <w:vAlign w:val="center"/>
          </w:tcPr>
          <w:p w14:paraId="4227FDD6" w14:textId="77777777" w:rsidR="008B6E7B" w:rsidRPr="00A447D0" w:rsidRDefault="008B6E7B" w:rsidP="008B6E7B">
            <w:pPr>
              <w:spacing w:before="60" w:after="60"/>
              <w:jc w:val="center"/>
              <w:rPr>
                <w:rFonts w:eastAsiaTheme="minorHAnsi"/>
                <w:sz w:val="22"/>
                <w:szCs w:val="20"/>
              </w:rPr>
            </w:pPr>
            <w:r w:rsidRPr="00A447D0">
              <w:rPr>
                <w:rFonts w:eastAsiaTheme="minorHAnsi"/>
                <w:sz w:val="22"/>
                <w:szCs w:val="20"/>
              </w:rPr>
              <w:t>Принос на Съюза без техническа помощ съгласно член 36, параграф 5 от РОР</w:t>
            </w:r>
          </w:p>
        </w:tc>
        <w:tc>
          <w:tcPr>
            <w:tcW w:w="819" w:type="pct"/>
            <w:tcBorders>
              <w:top w:val="single" w:sz="4" w:space="0" w:color="auto"/>
              <w:left w:val="single" w:sz="4" w:space="0" w:color="auto"/>
              <w:right w:val="single" w:sz="4" w:space="0" w:color="auto"/>
            </w:tcBorders>
            <w:vAlign w:val="center"/>
          </w:tcPr>
          <w:p w14:paraId="1341CF7D" w14:textId="77777777" w:rsidR="008B6E7B" w:rsidRPr="00A447D0" w:rsidRDefault="008B6E7B" w:rsidP="008B6E7B">
            <w:pPr>
              <w:spacing w:before="60" w:after="60"/>
              <w:jc w:val="center"/>
              <w:rPr>
                <w:rFonts w:eastAsiaTheme="minorHAnsi"/>
                <w:sz w:val="22"/>
                <w:szCs w:val="20"/>
              </w:rPr>
            </w:pPr>
            <w:r w:rsidRPr="00A447D0">
              <w:rPr>
                <w:rFonts w:eastAsiaTheme="minorHAnsi"/>
                <w:sz w:val="22"/>
                <w:szCs w:val="20"/>
              </w:rPr>
              <w:t>Принос на Съюза за техническа помощ съгласно член 36, параграф 5 от РОР</w:t>
            </w:r>
          </w:p>
        </w:tc>
        <w:tc>
          <w:tcPr>
            <w:tcW w:w="599" w:type="pct"/>
            <w:vMerge/>
            <w:tcBorders>
              <w:left w:val="single" w:sz="4" w:space="0" w:color="auto"/>
              <w:right w:val="single" w:sz="4" w:space="0" w:color="auto"/>
            </w:tcBorders>
            <w:shd w:val="clear" w:color="auto" w:fill="auto"/>
          </w:tcPr>
          <w:p w14:paraId="5EC1B298" w14:textId="77777777" w:rsidR="008B6E7B" w:rsidRPr="00A447D0" w:rsidRDefault="008B6E7B" w:rsidP="008B6E7B">
            <w:pPr>
              <w:spacing w:before="60" w:after="60"/>
              <w:rPr>
                <w:rFonts w:eastAsiaTheme="minorHAnsi"/>
                <w:sz w:val="22"/>
                <w:szCs w:val="20"/>
              </w:rPr>
            </w:pPr>
          </w:p>
        </w:tc>
        <w:tc>
          <w:tcPr>
            <w:tcW w:w="244" w:type="pct"/>
            <w:vMerge/>
            <w:tcBorders>
              <w:left w:val="single" w:sz="4" w:space="0" w:color="auto"/>
              <w:right w:val="single" w:sz="4" w:space="0" w:color="auto"/>
            </w:tcBorders>
            <w:shd w:val="clear" w:color="auto" w:fill="auto"/>
          </w:tcPr>
          <w:p w14:paraId="47ED564C" w14:textId="77777777" w:rsidR="008B6E7B" w:rsidRPr="00A447D0" w:rsidRDefault="008B6E7B" w:rsidP="008B6E7B">
            <w:pPr>
              <w:spacing w:before="60" w:after="60"/>
              <w:rPr>
                <w:rFonts w:eastAsiaTheme="minorHAnsi"/>
                <w:sz w:val="22"/>
                <w:szCs w:val="20"/>
              </w:rPr>
            </w:pPr>
          </w:p>
        </w:tc>
        <w:tc>
          <w:tcPr>
            <w:tcW w:w="455" w:type="pct"/>
            <w:vMerge/>
            <w:tcBorders>
              <w:left w:val="single" w:sz="4" w:space="0" w:color="auto"/>
              <w:right w:val="single" w:sz="4" w:space="0" w:color="auto"/>
            </w:tcBorders>
            <w:shd w:val="clear" w:color="auto" w:fill="auto"/>
          </w:tcPr>
          <w:p w14:paraId="77147CB8" w14:textId="77777777" w:rsidR="008B6E7B" w:rsidRPr="00A447D0" w:rsidRDefault="008B6E7B" w:rsidP="008B6E7B">
            <w:pPr>
              <w:spacing w:before="60" w:after="60"/>
              <w:rPr>
                <w:rFonts w:eastAsiaTheme="minorHAnsi"/>
                <w:sz w:val="22"/>
                <w:szCs w:val="20"/>
              </w:rPr>
            </w:pPr>
          </w:p>
        </w:tc>
      </w:tr>
      <w:tr w:rsidR="008B6E7B" w:rsidRPr="00A447D0" w14:paraId="35D2B8B0" w14:textId="77777777" w:rsidTr="008B6E7B">
        <w:trPr>
          <w:trHeight w:val="294"/>
        </w:trPr>
        <w:tc>
          <w:tcPr>
            <w:tcW w:w="581" w:type="pct"/>
            <w:vMerge w:val="restart"/>
            <w:tcBorders>
              <w:top w:val="single" w:sz="4" w:space="0" w:color="auto"/>
              <w:left w:val="single" w:sz="4" w:space="0" w:color="auto"/>
              <w:right w:val="single" w:sz="4" w:space="0" w:color="auto"/>
            </w:tcBorders>
            <w:shd w:val="clear" w:color="auto" w:fill="auto"/>
          </w:tcPr>
          <w:p w14:paraId="20876963"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Приоритет 1</w:t>
            </w:r>
          </w:p>
        </w:tc>
        <w:tc>
          <w:tcPr>
            <w:tcW w:w="970" w:type="pct"/>
            <w:tcBorders>
              <w:top w:val="single" w:sz="4" w:space="0" w:color="auto"/>
              <w:left w:val="single" w:sz="4" w:space="0" w:color="auto"/>
              <w:right w:val="single" w:sz="4" w:space="0" w:color="auto"/>
            </w:tcBorders>
            <w:shd w:val="clear" w:color="auto" w:fill="auto"/>
          </w:tcPr>
          <w:p w14:paraId="05E2B02B"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1.1.1</w:t>
            </w:r>
          </w:p>
        </w:tc>
        <w:tc>
          <w:tcPr>
            <w:tcW w:w="506" w:type="pct"/>
            <w:tcBorders>
              <w:top w:val="single" w:sz="4" w:space="0" w:color="auto"/>
              <w:left w:val="single" w:sz="4" w:space="0" w:color="auto"/>
              <w:right w:val="single" w:sz="4" w:space="0" w:color="auto"/>
            </w:tcBorders>
            <w:shd w:val="clear" w:color="auto" w:fill="auto"/>
          </w:tcPr>
          <w:p w14:paraId="648D13BF"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Публичн</w:t>
            </w:r>
            <w:r w:rsidRPr="00A447D0">
              <w:rPr>
                <w:rFonts w:eastAsiaTheme="minorHAnsi"/>
                <w:sz w:val="22"/>
                <w:szCs w:val="20"/>
                <w:lang w:val="nl-BE"/>
              </w:rPr>
              <w:t>а</w:t>
            </w:r>
          </w:p>
        </w:tc>
        <w:tc>
          <w:tcPr>
            <w:tcW w:w="826" w:type="pct"/>
            <w:tcBorders>
              <w:top w:val="single" w:sz="4" w:space="0" w:color="auto"/>
              <w:left w:val="single" w:sz="4" w:space="0" w:color="auto"/>
              <w:right w:val="single" w:sz="4" w:space="0" w:color="auto"/>
            </w:tcBorders>
            <w:shd w:val="clear" w:color="auto" w:fill="auto"/>
          </w:tcPr>
          <w:p w14:paraId="133B7416" w14:textId="77777777" w:rsidR="008B6E7B" w:rsidRPr="00A447D0" w:rsidRDefault="008B6E7B" w:rsidP="008B6E7B">
            <w:pPr>
              <w:spacing w:before="60" w:after="60"/>
              <w:rPr>
                <w:rFonts w:eastAsiaTheme="minorHAnsi"/>
                <w:sz w:val="22"/>
                <w:szCs w:val="20"/>
              </w:rPr>
            </w:pPr>
          </w:p>
        </w:tc>
        <w:tc>
          <w:tcPr>
            <w:tcW w:w="819" w:type="pct"/>
            <w:tcBorders>
              <w:top w:val="single" w:sz="4" w:space="0" w:color="auto"/>
              <w:left w:val="single" w:sz="4" w:space="0" w:color="auto"/>
              <w:right w:val="single" w:sz="4" w:space="0" w:color="auto"/>
            </w:tcBorders>
          </w:tcPr>
          <w:p w14:paraId="6AE12078" w14:textId="77777777" w:rsidR="008B6E7B" w:rsidRPr="00A447D0" w:rsidRDefault="008B6E7B" w:rsidP="008B6E7B">
            <w:pPr>
              <w:spacing w:before="60" w:after="60"/>
              <w:rPr>
                <w:rFonts w:eastAsiaTheme="minorHAnsi"/>
                <w:sz w:val="22"/>
                <w:szCs w:val="20"/>
              </w:rPr>
            </w:pPr>
          </w:p>
        </w:tc>
        <w:tc>
          <w:tcPr>
            <w:tcW w:w="599" w:type="pct"/>
            <w:tcBorders>
              <w:top w:val="single" w:sz="4" w:space="0" w:color="auto"/>
              <w:left w:val="single" w:sz="4" w:space="0" w:color="auto"/>
              <w:right w:val="single" w:sz="4" w:space="0" w:color="auto"/>
            </w:tcBorders>
            <w:shd w:val="clear" w:color="auto" w:fill="auto"/>
          </w:tcPr>
          <w:p w14:paraId="59A78970" w14:textId="77777777" w:rsidR="008B6E7B" w:rsidRPr="00A447D0" w:rsidRDefault="008B6E7B" w:rsidP="008B6E7B">
            <w:pPr>
              <w:spacing w:before="60" w:after="60"/>
              <w:rPr>
                <w:rFonts w:eastAsiaTheme="minorHAnsi"/>
                <w:sz w:val="22"/>
                <w:szCs w:val="20"/>
              </w:rPr>
            </w:pPr>
          </w:p>
        </w:tc>
        <w:tc>
          <w:tcPr>
            <w:tcW w:w="244" w:type="pct"/>
            <w:tcBorders>
              <w:top w:val="single" w:sz="4" w:space="0" w:color="auto"/>
              <w:left w:val="single" w:sz="4" w:space="0" w:color="auto"/>
              <w:right w:val="single" w:sz="4" w:space="0" w:color="auto"/>
            </w:tcBorders>
            <w:shd w:val="clear" w:color="auto" w:fill="auto"/>
          </w:tcPr>
          <w:p w14:paraId="0B50729F" w14:textId="77777777" w:rsidR="008B6E7B" w:rsidRPr="00A447D0" w:rsidRDefault="008B6E7B" w:rsidP="008B6E7B">
            <w:pPr>
              <w:spacing w:before="60" w:after="60"/>
              <w:rPr>
                <w:rFonts w:eastAsiaTheme="minorHAnsi"/>
                <w:sz w:val="22"/>
                <w:szCs w:val="20"/>
              </w:rPr>
            </w:pPr>
          </w:p>
        </w:tc>
        <w:tc>
          <w:tcPr>
            <w:tcW w:w="455" w:type="pct"/>
            <w:tcBorders>
              <w:top w:val="single" w:sz="4" w:space="0" w:color="auto"/>
              <w:left w:val="single" w:sz="4" w:space="0" w:color="auto"/>
              <w:right w:val="single" w:sz="4" w:space="0" w:color="auto"/>
            </w:tcBorders>
            <w:shd w:val="clear" w:color="auto" w:fill="auto"/>
          </w:tcPr>
          <w:p w14:paraId="2849E494" w14:textId="77777777" w:rsidR="008B6E7B" w:rsidRPr="00A447D0" w:rsidRDefault="008B6E7B" w:rsidP="008B6E7B">
            <w:pPr>
              <w:spacing w:before="60" w:after="60"/>
              <w:rPr>
                <w:rFonts w:eastAsiaTheme="minorHAnsi"/>
                <w:sz w:val="22"/>
                <w:szCs w:val="20"/>
              </w:rPr>
            </w:pPr>
          </w:p>
        </w:tc>
      </w:tr>
      <w:tr w:rsidR="008B6E7B" w:rsidRPr="00A447D0" w14:paraId="045B21FA" w14:textId="77777777" w:rsidTr="008B6E7B">
        <w:trPr>
          <w:trHeight w:val="294"/>
        </w:trPr>
        <w:tc>
          <w:tcPr>
            <w:tcW w:w="581" w:type="pct"/>
            <w:vMerge/>
            <w:tcBorders>
              <w:left w:val="single" w:sz="4" w:space="0" w:color="auto"/>
              <w:right w:val="single" w:sz="4" w:space="0" w:color="auto"/>
            </w:tcBorders>
            <w:shd w:val="clear" w:color="auto" w:fill="auto"/>
          </w:tcPr>
          <w:p w14:paraId="7004173E" w14:textId="77777777" w:rsidR="008B6E7B" w:rsidRPr="00A447D0" w:rsidRDefault="008B6E7B" w:rsidP="008B6E7B">
            <w:pPr>
              <w:spacing w:before="60" w:after="60"/>
              <w:rPr>
                <w:rFonts w:eastAsiaTheme="minorHAnsi"/>
                <w:sz w:val="22"/>
                <w:szCs w:val="20"/>
              </w:rPr>
            </w:pPr>
          </w:p>
        </w:tc>
        <w:tc>
          <w:tcPr>
            <w:tcW w:w="970" w:type="pct"/>
            <w:tcBorders>
              <w:top w:val="single" w:sz="4" w:space="0" w:color="auto"/>
              <w:left w:val="single" w:sz="4" w:space="0" w:color="auto"/>
              <w:right w:val="single" w:sz="4" w:space="0" w:color="auto"/>
            </w:tcBorders>
            <w:shd w:val="clear" w:color="auto" w:fill="auto"/>
          </w:tcPr>
          <w:p w14:paraId="67FCA786"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2.1.1</w:t>
            </w:r>
          </w:p>
        </w:tc>
        <w:tc>
          <w:tcPr>
            <w:tcW w:w="506" w:type="pct"/>
            <w:tcBorders>
              <w:top w:val="single" w:sz="4" w:space="0" w:color="auto"/>
              <w:left w:val="single" w:sz="4" w:space="0" w:color="auto"/>
              <w:right w:val="single" w:sz="4" w:space="0" w:color="auto"/>
            </w:tcBorders>
            <w:shd w:val="clear" w:color="auto" w:fill="auto"/>
          </w:tcPr>
          <w:p w14:paraId="62B39F36"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Публична</w:t>
            </w:r>
          </w:p>
        </w:tc>
        <w:tc>
          <w:tcPr>
            <w:tcW w:w="826" w:type="pct"/>
            <w:tcBorders>
              <w:top w:val="single" w:sz="4" w:space="0" w:color="auto"/>
              <w:left w:val="single" w:sz="4" w:space="0" w:color="auto"/>
              <w:right w:val="single" w:sz="4" w:space="0" w:color="auto"/>
            </w:tcBorders>
            <w:shd w:val="clear" w:color="auto" w:fill="auto"/>
          </w:tcPr>
          <w:p w14:paraId="1FEFCB29" w14:textId="77777777" w:rsidR="008B6E7B" w:rsidRPr="00A447D0" w:rsidRDefault="008B6E7B" w:rsidP="008B6E7B">
            <w:pPr>
              <w:spacing w:before="60" w:after="60"/>
              <w:rPr>
                <w:rFonts w:eastAsiaTheme="minorHAnsi"/>
                <w:sz w:val="22"/>
                <w:szCs w:val="20"/>
              </w:rPr>
            </w:pPr>
          </w:p>
        </w:tc>
        <w:tc>
          <w:tcPr>
            <w:tcW w:w="819" w:type="pct"/>
            <w:tcBorders>
              <w:top w:val="single" w:sz="4" w:space="0" w:color="auto"/>
              <w:left w:val="single" w:sz="4" w:space="0" w:color="auto"/>
              <w:right w:val="single" w:sz="4" w:space="0" w:color="auto"/>
            </w:tcBorders>
          </w:tcPr>
          <w:p w14:paraId="4D51B6FD" w14:textId="77777777" w:rsidR="008B6E7B" w:rsidRPr="00A447D0" w:rsidRDefault="008B6E7B" w:rsidP="008B6E7B">
            <w:pPr>
              <w:spacing w:before="60" w:after="60"/>
              <w:rPr>
                <w:rFonts w:eastAsiaTheme="minorHAnsi"/>
                <w:sz w:val="22"/>
                <w:szCs w:val="20"/>
              </w:rPr>
            </w:pPr>
          </w:p>
        </w:tc>
        <w:tc>
          <w:tcPr>
            <w:tcW w:w="599" w:type="pct"/>
            <w:tcBorders>
              <w:top w:val="single" w:sz="4" w:space="0" w:color="auto"/>
              <w:left w:val="single" w:sz="4" w:space="0" w:color="auto"/>
              <w:right w:val="single" w:sz="4" w:space="0" w:color="auto"/>
            </w:tcBorders>
            <w:shd w:val="clear" w:color="auto" w:fill="auto"/>
          </w:tcPr>
          <w:p w14:paraId="52E5F29B" w14:textId="77777777" w:rsidR="008B6E7B" w:rsidRPr="00A447D0" w:rsidRDefault="008B6E7B" w:rsidP="008B6E7B">
            <w:pPr>
              <w:spacing w:before="60" w:after="60"/>
              <w:rPr>
                <w:rFonts w:eastAsiaTheme="minorHAnsi"/>
                <w:sz w:val="22"/>
                <w:szCs w:val="20"/>
              </w:rPr>
            </w:pPr>
          </w:p>
        </w:tc>
        <w:tc>
          <w:tcPr>
            <w:tcW w:w="244" w:type="pct"/>
            <w:tcBorders>
              <w:top w:val="single" w:sz="4" w:space="0" w:color="auto"/>
              <w:left w:val="single" w:sz="4" w:space="0" w:color="auto"/>
              <w:right w:val="single" w:sz="4" w:space="0" w:color="auto"/>
            </w:tcBorders>
            <w:shd w:val="clear" w:color="auto" w:fill="auto"/>
          </w:tcPr>
          <w:p w14:paraId="5A991752" w14:textId="77777777" w:rsidR="008B6E7B" w:rsidRPr="00A447D0" w:rsidRDefault="008B6E7B" w:rsidP="008B6E7B">
            <w:pPr>
              <w:spacing w:before="60" w:after="60"/>
              <w:rPr>
                <w:rFonts w:eastAsiaTheme="minorHAnsi"/>
                <w:sz w:val="22"/>
                <w:szCs w:val="20"/>
              </w:rPr>
            </w:pPr>
          </w:p>
        </w:tc>
        <w:tc>
          <w:tcPr>
            <w:tcW w:w="455" w:type="pct"/>
            <w:tcBorders>
              <w:top w:val="single" w:sz="4" w:space="0" w:color="auto"/>
              <w:left w:val="single" w:sz="4" w:space="0" w:color="auto"/>
              <w:right w:val="single" w:sz="4" w:space="0" w:color="auto"/>
            </w:tcBorders>
            <w:shd w:val="clear" w:color="auto" w:fill="auto"/>
          </w:tcPr>
          <w:p w14:paraId="3E209E06" w14:textId="77777777" w:rsidR="008B6E7B" w:rsidRPr="00A447D0" w:rsidRDefault="008B6E7B" w:rsidP="008B6E7B">
            <w:pPr>
              <w:spacing w:before="60" w:after="60"/>
              <w:rPr>
                <w:rFonts w:eastAsiaTheme="minorHAnsi"/>
                <w:sz w:val="22"/>
                <w:szCs w:val="20"/>
              </w:rPr>
            </w:pPr>
          </w:p>
        </w:tc>
      </w:tr>
      <w:tr w:rsidR="008B6E7B" w:rsidRPr="00A447D0" w14:paraId="1453C991" w14:textId="77777777" w:rsidTr="008B6E7B">
        <w:trPr>
          <w:trHeight w:val="284"/>
        </w:trPr>
        <w:tc>
          <w:tcPr>
            <w:tcW w:w="581" w:type="pct"/>
            <w:vMerge/>
            <w:tcBorders>
              <w:left w:val="single" w:sz="4" w:space="0" w:color="auto"/>
              <w:right w:val="single" w:sz="4" w:space="0" w:color="auto"/>
            </w:tcBorders>
            <w:shd w:val="clear" w:color="auto" w:fill="auto"/>
          </w:tcPr>
          <w:p w14:paraId="37332679" w14:textId="77777777" w:rsidR="008B6E7B" w:rsidRPr="00A447D0" w:rsidRDefault="008B6E7B" w:rsidP="008B6E7B">
            <w:pPr>
              <w:spacing w:before="60" w:after="60"/>
              <w:rPr>
                <w:rFonts w:eastAsiaTheme="minorHAnsi"/>
                <w:sz w:val="22"/>
                <w:szCs w:val="20"/>
              </w:rPr>
            </w:pPr>
          </w:p>
        </w:tc>
        <w:tc>
          <w:tcPr>
            <w:tcW w:w="970" w:type="pct"/>
            <w:tcBorders>
              <w:top w:val="single" w:sz="4" w:space="0" w:color="auto"/>
              <w:left w:val="single" w:sz="4" w:space="0" w:color="auto"/>
              <w:right w:val="single" w:sz="4" w:space="0" w:color="auto"/>
            </w:tcBorders>
            <w:shd w:val="clear" w:color="auto" w:fill="auto"/>
          </w:tcPr>
          <w:p w14:paraId="4057C1B4"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1.2</w:t>
            </w:r>
          </w:p>
        </w:tc>
        <w:tc>
          <w:tcPr>
            <w:tcW w:w="506" w:type="pct"/>
            <w:tcBorders>
              <w:left w:val="single" w:sz="4" w:space="0" w:color="auto"/>
              <w:right w:val="single" w:sz="4" w:space="0" w:color="auto"/>
            </w:tcBorders>
            <w:shd w:val="clear" w:color="auto" w:fill="auto"/>
          </w:tcPr>
          <w:p w14:paraId="01AEF6C1"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Публичн</w:t>
            </w:r>
            <w:r w:rsidRPr="00A447D0">
              <w:rPr>
                <w:rFonts w:eastAsiaTheme="minorHAnsi"/>
                <w:sz w:val="22"/>
                <w:szCs w:val="20"/>
                <w:lang w:val="nl-BE"/>
              </w:rPr>
              <w:t>а</w:t>
            </w:r>
          </w:p>
        </w:tc>
        <w:tc>
          <w:tcPr>
            <w:tcW w:w="826" w:type="pct"/>
            <w:tcBorders>
              <w:left w:val="single" w:sz="4" w:space="0" w:color="auto"/>
              <w:right w:val="single" w:sz="4" w:space="0" w:color="auto"/>
            </w:tcBorders>
            <w:shd w:val="clear" w:color="auto" w:fill="auto"/>
          </w:tcPr>
          <w:p w14:paraId="303CEDDB" w14:textId="77777777" w:rsidR="008B6E7B" w:rsidRPr="00A447D0" w:rsidRDefault="008B6E7B" w:rsidP="008B6E7B">
            <w:pPr>
              <w:spacing w:before="60" w:after="60"/>
              <w:rPr>
                <w:rFonts w:eastAsiaTheme="minorHAnsi"/>
                <w:sz w:val="22"/>
                <w:szCs w:val="20"/>
              </w:rPr>
            </w:pPr>
          </w:p>
        </w:tc>
        <w:tc>
          <w:tcPr>
            <w:tcW w:w="819" w:type="pct"/>
            <w:tcBorders>
              <w:left w:val="single" w:sz="4" w:space="0" w:color="auto"/>
              <w:right w:val="single" w:sz="4" w:space="0" w:color="auto"/>
            </w:tcBorders>
          </w:tcPr>
          <w:p w14:paraId="2C7DB6B1" w14:textId="77777777" w:rsidR="008B6E7B" w:rsidRPr="00A447D0" w:rsidRDefault="008B6E7B" w:rsidP="008B6E7B">
            <w:pPr>
              <w:spacing w:before="60" w:after="60"/>
              <w:rPr>
                <w:rFonts w:eastAsiaTheme="minorHAnsi"/>
                <w:sz w:val="22"/>
                <w:szCs w:val="20"/>
              </w:rPr>
            </w:pPr>
          </w:p>
        </w:tc>
        <w:tc>
          <w:tcPr>
            <w:tcW w:w="599" w:type="pct"/>
            <w:tcBorders>
              <w:left w:val="single" w:sz="4" w:space="0" w:color="auto"/>
              <w:right w:val="single" w:sz="4" w:space="0" w:color="auto"/>
            </w:tcBorders>
            <w:shd w:val="clear" w:color="auto" w:fill="auto"/>
          </w:tcPr>
          <w:p w14:paraId="6DD65D65" w14:textId="77777777" w:rsidR="008B6E7B" w:rsidRPr="00A447D0" w:rsidRDefault="008B6E7B" w:rsidP="008B6E7B">
            <w:pPr>
              <w:spacing w:before="60" w:after="60"/>
              <w:rPr>
                <w:rFonts w:eastAsiaTheme="minorHAnsi"/>
                <w:sz w:val="22"/>
                <w:szCs w:val="20"/>
              </w:rPr>
            </w:pPr>
          </w:p>
        </w:tc>
        <w:tc>
          <w:tcPr>
            <w:tcW w:w="244" w:type="pct"/>
            <w:tcBorders>
              <w:left w:val="single" w:sz="4" w:space="0" w:color="auto"/>
              <w:right w:val="single" w:sz="4" w:space="0" w:color="auto"/>
            </w:tcBorders>
            <w:shd w:val="clear" w:color="auto" w:fill="auto"/>
          </w:tcPr>
          <w:p w14:paraId="53C9D544" w14:textId="77777777" w:rsidR="008B6E7B" w:rsidRPr="00A447D0" w:rsidRDefault="008B6E7B" w:rsidP="008B6E7B">
            <w:pPr>
              <w:spacing w:before="60" w:after="60"/>
              <w:rPr>
                <w:rFonts w:eastAsiaTheme="minorHAnsi"/>
                <w:sz w:val="22"/>
                <w:szCs w:val="20"/>
              </w:rPr>
            </w:pPr>
          </w:p>
        </w:tc>
        <w:tc>
          <w:tcPr>
            <w:tcW w:w="455" w:type="pct"/>
            <w:tcBorders>
              <w:left w:val="single" w:sz="4" w:space="0" w:color="auto"/>
              <w:right w:val="single" w:sz="4" w:space="0" w:color="auto"/>
            </w:tcBorders>
            <w:shd w:val="clear" w:color="auto" w:fill="auto"/>
          </w:tcPr>
          <w:p w14:paraId="01076900" w14:textId="77777777" w:rsidR="008B6E7B" w:rsidRPr="00A447D0" w:rsidRDefault="008B6E7B" w:rsidP="008B6E7B">
            <w:pPr>
              <w:spacing w:before="60" w:after="60"/>
              <w:rPr>
                <w:rFonts w:eastAsiaTheme="minorHAnsi"/>
                <w:sz w:val="22"/>
                <w:szCs w:val="20"/>
              </w:rPr>
            </w:pPr>
          </w:p>
        </w:tc>
      </w:tr>
      <w:tr w:rsidR="008B6E7B" w:rsidRPr="00A447D0" w14:paraId="55EA1569" w14:textId="77777777" w:rsidTr="008B6E7B">
        <w:trPr>
          <w:trHeight w:val="260"/>
        </w:trPr>
        <w:tc>
          <w:tcPr>
            <w:tcW w:w="581" w:type="pct"/>
            <w:vMerge/>
            <w:tcBorders>
              <w:left w:val="single" w:sz="4" w:space="0" w:color="auto"/>
              <w:right w:val="single" w:sz="4" w:space="0" w:color="auto"/>
            </w:tcBorders>
            <w:shd w:val="clear" w:color="auto" w:fill="auto"/>
          </w:tcPr>
          <w:p w14:paraId="6D688BBA" w14:textId="77777777" w:rsidR="008B6E7B" w:rsidRPr="00A447D0" w:rsidRDefault="008B6E7B" w:rsidP="008B6E7B">
            <w:pPr>
              <w:spacing w:before="60" w:after="60"/>
              <w:rPr>
                <w:rFonts w:eastAsiaTheme="minorHAnsi"/>
                <w:sz w:val="22"/>
                <w:szCs w:val="20"/>
              </w:rPr>
            </w:pPr>
          </w:p>
        </w:tc>
        <w:tc>
          <w:tcPr>
            <w:tcW w:w="970" w:type="pct"/>
            <w:tcBorders>
              <w:top w:val="single" w:sz="4" w:space="0" w:color="auto"/>
              <w:left w:val="single" w:sz="4" w:space="0" w:color="auto"/>
              <w:right w:val="single" w:sz="4" w:space="0" w:color="auto"/>
            </w:tcBorders>
            <w:shd w:val="clear" w:color="auto" w:fill="auto"/>
          </w:tcPr>
          <w:p w14:paraId="5EC551EC"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1.3</w:t>
            </w:r>
          </w:p>
        </w:tc>
        <w:tc>
          <w:tcPr>
            <w:tcW w:w="506" w:type="pct"/>
            <w:tcBorders>
              <w:left w:val="single" w:sz="4" w:space="0" w:color="auto"/>
              <w:right w:val="single" w:sz="4" w:space="0" w:color="auto"/>
            </w:tcBorders>
            <w:shd w:val="clear" w:color="auto" w:fill="auto"/>
          </w:tcPr>
          <w:p w14:paraId="52E4A9D1"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Публичн</w:t>
            </w:r>
            <w:r w:rsidRPr="00A447D0">
              <w:rPr>
                <w:rFonts w:eastAsiaTheme="minorHAnsi"/>
                <w:sz w:val="22"/>
                <w:szCs w:val="20"/>
                <w:lang w:val="nl-BE"/>
              </w:rPr>
              <w:t>а</w:t>
            </w:r>
          </w:p>
        </w:tc>
        <w:tc>
          <w:tcPr>
            <w:tcW w:w="826" w:type="pct"/>
            <w:tcBorders>
              <w:left w:val="single" w:sz="4" w:space="0" w:color="auto"/>
              <w:right w:val="single" w:sz="4" w:space="0" w:color="auto"/>
            </w:tcBorders>
            <w:shd w:val="clear" w:color="auto" w:fill="auto"/>
          </w:tcPr>
          <w:p w14:paraId="2953A406" w14:textId="77777777" w:rsidR="008B6E7B" w:rsidRPr="00A447D0" w:rsidRDefault="008B6E7B" w:rsidP="008B6E7B">
            <w:pPr>
              <w:spacing w:before="60" w:after="60"/>
              <w:rPr>
                <w:rFonts w:eastAsiaTheme="minorHAnsi"/>
                <w:sz w:val="22"/>
                <w:szCs w:val="20"/>
              </w:rPr>
            </w:pPr>
          </w:p>
        </w:tc>
        <w:tc>
          <w:tcPr>
            <w:tcW w:w="819" w:type="pct"/>
            <w:tcBorders>
              <w:left w:val="single" w:sz="4" w:space="0" w:color="auto"/>
              <w:right w:val="single" w:sz="4" w:space="0" w:color="auto"/>
            </w:tcBorders>
          </w:tcPr>
          <w:p w14:paraId="08C83FA4" w14:textId="77777777" w:rsidR="008B6E7B" w:rsidRPr="00A447D0" w:rsidRDefault="008B6E7B" w:rsidP="008B6E7B">
            <w:pPr>
              <w:spacing w:before="60" w:after="60"/>
              <w:rPr>
                <w:rFonts w:eastAsiaTheme="minorHAnsi"/>
                <w:sz w:val="22"/>
                <w:szCs w:val="20"/>
              </w:rPr>
            </w:pPr>
          </w:p>
        </w:tc>
        <w:tc>
          <w:tcPr>
            <w:tcW w:w="599" w:type="pct"/>
            <w:tcBorders>
              <w:left w:val="single" w:sz="4" w:space="0" w:color="auto"/>
              <w:right w:val="single" w:sz="4" w:space="0" w:color="auto"/>
            </w:tcBorders>
            <w:shd w:val="clear" w:color="auto" w:fill="auto"/>
          </w:tcPr>
          <w:p w14:paraId="053E38AB" w14:textId="77777777" w:rsidR="008B6E7B" w:rsidRPr="00A447D0" w:rsidRDefault="008B6E7B" w:rsidP="008B6E7B">
            <w:pPr>
              <w:spacing w:before="60" w:after="60"/>
              <w:rPr>
                <w:rFonts w:eastAsiaTheme="minorHAnsi"/>
                <w:sz w:val="22"/>
                <w:szCs w:val="20"/>
              </w:rPr>
            </w:pPr>
          </w:p>
        </w:tc>
        <w:tc>
          <w:tcPr>
            <w:tcW w:w="244" w:type="pct"/>
            <w:tcBorders>
              <w:left w:val="single" w:sz="4" w:space="0" w:color="auto"/>
              <w:right w:val="single" w:sz="4" w:space="0" w:color="auto"/>
            </w:tcBorders>
            <w:shd w:val="clear" w:color="auto" w:fill="auto"/>
          </w:tcPr>
          <w:p w14:paraId="3F10B38A" w14:textId="77777777" w:rsidR="008B6E7B" w:rsidRPr="00A447D0" w:rsidRDefault="008B6E7B" w:rsidP="008B6E7B">
            <w:pPr>
              <w:spacing w:before="60" w:after="60"/>
              <w:rPr>
                <w:rFonts w:eastAsiaTheme="minorHAnsi"/>
                <w:sz w:val="22"/>
                <w:szCs w:val="20"/>
              </w:rPr>
            </w:pPr>
          </w:p>
        </w:tc>
        <w:tc>
          <w:tcPr>
            <w:tcW w:w="455" w:type="pct"/>
            <w:tcBorders>
              <w:left w:val="single" w:sz="4" w:space="0" w:color="auto"/>
              <w:right w:val="single" w:sz="4" w:space="0" w:color="auto"/>
            </w:tcBorders>
            <w:shd w:val="clear" w:color="auto" w:fill="auto"/>
          </w:tcPr>
          <w:p w14:paraId="7EC4908B" w14:textId="77777777" w:rsidR="008B6E7B" w:rsidRPr="00A447D0" w:rsidRDefault="008B6E7B" w:rsidP="008B6E7B">
            <w:pPr>
              <w:spacing w:before="60" w:after="60"/>
              <w:rPr>
                <w:rFonts w:eastAsiaTheme="minorHAnsi"/>
                <w:sz w:val="22"/>
                <w:szCs w:val="20"/>
              </w:rPr>
            </w:pPr>
          </w:p>
        </w:tc>
      </w:tr>
      <w:tr w:rsidR="008B6E7B" w:rsidRPr="00A447D0" w14:paraId="24AFCD19" w14:textId="77777777" w:rsidTr="008B6E7B">
        <w:trPr>
          <w:trHeight w:val="277"/>
        </w:trPr>
        <w:tc>
          <w:tcPr>
            <w:tcW w:w="581" w:type="pct"/>
            <w:vMerge/>
            <w:tcBorders>
              <w:left w:val="single" w:sz="4" w:space="0" w:color="auto"/>
              <w:right w:val="single" w:sz="4" w:space="0" w:color="auto"/>
            </w:tcBorders>
            <w:shd w:val="clear" w:color="auto" w:fill="auto"/>
          </w:tcPr>
          <w:p w14:paraId="10445329" w14:textId="77777777" w:rsidR="008B6E7B" w:rsidRPr="00A447D0" w:rsidRDefault="008B6E7B" w:rsidP="008B6E7B">
            <w:pPr>
              <w:spacing w:before="60" w:after="60"/>
              <w:rPr>
                <w:rFonts w:eastAsiaTheme="minorHAnsi"/>
                <w:sz w:val="22"/>
                <w:szCs w:val="20"/>
              </w:rPr>
            </w:pPr>
          </w:p>
        </w:tc>
        <w:tc>
          <w:tcPr>
            <w:tcW w:w="970" w:type="pct"/>
            <w:tcBorders>
              <w:top w:val="single" w:sz="4" w:space="0" w:color="auto"/>
              <w:left w:val="single" w:sz="4" w:space="0" w:color="auto"/>
              <w:right w:val="single" w:sz="4" w:space="0" w:color="auto"/>
            </w:tcBorders>
            <w:shd w:val="clear" w:color="auto" w:fill="auto"/>
          </w:tcPr>
          <w:p w14:paraId="28370298"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1.4</w:t>
            </w:r>
          </w:p>
        </w:tc>
        <w:tc>
          <w:tcPr>
            <w:tcW w:w="506" w:type="pct"/>
            <w:tcBorders>
              <w:left w:val="single" w:sz="4" w:space="0" w:color="auto"/>
              <w:right w:val="single" w:sz="4" w:space="0" w:color="auto"/>
            </w:tcBorders>
            <w:shd w:val="clear" w:color="auto" w:fill="auto"/>
          </w:tcPr>
          <w:p w14:paraId="616B4B9F"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Публичн</w:t>
            </w:r>
            <w:r w:rsidRPr="00A447D0">
              <w:rPr>
                <w:rFonts w:eastAsiaTheme="minorHAnsi"/>
                <w:sz w:val="22"/>
                <w:szCs w:val="20"/>
                <w:lang w:val="nl-BE"/>
              </w:rPr>
              <w:t>а</w:t>
            </w:r>
          </w:p>
        </w:tc>
        <w:tc>
          <w:tcPr>
            <w:tcW w:w="826" w:type="pct"/>
            <w:tcBorders>
              <w:left w:val="single" w:sz="4" w:space="0" w:color="auto"/>
              <w:right w:val="single" w:sz="4" w:space="0" w:color="auto"/>
            </w:tcBorders>
            <w:shd w:val="clear" w:color="auto" w:fill="auto"/>
          </w:tcPr>
          <w:p w14:paraId="6C40FAC3" w14:textId="77777777" w:rsidR="008B6E7B" w:rsidRPr="00A447D0" w:rsidRDefault="008B6E7B" w:rsidP="008B6E7B">
            <w:pPr>
              <w:spacing w:before="60" w:after="60"/>
              <w:rPr>
                <w:rFonts w:eastAsiaTheme="minorHAnsi"/>
                <w:sz w:val="22"/>
                <w:szCs w:val="20"/>
              </w:rPr>
            </w:pPr>
          </w:p>
        </w:tc>
        <w:tc>
          <w:tcPr>
            <w:tcW w:w="819" w:type="pct"/>
            <w:tcBorders>
              <w:left w:val="single" w:sz="4" w:space="0" w:color="auto"/>
              <w:right w:val="single" w:sz="4" w:space="0" w:color="auto"/>
            </w:tcBorders>
          </w:tcPr>
          <w:p w14:paraId="13E0E92D" w14:textId="77777777" w:rsidR="008B6E7B" w:rsidRPr="00A447D0" w:rsidRDefault="008B6E7B" w:rsidP="008B6E7B">
            <w:pPr>
              <w:spacing w:before="60" w:after="60"/>
              <w:rPr>
                <w:rFonts w:eastAsiaTheme="minorHAnsi"/>
                <w:sz w:val="22"/>
                <w:szCs w:val="20"/>
              </w:rPr>
            </w:pPr>
          </w:p>
        </w:tc>
        <w:tc>
          <w:tcPr>
            <w:tcW w:w="599" w:type="pct"/>
            <w:tcBorders>
              <w:left w:val="single" w:sz="4" w:space="0" w:color="auto"/>
              <w:right w:val="single" w:sz="4" w:space="0" w:color="auto"/>
            </w:tcBorders>
            <w:shd w:val="clear" w:color="auto" w:fill="auto"/>
          </w:tcPr>
          <w:p w14:paraId="365E3133" w14:textId="77777777" w:rsidR="008B6E7B" w:rsidRPr="00A447D0" w:rsidRDefault="008B6E7B" w:rsidP="008B6E7B">
            <w:pPr>
              <w:spacing w:before="60" w:after="60"/>
              <w:rPr>
                <w:rFonts w:eastAsiaTheme="minorHAnsi"/>
                <w:sz w:val="22"/>
                <w:szCs w:val="20"/>
              </w:rPr>
            </w:pPr>
          </w:p>
        </w:tc>
        <w:tc>
          <w:tcPr>
            <w:tcW w:w="244" w:type="pct"/>
            <w:tcBorders>
              <w:left w:val="single" w:sz="4" w:space="0" w:color="auto"/>
              <w:right w:val="single" w:sz="4" w:space="0" w:color="auto"/>
            </w:tcBorders>
            <w:shd w:val="clear" w:color="auto" w:fill="auto"/>
          </w:tcPr>
          <w:p w14:paraId="569240CD" w14:textId="77777777" w:rsidR="008B6E7B" w:rsidRPr="00A447D0" w:rsidRDefault="008B6E7B" w:rsidP="008B6E7B">
            <w:pPr>
              <w:spacing w:before="60" w:after="60"/>
              <w:rPr>
                <w:rFonts w:eastAsiaTheme="minorHAnsi"/>
                <w:sz w:val="22"/>
                <w:szCs w:val="20"/>
              </w:rPr>
            </w:pPr>
          </w:p>
        </w:tc>
        <w:tc>
          <w:tcPr>
            <w:tcW w:w="455" w:type="pct"/>
            <w:tcBorders>
              <w:left w:val="single" w:sz="4" w:space="0" w:color="auto"/>
              <w:right w:val="single" w:sz="4" w:space="0" w:color="auto"/>
            </w:tcBorders>
            <w:shd w:val="clear" w:color="auto" w:fill="auto"/>
          </w:tcPr>
          <w:p w14:paraId="43CCD90E" w14:textId="77777777" w:rsidR="008B6E7B" w:rsidRPr="00A447D0" w:rsidRDefault="008B6E7B" w:rsidP="008B6E7B">
            <w:pPr>
              <w:spacing w:before="60" w:after="60"/>
              <w:rPr>
                <w:rFonts w:eastAsiaTheme="minorHAnsi"/>
                <w:sz w:val="22"/>
                <w:szCs w:val="20"/>
              </w:rPr>
            </w:pPr>
          </w:p>
        </w:tc>
      </w:tr>
      <w:tr w:rsidR="008B6E7B" w:rsidRPr="00A447D0" w14:paraId="25817500" w14:textId="77777777" w:rsidTr="008B6E7B">
        <w:trPr>
          <w:trHeight w:val="277"/>
        </w:trPr>
        <w:tc>
          <w:tcPr>
            <w:tcW w:w="581" w:type="pct"/>
            <w:vMerge/>
            <w:tcBorders>
              <w:left w:val="single" w:sz="4" w:space="0" w:color="auto"/>
              <w:right w:val="single" w:sz="4" w:space="0" w:color="auto"/>
            </w:tcBorders>
            <w:shd w:val="clear" w:color="auto" w:fill="auto"/>
          </w:tcPr>
          <w:p w14:paraId="075BF7DA" w14:textId="77777777" w:rsidR="008B6E7B" w:rsidRPr="00A447D0" w:rsidRDefault="008B6E7B" w:rsidP="008B6E7B">
            <w:pPr>
              <w:spacing w:before="60" w:after="60"/>
              <w:rPr>
                <w:rFonts w:eastAsiaTheme="minorHAnsi"/>
                <w:sz w:val="22"/>
                <w:szCs w:val="20"/>
              </w:rPr>
            </w:pPr>
          </w:p>
        </w:tc>
        <w:tc>
          <w:tcPr>
            <w:tcW w:w="970" w:type="pct"/>
            <w:tcBorders>
              <w:top w:val="single" w:sz="4" w:space="0" w:color="auto"/>
              <w:left w:val="single" w:sz="4" w:space="0" w:color="auto"/>
              <w:right w:val="single" w:sz="4" w:space="0" w:color="auto"/>
            </w:tcBorders>
            <w:shd w:val="clear" w:color="auto" w:fill="auto"/>
          </w:tcPr>
          <w:p w14:paraId="6E400969"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1.5</w:t>
            </w:r>
          </w:p>
        </w:tc>
        <w:tc>
          <w:tcPr>
            <w:tcW w:w="506" w:type="pct"/>
            <w:tcBorders>
              <w:left w:val="single" w:sz="4" w:space="0" w:color="auto"/>
              <w:right w:val="single" w:sz="4" w:space="0" w:color="auto"/>
            </w:tcBorders>
            <w:shd w:val="clear" w:color="auto" w:fill="auto"/>
          </w:tcPr>
          <w:p w14:paraId="29B5E939"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Публичн</w:t>
            </w:r>
            <w:r w:rsidRPr="00A447D0">
              <w:rPr>
                <w:rFonts w:eastAsiaTheme="minorHAnsi"/>
                <w:sz w:val="22"/>
                <w:szCs w:val="20"/>
                <w:lang w:val="nl-BE"/>
              </w:rPr>
              <w:t>а</w:t>
            </w:r>
          </w:p>
        </w:tc>
        <w:tc>
          <w:tcPr>
            <w:tcW w:w="826" w:type="pct"/>
            <w:tcBorders>
              <w:left w:val="single" w:sz="4" w:space="0" w:color="auto"/>
              <w:right w:val="single" w:sz="4" w:space="0" w:color="auto"/>
            </w:tcBorders>
            <w:shd w:val="clear" w:color="auto" w:fill="auto"/>
          </w:tcPr>
          <w:p w14:paraId="42C0EEB9" w14:textId="77777777" w:rsidR="008B6E7B" w:rsidRPr="00A447D0" w:rsidRDefault="008B6E7B" w:rsidP="008B6E7B">
            <w:pPr>
              <w:spacing w:before="60" w:after="60"/>
              <w:rPr>
                <w:rFonts w:eastAsiaTheme="minorHAnsi"/>
                <w:sz w:val="22"/>
                <w:szCs w:val="20"/>
              </w:rPr>
            </w:pPr>
          </w:p>
        </w:tc>
        <w:tc>
          <w:tcPr>
            <w:tcW w:w="819" w:type="pct"/>
            <w:tcBorders>
              <w:left w:val="single" w:sz="4" w:space="0" w:color="auto"/>
              <w:right w:val="single" w:sz="4" w:space="0" w:color="auto"/>
            </w:tcBorders>
          </w:tcPr>
          <w:p w14:paraId="7E92FFD4" w14:textId="77777777" w:rsidR="008B6E7B" w:rsidRPr="00A447D0" w:rsidRDefault="008B6E7B" w:rsidP="008B6E7B">
            <w:pPr>
              <w:spacing w:before="60" w:after="60"/>
              <w:rPr>
                <w:rFonts w:eastAsiaTheme="minorHAnsi"/>
                <w:sz w:val="22"/>
                <w:szCs w:val="20"/>
              </w:rPr>
            </w:pPr>
          </w:p>
        </w:tc>
        <w:tc>
          <w:tcPr>
            <w:tcW w:w="599" w:type="pct"/>
            <w:tcBorders>
              <w:left w:val="single" w:sz="4" w:space="0" w:color="auto"/>
              <w:right w:val="single" w:sz="4" w:space="0" w:color="auto"/>
            </w:tcBorders>
            <w:shd w:val="clear" w:color="auto" w:fill="auto"/>
          </w:tcPr>
          <w:p w14:paraId="686D52F0" w14:textId="77777777" w:rsidR="008B6E7B" w:rsidRPr="00A447D0" w:rsidRDefault="008B6E7B" w:rsidP="008B6E7B">
            <w:pPr>
              <w:spacing w:before="60" w:after="60"/>
              <w:rPr>
                <w:rFonts w:eastAsiaTheme="minorHAnsi"/>
                <w:sz w:val="22"/>
                <w:szCs w:val="20"/>
              </w:rPr>
            </w:pPr>
          </w:p>
        </w:tc>
        <w:tc>
          <w:tcPr>
            <w:tcW w:w="244" w:type="pct"/>
            <w:tcBorders>
              <w:left w:val="single" w:sz="4" w:space="0" w:color="auto"/>
              <w:right w:val="single" w:sz="4" w:space="0" w:color="auto"/>
            </w:tcBorders>
            <w:shd w:val="clear" w:color="auto" w:fill="auto"/>
          </w:tcPr>
          <w:p w14:paraId="4513A2D2" w14:textId="77777777" w:rsidR="008B6E7B" w:rsidRPr="00A447D0" w:rsidRDefault="008B6E7B" w:rsidP="008B6E7B">
            <w:pPr>
              <w:spacing w:before="60" w:after="60"/>
              <w:rPr>
                <w:rFonts w:eastAsiaTheme="minorHAnsi"/>
                <w:sz w:val="22"/>
                <w:szCs w:val="20"/>
              </w:rPr>
            </w:pPr>
          </w:p>
        </w:tc>
        <w:tc>
          <w:tcPr>
            <w:tcW w:w="455" w:type="pct"/>
            <w:tcBorders>
              <w:left w:val="single" w:sz="4" w:space="0" w:color="auto"/>
              <w:right w:val="single" w:sz="4" w:space="0" w:color="auto"/>
            </w:tcBorders>
            <w:shd w:val="clear" w:color="auto" w:fill="auto"/>
          </w:tcPr>
          <w:p w14:paraId="1D5A1FC4" w14:textId="77777777" w:rsidR="008B6E7B" w:rsidRPr="00A447D0" w:rsidRDefault="008B6E7B" w:rsidP="008B6E7B">
            <w:pPr>
              <w:spacing w:before="60" w:after="60"/>
              <w:rPr>
                <w:rFonts w:eastAsiaTheme="minorHAnsi"/>
                <w:sz w:val="22"/>
                <w:szCs w:val="20"/>
              </w:rPr>
            </w:pPr>
          </w:p>
        </w:tc>
      </w:tr>
      <w:tr w:rsidR="008B6E7B" w:rsidRPr="00A447D0" w14:paraId="036369B8" w14:textId="77777777" w:rsidTr="008B6E7B">
        <w:trPr>
          <w:trHeight w:val="277"/>
        </w:trPr>
        <w:tc>
          <w:tcPr>
            <w:tcW w:w="581" w:type="pct"/>
            <w:vMerge/>
            <w:tcBorders>
              <w:left w:val="single" w:sz="4" w:space="0" w:color="auto"/>
              <w:right w:val="single" w:sz="4" w:space="0" w:color="auto"/>
            </w:tcBorders>
            <w:shd w:val="clear" w:color="auto" w:fill="auto"/>
          </w:tcPr>
          <w:p w14:paraId="72724FD2" w14:textId="77777777" w:rsidR="008B6E7B" w:rsidRPr="00A447D0" w:rsidRDefault="008B6E7B" w:rsidP="008B6E7B">
            <w:pPr>
              <w:spacing w:before="60" w:after="60"/>
              <w:rPr>
                <w:rFonts w:eastAsiaTheme="minorHAnsi"/>
                <w:sz w:val="22"/>
                <w:szCs w:val="20"/>
              </w:rPr>
            </w:pPr>
          </w:p>
        </w:tc>
        <w:tc>
          <w:tcPr>
            <w:tcW w:w="970" w:type="pct"/>
            <w:tcBorders>
              <w:top w:val="single" w:sz="4" w:space="0" w:color="auto"/>
              <w:left w:val="single" w:sz="4" w:space="0" w:color="auto"/>
              <w:right w:val="single" w:sz="4" w:space="0" w:color="auto"/>
            </w:tcBorders>
            <w:shd w:val="clear" w:color="auto" w:fill="auto"/>
          </w:tcPr>
          <w:p w14:paraId="266D2ECA"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1.6</w:t>
            </w:r>
          </w:p>
        </w:tc>
        <w:tc>
          <w:tcPr>
            <w:tcW w:w="506" w:type="pct"/>
            <w:tcBorders>
              <w:left w:val="single" w:sz="4" w:space="0" w:color="auto"/>
              <w:right w:val="single" w:sz="4" w:space="0" w:color="auto"/>
            </w:tcBorders>
            <w:shd w:val="clear" w:color="auto" w:fill="auto"/>
          </w:tcPr>
          <w:p w14:paraId="45A8CCD4"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Публичн</w:t>
            </w:r>
            <w:r w:rsidRPr="00A447D0">
              <w:rPr>
                <w:rFonts w:eastAsiaTheme="minorHAnsi"/>
                <w:sz w:val="22"/>
                <w:szCs w:val="20"/>
                <w:lang w:val="nl-BE"/>
              </w:rPr>
              <w:t>а</w:t>
            </w:r>
          </w:p>
        </w:tc>
        <w:tc>
          <w:tcPr>
            <w:tcW w:w="826" w:type="pct"/>
            <w:tcBorders>
              <w:left w:val="single" w:sz="4" w:space="0" w:color="auto"/>
              <w:right w:val="single" w:sz="4" w:space="0" w:color="auto"/>
            </w:tcBorders>
            <w:shd w:val="clear" w:color="auto" w:fill="auto"/>
          </w:tcPr>
          <w:p w14:paraId="77C6CBDC" w14:textId="77777777" w:rsidR="008B6E7B" w:rsidRPr="00A447D0" w:rsidRDefault="008B6E7B" w:rsidP="008B6E7B">
            <w:pPr>
              <w:spacing w:before="60" w:after="60"/>
              <w:rPr>
                <w:rFonts w:eastAsiaTheme="minorHAnsi"/>
                <w:sz w:val="22"/>
                <w:szCs w:val="20"/>
              </w:rPr>
            </w:pPr>
          </w:p>
        </w:tc>
        <w:tc>
          <w:tcPr>
            <w:tcW w:w="819" w:type="pct"/>
            <w:tcBorders>
              <w:left w:val="single" w:sz="4" w:space="0" w:color="auto"/>
              <w:right w:val="single" w:sz="4" w:space="0" w:color="auto"/>
            </w:tcBorders>
          </w:tcPr>
          <w:p w14:paraId="2087B7E0" w14:textId="77777777" w:rsidR="008B6E7B" w:rsidRPr="00A447D0" w:rsidRDefault="008B6E7B" w:rsidP="008B6E7B">
            <w:pPr>
              <w:spacing w:before="60" w:after="60"/>
              <w:rPr>
                <w:rFonts w:eastAsiaTheme="minorHAnsi"/>
                <w:sz w:val="22"/>
                <w:szCs w:val="20"/>
              </w:rPr>
            </w:pPr>
          </w:p>
        </w:tc>
        <w:tc>
          <w:tcPr>
            <w:tcW w:w="599" w:type="pct"/>
            <w:tcBorders>
              <w:left w:val="single" w:sz="4" w:space="0" w:color="auto"/>
              <w:right w:val="single" w:sz="4" w:space="0" w:color="auto"/>
            </w:tcBorders>
            <w:shd w:val="clear" w:color="auto" w:fill="auto"/>
          </w:tcPr>
          <w:p w14:paraId="11A5D715" w14:textId="77777777" w:rsidR="008B6E7B" w:rsidRPr="00A447D0" w:rsidRDefault="008B6E7B" w:rsidP="008B6E7B">
            <w:pPr>
              <w:spacing w:before="60" w:after="60"/>
              <w:rPr>
                <w:rFonts w:eastAsiaTheme="minorHAnsi"/>
                <w:sz w:val="22"/>
                <w:szCs w:val="20"/>
              </w:rPr>
            </w:pPr>
          </w:p>
        </w:tc>
        <w:tc>
          <w:tcPr>
            <w:tcW w:w="244" w:type="pct"/>
            <w:tcBorders>
              <w:left w:val="single" w:sz="4" w:space="0" w:color="auto"/>
              <w:right w:val="single" w:sz="4" w:space="0" w:color="auto"/>
            </w:tcBorders>
            <w:shd w:val="clear" w:color="auto" w:fill="auto"/>
          </w:tcPr>
          <w:p w14:paraId="2238F7C7" w14:textId="77777777" w:rsidR="008B6E7B" w:rsidRPr="00A447D0" w:rsidRDefault="008B6E7B" w:rsidP="008B6E7B">
            <w:pPr>
              <w:spacing w:before="60" w:after="60"/>
              <w:rPr>
                <w:rFonts w:eastAsiaTheme="minorHAnsi"/>
                <w:sz w:val="22"/>
                <w:szCs w:val="20"/>
              </w:rPr>
            </w:pPr>
          </w:p>
        </w:tc>
        <w:tc>
          <w:tcPr>
            <w:tcW w:w="455" w:type="pct"/>
            <w:tcBorders>
              <w:left w:val="single" w:sz="4" w:space="0" w:color="auto"/>
              <w:right w:val="single" w:sz="4" w:space="0" w:color="auto"/>
            </w:tcBorders>
            <w:shd w:val="clear" w:color="auto" w:fill="auto"/>
          </w:tcPr>
          <w:p w14:paraId="7E865B24" w14:textId="77777777" w:rsidR="008B6E7B" w:rsidRPr="00A447D0" w:rsidRDefault="008B6E7B" w:rsidP="008B6E7B">
            <w:pPr>
              <w:spacing w:before="60" w:after="60"/>
              <w:rPr>
                <w:rFonts w:eastAsiaTheme="minorHAnsi"/>
                <w:sz w:val="22"/>
                <w:szCs w:val="20"/>
              </w:rPr>
            </w:pPr>
          </w:p>
        </w:tc>
      </w:tr>
      <w:tr w:rsidR="008B6E7B" w:rsidRPr="00A447D0" w14:paraId="107B0866" w14:textId="77777777" w:rsidTr="008B6E7B">
        <w:trPr>
          <w:trHeight w:val="290"/>
        </w:trPr>
        <w:tc>
          <w:tcPr>
            <w:tcW w:w="581" w:type="pct"/>
            <w:vMerge w:val="restart"/>
            <w:tcBorders>
              <w:top w:val="single" w:sz="4" w:space="0" w:color="auto"/>
              <w:left w:val="single" w:sz="4" w:space="0" w:color="auto"/>
              <w:right w:val="single" w:sz="4" w:space="0" w:color="auto"/>
            </w:tcBorders>
            <w:shd w:val="clear" w:color="auto" w:fill="auto"/>
          </w:tcPr>
          <w:p w14:paraId="17DB7237" w14:textId="77777777" w:rsidR="008B6E7B" w:rsidRPr="00A447D0" w:rsidRDefault="008B6E7B" w:rsidP="008B6E7B">
            <w:pPr>
              <w:pageBreakBefore/>
              <w:spacing w:before="60" w:after="60"/>
              <w:rPr>
                <w:rFonts w:eastAsiaTheme="minorHAnsi"/>
                <w:sz w:val="22"/>
                <w:szCs w:val="20"/>
              </w:rPr>
            </w:pPr>
            <w:r w:rsidRPr="00A447D0">
              <w:rPr>
                <w:rFonts w:eastAsiaTheme="minorHAnsi"/>
                <w:sz w:val="22"/>
                <w:szCs w:val="20"/>
              </w:rPr>
              <w:lastRenderedPageBreak/>
              <w:t>Приоритет 2</w:t>
            </w:r>
          </w:p>
        </w:tc>
        <w:tc>
          <w:tcPr>
            <w:tcW w:w="970" w:type="pct"/>
            <w:tcBorders>
              <w:top w:val="single" w:sz="4" w:space="0" w:color="auto"/>
              <w:left w:val="single" w:sz="4" w:space="0" w:color="auto"/>
              <w:right w:val="single" w:sz="4" w:space="0" w:color="auto"/>
            </w:tcBorders>
            <w:shd w:val="clear" w:color="auto" w:fill="auto"/>
          </w:tcPr>
          <w:p w14:paraId="58B96E90"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2.1</w:t>
            </w:r>
          </w:p>
        </w:tc>
        <w:tc>
          <w:tcPr>
            <w:tcW w:w="506" w:type="pct"/>
            <w:tcBorders>
              <w:top w:val="single" w:sz="4" w:space="0" w:color="auto"/>
              <w:left w:val="single" w:sz="4" w:space="0" w:color="auto"/>
              <w:right w:val="single" w:sz="4" w:space="0" w:color="auto"/>
            </w:tcBorders>
            <w:shd w:val="clear" w:color="auto" w:fill="auto"/>
          </w:tcPr>
          <w:p w14:paraId="5CD36832"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Публичн</w:t>
            </w:r>
            <w:r w:rsidRPr="00A447D0">
              <w:rPr>
                <w:rFonts w:eastAsiaTheme="minorHAnsi"/>
                <w:sz w:val="22"/>
                <w:szCs w:val="20"/>
                <w:lang w:val="nl-BE"/>
              </w:rPr>
              <w:t>а</w:t>
            </w:r>
          </w:p>
        </w:tc>
        <w:tc>
          <w:tcPr>
            <w:tcW w:w="826" w:type="pct"/>
            <w:tcBorders>
              <w:top w:val="single" w:sz="4" w:space="0" w:color="auto"/>
              <w:left w:val="single" w:sz="4" w:space="0" w:color="auto"/>
              <w:right w:val="single" w:sz="4" w:space="0" w:color="auto"/>
            </w:tcBorders>
            <w:shd w:val="clear" w:color="auto" w:fill="auto"/>
          </w:tcPr>
          <w:p w14:paraId="355136DB" w14:textId="77777777" w:rsidR="008B6E7B" w:rsidRPr="00A447D0" w:rsidRDefault="008B6E7B" w:rsidP="008B6E7B">
            <w:pPr>
              <w:spacing w:before="60" w:after="60"/>
              <w:rPr>
                <w:rFonts w:eastAsiaTheme="minorHAnsi"/>
                <w:sz w:val="22"/>
                <w:szCs w:val="20"/>
              </w:rPr>
            </w:pPr>
          </w:p>
        </w:tc>
        <w:tc>
          <w:tcPr>
            <w:tcW w:w="819" w:type="pct"/>
            <w:tcBorders>
              <w:top w:val="single" w:sz="4" w:space="0" w:color="auto"/>
              <w:left w:val="single" w:sz="4" w:space="0" w:color="auto"/>
              <w:right w:val="single" w:sz="4" w:space="0" w:color="auto"/>
            </w:tcBorders>
          </w:tcPr>
          <w:p w14:paraId="07B25098" w14:textId="77777777" w:rsidR="008B6E7B" w:rsidRPr="00A447D0" w:rsidRDefault="008B6E7B" w:rsidP="008B6E7B">
            <w:pPr>
              <w:spacing w:before="60" w:after="60"/>
              <w:rPr>
                <w:rFonts w:eastAsiaTheme="minorHAnsi"/>
                <w:sz w:val="22"/>
                <w:szCs w:val="20"/>
              </w:rPr>
            </w:pPr>
          </w:p>
        </w:tc>
        <w:tc>
          <w:tcPr>
            <w:tcW w:w="599" w:type="pct"/>
            <w:tcBorders>
              <w:top w:val="single" w:sz="4" w:space="0" w:color="auto"/>
              <w:left w:val="single" w:sz="4" w:space="0" w:color="auto"/>
              <w:right w:val="single" w:sz="4" w:space="0" w:color="auto"/>
            </w:tcBorders>
            <w:shd w:val="clear" w:color="auto" w:fill="auto"/>
          </w:tcPr>
          <w:p w14:paraId="5ECA934F" w14:textId="77777777" w:rsidR="008B6E7B" w:rsidRPr="00A447D0" w:rsidRDefault="008B6E7B" w:rsidP="008B6E7B">
            <w:pPr>
              <w:spacing w:before="60" w:after="60"/>
              <w:rPr>
                <w:rFonts w:eastAsiaTheme="minorHAnsi"/>
                <w:sz w:val="22"/>
                <w:szCs w:val="20"/>
              </w:rPr>
            </w:pPr>
          </w:p>
        </w:tc>
        <w:tc>
          <w:tcPr>
            <w:tcW w:w="244" w:type="pct"/>
            <w:tcBorders>
              <w:top w:val="single" w:sz="4" w:space="0" w:color="auto"/>
              <w:left w:val="single" w:sz="4" w:space="0" w:color="auto"/>
              <w:right w:val="single" w:sz="4" w:space="0" w:color="auto"/>
            </w:tcBorders>
            <w:shd w:val="clear" w:color="auto" w:fill="auto"/>
          </w:tcPr>
          <w:p w14:paraId="1C823177" w14:textId="77777777" w:rsidR="008B6E7B" w:rsidRPr="00A447D0" w:rsidRDefault="008B6E7B" w:rsidP="008B6E7B">
            <w:pPr>
              <w:spacing w:before="60" w:after="60"/>
              <w:rPr>
                <w:rFonts w:eastAsiaTheme="minorHAnsi"/>
                <w:sz w:val="22"/>
                <w:szCs w:val="20"/>
              </w:rPr>
            </w:pPr>
          </w:p>
        </w:tc>
        <w:tc>
          <w:tcPr>
            <w:tcW w:w="455" w:type="pct"/>
            <w:tcBorders>
              <w:top w:val="single" w:sz="4" w:space="0" w:color="auto"/>
              <w:left w:val="single" w:sz="4" w:space="0" w:color="auto"/>
              <w:right w:val="single" w:sz="4" w:space="0" w:color="auto"/>
            </w:tcBorders>
            <w:shd w:val="clear" w:color="auto" w:fill="auto"/>
          </w:tcPr>
          <w:p w14:paraId="49B06E0F" w14:textId="77777777" w:rsidR="008B6E7B" w:rsidRPr="00A447D0" w:rsidRDefault="008B6E7B" w:rsidP="008B6E7B">
            <w:pPr>
              <w:spacing w:before="60" w:after="60"/>
              <w:rPr>
                <w:rFonts w:eastAsiaTheme="minorHAnsi"/>
                <w:sz w:val="22"/>
                <w:szCs w:val="20"/>
              </w:rPr>
            </w:pPr>
          </w:p>
        </w:tc>
      </w:tr>
      <w:tr w:rsidR="008B6E7B" w:rsidRPr="00A447D0" w14:paraId="01F94013" w14:textId="77777777" w:rsidTr="008B6E7B">
        <w:trPr>
          <w:trHeight w:val="290"/>
        </w:trPr>
        <w:tc>
          <w:tcPr>
            <w:tcW w:w="581" w:type="pct"/>
            <w:vMerge/>
            <w:tcBorders>
              <w:left w:val="single" w:sz="4" w:space="0" w:color="auto"/>
              <w:right w:val="single" w:sz="4" w:space="0" w:color="auto"/>
            </w:tcBorders>
            <w:shd w:val="clear" w:color="auto" w:fill="auto"/>
          </w:tcPr>
          <w:p w14:paraId="5AFDE774" w14:textId="77777777" w:rsidR="008B6E7B" w:rsidRPr="00A447D0" w:rsidRDefault="008B6E7B" w:rsidP="008B6E7B">
            <w:pPr>
              <w:spacing w:before="60" w:after="60"/>
              <w:rPr>
                <w:rFonts w:eastAsiaTheme="minorHAnsi"/>
                <w:sz w:val="22"/>
                <w:szCs w:val="20"/>
              </w:rPr>
            </w:pPr>
          </w:p>
        </w:tc>
        <w:tc>
          <w:tcPr>
            <w:tcW w:w="970" w:type="pct"/>
            <w:tcBorders>
              <w:top w:val="single" w:sz="4" w:space="0" w:color="auto"/>
              <w:left w:val="single" w:sz="4" w:space="0" w:color="auto"/>
              <w:right w:val="single" w:sz="4" w:space="0" w:color="auto"/>
            </w:tcBorders>
            <w:shd w:val="clear" w:color="auto" w:fill="auto"/>
          </w:tcPr>
          <w:p w14:paraId="59A52208"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2.2</w:t>
            </w:r>
          </w:p>
        </w:tc>
        <w:tc>
          <w:tcPr>
            <w:tcW w:w="506" w:type="pct"/>
            <w:tcBorders>
              <w:top w:val="single" w:sz="4" w:space="0" w:color="auto"/>
              <w:left w:val="single" w:sz="4" w:space="0" w:color="auto"/>
              <w:right w:val="single" w:sz="4" w:space="0" w:color="auto"/>
            </w:tcBorders>
            <w:shd w:val="clear" w:color="auto" w:fill="auto"/>
          </w:tcPr>
          <w:p w14:paraId="2F178564"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Публичн</w:t>
            </w:r>
            <w:r w:rsidRPr="00A447D0">
              <w:rPr>
                <w:rFonts w:eastAsiaTheme="minorHAnsi"/>
                <w:sz w:val="22"/>
                <w:szCs w:val="20"/>
                <w:lang w:val="nl-BE"/>
              </w:rPr>
              <w:t>а</w:t>
            </w:r>
          </w:p>
        </w:tc>
        <w:tc>
          <w:tcPr>
            <w:tcW w:w="826" w:type="pct"/>
            <w:tcBorders>
              <w:top w:val="single" w:sz="4" w:space="0" w:color="auto"/>
              <w:left w:val="single" w:sz="4" w:space="0" w:color="auto"/>
              <w:right w:val="single" w:sz="4" w:space="0" w:color="auto"/>
            </w:tcBorders>
            <w:shd w:val="clear" w:color="auto" w:fill="auto"/>
          </w:tcPr>
          <w:p w14:paraId="34652A2A" w14:textId="77777777" w:rsidR="008B6E7B" w:rsidRPr="00A447D0" w:rsidRDefault="008B6E7B" w:rsidP="008B6E7B">
            <w:pPr>
              <w:spacing w:before="60" w:after="60"/>
              <w:rPr>
                <w:rFonts w:eastAsiaTheme="minorHAnsi"/>
                <w:sz w:val="22"/>
                <w:szCs w:val="20"/>
              </w:rPr>
            </w:pPr>
          </w:p>
        </w:tc>
        <w:tc>
          <w:tcPr>
            <w:tcW w:w="819" w:type="pct"/>
            <w:tcBorders>
              <w:top w:val="single" w:sz="4" w:space="0" w:color="auto"/>
              <w:left w:val="single" w:sz="4" w:space="0" w:color="auto"/>
              <w:right w:val="single" w:sz="4" w:space="0" w:color="auto"/>
            </w:tcBorders>
          </w:tcPr>
          <w:p w14:paraId="280F691F" w14:textId="77777777" w:rsidR="008B6E7B" w:rsidRPr="00A447D0" w:rsidRDefault="008B6E7B" w:rsidP="008B6E7B">
            <w:pPr>
              <w:spacing w:before="60" w:after="60"/>
              <w:rPr>
                <w:rFonts w:eastAsiaTheme="minorHAnsi"/>
                <w:sz w:val="22"/>
                <w:szCs w:val="20"/>
              </w:rPr>
            </w:pPr>
          </w:p>
        </w:tc>
        <w:tc>
          <w:tcPr>
            <w:tcW w:w="599" w:type="pct"/>
            <w:tcBorders>
              <w:top w:val="single" w:sz="4" w:space="0" w:color="auto"/>
              <w:left w:val="single" w:sz="4" w:space="0" w:color="auto"/>
              <w:right w:val="single" w:sz="4" w:space="0" w:color="auto"/>
            </w:tcBorders>
            <w:shd w:val="clear" w:color="auto" w:fill="auto"/>
          </w:tcPr>
          <w:p w14:paraId="72409842" w14:textId="77777777" w:rsidR="008B6E7B" w:rsidRPr="00A447D0" w:rsidRDefault="008B6E7B" w:rsidP="008B6E7B">
            <w:pPr>
              <w:spacing w:before="60" w:after="60"/>
              <w:rPr>
                <w:rFonts w:eastAsiaTheme="minorHAnsi"/>
                <w:sz w:val="22"/>
                <w:szCs w:val="20"/>
              </w:rPr>
            </w:pPr>
          </w:p>
        </w:tc>
        <w:tc>
          <w:tcPr>
            <w:tcW w:w="244" w:type="pct"/>
            <w:tcBorders>
              <w:top w:val="single" w:sz="4" w:space="0" w:color="auto"/>
              <w:left w:val="single" w:sz="4" w:space="0" w:color="auto"/>
              <w:right w:val="single" w:sz="4" w:space="0" w:color="auto"/>
            </w:tcBorders>
            <w:shd w:val="clear" w:color="auto" w:fill="auto"/>
          </w:tcPr>
          <w:p w14:paraId="331E1F8D" w14:textId="77777777" w:rsidR="008B6E7B" w:rsidRPr="00A447D0" w:rsidRDefault="008B6E7B" w:rsidP="008B6E7B">
            <w:pPr>
              <w:spacing w:before="60" w:after="60"/>
              <w:rPr>
                <w:rFonts w:eastAsiaTheme="minorHAnsi"/>
                <w:sz w:val="22"/>
                <w:szCs w:val="20"/>
              </w:rPr>
            </w:pPr>
          </w:p>
        </w:tc>
        <w:tc>
          <w:tcPr>
            <w:tcW w:w="455" w:type="pct"/>
            <w:tcBorders>
              <w:top w:val="single" w:sz="4" w:space="0" w:color="auto"/>
              <w:left w:val="single" w:sz="4" w:space="0" w:color="auto"/>
              <w:right w:val="single" w:sz="4" w:space="0" w:color="auto"/>
            </w:tcBorders>
            <w:shd w:val="clear" w:color="auto" w:fill="auto"/>
          </w:tcPr>
          <w:p w14:paraId="25AD3C91" w14:textId="77777777" w:rsidR="008B6E7B" w:rsidRPr="00A447D0" w:rsidRDefault="008B6E7B" w:rsidP="008B6E7B">
            <w:pPr>
              <w:spacing w:before="60" w:after="60"/>
              <w:rPr>
                <w:rFonts w:eastAsiaTheme="minorHAnsi"/>
                <w:sz w:val="22"/>
                <w:szCs w:val="20"/>
              </w:rPr>
            </w:pPr>
          </w:p>
        </w:tc>
      </w:tr>
      <w:tr w:rsidR="008B6E7B" w:rsidRPr="00A447D0" w14:paraId="15FA6AB3" w14:textId="77777777" w:rsidTr="008B6E7B">
        <w:trPr>
          <w:trHeight w:val="293"/>
        </w:trPr>
        <w:tc>
          <w:tcPr>
            <w:tcW w:w="581" w:type="pct"/>
            <w:tcBorders>
              <w:top w:val="single" w:sz="4" w:space="0" w:color="auto"/>
              <w:left w:val="single" w:sz="4" w:space="0" w:color="auto"/>
              <w:bottom w:val="single" w:sz="4" w:space="0" w:color="auto"/>
              <w:right w:val="single" w:sz="4" w:space="0" w:color="auto"/>
            </w:tcBorders>
            <w:shd w:val="clear" w:color="auto" w:fill="auto"/>
          </w:tcPr>
          <w:p w14:paraId="521BD19F"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Приоритет 3</w:t>
            </w:r>
          </w:p>
        </w:tc>
        <w:tc>
          <w:tcPr>
            <w:tcW w:w="970" w:type="pct"/>
            <w:tcBorders>
              <w:top w:val="single" w:sz="4" w:space="0" w:color="auto"/>
              <w:left w:val="single" w:sz="4" w:space="0" w:color="auto"/>
              <w:right w:val="single" w:sz="4" w:space="0" w:color="auto"/>
            </w:tcBorders>
            <w:shd w:val="clear" w:color="auto" w:fill="auto"/>
          </w:tcPr>
          <w:p w14:paraId="1045ADDD"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3.1</w:t>
            </w:r>
          </w:p>
        </w:tc>
        <w:tc>
          <w:tcPr>
            <w:tcW w:w="506" w:type="pct"/>
            <w:tcBorders>
              <w:top w:val="single" w:sz="4" w:space="0" w:color="auto"/>
              <w:left w:val="single" w:sz="4" w:space="0" w:color="auto"/>
              <w:right w:val="single" w:sz="4" w:space="0" w:color="auto"/>
            </w:tcBorders>
            <w:shd w:val="clear" w:color="auto" w:fill="auto"/>
          </w:tcPr>
          <w:p w14:paraId="5C2BAD62"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Публичн</w:t>
            </w:r>
            <w:r w:rsidRPr="00A447D0">
              <w:rPr>
                <w:rFonts w:eastAsiaTheme="minorHAnsi"/>
                <w:sz w:val="22"/>
                <w:szCs w:val="20"/>
                <w:lang w:val="nl-BE"/>
              </w:rPr>
              <w:t>а</w:t>
            </w:r>
          </w:p>
        </w:tc>
        <w:tc>
          <w:tcPr>
            <w:tcW w:w="826" w:type="pct"/>
            <w:tcBorders>
              <w:top w:val="single" w:sz="4" w:space="0" w:color="auto"/>
              <w:left w:val="single" w:sz="4" w:space="0" w:color="auto"/>
              <w:right w:val="single" w:sz="4" w:space="0" w:color="auto"/>
            </w:tcBorders>
            <w:shd w:val="clear" w:color="auto" w:fill="auto"/>
          </w:tcPr>
          <w:p w14:paraId="12A767FD" w14:textId="77777777" w:rsidR="008B6E7B" w:rsidRPr="00A447D0" w:rsidRDefault="008B6E7B" w:rsidP="008B6E7B">
            <w:pPr>
              <w:spacing w:before="60" w:after="60"/>
              <w:rPr>
                <w:rFonts w:eastAsiaTheme="minorHAnsi"/>
                <w:sz w:val="22"/>
                <w:szCs w:val="20"/>
              </w:rPr>
            </w:pPr>
          </w:p>
        </w:tc>
        <w:tc>
          <w:tcPr>
            <w:tcW w:w="819" w:type="pct"/>
            <w:tcBorders>
              <w:top w:val="single" w:sz="4" w:space="0" w:color="auto"/>
              <w:left w:val="single" w:sz="4" w:space="0" w:color="auto"/>
              <w:right w:val="single" w:sz="4" w:space="0" w:color="auto"/>
            </w:tcBorders>
          </w:tcPr>
          <w:p w14:paraId="3B4D1127" w14:textId="77777777" w:rsidR="008B6E7B" w:rsidRPr="00A447D0" w:rsidRDefault="008B6E7B" w:rsidP="008B6E7B">
            <w:pPr>
              <w:spacing w:before="60" w:after="60"/>
              <w:rPr>
                <w:rFonts w:eastAsiaTheme="minorHAnsi"/>
                <w:sz w:val="22"/>
                <w:szCs w:val="20"/>
              </w:rPr>
            </w:pPr>
          </w:p>
        </w:tc>
        <w:tc>
          <w:tcPr>
            <w:tcW w:w="599" w:type="pct"/>
            <w:tcBorders>
              <w:top w:val="single" w:sz="4" w:space="0" w:color="auto"/>
              <w:left w:val="single" w:sz="4" w:space="0" w:color="auto"/>
              <w:right w:val="single" w:sz="4" w:space="0" w:color="auto"/>
            </w:tcBorders>
            <w:shd w:val="clear" w:color="auto" w:fill="auto"/>
          </w:tcPr>
          <w:p w14:paraId="1697E082" w14:textId="77777777" w:rsidR="008B6E7B" w:rsidRPr="00A447D0" w:rsidRDefault="008B6E7B" w:rsidP="008B6E7B">
            <w:pPr>
              <w:spacing w:before="60" w:after="60"/>
              <w:rPr>
                <w:rFonts w:eastAsiaTheme="minorHAnsi"/>
                <w:sz w:val="22"/>
                <w:szCs w:val="20"/>
              </w:rPr>
            </w:pPr>
          </w:p>
        </w:tc>
        <w:tc>
          <w:tcPr>
            <w:tcW w:w="244" w:type="pct"/>
            <w:tcBorders>
              <w:top w:val="single" w:sz="4" w:space="0" w:color="auto"/>
              <w:left w:val="single" w:sz="4" w:space="0" w:color="auto"/>
              <w:right w:val="single" w:sz="4" w:space="0" w:color="auto"/>
            </w:tcBorders>
            <w:shd w:val="clear" w:color="auto" w:fill="auto"/>
          </w:tcPr>
          <w:p w14:paraId="5B8C9ECF" w14:textId="77777777" w:rsidR="008B6E7B" w:rsidRPr="00A447D0" w:rsidRDefault="008B6E7B" w:rsidP="008B6E7B">
            <w:pPr>
              <w:spacing w:before="60" w:after="60"/>
              <w:rPr>
                <w:rFonts w:eastAsiaTheme="minorHAnsi"/>
                <w:sz w:val="22"/>
                <w:szCs w:val="20"/>
              </w:rPr>
            </w:pPr>
          </w:p>
        </w:tc>
        <w:tc>
          <w:tcPr>
            <w:tcW w:w="455" w:type="pct"/>
            <w:tcBorders>
              <w:top w:val="single" w:sz="4" w:space="0" w:color="auto"/>
              <w:left w:val="single" w:sz="4" w:space="0" w:color="auto"/>
              <w:right w:val="single" w:sz="4" w:space="0" w:color="auto"/>
            </w:tcBorders>
            <w:shd w:val="clear" w:color="auto" w:fill="auto"/>
          </w:tcPr>
          <w:p w14:paraId="3CB56542" w14:textId="77777777" w:rsidR="008B6E7B" w:rsidRPr="00A447D0" w:rsidRDefault="008B6E7B" w:rsidP="008B6E7B">
            <w:pPr>
              <w:spacing w:before="60" w:after="60"/>
              <w:rPr>
                <w:rFonts w:eastAsiaTheme="minorHAnsi"/>
                <w:sz w:val="22"/>
                <w:szCs w:val="20"/>
              </w:rPr>
            </w:pPr>
          </w:p>
        </w:tc>
      </w:tr>
      <w:tr w:rsidR="008B6E7B" w:rsidRPr="00A447D0" w14:paraId="2C444E3C" w14:textId="77777777" w:rsidTr="008B6E7B">
        <w:trPr>
          <w:trHeight w:val="270"/>
        </w:trPr>
        <w:tc>
          <w:tcPr>
            <w:tcW w:w="581" w:type="pct"/>
            <w:tcBorders>
              <w:top w:val="single" w:sz="4" w:space="0" w:color="auto"/>
              <w:left w:val="single" w:sz="4" w:space="0" w:color="auto"/>
              <w:bottom w:val="single" w:sz="4" w:space="0" w:color="auto"/>
              <w:right w:val="single" w:sz="4" w:space="0" w:color="auto"/>
            </w:tcBorders>
            <w:shd w:val="clear" w:color="auto" w:fill="auto"/>
          </w:tcPr>
          <w:p w14:paraId="42DC00B6"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Приоритет 4</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0D141BFD"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4.1</w:t>
            </w:r>
          </w:p>
        </w:tc>
        <w:tc>
          <w:tcPr>
            <w:tcW w:w="506" w:type="pct"/>
            <w:tcBorders>
              <w:top w:val="single" w:sz="4" w:space="0" w:color="auto"/>
              <w:left w:val="single" w:sz="4" w:space="0" w:color="auto"/>
              <w:bottom w:val="single" w:sz="4" w:space="0" w:color="auto"/>
              <w:right w:val="single" w:sz="4" w:space="0" w:color="auto"/>
            </w:tcBorders>
            <w:shd w:val="clear" w:color="auto" w:fill="auto"/>
          </w:tcPr>
          <w:p w14:paraId="57827287"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Публичн</w:t>
            </w:r>
            <w:r w:rsidRPr="00A447D0">
              <w:rPr>
                <w:rFonts w:eastAsiaTheme="minorHAnsi"/>
                <w:sz w:val="22"/>
                <w:szCs w:val="20"/>
                <w:lang w:val="nl-BE"/>
              </w:rPr>
              <w:t>а</w:t>
            </w:r>
          </w:p>
        </w:tc>
        <w:tc>
          <w:tcPr>
            <w:tcW w:w="826" w:type="pct"/>
            <w:tcBorders>
              <w:top w:val="single" w:sz="4" w:space="0" w:color="auto"/>
              <w:left w:val="single" w:sz="4" w:space="0" w:color="auto"/>
              <w:bottom w:val="single" w:sz="4" w:space="0" w:color="auto"/>
              <w:right w:val="single" w:sz="4" w:space="0" w:color="auto"/>
            </w:tcBorders>
            <w:shd w:val="clear" w:color="auto" w:fill="auto"/>
          </w:tcPr>
          <w:p w14:paraId="42709908" w14:textId="77777777" w:rsidR="008B6E7B" w:rsidRPr="00A447D0" w:rsidRDefault="008B6E7B" w:rsidP="008B6E7B">
            <w:pPr>
              <w:spacing w:before="60" w:after="60"/>
              <w:rPr>
                <w:rFonts w:eastAsiaTheme="minorHAnsi"/>
                <w:sz w:val="22"/>
                <w:szCs w:val="20"/>
              </w:rPr>
            </w:pPr>
          </w:p>
        </w:tc>
        <w:tc>
          <w:tcPr>
            <w:tcW w:w="819" w:type="pct"/>
            <w:tcBorders>
              <w:top w:val="single" w:sz="4" w:space="0" w:color="auto"/>
              <w:left w:val="single" w:sz="4" w:space="0" w:color="auto"/>
              <w:bottom w:val="single" w:sz="4" w:space="0" w:color="auto"/>
              <w:right w:val="single" w:sz="4" w:space="0" w:color="auto"/>
            </w:tcBorders>
          </w:tcPr>
          <w:p w14:paraId="74ABA8A3" w14:textId="77777777" w:rsidR="008B6E7B" w:rsidRPr="00A447D0" w:rsidRDefault="008B6E7B" w:rsidP="008B6E7B">
            <w:pPr>
              <w:spacing w:before="60" w:after="60"/>
              <w:rPr>
                <w:rFonts w:eastAsiaTheme="minorHAnsi"/>
                <w:sz w:val="22"/>
                <w:szCs w:val="20"/>
              </w:rPr>
            </w:pPr>
          </w:p>
        </w:tc>
        <w:tc>
          <w:tcPr>
            <w:tcW w:w="599" w:type="pct"/>
            <w:tcBorders>
              <w:top w:val="single" w:sz="4" w:space="0" w:color="auto"/>
              <w:left w:val="single" w:sz="4" w:space="0" w:color="auto"/>
              <w:bottom w:val="single" w:sz="4" w:space="0" w:color="auto"/>
              <w:right w:val="single" w:sz="4" w:space="0" w:color="auto"/>
            </w:tcBorders>
            <w:shd w:val="clear" w:color="auto" w:fill="auto"/>
          </w:tcPr>
          <w:p w14:paraId="78716228" w14:textId="77777777" w:rsidR="008B6E7B" w:rsidRPr="00A447D0" w:rsidRDefault="008B6E7B" w:rsidP="008B6E7B">
            <w:pPr>
              <w:spacing w:before="60" w:after="60"/>
              <w:rPr>
                <w:rFonts w:eastAsiaTheme="minorHAnsi"/>
                <w:sz w:val="22"/>
                <w:szCs w:val="20"/>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30CF9CEE" w14:textId="77777777" w:rsidR="008B6E7B" w:rsidRPr="00A447D0" w:rsidRDefault="008B6E7B" w:rsidP="008B6E7B">
            <w:pPr>
              <w:spacing w:before="60" w:after="60"/>
              <w:rPr>
                <w:rFonts w:eastAsiaTheme="minorHAnsi"/>
                <w:sz w:val="22"/>
                <w:szCs w:val="20"/>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14:paraId="27C42ECE" w14:textId="77777777" w:rsidR="008B6E7B" w:rsidRPr="00A447D0" w:rsidRDefault="008B6E7B" w:rsidP="008B6E7B">
            <w:pPr>
              <w:spacing w:before="60" w:after="60"/>
              <w:rPr>
                <w:rFonts w:eastAsiaTheme="minorHAnsi"/>
                <w:sz w:val="22"/>
                <w:szCs w:val="20"/>
              </w:rPr>
            </w:pPr>
          </w:p>
        </w:tc>
      </w:tr>
      <w:tr w:rsidR="008B6E7B" w:rsidRPr="00A447D0" w14:paraId="11F58D80" w14:textId="77777777" w:rsidTr="008B6E7B">
        <w:trPr>
          <w:trHeight w:val="270"/>
        </w:trPr>
        <w:tc>
          <w:tcPr>
            <w:tcW w:w="581" w:type="pct"/>
            <w:tcBorders>
              <w:top w:val="single" w:sz="4" w:space="0" w:color="auto"/>
              <w:left w:val="single" w:sz="4" w:space="0" w:color="auto"/>
              <w:bottom w:val="single" w:sz="4" w:space="0" w:color="auto"/>
              <w:right w:val="single" w:sz="4" w:space="0" w:color="auto"/>
            </w:tcBorders>
            <w:shd w:val="clear" w:color="auto" w:fill="auto"/>
          </w:tcPr>
          <w:p w14:paraId="537A0C84"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Техническа помощ (член 37 от РОР)</w:t>
            </w: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0C3F110D"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5.1</w:t>
            </w:r>
          </w:p>
        </w:tc>
        <w:tc>
          <w:tcPr>
            <w:tcW w:w="506" w:type="pct"/>
            <w:tcBorders>
              <w:top w:val="single" w:sz="4" w:space="0" w:color="auto"/>
              <w:left w:val="single" w:sz="4" w:space="0" w:color="auto"/>
              <w:bottom w:val="single" w:sz="4" w:space="0" w:color="auto"/>
              <w:right w:val="single" w:sz="4" w:space="0" w:color="auto"/>
            </w:tcBorders>
            <w:shd w:val="clear" w:color="auto" w:fill="auto"/>
          </w:tcPr>
          <w:p w14:paraId="6A7DE52E" w14:textId="77777777" w:rsidR="008B6E7B" w:rsidRPr="00A447D0" w:rsidRDefault="008B6E7B" w:rsidP="008B6E7B">
            <w:pPr>
              <w:spacing w:before="60" w:after="60"/>
              <w:rPr>
                <w:rFonts w:eastAsiaTheme="minorHAnsi"/>
                <w:sz w:val="22"/>
                <w:szCs w:val="20"/>
              </w:rPr>
            </w:pPr>
            <w:r w:rsidRPr="00A447D0">
              <w:rPr>
                <w:rFonts w:eastAsiaTheme="minorHAnsi"/>
                <w:sz w:val="22"/>
                <w:szCs w:val="20"/>
              </w:rPr>
              <w:t>Публичн</w:t>
            </w:r>
            <w:r w:rsidRPr="00A447D0">
              <w:rPr>
                <w:rFonts w:eastAsiaTheme="minorHAnsi"/>
                <w:sz w:val="22"/>
                <w:szCs w:val="20"/>
                <w:lang w:val="nl-BE"/>
              </w:rPr>
              <w:t>а</w:t>
            </w:r>
          </w:p>
        </w:tc>
        <w:tc>
          <w:tcPr>
            <w:tcW w:w="826" w:type="pct"/>
            <w:tcBorders>
              <w:top w:val="single" w:sz="4" w:space="0" w:color="auto"/>
              <w:left w:val="single" w:sz="4" w:space="0" w:color="auto"/>
              <w:bottom w:val="single" w:sz="4" w:space="0" w:color="auto"/>
              <w:right w:val="single" w:sz="4" w:space="0" w:color="auto"/>
            </w:tcBorders>
            <w:shd w:val="clear" w:color="auto" w:fill="auto"/>
          </w:tcPr>
          <w:p w14:paraId="7ACDFE28" w14:textId="77777777" w:rsidR="008B6E7B" w:rsidRPr="00A447D0" w:rsidRDefault="008B6E7B" w:rsidP="008B6E7B">
            <w:pPr>
              <w:spacing w:before="60" w:after="60"/>
              <w:rPr>
                <w:rFonts w:eastAsiaTheme="minorHAnsi"/>
                <w:sz w:val="22"/>
                <w:szCs w:val="20"/>
              </w:rPr>
            </w:pPr>
          </w:p>
        </w:tc>
        <w:tc>
          <w:tcPr>
            <w:tcW w:w="819" w:type="pct"/>
            <w:tcBorders>
              <w:top w:val="single" w:sz="4" w:space="0" w:color="auto"/>
              <w:left w:val="single" w:sz="4" w:space="0" w:color="auto"/>
              <w:bottom w:val="single" w:sz="4" w:space="0" w:color="auto"/>
              <w:right w:val="single" w:sz="4" w:space="0" w:color="auto"/>
            </w:tcBorders>
            <w:shd w:val="clear" w:color="auto" w:fill="auto"/>
          </w:tcPr>
          <w:p w14:paraId="4B9C4CAD" w14:textId="77777777" w:rsidR="008B6E7B" w:rsidRPr="00A447D0" w:rsidRDefault="008B6E7B" w:rsidP="008B6E7B">
            <w:pPr>
              <w:spacing w:before="60" w:after="60"/>
              <w:rPr>
                <w:rFonts w:eastAsiaTheme="minorHAnsi"/>
                <w:sz w:val="22"/>
                <w:szCs w:val="20"/>
              </w:rPr>
            </w:pPr>
          </w:p>
        </w:tc>
        <w:tc>
          <w:tcPr>
            <w:tcW w:w="599" w:type="pct"/>
            <w:tcBorders>
              <w:top w:val="single" w:sz="4" w:space="0" w:color="auto"/>
              <w:left w:val="single" w:sz="4" w:space="0" w:color="auto"/>
              <w:bottom w:val="single" w:sz="4" w:space="0" w:color="auto"/>
              <w:right w:val="single" w:sz="4" w:space="0" w:color="auto"/>
            </w:tcBorders>
            <w:shd w:val="clear" w:color="auto" w:fill="auto"/>
          </w:tcPr>
          <w:p w14:paraId="46366456" w14:textId="77777777" w:rsidR="008B6E7B" w:rsidRPr="00A447D0" w:rsidRDefault="008B6E7B" w:rsidP="008B6E7B">
            <w:pPr>
              <w:spacing w:before="60" w:after="60"/>
              <w:rPr>
                <w:rFonts w:eastAsiaTheme="minorHAnsi"/>
                <w:sz w:val="22"/>
                <w:szCs w:val="20"/>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2FB408C4" w14:textId="77777777" w:rsidR="008B6E7B" w:rsidRPr="00A447D0" w:rsidRDefault="008B6E7B" w:rsidP="008B6E7B">
            <w:pPr>
              <w:spacing w:before="60" w:after="60"/>
              <w:rPr>
                <w:rFonts w:eastAsiaTheme="minorHAnsi"/>
                <w:sz w:val="22"/>
                <w:szCs w:val="20"/>
              </w:rPr>
            </w:pPr>
          </w:p>
        </w:tc>
        <w:tc>
          <w:tcPr>
            <w:tcW w:w="455" w:type="pct"/>
            <w:tcBorders>
              <w:top w:val="single" w:sz="4" w:space="0" w:color="auto"/>
              <w:left w:val="single" w:sz="4" w:space="0" w:color="auto"/>
              <w:right w:val="single" w:sz="4" w:space="0" w:color="auto"/>
            </w:tcBorders>
            <w:shd w:val="clear" w:color="auto" w:fill="auto"/>
          </w:tcPr>
          <w:p w14:paraId="28C112A8" w14:textId="77777777" w:rsidR="008B6E7B" w:rsidRPr="00A447D0" w:rsidRDefault="008B6E7B" w:rsidP="008B6E7B">
            <w:pPr>
              <w:spacing w:before="60" w:after="60"/>
              <w:rPr>
                <w:rFonts w:eastAsiaTheme="minorHAnsi"/>
                <w:sz w:val="22"/>
                <w:szCs w:val="20"/>
              </w:rPr>
            </w:pPr>
          </w:p>
        </w:tc>
      </w:tr>
    </w:tbl>
    <w:p w14:paraId="14423282" w14:textId="77777777" w:rsidR="008B6E7B" w:rsidRPr="00A447D0" w:rsidRDefault="008B6E7B" w:rsidP="008D367B">
      <w:pPr>
        <w:spacing w:before="240" w:after="240"/>
        <w:ind w:left="142"/>
        <w:jc w:val="both"/>
        <w:rPr>
          <w:rFonts w:eastAsia="Calibri"/>
          <w:b/>
          <w:noProof/>
          <w:szCs w:val="20"/>
          <w:lang w:eastAsia="bg-BG" w:bidi="bg-BG"/>
        </w:rPr>
      </w:pPr>
      <w:r w:rsidRPr="00A447D0">
        <w:rPr>
          <w:rFonts w:eastAsiaTheme="minorHAnsi"/>
          <w:szCs w:val="22"/>
        </w:rPr>
        <w:br w:type="page"/>
      </w:r>
    </w:p>
    <w:p w14:paraId="4A9851E2" w14:textId="77777777" w:rsidR="009900B6" w:rsidRPr="00A447D0" w:rsidRDefault="009900B6" w:rsidP="008D367B">
      <w:pPr>
        <w:spacing w:before="240" w:after="240"/>
        <w:ind w:left="142"/>
        <w:jc w:val="both"/>
        <w:rPr>
          <w:b/>
          <w:iCs/>
          <w:noProof/>
          <w:lang w:eastAsia="bg-BG" w:bidi="bg-BG"/>
        </w:rPr>
      </w:pPr>
      <w:r w:rsidRPr="00A447D0">
        <w:rPr>
          <w:rFonts w:eastAsia="Calibri"/>
          <w:b/>
          <w:noProof/>
          <w:szCs w:val="20"/>
          <w:lang w:eastAsia="bg-BG" w:bidi="bg-BG"/>
        </w:rPr>
        <w:lastRenderedPageBreak/>
        <w:t xml:space="preserve">4. </w:t>
      </w:r>
      <w:r w:rsidR="008B6E7B" w:rsidRPr="00A447D0">
        <w:rPr>
          <w:rFonts w:eastAsia="Calibri"/>
          <w:b/>
          <w:noProof/>
          <w:szCs w:val="20"/>
          <w:lang w:eastAsia="bg-BG" w:bidi="bg-BG"/>
        </w:rPr>
        <w:t xml:space="preserve">Отключващи </w:t>
      </w:r>
      <w:r w:rsidRPr="00A447D0">
        <w:rPr>
          <w:rFonts w:eastAsia="Calibri"/>
          <w:b/>
          <w:noProof/>
          <w:szCs w:val="20"/>
          <w:lang w:eastAsia="bg-BG" w:bidi="bg-BG"/>
        </w:rPr>
        <w:t>условия.</w:t>
      </w:r>
    </w:p>
    <w:p w14:paraId="508A2ED5" w14:textId="77777777" w:rsidR="009900B6" w:rsidRPr="00A447D0" w:rsidRDefault="009900B6" w:rsidP="00196E3B">
      <w:pPr>
        <w:spacing w:before="120" w:after="120"/>
        <w:jc w:val="both"/>
        <w:rPr>
          <w:rFonts w:eastAsia="Calibri"/>
          <w:i/>
          <w:noProof/>
          <w:szCs w:val="20"/>
          <w:lang w:eastAsia="bg-BG" w:bidi="bg-BG"/>
        </w:rPr>
      </w:pPr>
      <w:r w:rsidRPr="00A447D0">
        <w:rPr>
          <w:rFonts w:eastAsia="Calibri"/>
          <w:i/>
          <w:noProof/>
          <w:szCs w:val="20"/>
          <w:lang w:eastAsia="bg-BG" w:bidi="bg-BG"/>
        </w:rPr>
        <w:t xml:space="preserve">Позоваване: </w:t>
      </w:r>
      <w:r w:rsidR="008B6E7B" w:rsidRPr="00A447D0">
        <w:rPr>
          <w:rFonts w:eastAsia="Calibri"/>
          <w:i/>
          <w:noProof/>
          <w:szCs w:val="20"/>
          <w:lang w:eastAsia="bg-BG" w:bidi="bg-BG"/>
        </w:rPr>
        <w:t>Член 22, параграф 3, буква и) от РОР</w:t>
      </w:r>
    </w:p>
    <w:p w14:paraId="60337226" w14:textId="77777777" w:rsidR="008B6E7B" w:rsidRPr="00A447D0" w:rsidRDefault="008B6E7B" w:rsidP="00196E3B">
      <w:pPr>
        <w:spacing w:before="120" w:after="120"/>
        <w:jc w:val="both"/>
        <w:rPr>
          <w:rFonts w:eastAsia="Calibri"/>
          <w:i/>
          <w:noProof/>
          <w:szCs w:val="20"/>
          <w:lang w:eastAsia="bg-BG" w:bidi="bg-BG"/>
        </w:rPr>
      </w:pPr>
      <w:r w:rsidRPr="00A447D0">
        <w:rPr>
          <w:rFonts w:eastAsia="Calibri"/>
          <w:b/>
          <w:noProof/>
          <w:sz w:val="22"/>
          <w:szCs w:val="22"/>
        </w:rPr>
        <w:t>Таблица 12: Отключващи условия</w:t>
      </w:r>
    </w:p>
    <w:tbl>
      <w:tblPr>
        <w:tblStyle w:val="TableGrid"/>
        <w:tblW w:w="16016" w:type="dxa"/>
        <w:tblLayout w:type="fixed"/>
        <w:tblLook w:val="04A0" w:firstRow="1" w:lastRow="0" w:firstColumn="1" w:lastColumn="0" w:noHBand="0" w:noVBand="1"/>
      </w:tblPr>
      <w:tblGrid>
        <w:gridCol w:w="1413"/>
        <w:gridCol w:w="1131"/>
        <w:gridCol w:w="851"/>
        <w:gridCol w:w="1278"/>
        <w:gridCol w:w="2977"/>
        <w:gridCol w:w="992"/>
        <w:gridCol w:w="2126"/>
        <w:gridCol w:w="5248"/>
      </w:tblGrid>
      <w:tr w:rsidR="009900B6" w:rsidRPr="00002F1D" w14:paraId="1110610B" w14:textId="77777777" w:rsidTr="00694AC5">
        <w:tc>
          <w:tcPr>
            <w:tcW w:w="1413" w:type="dxa"/>
          </w:tcPr>
          <w:p w14:paraId="30AF14AA" w14:textId="77777777" w:rsidR="009900B6" w:rsidRPr="00002F1D" w:rsidRDefault="008B6E7B" w:rsidP="00762284">
            <w:pPr>
              <w:spacing w:before="120" w:after="120"/>
              <w:jc w:val="both"/>
              <w:rPr>
                <w:rFonts w:ascii="Times New Roman" w:hAnsi="Times New Roman" w:cs="Times New Roman"/>
                <w:b/>
                <w:iCs/>
                <w:noProof/>
                <w:sz w:val="22"/>
                <w:szCs w:val="22"/>
              </w:rPr>
            </w:pPr>
            <w:r w:rsidRPr="00002F1D">
              <w:rPr>
                <w:rFonts w:ascii="Times New Roman" w:eastAsia="Calibri" w:hAnsi="Times New Roman" w:cs="Times New Roman"/>
                <w:b/>
                <w:noProof/>
                <w:sz w:val="22"/>
                <w:szCs w:val="22"/>
              </w:rPr>
              <w:t xml:space="preserve">Отключващи </w:t>
            </w:r>
            <w:r w:rsidR="009900B6" w:rsidRPr="00002F1D">
              <w:rPr>
                <w:rFonts w:ascii="Times New Roman" w:eastAsia="Calibri" w:hAnsi="Times New Roman" w:cs="Times New Roman"/>
                <w:b/>
                <w:noProof/>
                <w:sz w:val="22"/>
                <w:szCs w:val="22"/>
              </w:rPr>
              <w:t>условия</w:t>
            </w:r>
          </w:p>
        </w:tc>
        <w:tc>
          <w:tcPr>
            <w:tcW w:w="1131" w:type="dxa"/>
          </w:tcPr>
          <w:p w14:paraId="47B89712" w14:textId="77777777" w:rsidR="009900B6" w:rsidRPr="00002F1D" w:rsidRDefault="009900B6" w:rsidP="00762284">
            <w:pPr>
              <w:spacing w:before="120" w:after="120"/>
              <w:jc w:val="both"/>
              <w:rPr>
                <w:rFonts w:ascii="Times New Roman" w:hAnsi="Times New Roman" w:cs="Times New Roman"/>
                <w:b/>
                <w:iCs/>
                <w:noProof/>
                <w:sz w:val="22"/>
                <w:szCs w:val="22"/>
              </w:rPr>
            </w:pPr>
            <w:r w:rsidRPr="00002F1D">
              <w:rPr>
                <w:rFonts w:ascii="Times New Roman" w:eastAsia="Calibri" w:hAnsi="Times New Roman" w:cs="Times New Roman"/>
                <w:b/>
                <w:noProof/>
                <w:sz w:val="22"/>
                <w:szCs w:val="22"/>
              </w:rPr>
              <w:t>Фонд</w:t>
            </w:r>
          </w:p>
        </w:tc>
        <w:tc>
          <w:tcPr>
            <w:tcW w:w="851" w:type="dxa"/>
          </w:tcPr>
          <w:p w14:paraId="0F887B2A" w14:textId="77777777" w:rsidR="009900B6" w:rsidRPr="00002F1D" w:rsidRDefault="009900B6" w:rsidP="00762284">
            <w:pPr>
              <w:spacing w:before="120" w:after="120"/>
              <w:jc w:val="both"/>
              <w:rPr>
                <w:rFonts w:ascii="Times New Roman" w:hAnsi="Times New Roman" w:cs="Times New Roman"/>
                <w:b/>
                <w:iCs/>
                <w:noProof/>
                <w:sz w:val="22"/>
                <w:szCs w:val="22"/>
              </w:rPr>
            </w:pPr>
            <w:r w:rsidRPr="00002F1D">
              <w:rPr>
                <w:rFonts w:ascii="Times New Roman" w:eastAsia="Calibri" w:hAnsi="Times New Roman" w:cs="Times New Roman"/>
                <w:b/>
                <w:noProof/>
                <w:sz w:val="22"/>
                <w:szCs w:val="22"/>
              </w:rPr>
              <w:t>Специфична цел</w:t>
            </w:r>
          </w:p>
          <w:p w14:paraId="01E9A3C6" w14:textId="77777777" w:rsidR="009900B6" w:rsidRPr="00002F1D" w:rsidRDefault="008B6E7B" w:rsidP="00762284">
            <w:pPr>
              <w:spacing w:before="120" w:after="120"/>
              <w:jc w:val="both"/>
              <w:rPr>
                <w:rFonts w:ascii="Times New Roman" w:hAnsi="Times New Roman" w:cs="Times New Roman"/>
                <w:b/>
                <w:iCs/>
                <w:noProof/>
                <w:sz w:val="22"/>
                <w:szCs w:val="22"/>
              </w:rPr>
            </w:pPr>
            <w:r w:rsidRPr="00002F1D">
              <w:rPr>
                <w:rFonts w:ascii="Times New Roman" w:hAnsi="Times New Roman" w:cs="Times New Roman"/>
                <w:b/>
                <w:iCs/>
                <w:noProof/>
                <w:sz w:val="22"/>
                <w:szCs w:val="22"/>
              </w:rPr>
              <w:t>(не е приложимо за ЕФМДРА)</w:t>
            </w:r>
          </w:p>
        </w:tc>
        <w:tc>
          <w:tcPr>
            <w:tcW w:w="1278" w:type="dxa"/>
          </w:tcPr>
          <w:p w14:paraId="7B3C882A" w14:textId="77777777" w:rsidR="009900B6" w:rsidRPr="00002F1D" w:rsidRDefault="009900B6" w:rsidP="008B6E7B">
            <w:pPr>
              <w:spacing w:before="120" w:after="120"/>
              <w:jc w:val="both"/>
              <w:rPr>
                <w:rFonts w:ascii="Times New Roman" w:hAnsi="Times New Roman" w:cs="Times New Roman"/>
                <w:b/>
                <w:iCs/>
                <w:noProof/>
                <w:sz w:val="22"/>
                <w:szCs w:val="22"/>
              </w:rPr>
            </w:pPr>
            <w:r w:rsidRPr="00002F1D">
              <w:rPr>
                <w:rFonts w:ascii="Times New Roman" w:eastAsia="Calibri" w:hAnsi="Times New Roman" w:cs="Times New Roman"/>
                <w:b/>
                <w:noProof/>
                <w:sz w:val="22"/>
                <w:szCs w:val="22"/>
              </w:rPr>
              <w:t xml:space="preserve">Изпълнение на </w:t>
            </w:r>
            <w:r w:rsidR="008B6E7B" w:rsidRPr="00002F1D">
              <w:rPr>
                <w:rFonts w:ascii="Times New Roman" w:eastAsia="Calibri" w:hAnsi="Times New Roman" w:cs="Times New Roman"/>
                <w:b/>
                <w:noProof/>
                <w:sz w:val="22"/>
                <w:szCs w:val="22"/>
              </w:rPr>
              <w:t xml:space="preserve">отключващите </w:t>
            </w:r>
            <w:r w:rsidRPr="00002F1D">
              <w:rPr>
                <w:rFonts w:ascii="Times New Roman" w:eastAsia="Calibri" w:hAnsi="Times New Roman" w:cs="Times New Roman"/>
                <w:b/>
                <w:noProof/>
                <w:sz w:val="22"/>
                <w:szCs w:val="22"/>
              </w:rPr>
              <w:t>условия</w:t>
            </w:r>
          </w:p>
          <w:p w14:paraId="5C40BE07" w14:textId="77777777" w:rsidR="008B6E7B" w:rsidRPr="00002F1D" w:rsidRDefault="008B6E7B" w:rsidP="008B6E7B">
            <w:pPr>
              <w:spacing w:before="120" w:after="120"/>
              <w:jc w:val="both"/>
              <w:rPr>
                <w:rFonts w:ascii="Times New Roman" w:hAnsi="Times New Roman" w:cs="Times New Roman"/>
                <w:b/>
                <w:iCs/>
                <w:noProof/>
                <w:sz w:val="22"/>
                <w:szCs w:val="22"/>
              </w:rPr>
            </w:pPr>
          </w:p>
          <w:p w14:paraId="3AC6EC62" w14:textId="77777777" w:rsidR="008B6E7B" w:rsidRPr="00002F1D" w:rsidRDefault="008B6E7B" w:rsidP="008B6E7B">
            <w:pPr>
              <w:spacing w:before="120" w:after="120"/>
              <w:jc w:val="both"/>
              <w:rPr>
                <w:rFonts w:ascii="Times New Roman" w:hAnsi="Times New Roman" w:cs="Times New Roman"/>
                <w:b/>
                <w:iCs/>
                <w:noProof/>
                <w:sz w:val="22"/>
                <w:szCs w:val="22"/>
              </w:rPr>
            </w:pPr>
            <w:r w:rsidRPr="00002F1D">
              <w:rPr>
                <w:rFonts w:ascii="Times New Roman" w:hAnsi="Times New Roman" w:cs="Times New Roman"/>
                <w:b/>
                <w:iCs/>
                <w:noProof/>
                <w:sz w:val="22"/>
                <w:szCs w:val="22"/>
              </w:rPr>
              <w:t>Да/Не</w:t>
            </w:r>
          </w:p>
        </w:tc>
        <w:tc>
          <w:tcPr>
            <w:tcW w:w="2977" w:type="dxa"/>
          </w:tcPr>
          <w:p w14:paraId="7C673D45" w14:textId="77777777" w:rsidR="009900B6" w:rsidRPr="00002F1D" w:rsidRDefault="009900B6" w:rsidP="00762284">
            <w:pPr>
              <w:spacing w:before="120" w:after="120"/>
              <w:jc w:val="both"/>
              <w:rPr>
                <w:rFonts w:ascii="Times New Roman" w:hAnsi="Times New Roman" w:cs="Times New Roman"/>
                <w:b/>
                <w:iCs/>
                <w:noProof/>
                <w:sz w:val="22"/>
                <w:szCs w:val="22"/>
              </w:rPr>
            </w:pPr>
            <w:r w:rsidRPr="00002F1D">
              <w:rPr>
                <w:rFonts w:ascii="Times New Roman" w:eastAsia="Calibri" w:hAnsi="Times New Roman" w:cs="Times New Roman"/>
                <w:b/>
                <w:noProof/>
                <w:sz w:val="22"/>
                <w:szCs w:val="22"/>
              </w:rPr>
              <w:t xml:space="preserve">Критерии </w:t>
            </w:r>
          </w:p>
        </w:tc>
        <w:tc>
          <w:tcPr>
            <w:tcW w:w="992" w:type="dxa"/>
          </w:tcPr>
          <w:p w14:paraId="1FA67FD2" w14:textId="77777777" w:rsidR="008B6E7B" w:rsidRPr="00002F1D" w:rsidRDefault="009900B6" w:rsidP="00762284">
            <w:pPr>
              <w:spacing w:before="120" w:after="120"/>
              <w:jc w:val="both"/>
              <w:rPr>
                <w:rFonts w:ascii="Times New Roman" w:hAnsi="Times New Roman" w:cs="Times New Roman"/>
                <w:b/>
                <w:iCs/>
                <w:noProof/>
                <w:sz w:val="22"/>
                <w:szCs w:val="22"/>
              </w:rPr>
            </w:pPr>
            <w:r w:rsidRPr="00002F1D">
              <w:rPr>
                <w:rFonts w:ascii="Times New Roman" w:eastAsia="Calibri" w:hAnsi="Times New Roman" w:cs="Times New Roman"/>
                <w:b/>
                <w:noProof/>
                <w:sz w:val="22"/>
                <w:szCs w:val="22"/>
              </w:rPr>
              <w:t>Изпълнение на критериите</w:t>
            </w:r>
          </w:p>
          <w:p w14:paraId="51826997" w14:textId="77777777" w:rsidR="008B6E7B" w:rsidRPr="00002F1D" w:rsidRDefault="008B6E7B" w:rsidP="00762284">
            <w:pPr>
              <w:spacing w:before="120" w:after="120"/>
              <w:jc w:val="both"/>
              <w:rPr>
                <w:rFonts w:ascii="Times New Roman" w:hAnsi="Times New Roman" w:cs="Times New Roman"/>
                <w:b/>
                <w:iCs/>
                <w:noProof/>
                <w:sz w:val="22"/>
                <w:szCs w:val="22"/>
              </w:rPr>
            </w:pPr>
          </w:p>
          <w:p w14:paraId="13199894" w14:textId="77777777" w:rsidR="008B6E7B" w:rsidRPr="00002F1D" w:rsidRDefault="008B6E7B" w:rsidP="00762284">
            <w:pPr>
              <w:spacing w:before="120" w:after="120"/>
              <w:jc w:val="both"/>
              <w:rPr>
                <w:rFonts w:ascii="Times New Roman" w:hAnsi="Times New Roman" w:cs="Times New Roman"/>
                <w:b/>
                <w:iCs/>
                <w:noProof/>
                <w:sz w:val="22"/>
                <w:szCs w:val="22"/>
              </w:rPr>
            </w:pPr>
          </w:p>
          <w:p w14:paraId="57FF2D9F" w14:textId="77777777" w:rsidR="008B6E7B" w:rsidRPr="00002F1D" w:rsidRDefault="008B6E7B" w:rsidP="00762284">
            <w:pPr>
              <w:spacing w:before="120" w:after="120"/>
              <w:jc w:val="both"/>
              <w:rPr>
                <w:rFonts w:ascii="Times New Roman" w:hAnsi="Times New Roman" w:cs="Times New Roman"/>
                <w:b/>
                <w:iCs/>
                <w:noProof/>
                <w:sz w:val="22"/>
                <w:szCs w:val="22"/>
              </w:rPr>
            </w:pPr>
            <w:r w:rsidRPr="00002F1D">
              <w:rPr>
                <w:rFonts w:ascii="Times New Roman" w:hAnsi="Times New Roman" w:cs="Times New Roman"/>
                <w:b/>
                <w:iCs/>
                <w:noProof/>
                <w:sz w:val="22"/>
                <w:szCs w:val="22"/>
              </w:rPr>
              <w:t>Да/Не</w:t>
            </w:r>
          </w:p>
        </w:tc>
        <w:tc>
          <w:tcPr>
            <w:tcW w:w="2126" w:type="dxa"/>
          </w:tcPr>
          <w:p w14:paraId="73860E04" w14:textId="77777777" w:rsidR="009900B6" w:rsidRPr="00002F1D" w:rsidRDefault="009900B6" w:rsidP="00762284">
            <w:pPr>
              <w:spacing w:before="120" w:after="120"/>
              <w:jc w:val="both"/>
              <w:rPr>
                <w:rFonts w:ascii="Times New Roman" w:hAnsi="Times New Roman" w:cs="Times New Roman"/>
                <w:b/>
                <w:iCs/>
                <w:noProof/>
                <w:sz w:val="22"/>
                <w:szCs w:val="22"/>
              </w:rPr>
            </w:pPr>
            <w:r w:rsidRPr="00002F1D">
              <w:rPr>
                <w:rFonts w:ascii="Times New Roman" w:eastAsia="Calibri" w:hAnsi="Times New Roman" w:cs="Times New Roman"/>
                <w:b/>
                <w:noProof/>
                <w:sz w:val="22"/>
                <w:szCs w:val="22"/>
              </w:rPr>
              <w:t xml:space="preserve">Позоване на съответната документация </w:t>
            </w:r>
          </w:p>
        </w:tc>
        <w:tc>
          <w:tcPr>
            <w:tcW w:w="5248" w:type="dxa"/>
          </w:tcPr>
          <w:p w14:paraId="78D4A6D0" w14:textId="77777777" w:rsidR="009900B6" w:rsidRPr="00002F1D" w:rsidRDefault="009900B6" w:rsidP="00762284">
            <w:pPr>
              <w:spacing w:before="120" w:after="120"/>
              <w:jc w:val="both"/>
              <w:rPr>
                <w:rFonts w:ascii="Times New Roman" w:hAnsi="Times New Roman" w:cs="Times New Roman"/>
                <w:b/>
                <w:iCs/>
                <w:noProof/>
                <w:sz w:val="22"/>
                <w:szCs w:val="22"/>
              </w:rPr>
            </w:pPr>
            <w:r w:rsidRPr="00002F1D">
              <w:rPr>
                <w:rFonts w:ascii="Times New Roman" w:eastAsia="Calibri" w:hAnsi="Times New Roman" w:cs="Times New Roman"/>
                <w:b/>
                <w:noProof/>
                <w:sz w:val="22"/>
                <w:szCs w:val="22"/>
              </w:rPr>
              <w:t xml:space="preserve">Обосновка </w:t>
            </w:r>
          </w:p>
        </w:tc>
      </w:tr>
      <w:tr w:rsidR="00EF45C6" w:rsidRPr="00002F1D" w14:paraId="3C3D2B05" w14:textId="77777777" w:rsidTr="00694AC5">
        <w:tc>
          <w:tcPr>
            <w:tcW w:w="1413" w:type="dxa"/>
            <w:vMerge w:val="restart"/>
          </w:tcPr>
          <w:p w14:paraId="3C6790A1" w14:textId="77777777" w:rsidR="00EF45C6" w:rsidRPr="00002F1D" w:rsidRDefault="00EF45C6" w:rsidP="0020724A">
            <w:pPr>
              <w:spacing w:before="120" w:after="120"/>
              <w:jc w:val="both"/>
              <w:rPr>
                <w:rFonts w:ascii="Times New Roman" w:hAnsi="Times New Roman" w:cs="Times New Roman"/>
                <w:b/>
                <w:iCs/>
                <w:noProof/>
                <w:sz w:val="22"/>
                <w:szCs w:val="22"/>
              </w:rPr>
            </w:pPr>
            <w:r w:rsidRPr="00002F1D">
              <w:rPr>
                <w:rFonts w:ascii="Times New Roman" w:hAnsi="Times New Roman" w:cs="Times New Roman"/>
                <w:b/>
                <w:iCs/>
                <w:noProof/>
                <w:sz w:val="22"/>
                <w:szCs w:val="22"/>
              </w:rPr>
              <w:t>Ефективни механизми за мониторинг на пазара на обществените поръчки</w:t>
            </w:r>
          </w:p>
          <w:p w14:paraId="6C243BB7" w14:textId="77777777" w:rsidR="00EF45C6" w:rsidRPr="00002F1D" w:rsidRDefault="00EF45C6" w:rsidP="00762284">
            <w:pPr>
              <w:spacing w:before="120" w:after="120"/>
              <w:jc w:val="both"/>
              <w:rPr>
                <w:rFonts w:ascii="Times New Roman" w:hAnsi="Times New Roman" w:cs="Times New Roman"/>
                <w:b/>
                <w:iCs/>
                <w:noProof/>
                <w:sz w:val="22"/>
                <w:szCs w:val="22"/>
              </w:rPr>
            </w:pPr>
          </w:p>
        </w:tc>
        <w:tc>
          <w:tcPr>
            <w:tcW w:w="1131" w:type="dxa"/>
            <w:vMerge w:val="restart"/>
          </w:tcPr>
          <w:p w14:paraId="4513C368" w14:textId="77777777" w:rsidR="00EF45C6" w:rsidRPr="00002F1D" w:rsidRDefault="00EF45C6" w:rsidP="00762284">
            <w:pPr>
              <w:spacing w:before="120" w:after="120"/>
              <w:jc w:val="both"/>
              <w:rPr>
                <w:rFonts w:ascii="Times New Roman" w:hAnsi="Times New Roman" w:cs="Times New Roman"/>
                <w:i/>
                <w:iCs/>
                <w:noProof/>
                <w:sz w:val="22"/>
                <w:szCs w:val="22"/>
              </w:rPr>
            </w:pPr>
            <w:r w:rsidRPr="00002F1D">
              <w:rPr>
                <w:rFonts w:ascii="Times New Roman" w:hAnsi="Times New Roman" w:cs="Times New Roman"/>
                <w:i/>
                <w:iCs/>
                <w:noProof/>
                <w:sz w:val="22"/>
                <w:szCs w:val="22"/>
              </w:rPr>
              <w:t>Хоризонтално условие</w:t>
            </w:r>
          </w:p>
        </w:tc>
        <w:tc>
          <w:tcPr>
            <w:tcW w:w="851" w:type="dxa"/>
            <w:vMerge w:val="restart"/>
          </w:tcPr>
          <w:p w14:paraId="223C443A" w14:textId="77777777" w:rsidR="00EF45C6" w:rsidRPr="00002F1D" w:rsidRDefault="00EF45C6" w:rsidP="0020724A">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СЦ1, СЦ2, СЦ3, СЦ4 и СЦ5 на П1</w:t>
            </w:r>
          </w:p>
          <w:p w14:paraId="7D121792" w14:textId="77777777" w:rsidR="00EF45C6" w:rsidRPr="00002F1D" w:rsidRDefault="00EF45C6" w:rsidP="0020724A">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СЦ1, СЦ2 и СЦ3 на П2</w:t>
            </w:r>
          </w:p>
          <w:p w14:paraId="3A1F2637" w14:textId="77777777" w:rsidR="00EF45C6" w:rsidRPr="00002F1D" w:rsidRDefault="00EF45C6" w:rsidP="0020724A">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СЦ1 на П3</w:t>
            </w:r>
          </w:p>
          <w:p w14:paraId="5809CE4A" w14:textId="77777777" w:rsidR="00EF45C6" w:rsidRPr="00002F1D" w:rsidRDefault="00EF45C6" w:rsidP="0020724A">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СЦ1 и СЦ 2 на П4</w:t>
            </w:r>
          </w:p>
          <w:p w14:paraId="0B3BE393" w14:textId="77777777" w:rsidR="00EF45C6" w:rsidRPr="00002F1D" w:rsidRDefault="00EF45C6" w:rsidP="0020724A">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lastRenderedPageBreak/>
              <w:t>П5</w:t>
            </w:r>
          </w:p>
        </w:tc>
        <w:tc>
          <w:tcPr>
            <w:tcW w:w="1278" w:type="dxa"/>
            <w:vMerge w:val="restart"/>
          </w:tcPr>
          <w:p w14:paraId="13962717" w14:textId="77777777" w:rsidR="00EF45C6" w:rsidRPr="00002F1D" w:rsidRDefault="00EF45C6" w:rsidP="008B0D92">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lastRenderedPageBreak/>
              <w:t>Да</w:t>
            </w:r>
          </w:p>
        </w:tc>
        <w:tc>
          <w:tcPr>
            <w:tcW w:w="2977" w:type="dxa"/>
          </w:tcPr>
          <w:p w14:paraId="0266690A" w14:textId="77777777" w:rsidR="00EF45C6" w:rsidRPr="00002F1D" w:rsidRDefault="00EF45C6" w:rsidP="0020724A">
            <w:pPr>
              <w:spacing w:before="120" w:after="120"/>
              <w:jc w:val="both"/>
              <w:rPr>
                <w:rFonts w:ascii="Times New Roman" w:eastAsia="Calibri" w:hAnsi="Times New Roman" w:cs="Times New Roman"/>
                <w:noProof/>
                <w:sz w:val="22"/>
                <w:szCs w:val="22"/>
              </w:rPr>
            </w:pPr>
            <w:r w:rsidRPr="00002F1D">
              <w:rPr>
                <w:rFonts w:ascii="Times New Roman" w:eastAsia="Calibri" w:hAnsi="Times New Roman" w:cs="Times New Roman"/>
                <w:noProof/>
                <w:sz w:val="22"/>
                <w:szCs w:val="22"/>
              </w:rPr>
              <w:t>Налице са механизми за мониторинг, които обхващат всички обществени поръчки и възлагането им по линия на фондовете в съответствие със законодателството на Съюза в тази област. Това изискване включва:</w:t>
            </w:r>
          </w:p>
          <w:p w14:paraId="2DD84348" w14:textId="77777777" w:rsidR="00EF45C6" w:rsidRPr="00002F1D" w:rsidRDefault="00EF45C6" w:rsidP="0020724A">
            <w:pPr>
              <w:spacing w:before="120" w:after="120"/>
              <w:jc w:val="both"/>
              <w:rPr>
                <w:rFonts w:ascii="Times New Roman" w:eastAsia="Calibri" w:hAnsi="Times New Roman" w:cs="Times New Roman"/>
                <w:noProof/>
                <w:sz w:val="22"/>
                <w:szCs w:val="22"/>
              </w:rPr>
            </w:pPr>
            <w:r w:rsidRPr="00002F1D">
              <w:rPr>
                <w:rFonts w:ascii="Times New Roman" w:eastAsia="Calibri" w:hAnsi="Times New Roman" w:cs="Times New Roman"/>
                <w:noProof/>
                <w:sz w:val="22"/>
                <w:szCs w:val="22"/>
              </w:rPr>
              <w:t xml:space="preserve">1. Мерки за осигуряване на набор от ефективни и надеждни данни за процедурите за възлагане на обществени поръчки над праговете на Съюза в съответствие със задълженията за докладване съгласно членове 83 и 84 от </w:t>
            </w:r>
            <w:r w:rsidRPr="00002F1D">
              <w:rPr>
                <w:rFonts w:ascii="Times New Roman" w:eastAsia="Calibri" w:hAnsi="Times New Roman" w:cs="Times New Roman"/>
                <w:noProof/>
                <w:sz w:val="22"/>
                <w:szCs w:val="22"/>
              </w:rPr>
              <w:lastRenderedPageBreak/>
              <w:t>Директива 2014/24/ЕС и членове 99 и 100 от Директива 2014/25/ЕС.</w:t>
            </w:r>
          </w:p>
          <w:p w14:paraId="5C99DFCC" w14:textId="77777777" w:rsidR="00EF45C6" w:rsidRPr="00002F1D" w:rsidRDefault="00EF45C6" w:rsidP="0020724A">
            <w:pPr>
              <w:spacing w:before="120" w:after="120"/>
              <w:jc w:val="both"/>
              <w:rPr>
                <w:rFonts w:ascii="Times New Roman" w:eastAsia="Calibri" w:hAnsi="Times New Roman" w:cs="Times New Roman"/>
                <w:noProof/>
                <w:sz w:val="22"/>
                <w:szCs w:val="22"/>
              </w:rPr>
            </w:pPr>
          </w:p>
        </w:tc>
        <w:tc>
          <w:tcPr>
            <w:tcW w:w="992" w:type="dxa"/>
          </w:tcPr>
          <w:p w14:paraId="162B8042" w14:textId="77777777" w:rsidR="00EF45C6" w:rsidRPr="00002F1D" w:rsidRDefault="00EF45C6" w:rsidP="00762284">
            <w:pPr>
              <w:spacing w:before="120" w:after="120"/>
              <w:jc w:val="both"/>
              <w:rPr>
                <w:rFonts w:ascii="Times New Roman" w:hAnsi="Times New Roman" w:cs="Times New Roman"/>
                <w:bCs/>
                <w:iCs/>
                <w:noProof/>
                <w:sz w:val="22"/>
                <w:szCs w:val="22"/>
              </w:rPr>
            </w:pPr>
            <w:r w:rsidRPr="00002F1D">
              <w:rPr>
                <w:rFonts w:ascii="Times New Roman" w:hAnsi="Times New Roman" w:cs="Times New Roman"/>
                <w:bCs/>
                <w:iCs/>
                <w:noProof/>
                <w:sz w:val="22"/>
                <w:szCs w:val="22"/>
              </w:rPr>
              <w:lastRenderedPageBreak/>
              <w:t>Да</w:t>
            </w:r>
          </w:p>
        </w:tc>
        <w:tc>
          <w:tcPr>
            <w:tcW w:w="2126" w:type="dxa"/>
          </w:tcPr>
          <w:p w14:paraId="1DE43414" w14:textId="77777777" w:rsidR="00EF45C6" w:rsidRPr="00EF45C6" w:rsidRDefault="00EF45C6" w:rsidP="00EF45C6">
            <w:pPr>
              <w:spacing w:before="120" w:after="120"/>
              <w:jc w:val="both"/>
              <w:rPr>
                <w:rFonts w:ascii="Times New Roman" w:hAnsi="Times New Roman" w:cs="Times New Roman"/>
                <w:bCs/>
                <w:iCs/>
                <w:noProof/>
                <w:sz w:val="22"/>
                <w:szCs w:val="22"/>
              </w:rPr>
            </w:pPr>
            <w:r w:rsidRPr="00EF45C6">
              <w:rPr>
                <w:rFonts w:ascii="Times New Roman" w:hAnsi="Times New Roman" w:cs="Times New Roman"/>
                <w:bCs/>
                <w:iCs/>
                <w:noProof/>
                <w:sz w:val="22"/>
                <w:szCs w:val="22"/>
              </w:rPr>
              <w:t>Закон за изменение и допълнение на Закона за обществените поръчки – обн., ДВ бр. 102/2019 г., в сила от 01.01.2020 г.</w:t>
            </w:r>
          </w:p>
          <w:p w14:paraId="56AE9D69" w14:textId="77777777" w:rsidR="00EF45C6" w:rsidRPr="00EF45C6" w:rsidRDefault="00EF45C6" w:rsidP="00EF45C6">
            <w:pPr>
              <w:spacing w:before="120" w:after="120"/>
              <w:jc w:val="both"/>
              <w:rPr>
                <w:rFonts w:ascii="Times New Roman" w:hAnsi="Times New Roman" w:cs="Times New Roman"/>
                <w:bCs/>
                <w:iCs/>
                <w:noProof/>
                <w:sz w:val="22"/>
                <w:szCs w:val="22"/>
              </w:rPr>
            </w:pPr>
            <w:r w:rsidRPr="00EF45C6">
              <w:rPr>
                <w:rFonts w:ascii="Times New Roman" w:hAnsi="Times New Roman" w:cs="Times New Roman"/>
                <w:bCs/>
                <w:iCs/>
                <w:noProof/>
                <w:sz w:val="22"/>
                <w:szCs w:val="22"/>
              </w:rPr>
              <w:t>https://www.eufunds.bg/sites/default/files/uploads/eip/docs/2021-09.pdf</w:t>
            </w:r>
          </w:p>
          <w:p w14:paraId="03D99D30" w14:textId="77777777" w:rsidR="00EF45C6" w:rsidRPr="00EF45C6" w:rsidRDefault="00EF45C6" w:rsidP="00EF45C6">
            <w:pPr>
              <w:spacing w:before="120" w:after="120"/>
              <w:jc w:val="both"/>
              <w:rPr>
                <w:rFonts w:ascii="Times New Roman" w:hAnsi="Times New Roman" w:cs="Times New Roman"/>
                <w:bCs/>
                <w:iCs/>
                <w:noProof/>
                <w:sz w:val="22"/>
                <w:szCs w:val="22"/>
              </w:rPr>
            </w:pPr>
          </w:p>
          <w:p w14:paraId="4E6FFE52" w14:textId="77777777" w:rsidR="00EF45C6" w:rsidRPr="00002F1D" w:rsidRDefault="00EF45C6" w:rsidP="00EF45C6">
            <w:pPr>
              <w:spacing w:before="120" w:after="120"/>
              <w:jc w:val="both"/>
              <w:rPr>
                <w:rFonts w:ascii="Times New Roman" w:hAnsi="Times New Roman" w:cs="Times New Roman"/>
                <w:bCs/>
                <w:iCs/>
                <w:noProof/>
                <w:sz w:val="22"/>
                <w:szCs w:val="22"/>
              </w:rPr>
            </w:pPr>
            <w:r w:rsidRPr="00EF45C6">
              <w:rPr>
                <w:rFonts w:ascii="Times New Roman" w:hAnsi="Times New Roman" w:cs="Times New Roman"/>
                <w:bCs/>
                <w:iCs/>
                <w:noProof/>
                <w:sz w:val="22"/>
                <w:szCs w:val="22"/>
              </w:rPr>
              <w:t xml:space="preserve">(Информацията продължава по-долу предвид нейния обем и </w:t>
            </w:r>
            <w:r w:rsidRPr="00EF45C6">
              <w:rPr>
                <w:rFonts w:ascii="Times New Roman" w:hAnsi="Times New Roman" w:cs="Times New Roman"/>
                <w:bCs/>
                <w:iCs/>
                <w:noProof/>
                <w:sz w:val="22"/>
                <w:szCs w:val="22"/>
              </w:rPr>
              <w:lastRenderedPageBreak/>
              <w:t>относимостта й към всеки от критериите по т.1-4).</w:t>
            </w:r>
          </w:p>
        </w:tc>
        <w:tc>
          <w:tcPr>
            <w:tcW w:w="5248" w:type="dxa"/>
          </w:tcPr>
          <w:p w14:paraId="397C7F5C" w14:textId="77777777" w:rsidR="00EF45C6" w:rsidRPr="00EF45C6" w:rsidRDefault="00EF45C6" w:rsidP="00EF45C6">
            <w:pPr>
              <w:spacing w:after="160" w:line="259" w:lineRule="auto"/>
              <w:jc w:val="both"/>
              <w:rPr>
                <w:rFonts w:ascii="Times New Roman" w:hAnsi="Times New Roman" w:cs="Times New Roman"/>
                <w:color w:val="333333"/>
                <w:sz w:val="22"/>
                <w:szCs w:val="22"/>
                <w:lang w:eastAsia="en-GB"/>
              </w:rPr>
            </w:pPr>
            <w:r w:rsidRPr="00EF45C6">
              <w:rPr>
                <w:rFonts w:ascii="Times New Roman" w:hAnsi="Times New Roman" w:cs="Times New Roman"/>
                <w:color w:val="333333"/>
                <w:sz w:val="22"/>
                <w:szCs w:val="22"/>
                <w:lang w:eastAsia="en-GB"/>
              </w:rPr>
              <w:lastRenderedPageBreak/>
              <w:t xml:space="preserve"> Детайлизирана е нормативната уредба относно мониторинга на обществените поръчки, </w:t>
            </w:r>
            <w:r w:rsidRPr="009E7B83">
              <w:rPr>
                <w:color w:val="333333"/>
                <w:sz w:val="22"/>
                <w:szCs w:val="22"/>
                <w:lang w:eastAsia="en-GB"/>
              </w:rPr>
              <w:t>чрез</w:t>
            </w:r>
            <w:r w:rsidRPr="00EF45C6">
              <w:rPr>
                <w:rFonts w:ascii="Times New Roman" w:hAnsi="Times New Roman" w:cs="Times New Roman"/>
                <w:color w:val="333333"/>
                <w:sz w:val="22"/>
                <w:szCs w:val="22"/>
                <w:lang w:eastAsia="en-GB"/>
              </w:rPr>
              <w:t>:</w:t>
            </w:r>
          </w:p>
          <w:p w14:paraId="782EB1A7" w14:textId="77777777" w:rsidR="00EF45C6" w:rsidRPr="00EF45C6" w:rsidRDefault="00EF45C6" w:rsidP="00A038E0">
            <w:pPr>
              <w:numPr>
                <w:ilvl w:val="0"/>
                <w:numId w:val="67"/>
              </w:numPr>
              <w:spacing w:after="160" w:line="259" w:lineRule="auto"/>
              <w:contextualSpacing/>
              <w:jc w:val="both"/>
              <w:rPr>
                <w:rFonts w:ascii="Times New Roman" w:hAnsi="Times New Roman" w:cs="Times New Roman"/>
                <w:color w:val="333333"/>
                <w:sz w:val="22"/>
                <w:szCs w:val="22"/>
                <w:lang w:eastAsia="en-GB"/>
              </w:rPr>
            </w:pPr>
            <w:r w:rsidRPr="00EF45C6">
              <w:rPr>
                <w:rFonts w:ascii="Times New Roman" w:hAnsi="Times New Roman" w:cs="Times New Roman"/>
                <w:color w:val="333333"/>
                <w:sz w:val="22"/>
                <w:szCs w:val="22"/>
                <w:lang w:eastAsia="en-GB"/>
              </w:rPr>
              <w:t xml:space="preserve">приети </w:t>
            </w:r>
            <w:r w:rsidRPr="009E7B83">
              <w:rPr>
                <w:color w:val="333333"/>
                <w:sz w:val="22"/>
                <w:szCs w:val="22"/>
                <w:lang w:eastAsia="en-GB"/>
              </w:rPr>
              <w:t xml:space="preserve">в края на 2019 г. </w:t>
            </w:r>
            <w:r w:rsidRPr="00EF45C6">
              <w:rPr>
                <w:rFonts w:ascii="Times New Roman" w:hAnsi="Times New Roman" w:cs="Times New Roman"/>
                <w:color w:val="333333"/>
                <w:sz w:val="22"/>
                <w:szCs w:val="22"/>
                <w:lang w:eastAsia="en-GB"/>
              </w:rPr>
              <w:t>промени в чл. 229 от в ЗОП, част от които засягат правомощията на изпълнителния директор на АОП във връзка с осъществяването на мониторинг на обществените поръчки</w:t>
            </w:r>
            <w:r w:rsidRPr="009E7B83">
              <w:rPr>
                <w:color w:val="333333"/>
                <w:sz w:val="22"/>
                <w:szCs w:val="22"/>
                <w:lang w:eastAsia="en-GB"/>
              </w:rPr>
              <w:t xml:space="preserve"> (</w:t>
            </w:r>
            <w:r w:rsidRPr="00EF45C6">
              <w:rPr>
                <w:rFonts w:ascii="Times New Roman" w:hAnsi="Times New Roman" w:cs="Times New Roman"/>
                <w:color w:val="333333"/>
                <w:sz w:val="22"/>
                <w:szCs w:val="22"/>
                <w:lang w:eastAsia="en-GB"/>
              </w:rPr>
              <w:t>изменени са т. 14 и т. 24 в ал. 1, а ал. 4 и ал. 9 са допълнени</w:t>
            </w:r>
            <w:r w:rsidRPr="009E7B83">
              <w:rPr>
                <w:color w:val="333333"/>
                <w:sz w:val="22"/>
                <w:szCs w:val="22"/>
                <w:lang w:eastAsia="en-GB"/>
              </w:rPr>
              <w:t>);</w:t>
            </w:r>
            <w:r w:rsidRPr="00EF45C6">
              <w:rPr>
                <w:rFonts w:ascii="Times New Roman" w:hAnsi="Times New Roman" w:cs="Times New Roman"/>
                <w:color w:val="333333"/>
                <w:sz w:val="22"/>
                <w:szCs w:val="22"/>
                <w:lang w:eastAsia="en-GB"/>
              </w:rPr>
              <w:t>.</w:t>
            </w:r>
          </w:p>
          <w:p w14:paraId="32624D94" w14:textId="77777777" w:rsidR="00EF45C6" w:rsidRPr="00EF45C6" w:rsidRDefault="00EF45C6" w:rsidP="00A038E0">
            <w:pPr>
              <w:numPr>
                <w:ilvl w:val="0"/>
                <w:numId w:val="67"/>
              </w:numPr>
              <w:spacing w:after="160" w:line="259" w:lineRule="auto"/>
              <w:contextualSpacing/>
              <w:jc w:val="both"/>
              <w:rPr>
                <w:rFonts w:ascii="Times New Roman" w:hAnsi="Times New Roman" w:cs="Times New Roman"/>
                <w:color w:val="333333"/>
                <w:sz w:val="22"/>
                <w:szCs w:val="22"/>
                <w:lang w:eastAsia="en-GB"/>
              </w:rPr>
            </w:pPr>
            <w:r w:rsidRPr="009E7B83">
              <w:rPr>
                <w:color w:val="333333"/>
                <w:sz w:val="22"/>
                <w:szCs w:val="22"/>
                <w:lang w:eastAsia="en-GB"/>
              </w:rPr>
              <w:t>и</w:t>
            </w:r>
            <w:r w:rsidRPr="00EF45C6">
              <w:rPr>
                <w:rFonts w:ascii="Times New Roman" w:hAnsi="Times New Roman" w:cs="Times New Roman"/>
                <w:color w:val="333333"/>
                <w:sz w:val="22"/>
                <w:szCs w:val="22"/>
                <w:lang w:eastAsia="en-GB"/>
              </w:rPr>
              <w:t>зменен</w:t>
            </w:r>
            <w:r w:rsidRPr="009E7B83">
              <w:rPr>
                <w:color w:val="333333"/>
                <w:sz w:val="22"/>
                <w:szCs w:val="22"/>
                <w:lang w:eastAsia="en-GB"/>
              </w:rPr>
              <w:t>ие на</w:t>
            </w:r>
            <w:r w:rsidRPr="00EF45C6">
              <w:rPr>
                <w:rFonts w:ascii="Times New Roman" w:hAnsi="Times New Roman" w:cs="Times New Roman"/>
                <w:color w:val="333333"/>
                <w:sz w:val="22"/>
                <w:szCs w:val="22"/>
                <w:lang w:eastAsia="en-GB"/>
              </w:rPr>
              <w:t xml:space="preserve"> чл. 114 от </w:t>
            </w:r>
            <w:r w:rsidRPr="009E7B83">
              <w:rPr>
                <w:color w:val="333333"/>
                <w:sz w:val="22"/>
                <w:szCs w:val="22"/>
                <w:lang w:eastAsia="en-GB"/>
              </w:rPr>
              <w:t>ППЗОП</w:t>
            </w:r>
            <w:r w:rsidRPr="00EF45C6">
              <w:rPr>
                <w:rFonts w:ascii="Times New Roman" w:hAnsi="Times New Roman" w:cs="Times New Roman"/>
                <w:color w:val="333333"/>
                <w:sz w:val="22"/>
                <w:szCs w:val="22"/>
                <w:lang w:eastAsia="en-GB"/>
              </w:rPr>
              <w:t xml:space="preserve"> и създа</w:t>
            </w:r>
            <w:r w:rsidRPr="009E7B83">
              <w:rPr>
                <w:color w:val="333333"/>
                <w:sz w:val="22"/>
                <w:szCs w:val="22"/>
                <w:lang w:eastAsia="en-GB"/>
              </w:rPr>
              <w:t>ване на</w:t>
            </w:r>
            <w:r w:rsidRPr="00EF45C6">
              <w:rPr>
                <w:rFonts w:ascii="Times New Roman" w:hAnsi="Times New Roman" w:cs="Times New Roman"/>
                <w:color w:val="333333"/>
                <w:sz w:val="22"/>
                <w:szCs w:val="22"/>
                <w:lang w:eastAsia="en-GB"/>
              </w:rPr>
              <w:t xml:space="preserve"> приложение № 3 към същия член</w:t>
            </w:r>
            <w:r w:rsidRPr="009E7B83">
              <w:rPr>
                <w:color w:val="333333"/>
                <w:sz w:val="22"/>
                <w:szCs w:val="22"/>
                <w:lang w:eastAsia="en-GB"/>
              </w:rPr>
              <w:t xml:space="preserve"> (в </w:t>
            </w:r>
            <w:r w:rsidRPr="00EF45C6">
              <w:rPr>
                <w:rFonts w:ascii="Times New Roman" w:hAnsi="Times New Roman" w:cs="Times New Roman"/>
                <w:color w:val="333333"/>
                <w:sz w:val="22"/>
                <w:szCs w:val="22"/>
                <w:lang w:eastAsia="en-GB"/>
              </w:rPr>
              <w:t>приложението е посочена информацията, която различните органи с функции, засягащи обществените поръчки, следва ежегодно да предоставят на АОП за целите на мониторинга</w:t>
            </w:r>
            <w:r w:rsidRPr="009E7B83">
              <w:rPr>
                <w:color w:val="333333"/>
                <w:sz w:val="22"/>
                <w:szCs w:val="22"/>
                <w:lang w:eastAsia="en-GB"/>
              </w:rPr>
              <w:t>)</w:t>
            </w:r>
            <w:r w:rsidRPr="00EF45C6">
              <w:rPr>
                <w:rFonts w:ascii="Times New Roman" w:hAnsi="Times New Roman" w:cs="Times New Roman"/>
                <w:color w:val="333333"/>
                <w:sz w:val="22"/>
                <w:szCs w:val="22"/>
                <w:lang w:eastAsia="en-GB"/>
              </w:rPr>
              <w:t>.</w:t>
            </w:r>
          </w:p>
          <w:p w14:paraId="0046EEA0" w14:textId="77777777" w:rsidR="00EF45C6" w:rsidRPr="00EF45C6" w:rsidRDefault="00EF45C6" w:rsidP="00EF45C6">
            <w:pPr>
              <w:spacing w:before="120" w:after="120"/>
              <w:jc w:val="both"/>
              <w:rPr>
                <w:rFonts w:ascii="Times New Roman" w:hAnsi="Times New Roman" w:cs="Times New Roman"/>
                <w:bCs/>
                <w:iCs/>
                <w:noProof/>
                <w:sz w:val="22"/>
                <w:szCs w:val="22"/>
                <w:lang w:val="ru-RU"/>
              </w:rPr>
            </w:pPr>
            <w:r w:rsidRPr="009E7B83">
              <w:rPr>
                <w:i/>
                <w:color w:val="333333"/>
                <w:sz w:val="22"/>
                <w:szCs w:val="22"/>
                <w:lang w:eastAsia="en-GB"/>
              </w:rPr>
              <w:lastRenderedPageBreak/>
              <w:t>(Информацията продължава по-долу предвид нейния обем и относимостта й към всеки от критериите по т.1-4).</w:t>
            </w:r>
          </w:p>
        </w:tc>
      </w:tr>
      <w:tr w:rsidR="00EF45C6" w:rsidRPr="00002F1D" w14:paraId="1E467B5E" w14:textId="77777777" w:rsidTr="00043CA7">
        <w:tc>
          <w:tcPr>
            <w:tcW w:w="1413" w:type="dxa"/>
            <w:vMerge/>
          </w:tcPr>
          <w:p w14:paraId="11A82FD2" w14:textId="77777777" w:rsidR="00EF45C6" w:rsidRPr="00002F1D" w:rsidRDefault="00EF45C6" w:rsidP="00EF45C6">
            <w:pPr>
              <w:spacing w:before="120" w:after="120"/>
              <w:jc w:val="both"/>
              <w:rPr>
                <w:b/>
                <w:iCs/>
                <w:noProof/>
                <w:sz w:val="22"/>
                <w:szCs w:val="22"/>
              </w:rPr>
            </w:pPr>
          </w:p>
        </w:tc>
        <w:tc>
          <w:tcPr>
            <w:tcW w:w="1131" w:type="dxa"/>
            <w:vMerge/>
          </w:tcPr>
          <w:p w14:paraId="7C3F3459" w14:textId="77777777" w:rsidR="00EF45C6" w:rsidRPr="00002F1D" w:rsidRDefault="00EF45C6" w:rsidP="00EF45C6">
            <w:pPr>
              <w:spacing w:before="120" w:after="120"/>
              <w:jc w:val="both"/>
              <w:rPr>
                <w:i/>
                <w:iCs/>
                <w:noProof/>
                <w:sz w:val="22"/>
                <w:szCs w:val="22"/>
              </w:rPr>
            </w:pPr>
          </w:p>
        </w:tc>
        <w:tc>
          <w:tcPr>
            <w:tcW w:w="851" w:type="dxa"/>
            <w:vMerge/>
          </w:tcPr>
          <w:p w14:paraId="1FC828DB" w14:textId="77777777" w:rsidR="00EF45C6" w:rsidRPr="00002F1D" w:rsidRDefault="00EF45C6" w:rsidP="00EF45C6">
            <w:pPr>
              <w:spacing w:before="120" w:after="120"/>
              <w:jc w:val="both"/>
              <w:rPr>
                <w:iCs/>
                <w:noProof/>
                <w:sz w:val="22"/>
                <w:szCs w:val="22"/>
              </w:rPr>
            </w:pPr>
          </w:p>
        </w:tc>
        <w:tc>
          <w:tcPr>
            <w:tcW w:w="1278" w:type="dxa"/>
            <w:vMerge/>
          </w:tcPr>
          <w:p w14:paraId="5CD40A09" w14:textId="77777777" w:rsidR="00EF45C6" w:rsidRPr="00002F1D" w:rsidRDefault="00EF45C6" w:rsidP="00EF45C6">
            <w:pPr>
              <w:spacing w:before="120" w:after="120"/>
              <w:jc w:val="both"/>
              <w:rPr>
                <w:iCs/>
                <w:noProof/>
                <w:sz w:val="22"/>
                <w:szCs w:val="22"/>
              </w:rPr>
            </w:pPr>
          </w:p>
        </w:tc>
        <w:tc>
          <w:tcPr>
            <w:tcW w:w="2977" w:type="dxa"/>
          </w:tcPr>
          <w:p w14:paraId="4D91E91D" w14:textId="77777777" w:rsidR="00EF45C6" w:rsidRPr="00002F1D" w:rsidRDefault="00EF45C6" w:rsidP="00EF45C6">
            <w:pPr>
              <w:spacing w:before="120" w:after="120"/>
              <w:jc w:val="both"/>
              <w:rPr>
                <w:rFonts w:ascii="Times New Roman" w:eastAsia="Calibri" w:hAnsi="Times New Roman" w:cs="Times New Roman"/>
                <w:noProof/>
                <w:sz w:val="22"/>
                <w:szCs w:val="22"/>
              </w:rPr>
            </w:pPr>
            <w:r w:rsidRPr="00002F1D">
              <w:rPr>
                <w:rFonts w:ascii="Times New Roman" w:eastAsia="Calibri" w:hAnsi="Times New Roman" w:cs="Times New Roman"/>
                <w:noProof/>
                <w:sz w:val="22"/>
                <w:szCs w:val="22"/>
              </w:rPr>
              <w:t>2. Мерки за гарантиране, че данните обхващат най-малко следните елементи:</w:t>
            </w:r>
          </w:p>
          <w:p w14:paraId="71A8E250" w14:textId="77777777" w:rsidR="00EF45C6" w:rsidRPr="00002F1D" w:rsidRDefault="00EF45C6" w:rsidP="00EF45C6">
            <w:pPr>
              <w:spacing w:before="120" w:after="120"/>
              <w:jc w:val="both"/>
              <w:rPr>
                <w:rFonts w:ascii="Times New Roman" w:eastAsia="Calibri" w:hAnsi="Times New Roman" w:cs="Times New Roman"/>
                <w:noProof/>
                <w:sz w:val="22"/>
                <w:szCs w:val="22"/>
              </w:rPr>
            </w:pPr>
            <w:r w:rsidRPr="00002F1D">
              <w:rPr>
                <w:rFonts w:ascii="Times New Roman" w:eastAsia="Calibri" w:hAnsi="Times New Roman" w:cs="Times New Roman"/>
                <w:noProof/>
                <w:sz w:val="22"/>
                <w:szCs w:val="22"/>
              </w:rPr>
              <w:t>a) качество и интензивност на конкуренцията: имена/наименование на спечелилия търга, брой на първоначалните кандидати и стойност на договора;</w:t>
            </w:r>
          </w:p>
          <w:p w14:paraId="76FEFCAA" w14:textId="77777777" w:rsidR="00EF45C6" w:rsidRPr="00002F1D" w:rsidRDefault="00EF45C6" w:rsidP="00EF45C6">
            <w:pPr>
              <w:spacing w:before="120" w:after="120"/>
              <w:jc w:val="both"/>
              <w:rPr>
                <w:rFonts w:ascii="Times New Roman" w:eastAsia="Calibri" w:hAnsi="Times New Roman" w:cs="Times New Roman"/>
                <w:noProof/>
                <w:sz w:val="22"/>
                <w:szCs w:val="22"/>
              </w:rPr>
            </w:pPr>
            <w:r w:rsidRPr="00002F1D">
              <w:rPr>
                <w:rFonts w:ascii="Times New Roman" w:eastAsia="Calibri" w:hAnsi="Times New Roman" w:cs="Times New Roman"/>
                <w:noProof/>
                <w:sz w:val="22"/>
                <w:szCs w:val="22"/>
              </w:rPr>
              <w:t>б) информация за крайната цена след приключването и за участието на МСП като преки оференти, когато националните системи предоставят такава информация.</w:t>
            </w:r>
          </w:p>
          <w:p w14:paraId="2F2FEB49" w14:textId="77777777" w:rsidR="00EF45C6" w:rsidRPr="00002F1D" w:rsidRDefault="00EF45C6" w:rsidP="00EF45C6">
            <w:pPr>
              <w:spacing w:before="120" w:after="120"/>
              <w:jc w:val="both"/>
              <w:rPr>
                <w:rFonts w:eastAsia="Calibri"/>
                <w:noProof/>
                <w:sz w:val="22"/>
                <w:szCs w:val="22"/>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5C622E27" w14:textId="77777777" w:rsidR="00EF45C6" w:rsidRPr="00002F1D" w:rsidRDefault="00EF45C6" w:rsidP="00EF45C6">
            <w:pPr>
              <w:spacing w:before="120" w:after="120"/>
              <w:jc w:val="both"/>
              <w:rPr>
                <w:bCs/>
                <w:iCs/>
                <w:noProof/>
                <w:sz w:val="22"/>
                <w:szCs w:val="22"/>
              </w:rPr>
            </w:pPr>
            <w:r w:rsidRPr="00EF45C6">
              <w:rPr>
                <w:rFonts w:ascii="Times New Roman" w:eastAsia="Times New Roman" w:hAnsi="Times New Roman" w:cs="Times New Roman"/>
                <w:color w:val="333333"/>
                <w:sz w:val="22"/>
                <w:lang w:eastAsia="en-GB"/>
              </w:rPr>
              <w:t>ДА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3D9177D1" w14:textId="77777777" w:rsidR="00EF45C6" w:rsidRPr="00EF45C6" w:rsidRDefault="00EF45C6" w:rsidP="00EF45C6">
            <w:pPr>
              <w:ind w:left="71" w:right="130"/>
              <w:jc w:val="both"/>
              <w:rPr>
                <w:rFonts w:ascii="Times New Roman" w:eastAsia="Times New Roman" w:hAnsi="Times New Roman" w:cs="Times New Roman"/>
                <w:color w:val="000000" w:themeColor="text1"/>
                <w:sz w:val="22"/>
                <w:lang w:eastAsia="en-GB"/>
              </w:rPr>
            </w:pPr>
            <w:r w:rsidRPr="00EF45C6">
              <w:rPr>
                <w:rFonts w:ascii="Times New Roman" w:eastAsia="Times New Roman" w:hAnsi="Times New Roman" w:cs="Times New Roman"/>
                <w:color w:val="000000" w:themeColor="text1"/>
                <w:sz w:val="22"/>
                <w:lang w:eastAsia="en-GB"/>
              </w:rPr>
              <w:t>(продължение)</w:t>
            </w:r>
          </w:p>
          <w:p w14:paraId="10AE6B1D" w14:textId="77777777" w:rsidR="00EF45C6" w:rsidRPr="00EF45C6" w:rsidRDefault="00EF45C6" w:rsidP="00EF45C6">
            <w:pPr>
              <w:ind w:left="71" w:right="130"/>
              <w:jc w:val="both"/>
              <w:rPr>
                <w:rFonts w:ascii="Times New Roman" w:eastAsia="Times New Roman" w:hAnsi="Times New Roman" w:cs="Times New Roman"/>
                <w:color w:val="000000" w:themeColor="text1"/>
                <w:sz w:val="22"/>
                <w:lang w:eastAsia="en-GB"/>
              </w:rPr>
            </w:pPr>
            <w:r w:rsidRPr="00EF45C6">
              <w:rPr>
                <w:rFonts w:ascii="Times New Roman" w:eastAsia="Times New Roman" w:hAnsi="Times New Roman" w:cs="Times New Roman"/>
                <w:color w:val="000000" w:themeColor="text1"/>
                <w:sz w:val="22"/>
                <w:lang w:eastAsia="en-GB"/>
              </w:rPr>
              <w:t>Постановление № 49 от 23 март 2020 г. за изменение и допълнение на Правилника за прилагане на Закона за обществените поръчки, приет с Постановление № 73 на Министерския съвет от 2016 г. (ДВ, бр. 28 от 2016 г.) – обн., ДВ. бр. 29/2020 г., в сила от 01.04.2020 г.</w:t>
            </w:r>
          </w:p>
          <w:p w14:paraId="0E4FF761" w14:textId="77777777" w:rsidR="00EF45C6" w:rsidRPr="00EF45C6" w:rsidRDefault="0093785F" w:rsidP="00EF45C6">
            <w:pPr>
              <w:ind w:left="71" w:right="130"/>
              <w:jc w:val="both"/>
              <w:rPr>
                <w:rFonts w:ascii="Times New Roman" w:eastAsia="Times New Roman" w:hAnsi="Times New Roman" w:cs="Times New Roman"/>
                <w:color w:val="000000" w:themeColor="text1"/>
                <w:sz w:val="22"/>
                <w:lang w:eastAsia="en-GB"/>
              </w:rPr>
            </w:pPr>
            <w:hyperlink r:id="rId17" w:history="1">
              <w:r w:rsidR="00EF45C6" w:rsidRPr="00694AC5">
                <w:rPr>
                  <w:color w:val="000000" w:themeColor="text1"/>
                  <w:sz w:val="22"/>
                  <w:lang w:eastAsia="en-US"/>
                </w:rPr>
                <w:t>https://www.eufunds.bg/sites/default/files/uploads/eip/docs/2021-HEC1.pdf</w:t>
              </w:r>
            </w:hyperlink>
            <w:r w:rsidR="00EF45C6" w:rsidRPr="00EF45C6">
              <w:rPr>
                <w:rFonts w:ascii="Times New Roman" w:eastAsia="Times New Roman" w:hAnsi="Times New Roman" w:cs="Times New Roman"/>
                <w:color w:val="000000" w:themeColor="text1"/>
                <w:sz w:val="22"/>
                <w:lang w:eastAsia="en-GB"/>
              </w:rPr>
              <w:t xml:space="preserve"> </w:t>
            </w:r>
          </w:p>
          <w:p w14:paraId="2CD1EE6D" w14:textId="77777777" w:rsidR="00EF45C6" w:rsidRPr="00EF45C6" w:rsidRDefault="00EF45C6" w:rsidP="00EF45C6">
            <w:pPr>
              <w:ind w:left="71" w:right="130"/>
              <w:jc w:val="both"/>
              <w:rPr>
                <w:rFonts w:ascii="Times New Roman" w:eastAsia="Times New Roman" w:hAnsi="Times New Roman" w:cs="Times New Roman"/>
                <w:color w:val="000000" w:themeColor="text1"/>
                <w:sz w:val="22"/>
                <w:lang w:eastAsia="en-GB"/>
              </w:rPr>
            </w:pPr>
          </w:p>
          <w:p w14:paraId="0CB48931" w14:textId="77777777" w:rsidR="00EF45C6" w:rsidRPr="00EF45C6" w:rsidRDefault="00EF45C6" w:rsidP="00EF45C6">
            <w:pPr>
              <w:spacing w:before="120" w:after="120"/>
              <w:ind w:left="71" w:right="130"/>
              <w:jc w:val="both"/>
              <w:rPr>
                <w:rFonts w:ascii="Times New Roman" w:eastAsia="Times New Roman" w:hAnsi="Times New Roman" w:cs="Times New Roman"/>
                <w:color w:val="000000" w:themeColor="text1"/>
                <w:sz w:val="22"/>
                <w:lang w:eastAsia="en-GB"/>
              </w:rPr>
            </w:pPr>
          </w:p>
        </w:tc>
        <w:tc>
          <w:tcPr>
            <w:tcW w:w="5248" w:type="dxa"/>
            <w:tcBorders>
              <w:top w:val="single" w:sz="6" w:space="0" w:color="000000"/>
              <w:left w:val="single" w:sz="6" w:space="0" w:color="000000"/>
              <w:bottom w:val="single" w:sz="6" w:space="0" w:color="000000"/>
              <w:right w:val="single" w:sz="6" w:space="0" w:color="000000"/>
            </w:tcBorders>
            <w:shd w:val="clear" w:color="auto" w:fill="FFFFFF"/>
          </w:tcPr>
          <w:p w14:paraId="04FFDC1E" w14:textId="77777777" w:rsidR="00EF45C6" w:rsidRPr="00EF45C6" w:rsidRDefault="00EF45C6" w:rsidP="00EF45C6">
            <w:pPr>
              <w:ind w:left="71"/>
              <w:jc w:val="both"/>
              <w:rPr>
                <w:rFonts w:ascii="Times New Roman" w:eastAsia="Times New Roman" w:hAnsi="Times New Roman" w:cs="Times New Roman"/>
                <w:i/>
                <w:color w:val="000000" w:themeColor="text1"/>
                <w:sz w:val="22"/>
                <w:lang w:eastAsia="en-GB"/>
              </w:rPr>
            </w:pPr>
            <w:r w:rsidRPr="00EF45C6">
              <w:rPr>
                <w:rFonts w:ascii="Times New Roman" w:eastAsia="Times New Roman" w:hAnsi="Times New Roman" w:cs="Times New Roman"/>
                <w:color w:val="000000" w:themeColor="text1"/>
                <w:sz w:val="22"/>
                <w:lang w:eastAsia="en-GB"/>
              </w:rPr>
              <w:t>(</w:t>
            </w:r>
            <w:r w:rsidRPr="00EF45C6">
              <w:rPr>
                <w:rFonts w:ascii="Times New Roman" w:eastAsia="Times New Roman" w:hAnsi="Times New Roman" w:cs="Times New Roman"/>
                <w:i/>
                <w:color w:val="000000" w:themeColor="text1"/>
                <w:sz w:val="22"/>
                <w:lang w:eastAsia="en-GB"/>
              </w:rPr>
              <w:t>продължение)</w:t>
            </w:r>
          </w:p>
          <w:p w14:paraId="66AC3107" w14:textId="77777777" w:rsidR="00EF45C6" w:rsidRPr="00EF45C6" w:rsidRDefault="00EF45C6" w:rsidP="00EF45C6">
            <w:pPr>
              <w:ind w:left="71" w:right="130"/>
              <w:jc w:val="both"/>
              <w:rPr>
                <w:rFonts w:ascii="Times New Roman" w:eastAsia="Times New Roman" w:hAnsi="Times New Roman" w:cs="Times New Roman"/>
                <w:color w:val="000000" w:themeColor="text1"/>
                <w:sz w:val="22"/>
                <w:lang w:eastAsia="en-GB"/>
              </w:rPr>
            </w:pPr>
            <w:r w:rsidRPr="00EF45C6">
              <w:rPr>
                <w:rFonts w:ascii="Times New Roman" w:eastAsia="Times New Roman" w:hAnsi="Times New Roman" w:cs="Times New Roman"/>
                <w:color w:val="000000" w:themeColor="text1"/>
                <w:sz w:val="22"/>
                <w:lang w:eastAsia="en-GB"/>
              </w:rPr>
              <w:t>Изградена е и функционира централизирана електронна система - ЦАИС ЕОП.</w:t>
            </w:r>
          </w:p>
          <w:p w14:paraId="76E1DA57" w14:textId="77777777" w:rsidR="00EF45C6" w:rsidRPr="00EF45C6" w:rsidRDefault="00EF45C6" w:rsidP="00EF45C6">
            <w:pPr>
              <w:ind w:left="71" w:right="130"/>
              <w:jc w:val="both"/>
              <w:rPr>
                <w:rFonts w:ascii="Times New Roman" w:eastAsia="Times New Roman" w:hAnsi="Times New Roman" w:cs="Times New Roman"/>
                <w:color w:val="000000" w:themeColor="text1"/>
                <w:sz w:val="22"/>
                <w:lang w:eastAsia="en-GB"/>
              </w:rPr>
            </w:pPr>
            <w:r w:rsidRPr="00EF45C6">
              <w:rPr>
                <w:rFonts w:ascii="Times New Roman" w:eastAsia="Times New Roman" w:hAnsi="Times New Roman" w:cs="Times New Roman"/>
                <w:color w:val="000000" w:themeColor="text1"/>
                <w:sz w:val="22"/>
                <w:lang w:eastAsia="en-GB"/>
              </w:rPr>
              <w:t>Съгласно чл. 39а от ЗОП, тя се използва при възлагането на обществени поръчки, включително чрез динамична система за покупки, рамково споразумение и квалификационна система, както и при провеждане на конкурси за проект.</w:t>
            </w:r>
          </w:p>
          <w:p w14:paraId="51824506" w14:textId="77777777" w:rsidR="00EF45C6" w:rsidRPr="00EF45C6" w:rsidRDefault="00EF45C6" w:rsidP="00EF45C6">
            <w:pPr>
              <w:ind w:left="71" w:right="130"/>
              <w:jc w:val="both"/>
              <w:rPr>
                <w:rFonts w:ascii="Times New Roman" w:eastAsia="Times New Roman" w:hAnsi="Times New Roman" w:cs="Times New Roman"/>
                <w:color w:val="000000" w:themeColor="text1"/>
                <w:sz w:val="22"/>
                <w:lang w:eastAsia="en-GB"/>
              </w:rPr>
            </w:pPr>
            <w:r w:rsidRPr="00EF45C6">
              <w:rPr>
                <w:rFonts w:ascii="Times New Roman" w:eastAsia="Times New Roman" w:hAnsi="Times New Roman" w:cs="Times New Roman"/>
                <w:color w:val="000000" w:themeColor="text1"/>
                <w:sz w:val="22"/>
                <w:lang w:eastAsia="en-GB"/>
              </w:rPr>
              <w:t>Считано от 1 януари 2020 г., използването на ЦАИС ЕОП е задължително за определени групи възложители, а от 14 юни 2020 г.– и за останалите възложители.</w:t>
            </w:r>
          </w:p>
          <w:p w14:paraId="0D9ED61E" w14:textId="77777777" w:rsidR="00EF45C6" w:rsidRPr="00EF45C6" w:rsidRDefault="00EF45C6" w:rsidP="00EF45C6">
            <w:pPr>
              <w:ind w:left="71" w:right="130"/>
              <w:jc w:val="both"/>
              <w:rPr>
                <w:rFonts w:ascii="Times New Roman" w:eastAsia="Times New Roman" w:hAnsi="Times New Roman" w:cs="Times New Roman"/>
                <w:color w:val="000000" w:themeColor="text1"/>
                <w:sz w:val="22"/>
                <w:lang w:eastAsia="en-GB"/>
              </w:rPr>
            </w:pPr>
            <w:r w:rsidRPr="00EF45C6">
              <w:rPr>
                <w:rFonts w:ascii="Times New Roman" w:eastAsia="Times New Roman" w:hAnsi="Times New Roman" w:cs="Times New Roman"/>
                <w:color w:val="000000" w:themeColor="text1"/>
                <w:sz w:val="22"/>
                <w:lang w:eastAsia="en-GB"/>
              </w:rPr>
              <w:t>Системата е съставена от 32 модула, част от които възложителите  са длъжни да използват (Електронна регистрация, Електронно обявяване, Електронен подател, Електронна документация, ЕЕДОП, Обмен на информация в хода на процедурата, Електронна оферта, Отваряне на оферти и заявления за участие, Динамична система за покупки, Квалификационна система, Провеждане на вътрешен конкурентен избор по Рамково споразумение, Електронен каталог, Електронно фактуриране и др.).</w:t>
            </w:r>
          </w:p>
          <w:p w14:paraId="2188F5B2" w14:textId="77777777" w:rsidR="00EF45C6" w:rsidRPr="00EF45C6" w:rsidRDefault="00EF45C6" w:rsidP="00EF45C6">
            <w:pPr>
              <w:spacing w:before="120" w:after="120"/>
              <w:jc w:val="both"/>
              <w:rPr>
                <w:rFonts w:ascii="Times New Roman" w:hAnsi="Times New Roman" w:cs="Times New Roman"/>
                <w:bCs/>
                <w:iCs/>
                <w:noProof/>
                <w:sz w:val="22"/>
                <w:szCs w:val="22"/>
                <w:lang w:val="ru-RU"/>
              </w:rPr>
            </w:pPr>
            <w:r w:rsidRPr="00EF45C6">
              <w:rPr>
                <w:rFonts w:ascii="Times New Roman" w:eastAsia="Times New Roman" w:hAnsi="Times New Roman" w:cs="Times New Roman"/>
                <w:color w:val="000000" w:themeColor="text1"/>
                <w:sz w:val="22"/>
                <w:lang w:eastAsia="en-GB"/>
              </w:rPr>
              <w:t xml:space="preserve">Проведени са обучения за работа с ЦАИС ЕОП, предназначени за различни целеви групи. Осигурено е и предоставяне на практическа помощ на ползвателите на системата, включително чрез </w:t>
            </w:r>
            <w:r w:rsidRPr="00EF45C6">
              <w:rPr>
                <w:rFonts w:ascii="Times New Roman" w:eastAsia="Times New Roman" w:hAnsi="Times New Roman" w:cs="Times New Roman"/>
                <w:color w:val="000000" w:themeColor="text1"/>
                <w:sz w:val="22"/>
                <w:lang w:eastAsia="en-GB"/>
              </w:rPr>
              <w:lastRenderedPageBreak/>
              <w:t xml:space="preserve">създадения през 2019 г. Център за обслужване на потребители. </w:t>
            </w:r>
          </w:p>
        </w:tc>
      </w:tr>
      <w:tr w:rsidR="00EF45C6" w:rsidRPr="00002F1D" w14:paraId="7B9BCFCD" w14:textId="77777777" w:rsidTr="00694AC5">
        <w:tc>
          <w:tcPr>
            <w:tcW w:w="1413" w:type="dxa"/>
            <w:vMerge/>
          </w:tcPr>
          <w:p w14:paraId="10F7867D" w14:textId="77777777" w:rsidR="00EF45C6" w:rsidRPr="00002F1D" w:rsidRDefault="00EF45C6" w:rsidP="00EF45C6">
            <w:pPr>
              <w:spacing w:before="120" w:after="120"/>
              <w:jc w:val="both"/>
              <w:rPr>
                <w:b/>
                <w:iCs/>
                <w:noProof/>
                <w:sz w:val="22"/>
                <w:szCs w:val="22"/>
              </w:rPr>
            </w:pPr>
          </w:p>
        </w:tc>
        <w:tc>
          <w:tcPr>
            <w:tcW w:w="1131" w:type="dxa"/>
            <w:vMerge/>
          </w:tcPr>
          <w:p w14:paraId="02EF2BE0" w14:textId="77777777" w:rsidR="00EF45C6" w:rsidRPr="00002F1D" w:rsidRDefault="00EF45C6" w:rsidP="00EF45C6">
            <w:pPr>
              <w:spacing w:before="120" w:after="120"/>
              <w:jc w:val="both"/>
              <w:rPr>
                <w:i/>
                <w:iCs/>
                <w:noProof/>
                <w:sz w:val="22"/>
                <w:szCs w:val="22"/>
              </w:rPr>
            </w:pPr>
          </w:p>
        </w:tc>
        <w:tc>
          <w:tcPr>
            <w:tcW w:w="851" w:type="dxa"/>
            <w:vMerge/>
          </w:tcPr>
          <w:p w14:paraId="2C72E846" w14:textId="77777777" w:rsidR="00EF45C6" w:rsidRPr="00002F1D" w:rsidRDefault="00EF45C6" w:rsidP="00EF45C6">
            <w:pPr>
              <w:spacing w:before="120" w:after="120"/>
              <w:jc w:val="both"/>
              <w:rPr>
                <w:iCs/>
                <w:noProof/>
                <w:sz w:val="22"/>
                <w:szCs w:val="22"/>
              </w:rPr>
            </w:pPr>
          </w:p>
        </w:tc>
        <w:tc>
          <w:tcPr>
            <w:tcW w:w="1278" w:type="dxa"/>
            <w:vMerge/>
          </w:tcPr>
          <w:p w14:paraId="4F458C3D" w14:textId="77777777" w:rsidR="00EF45C6" w:rsidRPr="00002F1D" w:rsidRDefault="00EF45C6" w:rsidP="00EF45C6">
            <w:pPr>
              <w:spacing w:before="120" w:after="120"/>
              <w:jc w:val="both"/>
              <w:rPr>
                <w:iCs/>
                <w:noProof/>
                <w:sz w:val="22"/>
                <w:szCs w:val="22"/>
              </w:rPr>
            </w:pPr>
          </w:p>
        </w:tc>
        <w:tc>
          <w:tcPr>
            <w:tcW w:w="2977" w:type="dxa"/>
          </w:tcPr>
          <w:p w14:paraId="3A21E397" w14:textId="77777777" w:rsidR="00EF45C6" w:rsidRPr="00002F1D" w:rsidRDefault="00EF45C6" w:rsidP="00EF45C6">
            <w:pPr>
              <w:spacing w:before="120" w:after="120"/>
              <w:jc w:val="both"/>
              <w:rPr>
                <w:rFonts w:ascii="Times New Roman" w:eastAsia="Calibri" w:hAnsi="Times New Roman" w:cs="Times New Roman"/>
                <w:noProof/>
                <w:sz w:val="22"/>
                <w:szCs w:val="22"/>
              </w:rPr>
            </w:pPr>
            <w:r w:rsidRPr="00002F1D">
              <w:rPr>
                <w:rFonts w:ascii="Times New Roman" w:eastAsia="Calibri" w:hAnsi="Times New Roman" w:cs="Times New Roman"/>
                <w:noProof/>
                <w:sz w:val="22"/>
                <w:szCs w:val="22"/>
              </w:rPr>
              <w:t>3. Мерки за гарантиране на мониторинга и анализа на данните от компетентните национални органи в съответствие с член 83, параграф 2 от Директива 2014/24/ЕС и член 99, параграф 2 от Директива 2014/25/ЕС.</w:t>
            </w:r>
          </w:p>
          <w:p w14:paraId="4124F31E" w14:textId="77777777" w:rsidR="00EF45C6" w:rsidRPr="00002F1D" w:rsidRDefault="00EF45C6" w:rsidP="00EF45C6">
            <w:pPr>
              <w:spacing w:before="120" w:after="120"/>
              <w:jc w:val="both"/>
              <w:rPr>
                <w:rFonts w:eastAsia="Calibri"/>
                <w:noProof/>
                <w:sz w:val="22"/>
                <w:szCs w:val="22"/>
              </w:rPr>
            </w:pPr>
          </w:p>
        </w:tc>
        <w:tc>
          <w:tcPr>
            <w:tcW w:w="992" w:type="dxa"/>
          </w:tcPr>
          <w:p w14:paraId="418FA8E1" w14:textId="77777777" w:rsidR="00EF45C6" w:rsidRPr="00EF45C6" w:rsidRDefault="00EF45C6" w:rsidP="00EF45C6">
            <w:pPr>
              <w:spacing w:before="120" w:after="120"/>
              <w:jc w:val="both"/>
              <w:rPr>
                <w:rFonts w:ascii="Times New Roman" w:hAnsi="Times New Roman" w:cs="Times New Roman"/>
                <w:bCs/>
                <w:iCs/>
                <w:noProof/>
                <w:sz w:val="22"/>
                <w:szCs w:val="22"/>
              </w:rPr>
            </w:pPr>
            <w:r>
              <w:rPr>
                <w:rFonts w:ascii="Times New Roman" w:hAnsi="Times New Roman" w:cs="Times New Roman"/>
                <w:bCs/>
                <w:iCs/>
                <w:noProof/>
                <w:sz w:val="22"/>
                <w:szCs w:val="22"/>
              </w:rPr>
              <w:t>ДА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3F4E978E" w14:textId="77777777" w:rsidR="00EF45C6" w:rsidRPr="00EF45C6" w:rsidRDefault="00EF45C6" w:rsidP="00EF45C6">
            <w:pPr>
              <w:ind w:right="130"/>
              <w:jc w:val="both"/>
              <w:rPr>
                <w:rFonts w:ascii="Times New Roman" w:eastAsia="Times New Roman" w:hAnsi="Times New Roman" w:cs="Times New Roman"/>
                <w:color w:val="000000" w:themeColor="text1"/>
                <w:sz w:val="22"/>
                <w:szCs w:val="22"/>
                <w:lang w:eastAsia="en-GB"/>
              </w:rPr>
            </w:pPr>
            <w:r w:rsidRPr="00EF45C6">
              <w:rPr>
                <w:rFonts w:ascii="Times New Roman" w:eastAsia="Times New Roman" w:hAnsi="Times New Roman" w:cs="Times New Roman"/>
                <w:color w:val="000000" w:themeColor="text1"/>
                <w:sz w:val="22"/>
                <w:szCs w:val="22"/>
                <w:lang w:eastAsia="en-GB"/>
              </w:rPr>
              <w:t>(продължение)</w:t>
            </w:r>
          </w:p>
          <w:p w14:paraId="4518F7EE" w14:textId="77777777" w:rsidR="00EF45C6" w:rsidRPr="00EF45C6" w:rsidRDefault="00EF45C6" w:rsidP="00EF45C6">
            <w:pPr>
              <w:ind w:right="130"/>
              <w:jc w:val="both"/>
              <w:rPr>
                <w:rFonts w:ascii="Times New Roman" w:eastAsia="Times New Roman" w:hAnsi="Times New Roman" w:cs="Times New Roman"/>
                <w:color w:val="000000" w:themeColor="text1"/>
                <w:sz w:val="22"/>
                <w:szCs w:val="22"/>
                <w:lang w:eastAsia="en-GB"/>
              </w:rPr>
            </w:pPr>
          </w:p>
          <w:p w14:paraId="69EC3B07" w14:textId="77777777" w:rsidR="00EF45C6" w:rsidRPr="00EF45C6" w:rsidRDefault="00EF45C6" w:rsidP="00EF45C6">
            <w:pPr>
              <w:ind w:right="130"/>
              <w:jc w:val="both"/>
              <w:rPr>
                <w:rFonts w:ascii="Times New Roman" w:eastAsia="Times New Roman" w:hAnsi="Times New Roman" w:cs="Times New Roman"/>
                <w:color w:val="000000" w:themeColor="text1"/>
                <w:sz w:val="22"/>
                <w:szCs w:val="22"/>
                <w:lang w:eastAsia="en-GB"/>
              </w:rPr>
            </w:pPr>
            <w:r w:rsidRPr="00EF45C6">
              <w:rPr>
                <w:rFonts w:ascii="Times New Roman" w:eastAsia="Times New Roman" w:hAnsi="Times New Roman" w:cs="Times New Roman"/>
                <w:color w:val="000000" w:themeColor="text1"/>
                <w:sz w:val="22"/>
                <w:szCs w:val="22"/>
                <w:lang w:eastAsia="en-GB"/>
              </w:rPr>
              <w:t>Линкове за достъп до:</w:t>
            </w:r>
          </w:p>
          <w:p w14:paraId="26A16605" w14:textId="77777777" w:rsidR="00EF45C6" w:rsidRPr="00EF45C6" w:rsidRDefault="00EF45C6" w:rsidP="004660B3">
            <w:pPr>
              <w:pStyle w:val="ListParagraph"/>
              <w:numPr>
                <w:ilvl w:val="0"/>
                <w:numId w:val="68"/>
              </w:numPr>
              <w:ind w:left="0" w:right="130" w:firstLine="0"/>
              <w:jc w:val="both"/>
              <w:rPr>
                <w:rFonts w:ascii="Times New Roman" w:eastAsia="Times New Roman" w:hAnsi="Times New Roman" w:cs="Times New Roman"/>
                <w:color w:val="000000" w:themeColor="text1"/>
                <w:sz w:val="22"/>
                <w:szCs w:val="22"/>
                <w:lang w:eastAsia="en-GB"/>
              </w:rPr>
            </w:pPr>
            <w:r w:rsidRPr="00EF45C6">
              <w:rPr>
                <w:rFonts w:ascii="Times New Roman" w:eastAsia="Times New Roman" w:hAnsi="Times New Roman" w:cs="Times New Roman"/>
                <w:color w:val="000000" w:themeColor="text1"/>
                <w:sz w:val="22"/>
                <w:szCs w:val="22"/>
                <w:lang w:eastAsia="en-GB"/>
              </w:rPr>
              <w:t>Централизираната автоматизирана информационна система „Електронни обществени поръчки“ (ЦАИС ЕОП)</w:t>
            </w:r>
          </w:p>
          <w:p w14:paraId="18D38591" w14:textId="77777777" w:rsidR="00EF45C6" w:rsidRPr="00EF45C6" w:rsidRDefault="0093785F" w:rsidP="00EF45C6">
            <w:pPr>
              <w:ind w:right="130"/>
              <w:jc w:val="both"/>
              <w:rPr>
                <w:rFonts w:ascii="Times New Roman" w:eastAsia="Times New Roman" w:hAnsi="Times New Roman" w:cs="Times New Roman"/>
                <w:color w:val="000000" w:themeColor="text1"/>
                <w:sz w:val="22"/>
                <w:szCs w:val="22"/>
                <w:lang w:eastAsia="en-GB"/>
              </w:rPr>
            </w:pPr>
            <w:hyperlink r:id="rId18" w:history="1">
              <w:r w:rsidR="00EF45C6" w:rsidRPr="00EF45C6">
                <w:rPr>
                  <w:rFonts w:ascii="Times New Roman" w:hAnsi="Times New Roman" w:cs="Times New Roman"/>
                  <w:color w:val="000000" w:themeColor="text1"/>
                  <w:sz w:val="22"/>
                  <w:szCs w:val="22"/>
                </w:rPr>
                <w:t>https://www.eop.bg</w:t>
              </w:r>
            </w:hyperlink>
          </w:p>
          <w:p w14:paraId="05B7C48D" w14:textId="77777777" w:rsidR="00EF45C6" w:rsidRPr="00EF45C6" w:rsidRDefault="00EF45C6" w:rsidP="004660B3">
            <w:pPr>
              <w:pStyle w:val="ListParagraph"/>
              <w:numPr>
                <w:ilvl w:val="0"/>
                <w:numId w:val="68"/>
              </w:numPr>
              <w:spacing w:after="160" w:line="259" w:lineRule="auto"/>
              <w:ind w:left="0" w:right="130" w:firstLine="0"/>
              <w:jc w:val="both"/>
              <w:rPr>
                <w:rFonts w:ascii="Times New Roman" w:eastAsia="Times New Roman" w:hAnsi="Times New Roman" w:cs="Times New Roman"/>
                <w:color w:val="000000" w:themeColor="text1"/>
                <w:sz w:val="22"/>
                <w:szCs w:val="22"/>
                <w:lang w:eastAsia="en-GB"/>
              </w:rPr>
            </w:pPr>
            <w:r w:rsidRPr="00EF45C6">
              <w:rPr>
                <w:rFonts w:ascii="Times New Roman" w:eastAsia="Times New Roman" w:hAnsi="Times New Roman" w:cs="Times New Roman"/>
                <w:color w:val="000000" w:themeColor="text1"/>
                <w:sz w:val="22"/>
                <w:szCs w:val="22"/>
                <w:lang w:eastAsia="en-GB"/>
              </w:rPr>
              <w:t xml:space="preserve">ЦАИС   ЕОП – Регистър </w:t>
            </w:r>
          </w:p>
          <w:p w14:paraId="75FC0386" w14:textId="77777777" w:rsidR="00EF45C6" w:rsidRPr="00EF45C6" w:rsidRDefault="0093785F" w:rsidP="00EF45C6">
            <w:pPr>
              <w:pStyle w:val="ListParagraph"/>
              <w:ind w:left="0" w:right="130"/>
              <w:jc w:val="both"/>
              <w:rPr>
                <w:rFonts w:ascii="Times New Roman" w:eastAsia="Times New Roman" w:hAnsi="Times New Roman" w:cs="Times New Roman"/>
                <w:color w:val="000000" w:themeColor="text1"/>
                <w:sz w:val="22"/>
                <w:szCs w:val="22"/>
                <w:lang w:eastAsia="en-GB"/>
              </w:rPr>
            </w:pPr>
            <w:hyperlink r:id="rId19" w:history="1">
              <w:r w:rsidR="00EF45C6" w:rsidRPr="00EF45C6">
                <w:rPr>
                  <w:rFonts w:ascii="Times New Roman" w:hAnsi="Times New Roman" w:cs="Times New Roman"/>
                  <w:color w:val="000000" w:themeColor="text1"/>
                  <w:sz w:val="22"/>
                  <w:szCs w:val="22"/>
                </w:rPr>
                <w:t>https://app.eop.bg/today</w:t>
              </w:r>
            </w:hyperlink>
          </w:p>
          <w:p w14:paraId="6020359F" w14:textId="77777777" w:rsidR="00EF45C6" w:rsidRPr="00EF45C6" w:rsidRDefault="00EF45C6" w:rsidP="00EF45C6">
            <w:pPr>
              <w:pStyle w:val="ListParagraph"/>
              <w:ind w:left="0" w:right="130"/>
              <w:jc w:val="both"/>
              <w:rPr>
                <w:rFonts w:ascii="Times New Roman" w:eastAsia="Times New Roman" w:hAnsi="Times New Roman" w:cs="Times New Roman"/>
                <w:color w:val="000000" w:themeColor="text1"/>
                <w:sz w:val="22"/>
                <w:szCs w:val="22"/>
                <w:lang w:eastAsia="en-GB"/>
              </w:rPr>
            </w:pPr>
          </w:p>
          <w:p w14:paraId="4EB5FE09" w14:textId="77777777" w:rsidR="00EF45C6" w:rsidRPr="00EF45C6" w:rsidRDefault="00EF45C6" w:rsidP="004660B3">
            <w:pPr>
              <w:pStyle w:val="ListParagraph"/>
              <w:numPr>
                <w:ilvl w:val="0"/>
                <w:numId w:val="68"/>
              </w:numPr>
              <w:spacing w:after="160" w:line="259" w:lineRule="auto"/>
              <w:ind w:left="0" w:right="130" w:firstLine="0"/>
              <w:jc w:val="both"/>
              <w:rPr>
                <w:rFonts w:ascii="Times New Roman" w:eastAsia="Times New Roman" w:hAnsi="Times New Roman" w:cs="Times New Roman"/>
                <w:color w:val="000000" w:themeColor="text1"/>
                <w:sz w:val="22"/>
                <w:szCs w:val="22"/>
                <w:lang w:eastAsia="en-GB"/>
              </w:rPr>
            </w:pPr>
            <w:r w:rsidRPr="00EF45C6">
              <w:rPr>
                <w:rFonts w:ascii="Times New Roman" w:eastAsia="Times New Roman" w:hAnsi="Times New Roman" w:cs="Times New Roman"/>
                <w:color w:val="000000" w:themeColor="text1"/>
                <w:sz w:val="22"/>
                <w:szCs w:val="22"/>
                <w:lang w:eastAsia="en-GB"/>
              </w:rPr>
              <w:t>ЦАИС   ЕОП – Бюлетин</w:t>
            </w:r>
          </w:p>
          <w:p w14:paraId="36DF80FA" w14:textId="77777777" w:rsidR="00EF45C6" w:rsidRPr="00EF45C6" w:rsidRDefault="0093785F" w:rsidP="00EF45C6">
            <w:pPr>
              <w:pStyle w:val="ListParagraph"/>
              <w:ind w:left="0" w:right="130"/>
              <w:jc w:val="both"/>
              <w:rPr>
                <w:rFonts w:ascii="Times New Roman" w:eastAsia="Times New Roman" w:hAnsi="Times New Roman" w:cs="Times New Roman"/>
                <w:color w:val="000000" w:themeColor="text1"/>
                <w:sz w:val="22"/>
                <w:szCs w:val="22"/>
                <w:lang w:eastAsia="en-GB"/>
              </w:rPr>
            </w:pPr>
            <w:hyperlink r:id="rId20" w:history="1">
              <w:r w:rsidR="00EF45C6" w:rsidRPr="00EF45C6">
                <w:rPr>
                  <w:rFonts w:ascii="Times New Roman" w:hAnsi="Times New Roman" w:cs="Times New Roman"/>
                  <w:color w:val="000000" w:themeColor="text1"/>
                  <w:sz w:val="22"/>
                  <w:szCs w:val="22"/>
                </w:rPr>
                <w:t>https://app.eop.bg/today/reporting/bulletin</w:t>
              </w:r>
            </w:hyperlink>
          </w:p>
          <w:p w14:paraId="3763CB44" w14:textId="77777777" w:rsidR="00EF45C6" w:rsidRPr="00EF45C6" w:rsidRDefault="00EF45C6" w:rsidP="00EF45C6">
            <w:pPr>
              <w:pStyle w:val="ListParagraph"/>
              <w:ind w:left="0" w:right="130"/>
              <w:jc w:val="both"/>
              <w:rPr>
                <w:rFonts w:ascii="Times New Roman" w:eastAsia="Times New Roman" w:hAnsi="Times New Roman" w:cs="Times New Roman"/>
                <w:color w:val="000000" w:themeColor="text1"/>
                <w:sz w:val="22"/>
                <w:szCs w:val="22"/>
                <w:lang w:eastAsia="en-GB"/>
              </w:rPr>
            </w:pPr>
          </w:p>
          <w:p w14:paraId="0A79BE62" w14:textId="77777777" w:rsidR="00EF45C6" w:rsidRPr="00EF45C6" w:rsidRDefault="00EF45C6" w:rsidP="004660B3">
            <w:pPr>
              <w:pStyle w:val="ListParagraph"/>
              <w:numPr>
                <w:ilvl w:val="0"/>
                <w:numId w:val="68"/>
              </w:numPr>
              <w:spacing w:after="160" w:line="259" w:lineRule="auto"/>
              <w:ind w:left="0" w:right="130" w:firstLine="0"/>
              <w:jc w:val="both"/>
              <w:rPr>
                <w:rFonts w:ascii="Times New Roman" w:eastAsia="Times New Roman" w:hAnsi="Times New Roman" w:cs="Times New Roman"/>
                <w:color w:val="000000" w:themeColor="text1"/>
                <w:sz w:val="22"/>
                <w:szCs w:val="22"/>
                <w:lang w:eastAsia="en-GB"/>
              </w:rPr>
            </w:pPr>
            <w:r w:rsidRPr="00EF45C6">
              <w:rPr>
                <w:rFonts w:ascii="Times New Roman" w:eastAsia="Times New Roman" w:hAnsi="Times New Roman" w:cs="Times New Roman"/>
                <w:color w:val="000000" w:themeColor="text1"/>
                <w:sz w:val="22"/>
                <w:szCs w:val="22"/>
                <w:lang w:eastAsia="en-GB"/>
              </w:rPr>
              <w:t>ЦАИС   ЕОП – Статистики</w:t>
            </w:r>
          </w:p>
          <w:p w14:paraId="7B895E6F" w14:textId="77777777" w:rsidR="00EF45C6" w:rsidRPr="00EF45C6" w:rsidRDefault="0093785F" w:rsidP="00EF45C6">
            <w:pPr>
              <w:spacing w:before="120" w:after="120"/>
              <w:ind w:right="130"/>
              <w:jc w:val="both"/>
              <w:rPr>
                <w:rFonts w:ascii="Times New Roman" w:eastAsia="Times New Roman" w:hAnsi="Times New Roman" w:cs="Times New Roman"/>
                <w:color w:val="000000" w:themeColor="text1"/>
                <w:sz w:val="22"/>
                <w:szCs w:val="22"/>
                <w:lang w:eastAsia="en-GB"/>
              </w:rPr>
            </w:pPr>
            <w:hyperlink r:id="rId21" w:history="1">
              <w:r w:rsidR="00EF45C6" w:rsidRPr="00EF45C6">
                <w:rPr>
                  <w:rFonts w:ascii="Times New Roman" w:hAnsi="Times New Roman" w:cs="Times New Roman"/>
                  <w:color w:val="000000" w:themeColor="text1"/>
                  <w:sz w:val="22"/>
                  <w:szCs w:val="22"/>
                </w:rPr>
                <w:t>https://app.eop.bg/today/reporting/statistics</w:t>
              </w:r>
            </w:hyperlink>
          </w:p>
        </w:tc>
        <w:tc>
          <w:tcPr>
            <w:tcW w:w="5248" w:type="dxa"/>
            <w:tcBorders>
              <w:top w:val="single" w:sz="6" w:space="0" w:color="000000"/>
              <w:left w:val="single" w:sz="6" w:space="0" w:color="000000"/>
              <w:bottom w:val="single" w:sz="6" w:space="0" w:color="000000"/>
              <w:right w:val="single" w:sz="6" w:space="0" w:color="000000"/>
            </w:tcBorders>
            <w:shd w:val="clear" w:color="auto" w:fill="FFFFFF"/>
          </w:tcPr>
          <w:p w14:paraId="5FF8C84D" w14:textId="77777777" w:rsidR="00EF45C6" w:rsidRPr="00EF45C6" w:rsidRDefault="00EF45C6" w:rsidP="00EF45C6">
            <w:pPr>
              <w:ind w:right="130"/>
              <w:jc w:val="both"/>
              <w:rPr>
                <w:rFonts w:ascii="Times New Roman" w:eastAsia="Times New Roman" w:hAnsi="Times New Roman" w:cs="Times New Roman"/>
                <w:i/>
                <w:color w:val="000000" w:themeColor="text1"/>
                <w:sz w:val="22"/>
                <w:lang w:eastAsia="en-GB"/>
              </w:rPr>
            </w:pPr>
            <w:r w:rsidRPr="00EF45C6">
              <w:rPr>
                <w:rFonts w:ascii="Times New Roman" w:eastAsia="Times New Roman" w:hAnsi="Times New Roman" w:cs="Times New Roman"/>
                <w:color w:val="000000" w:themeColor="text1"/>
                <w:sz w:val="22"/>
                <w:lang w:eastAsia="en-GB"/>
              </w:rPr>
              <w:lastRenderedPageBreak/>
              <w:t>(</w:t>
            </w:r>
            <w:r w:rsidRPr="00EF45C6">
              <w:rPr>
                <w:rFonts w:ascii="Times New Roman" w:eastAsia="Times New Roman" w:hAnsi="Times New Roman" w:cs="Times New Roman"/>
                <w:i/>
                <w:color w:val="000000" w:themeColor="text1"/>
                <w:sz w:val="22"/>
                <w:lang w:eastAsia="en-GB"/>
              </w:rPr>
              <w:t>продължение)</w:t>
            </w:r>
          </w:p>
          <w:p w14:paraId="6629151A" w14:textId="77777777" w:rsidR="00EF45C6" w:rsidRPr="00EF45C6" w:rsidRDefault="00EF45C6" w:rsidP="00EF45C6">
            <w:pPr>
              <w:ind w:right="130"/>
              <w:jc w:val="both"/>
              <w:rPr>
                <w:rFonts w:ascii="Times New Roman" w:eastAsia="Times New Roman" w:hAnsi="Times New Roman" w:cs="Times New Roman"/>
                <w:color w:val="000000" w:themeColor="text1"/>
                <w:sz w:val="22"/>
                <w:lang w:eastAsia="en-GB"/>
              </w:rPr>
            </w:pPr>
            <w:r w:rsidRPr="00EF45C6">
              <w:rPr>
                <w:rFonts w:ascii="Times New Roman" w:eastAsia="Times New Roman" w:hAnsi="Times New Roman" w:cs="Times New Roman"/>
                <w:color w:val="000000" w:themeColor="text1"/>
                <w:sz w:val="22"/>
                <w:lang w:eastAsia="en-GB"/>
              </w:rPr>
              <w:t>Системата е съставена от 32 модула, част от които възложителите  са длъжни да използват (Електронна регистрация, Електронно обявяване, Електронен подател, Електронна документация, ЕЕДОП, Обмен на информация в хода на процедурата, Електронна оферта, Отваряне на оферти и заявления за участие, Динамична система за покупки, Квалификационна система, Провеждане на вътрешен конкурентен избор по Рамково споразумение, Електронен каталог, Електронно фактуриране и др.).</w:t>
            </w:r>
          </w:p>
          <w:p w14:paraId="511B6C32" w14:textId="77777777" w:rsidR="00EF45C6" w:rsidRPr="00EF45C6" w:rsidRDefault="00EF45C6" w:rsidP="00EF45C6">
            <w:pPr>
              <w:ind w:right="130"/>
              <w:jc w:val="both"/>
              <w:rPr>
                <w:rFonts w:ascii="Times New Roman" w:eastAsia="Times New Roman" w:hAnsi="Times New Roman" w:cs="Times New Roman"/>
                <w:color w:val="000000" w:themeColor="text1"/>
                <w:sz w:val="22"/>
                <w:lang w:eastAsia="en-GB"/>
              </w:rPr>
            </w:pPr>
            <w:r w:rsidRPr="00EF45C6">
              <w:rPr>
                <w:rFonts w:ascii="Times New Roman" w:eastAsia="Times New Roman" w:hAnsi="Times New Roman" w:cs="Times New Roman"/>
                <w:color w:val="000000" w:themeColor="text1"/>
                <w:sz w:val="22"/>
                <w:lang w:eastAsia="en-GB"/>
              </w:rPr>
              <w:t xml:space="preserve">Проведени са обучения за работа с ЦАИС ЕОП, предназначени за различни целеви групи. Осигурено е и предоставяне на практическа помощ на ползвателите на системата, включително чрез създадения през 2019 г. Център за обслужване на потребители. </w:t>
            </w:r>
          </w:p>
          <w:p w14:paraId="2412ADA1" w14:textId="77777777" w:rsidR="00EF45C6" w:rsidRPr="00EF45C6" w:rsidRDefault="00EF45C6" w:rsidP="00EF45C6">
            <w:pPr>
              <w:spacing w:before="120" w:after="120"/>
              <w:jc w:val="both"/>
              <w:rPr>
                <w:bCs/>
                <w:iCs/>
                <w:noProof/>
                <w:sz w:val="22"/>
                <w:szCs w:val="22"/>
                <w:lang w:val="ru-RU"/>
              </w:rPr>
            </w:pPr>
          </w:p>
        </w:tc>
      </w:tr>
      <w:tr w:rsidR="00AA5976" w:rsidRPr="00002F1D" w14:paraId="6FA8EC47" w14:textId="77777777" w:rsidTr="00694AC5">
        <w:tc>
          <w:tcPr>
            <w:tcW w:w="1413" w:type="dxa"/>
            <w:vMerge/>
          </w:tcPr>
          <w:p w14:paraId="237FF545" w14:textId="77777777" w:rsidR="00AA5976" w:rsidRPr="00002F1D" w:rsidRDefault="00AA5976" w:rsidP="00AA5976">
            <w:pPr>
              <w:spacing w:before="120" w:after="120"/>
              <w:jc w:val="both"/>
              <w:rPr>
                <w:b/>
                <w:iCs/>
                <w:noProof/>
                <w:sz w:val="22"/>
                <w:szCs w:val="22"/>
              </w:rPr>
            </w:pPr>
          </w:p>
        </w:tc>
        <w:tc>
          <w:tcPr>
            <w:tcW w:w="1131" w:type="dxa"/>
            <w:vMerge/>
          </w:tcPr>
          <w:p w14:paraId="7EF10D0A" w14:textId="77777777" w:rsidR="00AA5976" w:rsidRPr="00002F1D" w:rsidRDefault="00AA5976" w:rsidP="00AA5976">
            <w:pPr>
              <w:spacing w:before="120" w:after="120"/>
              <w:jc w:val="both"/>
              <w:rPr>
                <w:i/>
                <w:iCs/>
                <w:noProof/>
                <w:sz w:val="22"/>
                <w:szCs w:val="22"/>
              </w:rPr>
            </w:pPr>
          </w:p>
        </w:tc>
        <w:tc>
          <w:tcPr>
            <w:tcW w:w="851" w:type="dxa"/>
            <w:vMerge/>
          </w:tcPr>
          <w:p w14:paraId="008E2296" w14:textId="77777777" w:rsidR="00AA5976" w:rsidRPr="00002F1D" w:rsidRDefault="00AA5976" w:rsidP="00AA5976">
            <w:pPr>
              <w:spacing w:before="120" w:after="120"/>
              <w:jc w:val="both"/>
              <w:rPr>
                <w:iCs/>
                <w:noProof/>
                <w:sz w:val="22"/>
                <w:szCs w:val="22"/>
              </w:rPr>
            </w:pPr>
          </w:p>
        </w:tc>
        <w:tc>
          <w:tcPr>
            <w:tcW w:w="1278" w:type="dxa"/>
            <w:vMerge/>
          </w:tcPr>
          <w:p w14:paraId="67D181F9" w14:textId="77777777" w:rsidR="00AA5976" w:rsidRPr="00002F1D" w:rsidRDefault="00AA5976" w:rsidP="00AA5976">
            <w:pPr>
              <w:spacing w:before="120" w:after="120"/>
              <w:jc w:val="both"/>
              <w:rPr>
                <w:iCs/>
                <w:noProof/>
                <w:sz w:val="22"/>
                <w:szCs w:val="22"/>
              </w:rPr>
            </w:pPr>
          </w:p>
        </w:tc>
        <w:tc>
          <w:tcPr>
            <w:tcW w:w="2977" w:type="dxa"/>
          </w:tcPr>
          <w:p w14:paraId="6B74111C" w14:textId="77777777" w:rsidR="00AA5976" w:rsidRPr="00002F1D" w:rsidRDefault="00AA5976" w:rsidP="00AA5976">
            <w:pPr>
              <w:spacing w:before="120" w:after="120"/>
              <w:jc w:val="both"/>
              <w:rPr>
                <w:rFonts w:ascii="Times New Roman" w:eastAsia="Calibri" w:hAnsi="Times New Roman" w:cs="Times New Roman"/>
                <w:noProof/>
                <w:sz w:val="22"/>
                <w:szCs w:val="22"/>
              </w:rPr>
            </w:pPr>
            <w:r w:rsidRPr="00002F1D">
              <w:rPr>
                <w:rFonts w:ascii="Times New Roman" w:eastAsia="Calibri" w:hAnsi="Times New Roman" w:cs="Times New Roman"/>
                <w:noProof/>
                <w:sz w:val="22"/>
                <w:szCs w:val="22"/>
              </w:rPr>
              <w:t>4. Мерки, с които да се оповестяват публично резултатите от анализа в съответствие с член 83, параграф 3 от Директива 2014/24/ЕС и член 99, параграф 3 от Директива 2014/25/ЕС.</w:t>
            </w:r>
          </w:p>
          <w:p w14:paraId="5EC15ACD" w14:textId="77777777" w:rsidR="00AA5976" w:rsidRPr="00002F1D" w:rsidRDefault="00AA5976" w:rsidP="00AA5976">
            <w:pPr>
              <w:spacing w:before="120" w:after="120"/>
              <w:jc w:val="both"/>
              <w:rPr>
                <w:rFonts w:eastAsia="Calibri"/>
                <w:noProof/>
                <w:sz w:val="22"/>
                <w:szCs w:val="22"/>
              </w:rPr>
            </w:pPr>
          </w:p>
        </w:tc>
        <w:tc>
          <w:tcPr>
            <w:tcW w:w="992" w:type="dxa"/>
          </w:tcPr>
          <w:p w14:paraId="3AC55F96" w14:textId="77777777" w:rsidR="00AA5976" w:rsidRPr="00AA5976" w:rsidRDefault="00AA5976" w:rsidP="00AA5976">
            <w:pPr>
              <w:spacing w:before="120" w:after="120"/>
              <w:jc w:val="both"/>
              <w:rPr>
                <w:rFonts w:ascii="Times New Roman" w:hAnsi="Times New Roman" w:cs="Times New Roman"/>
                <w:bCs/>
                <w:iCs/>
                <w:noProof/>
                <w:sz w:val="22"/>
                <w:szCs w:val="22"/>
              </w:rPr>
            </w:pPr>
            <w:r>
              <w:rPr>
                <w:rFonts w:ascii="Times New Roman" w:hAnsi="Times New Roman" w:cs="Times New Roman"/>
                <w:bCs/>
                <w:iCs/>
                <w:noProof/>
                <w:sz w:val="22"/>
                <w:szCs w:val="22"/>
              </w:rPr>
              <w:t>ДА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40F0D3A9" w14:textId="77777777" w:rsidR="00AA5976" w:rsidRPr="00AA5976" w:rsidRDefault="00AA5976" w:rsidP="00AA5976">
            <w:pPr>
              <w:pStyle w:val="ListParagraph"/>
              <w:tabs>
                <w:tab w:val="left" w:pos="0"/>
                <w:tab w:val="left" w:pos="287"/>
              </w:tabs>
              <w:ind w:left="0" w:right="71" w:firstLine="3"/>
              <w:rPr>
                <w:rFonts w:ascii="Times New Roman" w:eastAsia="Times New Roman" w:hAnsi="Times New Roman" w:cs="Times New Roman"/>
                <w:i/>
                <w:color w:val="333333"/>
                <w:sz w:val="22"/>
                <w:lang w:eastAsia="en-GB"/>
              </w:rPr>
            </w:pPr>
            <w:r w:rsidRPr="00AA5976">
              <w:rPr>
                <w:rFonts w:ascii="Times New Roman" w:eastAsia="Times New Roman" w:hAnsi="Times New Roman" w:cs="Times New Roman"/>
                <w:i/>
                <w:color w:val="333333"/>
                <w:sz w:val="22"/>
                <w:lang w:eastAsia="en-GB"/>
              </w:rPr>
              <w:t>(продължение)</w:t>
            </w:r>
          </w:p>
          <w:p w14:paraId="71F4CFE3" w14:textId="77777777" w:rsidR="00AA5976" w:rsidRPr="00AA5976" w:rsidRDefault="00AA5976" w:rsidP="004660B3">
            <w:pPr>
              <w:pStyle w:val="ListParagraph"/>
              <w:numPr>
                <w:ilvl w:val="0"/>
                <w:numId w:val="68"/>
              </w:numPr>
              <w:tabs>
                <w:tab w:val="left" w:pos="0"/>
                <w:tab w:val="left" w:pos="287"/>
              </w:tabs>
              <w:spacing w:after="160" w:line="259" w:lineRule="auto"/>
              <w:ind w:left="0" w:right="71" w:firstLine="3"/>
              <w:rPr>
                <w:rFonts w:ascii="Times New Roman" w:eastAsia="Times New Roman" w:hAnsi="Times New Roman" w:cs="Times New Roman"/>
                <w:color w:val="333333"/>
                <w:sz w:val="22"/>
                <w:lang w:eastAsia="en-GB"/>
              </w:rPr>
            </w:pPr>
            <w:r w:rsidRPr="00AA5976">
              <w:rPr>
                <w:rFonts w:ascii="Times New Roman" w:eastAsia="Times New Roman" w:hAnsi="Times New Roman" w:cs="Times New Roman"/>
                <w:color w:val="333333"/>
                <w:sz w:val="22"/>
                <w:lang w:eastAsia="en-GB"/>
              </w:rPr>
              <w:t>Регистър  на обществените поръчки,  открити преди задължителното използване на ЦАИС ЕОП</w:t>
            </w:r>
          </w:p>
          <w:p w14:paraId="57D81AF8" w14:textId="77777777" w:rsidR="00AA5976" w:rsidRPr="00AA5976" w:rsidRDefault="0093785F" w:rsidP="00AA5976">
            <w:pPr>
              <w:spacing w:before="120" w:after="120"/>
              <w:jc w:val="both"/>
              <w:rPr>
                <w:rFonts w:ascii="Times New Roman" w:hAnsi="Times New Roman" w:cs="Times New Roman"/>
                <w:bCs/>
                <w:iCs/>
                <w:noProof/>
                <w:sz w:val="22"/>
                <w:szCs w:val="22"/>
              </w:rPr>
            </w:pPr>
            <w:hyperlink r:id="rId22" w:history="1">
              <w:r w:rsidR="00AA5976" w:rsidRPr="00AA5976">
                <w:rPr>
                  <w:rStyle w:val="Hyperlink"/>
                  <w:rFonts w:ascii="Times New Roman" w:eastAsia="Times New Roman" w:hAnsi="Times New Roman" w:cs="Times New Roman"/>
                  <w:sz w:val="22"/>
                  <w:lang w:eastAsia="en-GB"/>
                </w:rPr>
                <w:t>https://www.aop.bg</w:t>
              </w:r>
            </w:hyperlink>
          </w:p>
        </w:tc>
        <w:tc>
          <w:tcPr>
            <w:tcW w:w="5248" w:type="dxa"/>
            <w:tcBorders>
              <w:top w:val="single" w:sz="6" w:space="0" w:color="000000"/>
              <w:left w:val="single" w:sz="6" w:space="0" w:color="000000"/>
              <w:bottom w:val="single" w:sz="6" w:space="0" w:color="000000"/>
              <w:right w:val="single" w:sz="6" w:space="0" w:color="000000"/>
            </w:tcBorders>
            <w:shd w:val="clear" w:color="auto" w:fill="FFFFFF"/>
          </w:tcPr>
          <w:p w14:paraId="188F7E54" w14:textId="77777777" w:rsidR="00AA5976" w:rsidRPr="00AA5976" w:rsidRDefault="00AA5976" w:rsidP="00AA5976">
            <w:pPr>
              <w:ind w:right="211"/>
              <w:rPr>
                <w:rFonts w:ascii="Times New Roman" w:eastAsia="Times New Roman" w:hAnsi="Times New Roman" w:cs="Times New Roman"/>
                <w:color w:val="000000" w:themeColor="text1"/>
                <w:sz w:val="22"/>
                <w:lang w:eastAsia="en-GB"/>
              </w:rPr>
            </w:pPr>
            <w:r w:rsidRPr="00AA5976">
              <w:rPr>
                <w:rFonts w:ascii="Times New Roman" w:eastAsia="Times New Roman" w:hAnsi="Times New Roman" w:cs="Times New Roman"/>
                <w:color w:val="000000" w:themeColor="text1"/>
                <w:sz w:val="22"/>
                <w:lang w:eastAsia="en-GB"/>
              </w:rPr>
              <w:t>Вж. посочената информация срещу критериите по т. 1-4.</w:t>
            </w:r>
          </w:p>
          <w:p w14:paraId="53EE1503" w14:textId="77777777" w:rsidR="00AA5976" w:rsidRPr="00AA5976" w:rsidRDefault="00AA5976" w:rsidP="00AA5976">
            <w:pPr>
              <w:spacing w:before="120" w:after="120"/>
              <w:jc w:val="both"/>
              <w:rPr>
                <w:rFonts w:ascii="Times New Roman" w:hAnsi="Times New Roman" w:cs="Times New Roman"/>
                <w:bCs/>
                <w:iCs/>
                <w:noProof/>
                <w:sz w:val="22"/>
                <w:szCs w:val="22"/>
                <w:lang w:val="ru-RU"/>
              </w:rPr>
            </w:pPr>
            <w:r w:rsidRPr="00AA5976">
              <w:rPr>
                <w:rFonts w:ascii="Times New Roman" w:eastAsia="Times New Roman" w:hAnsi="Times New Roman" w:cs="Times New Roman"/>
                <w:color w:val="000000" w:themeColor="text1"/>
                <w:sz w:val="22"/>
                <w:lang w:eastAsia="en-GB"/>
              </w:rPr>
              <w:t>В допълнение, чл. 229, ал. 1, т. 14 и 24 и ал. 9 от ЗОП и чл. 114, ал. 5 от ППЗОП.</w:t>
            </w:r>
          </w:p>
        </w:tc>
      </w:tr>
      <w:tr w:rsidR="00AA5976" w:rsidRPr="00002F1D" w14:paraId="537BA02E" w14:textId="77777777" w:rsidTr="00694AC5">
        <w:tc>
          <w:tcPr>
            <w:tcW w:w="1413" w:type="dxa"/>
            <w:vMerge/>
          </w:tcPr>
          <w:p w14:paraId="3E7D57FA" w14:textId="77777777" w:rsidR="00AA5976" w:rsidRPr="00002F1D" w:rsidRDefault="00AA5976" w:rsidP="00AA5976">
            <w:pPr>
              <w:spacing w:before="120" w:after="120"/>
              <w:jc w:val="both"/>
              <w:rPr>
                <w:b/>
                <w:iCs/>
                <w:noProof/>
                <w:sz w:val="22"/>
                <w:szCs w:val="22"/>
              </w:rPr>
            </w:pPr>
          </w:p>
        </w:tc>
        <w:tc>
          <w:tcPr>
            <w:tcW w:w="1131" w:type="dxa"/>
            <w:vMerge/>
          </w:tcPr>
          <w:p w14:paraId="69A4F925" w14:textId="77777777" w:rsidR="00AA5976" w:rsidRPr="00002F1D" w:rsidRDefault="00AA5976" w:rsidP="00AA5976">
            <w:pPr>
              <w:spacing w:before="120" w:after="120"/>
              <w:jc w:val="both"/>
              <w:rPr>
                <w:i/>
                <w:iCs/>
                <w:noProof/>
                <w:sz w:val="22"/>
                <w:szCs w:val="22"/>
              </w:rPr>
            </w:pPr>
          </w:p>
        </w:tc>
        <w:tc>
          <w:tcPr>
            <w:tcW w:w="851" w:type="dxa"/>
            <w:vMerge/>
          </w:tcPr>
          <w:p w14:paraId="78F6ECC9" w14:textId="77777777" w:rsidR="00AA5976" w:rsidRPr="00002F1D" w:rsidRDefault="00AA5976" w:rsidP="00AA5976">
            <w:pPr>
              <w:spacing w:before="120" w:after="120"/>
              <w:jc w:val="both"/>
              <w:rPr>
                <w:iCs/>
                <w:noProof/>
                <w:sz w:val="22"/>
                <w:szCs w:val="22"/>
              </w:rPr>
            </w:pPr>
          </w:p>
        </w:tc>
        <w:tc>
          <w:tcPr>
            <w:tcW w:w="1278" w:type="dxa"/>
            <w:vMerge/>
          </w:tcPr>
          <w:p w14:paraId="33E6CDE3" w14:textId="77777777" w:rsidR="00AA5976" w:rsidRPr="00002F1D" w:rsidRDefault="00AA5976" w:rsidP="00AA5976">
            <w:pPr>
              <w:spacing w:before="120" w:after="120"/>
              <w:jc w:val="both"/>
              <w:rPr>
                <w:iCs/>
                <w:noProof/>
                <w:sz w:val="22"/>
                <w:szCs w:val="22"/>
              </w:rPr>
            </w:pPr>
          </w:p>
        </w:tc>
        <w:tc>
          <w:tcPr>
            <w:tcW w:w="2977" w:type="dxa"/>
          </w:tcPr>
          <w:p w14:paraId="38754279" w14:textId="77777777" w:rsidR="00AA5976" w:rsidRPr="00002F1D" w:rsidRDefault="00AA5976" w:rsidP="00AA5976">
            <w:pPr>
              <w:spacing w:before="120" w:after="120"/>
              <w:jc w:val="both"/>
              <w:rPr>
                <w:rFonts w:eastAsia="Calibri"/>
                <w:noProof/>
                <w:sz w:val="22"/>
                <w:szCs w:val="22"/>
              </w:rPr>
            </w:pPr>
            <w:r w:rsidRPr="00002F1D">
              <w:rPr>
                <w:rFonts w:ascii="Times New Roman" w:eastAsia="Calibri" w:hAnsi="Times New Roman" w:cs="Times New Roman"/>
                <w:noProof/>
                <w:sz w:val="22"/>
                <w:szCs w:val="22"/>
              </w:rPr>
              <w:t>5. Мерки, с които да се гарантира, че цялата информация, сочеща към предполагаеми случаи на тръжна манипулация, се съобщава на компетентните национални органи в съответствие с член 83, параграф 2 от Директива 2014/24/ЕС и член 99, параграф 2 от Директива 2014/25/ЕС.</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058400F7" w14:textId="77777777" w:rsidR="00AA5976" w:rsidRPr="00AA5976" w:rsidRDefault="00AA5976" w:rsidP="00AA5976">
            <w:pPr>
              <w:spacing w:before="120" w:after="120"/>
              <w:jc w:val="both"/>
              <w:rPr>
                <w:rFonts w:ascii="Times New Roman" w:hAnsi="Times New Roman" w:cs="Times New Roman"/>
                <w:bCs/>
                <w:iCs/>
                <w:noProof/>
                <w:sz w:val="22"/>
                <w:szCs w:val="22"/>
              </w:rPr>
            </w:pPr>
            <w:r w:rsidRPr="00AA5976">
              <w:rPr>
                <w:rFonts w:ascii="Times New Roman" w:eastAsia="Times New Roman" w:hAnsi="Times New Roman" w:cs="Times New Roman"/>
                <w:color w:val="333333"/>
                <w:sz w:val="22"/>
                <w:lang w:eastAsia="en-GB"/>
              </w:rPr>
              <w:t>ДА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3425B183" w14:textId="77777777" w:rsidR="00AA5976" w:rsidRPr="00AA5976" w:rsidRDefault="00AA5976" w:rsidP="00AA5976">
            <w:pPr>
              <w:tabs>
                <w:tab w:val="left" w:pos="0"/>
                <w:tab w:val="left" w:pos="287"/>
              </w:tabs>
              <w:ind w:right="71" w:firstLine="3"/>
              <w:jc w:val="both"/>
              <w:rPr>
                <w:rFonts w:ascii="Times New Roman" w:eastAsia="Times New Roman" w:hAnsi="Times New Roman" w:cs="Times New Roman"/>
                <w:color w:val="000000" w:themeColor="text1"/>
                <w:sz w:val="22"/>
                <w:lang w:eastAsia="en-GB"/>
              </w:rPr>
            </w:pPr>
            <w:r w:rsidRPr="00AA5976">
              <w:rPr>
                <w:rFonts w:ascii="Times New Roman" w:eastAsia="Times New Roman" w:hAnsi="Times New Roman" w:cs="Times New Roman"/>
                <w:color w:val="000000" w:themeColor="text1"/>
                <w:sz w:val="22"/>
                <w:lang w:eastAsia="en-GB"/>
              </w:rPr>
              <w:t>Закон за обществените поръчки /ЗОП/ -  чл. 106, ал. 2 и 7,</w:t>
            </w:r>
          </w:p>
          <w:p w14:paraId="2517C7C2" w14:textId="77777777" w:rsidR="00AA5976" w:rsidRPr="00AA5976" w:rsidRDefault="00AA5976" w:rsidP="00AA5976">
            <w:pPr>
              <w:tabs>
                <w:tab w:val="left" w:pos="0"/>
                <w:tab w:val="left" w:pos="287"/>
              </w:tabs>
              <w:ind w:right="71" w:firstLine="3"/>
              <w:jc w:val="both"/>
              <w:rPr>
                <w:rFonts w:ascii="Times New Roman" w:hAnsi="Times New Roman" w:cs="Times New Roman"/>
                <w:color w:val="000000" w:themeColor="text1"/>
                <w:sz w:val="22"/>
              </w:rPr>
            </w:pPr>
            <w:r w:rsidRPr="00AA5976">
              <w:rPr>
                <w:rFonts w:ascii="Times New Roman" w:eastAsia="Times New Roman" w:hAnsi="Times New Roman" w:cs="Times New Roman"/>
                <w:color w:val="000000" w:themeColor="text1"/>
                <w:sz w:val="22"/>
                <w:lang w:eastAsia="en-GB"/>
              </w:rPr>
              <w:t>Правилник за прилагане на Закона за обществените поръчки /ППЗОП/ - Приложение № 3 към </w:t>
            </w:r>
            <w:bookmarkStart w:id="3" w:name="OpenRef"/>
            <w:r w:rsidRPr="00AA5976">
              <w:rPr>
                <w:color w:val="000000" w:themeColor="text1"/>
                <w:sz w:val="22"/>
                <w:lang w:eastAsia="en-GB"/>
              </w:rPr>
              <w:fldChar w:fldCharType="begin"/>
            </w:r>
            <w:r w:rsidRPr="00AA5976">
              <w:rPr>
                <w:rFonts w:ascii="Times New Roman" w:eastAsia="Times New Roman" w:hAnsi="Times New Roman" w:cs="Times New Roman"/>
                <w:color w:val="000000" w:themeColor="text1"/>
                <w:sz w:val="22"/>
                <w:lang w:eastAsia="en-GB"/>
              </w:rPr>
              <w:instrText xml:space="preserve"> HYPERLINK "javascript:;" </w:instrText>
            </w:r>
            <w:r w:rsidRPr="00AA5976">
              <w:rPr>
                <w:color w:val="000000" w:themeColor="text1"/>
                <w:sz w:val="22"/>
                <w:lang w:eastAsia="en-GB"/>
              </w:rPr>
            </w:r>
            <w:r w:rsidRPr="00AA5976">
              <w:rPr>
                <w:color w:val="000000" w:themeColor="text1"/>
                <w:sz w:val="22"/>
                <w:lang w:eastAsia="en-GB"/>
              </w:rPr>
              <w:fldChar w:fldCharType="separate"/>
            </w:r>
            <w:r w:rsidRPr="00AA5976">
              <w:rPr>
                <w:rFonts w:ascii="Times New Roman" w:eastAsia="Times New Roman" w:hAnsi="Times New Roman" w:cs="Times New Roman"/>
                <w:color w:val="000000" w:themeColor="text1"/>
                <w:sz w:val="22"/>
                <w:lang w:eastAsia="en-GB"/>
              </w:rPr>
              <w:t>чл. 114, ал. 2</w:t>
            </w:r>
            <w:r w:rsidRPr="00AA5976">
              <w:rPr>
                <w:color w:val="000000" w:themeColor="text1"/>
                <w:sz w:val="22"/>
                <w:lang w:eastAsia="en-GB"/>
              </w:rPr>
              <w:fldChar w:fldCharType="end"/>
            </w:r>
            <w:bookmarkEnd w:id="3"/>
            <w:r w:rsidRPr="00AA5976">
              <w:rPr>
                <w:rFonts w:ascii="Times New Roman" w:eastAsia="Times New Roman" w:hAnsi="Times New Roman" w:cs="Times New Roman"/>
                <w:color w:val="000000" w:themeColor="text1"/>
                <w:sz w:val="22"/>
                <w:lang w:eastAsia="en-GB"/>
              </w:rPr>
              <w:br/>
              <w:t>(ново - ДВ, бр. 29 от 2020 г., в сила от 01.04.2020 г.), част Б, т. 17</w:t>
            </w:r>
            <w:r w:rsidRPr="00AA5976">
              <w:rPr>
                <w:rFonts w:ascii="Times New Roman" w:hAnsi="Times New Roman" w:cs="Times New Roman"/>
                <w:color w:val="000000" w:themeColor="text1"/>
                <w:sz w:val="22"/>
              </w:rPr>
              <w:t xml:space="preserve"> </w:t>
            </w:r>
          </w:p>
          <w:p w14:paraId="1C5716CD" w14:textId="77777777" w:rsidR="00AA5976" w:rsidRPr="00AA5976" w:rsidRDefault="00AA5976" w:rsidP="00AA5976">
            <w:pPr>
              <w:spacing w:before="120" w:after="120"/>
              <w:jc w:val="both"/>
              <w:rPr>
                <w:rFonts w:ascii="Times New Roman" w:hAnsi="Times New Roman" w:cs="Times New Roman"/>
                <w:bCs/>
                <w:iCs/>
                <w:noProof/>
                <w:sz w:val="22"/>
                <w:szCs w:val="22"/>
              </w:rPr>
            </w:pPr>
            <w:r w:rsidRPr="00AA5976">
              <w:rPr>
                <w:rFonts w:ascii="Times New Roman" w:eastAsia="Times New Roman" w:hAnsi="Times New Roman" w:cs="Times New Roman"/>
                <w:color w:val="000000" w:themeColor="text1"/>
                <w:sz w:val="22"/>
                <w:lang w:eastAsia="en-GB"/>
              </w:rPr>
              <w:t xml:space="preserve">Закон за защита на конкуренцията /ЗЗК/ </w:t>
            </w:r>
            <w:r w:rsidRPr="00AA5976">
              <w:rPr>
                <w:rFonts w:ascii="Times New Roman" w:eastAsia="Times New Roman" w:hAnsi="Times New Roman" w:cs="Times New Roman"/>
                <w:color w:val="000000" w:themeColor="text1"/>
                <w:sz w:val="22"/>
                <w:lang w:eastAsia="en-GB"/>
              </w:rPr>
              <w:lastRenderedPageBreak/>
              <w:t>(</w:t>
            </w:r>
            <w:hyperlink r:id="rId23" w:history="1">
              <w:r w:rsidRPr="00AA5976">
                <w:rPr>
                  <w:rStyle w:val="Hyperlink"/>
                  <w:rFonts w:ascii="Times New Roman" w:eastAsia="Times New Roman" w:hAnsi="Times New Roman" w:cs="Times New Roman"/>
                  <w:color w:val="000000" w:themeColor="text1"/>
                  <w:sz w:val="22"/>
                  <w:lang w:eastAsia="en-GB"/>
                </w:rPr>
                <w:t>https://www.cpc.bg/General/Legislation.aspx</w:t>
              </w:r>
            </w:hyperlink>
          </w:p>
        </w:tc>
        <w:tc>
          <w:tcPr>
            <w:tcW w:w="5248" w:type="dxa"/>
            <w:tcBorders>
              <w:top w:val="single" w:sz="6" w:space="0" w:color="000000"/>
              <w:left w:val="single" w:sz="6" w:space="0" w:color="000000"/>
              <w:bottom w:val="single" w:sz="6" w:space="0" w:color="000000"/>
              <w:right w:val="single" w:sz="6" w:space="0" w:color="000000"/>
            </w:tcBorders>
            <w:shd w:val="clear" w:color="auto" w:fill="FFFFFF"/>
          </w:tcPr>
          <w:p w14:paraId="54126839" w14:textId="77777777" w:rsidR="00AA5976" w:rsidRPr="00AA5976" w:rsidRDefault="00AA5976" w:rsidP="00AA5976">
            <w:pPr>
              <w:ind w:right="70"/>
              <w:jc w:val="both"/>
              <w:rPr>
                <w:rFonts w:ascii="Times New Roman" w:eastAsia="Times New Roman" w:hAnsi="Times New Roman" w:cs="Times New Roman"/>
                <w:color w:val="000000" w:themeColor="text1"/>
                <w:sz w:val="22"/>
                <w:lang w:eastAsia="en-GB"/>
              </w:rPr>
            </w:pPr>
            <w:r w:rsidRPr="00AA5976">
              <w:rPr>
                <w:rFonts w:ascii="Times New Roman" w:eastAsia="Times New Roman" w:hAnsi="Times New Roman" w:cs="Times New Roman"/>
                <w:color w:val="000000" w:themeColor="text1"/>
                <w:sz w:val="22"/>
                <w:lang w:eastAsia="en-GB"/>
              </w:rPr>
              <w:lastRenderedPageBreak/>
              <w:t>Вж. чл. 106, ал. 2 и 7 от ЗОП и Приложение № 3 към </w:t>
            </w:r>
            <w:hyperlink r:id="rId24" w:history="1">
              <w:r w:rsidRPr="00AA5976">
                <w:rPr>
                  <w:rFonts w:ascii="Times New Roman" w:eastAsia="Times New Roman" w:hAnsi="Times New Roman" w:cs="Times New Roman"/>
                  <w:color w:val="000000" w:themeColor="text1"/>
                  <w:sz w:val="22"/>
                  <w:lang w:eastAsia="en-GB"/>
                </w:rPr>
                <w:t>чл. 114, ал.  2</w:t>
              </w:r>
            </w:hyperlink>
            <w:r w:rsidRPr="00AA5976">
              <w:rPr>
                <w:rFonts w:ascii="Times New Roman" w:eastAsia="Times New Roman" w:hAnsi="Times New Roman" w:cs="Times New Roman"/>
                <w:color w:val="000000" w:themeColor="text1"/>
                <w:sz w:val="22"/>
                <w:lang w:eastAsia="en-GB"/>
              </w:rPr>
              <w:t xml:space="preserve">  от ППЗОП (ново - ДВ, бр. 29 от 2020 г., в сила от 01.04.2020 г.) /част Б, т. 17/;</w:t>
            </w:r>
            <w:r>
              <w:rPr>
                <w:rFonts w:ascii="Times New Roman" w:hAnsi="Times New Roman" w:cs="Times New Roman"/>
                <w:color w:val="000000" w:themeColor="text1"/>
                <w:sz w:val="22"/>
              </w:rPr>
              <w:t xml:space="preserve"> </w:t>
            </w:r>
            <w:r w:rsidRPr="00AA5976">
              <w:rPr>
                <w:rFonts w:ascii="Times New Roman" w:eastAsia="Times New Roman" w:hAnsi="Times New Roman" w:cs="Times New Roman"/>
                <w:color w:val="000000" w:themeColor="text1"/>
                <w:sz w:val="22"/>
                <w:lang w:eastAsia="en-GB"/>
              </w:rPr>
              <w:t>чл. 15 и други свързани разпоредби от ЗЗК.</w:t>
            </w:r>
          </w:p>
          <w:p w14:paraId="613543EC" w14:textId="77777777" w:rsidR="00AA5976" w:rsidRPr="00AA5976" w:rsidRDefault="00AA5976" w:rsidP="00AA5976">
            <w:pPr>
              <w:spacing w:before="120" w:after="120"/>
              <w:jc w:val="both"/>
              <w:rPr>
                <w:rFonts w:ascii="Times New Roman" w:hAnsi="Times New Roman" w:cs="Times New Roman"/>
                <w:bCs/>
                <w:iCs/>
                <w:noProof/>
                <w:sz w:val="22"/>
                <w:szCs w:val="22"/>
                <w:lang w:val="ru-RU"/>
              </w:rPr>
            </w:pPr>
          </w:p>
        </w:tc>
      </w:tr>
      <w:tr w:rsidR="00043CA7" w:rsidRPr="00002F1D" w14:paraId="15A7FB62" w14:textId="77777777" w:rsidTr="00694AC5">
        <w:tc>
          <w:tcPr>
            <w:tcW w:w="1413" w:type="dxa"/>
            <w:vMerge w:val="restart"/>
          </w:tcPr>
          <w:p w14:paraId="48BCF0AF" w14:textId="77777777" w:rsidR="00043CA7" w:rsidRPr="00002F1D" w:rsidRDefault="00043CA7" w:rsidP="00043CA7">
            <w:pPr>
              <w:spacing w:before="120" w:after="120"/>
              <w:jc w:val="both"/>
              <w:rPr>
                <w:rFonts w:ascii="Times New Roman" w:hAnsi="Times New Roman" w:cs="Times New Roman"/>
                <w:iCs/>
                <w:noProof/>
                <w:sz w:val="22"/>
                <w:szCs w:val="22"/>
              </w:rPr>
            </w:pPr>
            <w:r w:rsidRPr="00002F1D">
              <w:rPr>
                <w:rFonts w:ascii="Times New Roman" w:hAnsi="Times New Roman" w:cs="Times New Roman"/>
                <w:b/>
                <w:iCs/>
                <w:noProof/>
                <w:sz w:val="22"/>
                <w:szCs w:val="22"/>
              </w:rPr>
              <w:t>Инструменти и капацитет за ефективно прилагане на правилата за държавна помощ</w:t>
            </w:r>
          </w:p>
        </w:tc>
        <w:tc>
          <w:tcPr>
            <w:tcW w:w="1131" w:type="dxa"/>
            <w:vMerge w:val="restart"/>
          </w:tcPr>
          <w:p w14:paraId="136A399A" w14:textId="77777777" w:rsidR="00043CA7" w:rsidRPr="00002F1D" w:rsidRDefault="00043CA7" w:rsidP="00043CA7">
            <w:pPr>
              <w:spacing w:before="120" w:after="120"/>
              <w:jc w:val="both"/>
              <w:rPr>
                <w:rFonts w:ascii="Times New Roman" w:hAnsi="Times New Roman" w:cs="Times New Roman"/>
                <w:i/>
                <w:iCs/>
                <w:noProof/>
                <w:sz w:val="22"/>
                <w:szCs w:val="22"/>
              </w:rPr>
            </w:pPr>
            <w:r w:rsidRPr="00002F1D">
              <w:rPr>
                <w:rFonts w:ascii="Times New Roman" w:hAnsi="Times New Roman" w:cs="Times New Roman"/>
                <w:i/>
                <w:iCs/>
                <w:noProof/>
                <w:sz w:val="22"/>
                <w:szCs w:val="22"/>
              </w:rPr>
              <w:t>Хоризонтално условие</w:t>
            </w:r>
          </w:p>
        </w:tc>
        <w:tc>
          <w:tcPr>
            <w:tcW w:w="851" w:type="dxa"/>
            <w:vMerge w:val="restart"/>
          </w:tcPr>
          <w:p w14:paraId="6D307C1E" w14:textId="77777777" w:rsidR="00043CA7" w:rsidRPr="00002F1D" w:rsidRDefault="00043CA7" w:rsidP="00043CA7">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СЦ1, СЦ2, СЦ3, СЦ4 и СЦ5 на П1</w:t>
            </w:r>
          </w:p>
          <w:p w14:paraId="78168D6C" w14:textId="77777777" w:rsidR="00043CA7" w:rsidRPr="00002F1D" w:rsidRDefault="00043CA7" w:rsidP="00043CA7">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СЦ1, СЦ2 и СЦ3 на П2</w:t>
            </w:r>
          </w:p>
          <w:p w14:paraId="143C5243" w14:textId="77777777" w:rsidR="00043CA7" w:rsidRPr="00002F1D" w:rsidRDefault="00043CA7" w:rsidP="00043CA7">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СЦ1 на П3</w:t>
            </w:r>
          </w:p>
          <w:p w14:paraId="692C88B6" w14:textId="77777777" w:rsidR="00043CA7" w:rsidRPr="00002F1D" w:rsidRDefault="00043CA7" w:rsidP="00043CA7">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СЦ1 и СЦ 2 на П4</w:t>
            </w:r>
          </w:p>
          <w:p w14:paraId="6C85AD0B" w14:textId="77777777" w:rsidR="00043CA7" w:rsidRPr="00002F1D" w:rsidRDefault="00043CA7" w:rsidP="00043CA7">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П5</w:t>
            </w:r>
          </w:p>
        </w:tc>
        <w:tc>
          <w:tcPr>
            <w:tcW w:w="1278" w:type="dxa"/>
            <w:vMerge w:val="restart"/>
          </w:tcPr>
          <w:p w14:paraId="5F4C73A8" w14:textId="77777777" w:rsidR="00043CA7" w:rsidRPr="00002F1D" w:rsidRDefault="00043CA7" w:rsidP="00043CA7">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Да</w:t>
            </w:r>
          </w:p>
        </w:tc>
        <w:tc>
          <w:tcPr>
            <w:tcW w:w="2977" w:type="dxa"/>
            <w:tcBorders>
              <w:top w:val="single" w:sz="4" w:space="0" w:color="auto"/>
            </w:tcBorders>
            <w:shd w:val="clear" w:color="auto" w:fill="auto"/>
          </w:tcPr>
          <w:p w14:paraId="12FDED32" w14:textId="77777777" w:rsidR="00043CA7" w:rsidRPr="00002F1D" w:rsidRDefault="00043CA7" w:rsidP="00043CA7">
            <w:pPr>
              <w:spacing w:before="60" w:after="60"/>
              <w:jc w:val="both"/>
              <w:rPr>
                <w:rFonts w:ascii="Times New Roman" w:eastAsia="Calibri" w:hAnsi="Times New Roman" w:cs="Times New Roman"/>
                <w:sz w:val="22"/>
                <w:szCs w:val="22"/>
              </w:rPr>
            </w:pPr>
            <w:r w:rsidRPr="00002F1D">
              <w:rPr>
                <w:rFonts w:ascii="Times New Roman" w:eastAsia="Calibri" w:hAnsi="Times New Roman" w:cs="Times New Roman"/>
                <w:sz w:val="22"/>
                <w:szCs w:val="22"/>
              </w:rPr>
              <w:t>Управляващите органи разполагат с инструменти и капацитет за проверка на съответствието с правилата за държавна помощ:</w:t>
            </w:r>
          </w:p>
          <w:p w14:paraId="32813FA0" w14:textId="77777777" w:rsidR="00043CA7" w:rsidRPr="00002F1D" w:rsidRDefault="00043CA7" w:rsidP="00043CA7">
            <w:pPr>
              <w:spacing w:before="60" w:after="60"/>
              <w:jc w:val="both"/>
              <w:rPr>
                <w:rFonts w:ascii="Times New Roman" w:eastAsia="Calibri" w:hAnsi="Times New Roman" w:cs="Times New Roman"/>
                <w:sz w:val="22"/>
                <w:szCs w:val="22"/>
              </w:rPr>
            </w:pPr>
            <w:r w:rsidRPr="00002F1D">
              <w:rPr>
                <w:rFonts w:ascii="Times New Roman" w:eastAsia="Calibri" w:hAnsi="Times New Roman" w:cs="Times New Roman"/>
                <w:sz w:val="22"/>
                <w:szCs w:val="22"/>
              </w:rPr>
              <w:t>1. За предприятия в затруднено положение и предприятия, от които се изисква възстановяване на средства.</w:t>
            </w:r>
          </w:p>
          <w:p w14:paraId="2372BA43" w14:textId="77777777" w:rsidR="00043CA7" w:rsidRPr="00002F1D" w:rsidRDefault="00043CA7" w:rsidP="00043CA7">
            <w:pPr>
              <w:spacing w:before="120" w:after="120"/>
              <w:jc w:val="both"/>
              <w:rPr>
                <w:rFonts w:ascii="Times New Roman" w:eastAsia="Calibri" w:hAnsi="Times New Roman" w:cs="Times New Roman"/>
                <w:noProof/>
                <w:sz w:val="22"/>
                <w:szCs w:val="22"/>
              </w:rPr>
            </w:pPr>
          </w:p>
        </w:tc>
        <w:tc>
          <w:tcPr>
            <w:tcW w:w="992" w:type="dxa"/>
          </w:tcPr>
          <w:p w14:paraId="03606DB7" w14:textId="77777777" w:rsidR="00043CA7" w:rsidRPr="00002F1D" w:rsidRDefault="00043CA7" w:rsidP="00043CA7">
            <w:pPr>
              <w:spacing w:before="120" w:after="120"/>
              <w:jc w:val="both"/>
              <w:rPr>
                <w:rFonts w:ascii="Times New Roman" w:hAnsi="Times New Roman" w:cs="Times New Roman"/>
                <w:bCs/>
                <w:iCs/>
                <w:noProof/>
                <w:sz w:val="22"/>
                <w:szCs w:val="22"/>
              </w:rPr>
            </w:pPr>
            <w:r w:rsidRPr="00002F1D">
              <w:rPr>
                <w:rFonts w:ascii="Times New Roman" w:hAnsi="Times New Roman" w:cs="Times New Roman"/>
                <w:bCs/>
                <w:iCs/>
                <w:noProof/>
                <w:sz w:val="22"/>
                <w:szCs w:val="22"/>
              </w:rPr>
              <w:t>Да</w:t>
            </w:r>
          </w:p>
        </w:tc>
        <w:tc>
          <w:tcPr>
            <w:tcW w:w="2126" w:type="dxa"/>
            <w:tcBorders>
              <w:top w:val="single" w:sz="6" w:space="0" w:color="000000"/>
              <w:left w:val="single" w:sz="6" w:space="0" w:color="000000"/>
              <w:right w:val="single" w:sz="6" w:space="0" w:color="000000"/>
            </w:tcBorders>
            <w:shd w:val="clear" w:color="auto" w:fill="FFFFFF"/>
          </w:tcPr>
          <w:p w14:paraId="255DC300" w14:textId="77777777" w:rsidR="00043CA7" w:rsidRPr="00043CA7" w:rsidRDefault="00043CA7" w:rsidP="00043CA7">
            <w:pPr>
              <w:ind w:right="138"/>
              <w:jc w:val="both"/>
              <w:rPr>
                <w:rFonts w:ascii="Times New Roman" w:eastAsia="Times New Roman" w:hAnsi="Times New Roman" w:cs="Times New Roman"/>
                <w:sz w:val="22"/>
                <w:lang w:eastAsia="en-GB"/>
              </w:rPr>
            </w:pPr>
            <w:r w:rsidRPr="00043CA7">
              <w:rPr>
                <w:rFonts w:ascii="Times New Roman" w:eastAsia="Times New Roman" w:hAnsi="Times New Roman" w:cs="Times New Roman"/>
                <w:sz w:val="22"/>
                <w:lang w:eastAsia="en-GB"/>
              </w:rPr>
              <w:t>Съгласно чл. 7, ал. 2, т. 14 от Закона за държавните помощи, министърът на финансите дава методически указания по прилагането на закона, нормативните актове по неговото прилагане и на правилата в областта на държавните помощи.</w:t>
            </w:r>
          </w:p>
          <w:p w14:paraId="190E8F59" w14:textId="77777777" w:rsidR="00043CA7" w:rsidRPr="00043CA7" w:rsidRDefault="0093785F" w:rsidP="00043CA7">
            <w:pPr>
              <w:spacing w:before="120" w:after="120"/>
              <w:jc w:val="both"/>
              <w:rPr>
                <w:rFonts w:ascii="Times New Roman" w:hAnsi="Times New Roman" w:cs="Times New Roman"/>
                <w:bCs/>
                <w:iCs/>
                <w:noProof/>
                <w:sz w:val="22"/>
                <w:szCs w:val="22"/>
              </w:rPr>
            </w:pPr>
            <w:hyperlink r:id="rId25" w:history="1">
              <w:r w:rsidR="00043CA7" w:rsidRPr="00043CA7">
                <w:rPr>
                  <w:rStyle w:val="Hyperlink"/>
                  <w:rFonts w:ascii="Times New Roman" w:eastAsia="Times New Roman" w:hAnsi="Times New Roman" w:cs="Times New Roman"/>
                  <w:sz w:val="22"/>
                  <w:lang w:eastAsia="en-GB"/>
                </w:rPr>
                <w:t>https://lex.bg/bg/laws/ldoc/2137177456</w:t>
              </w:r>
            </w:hyperlink>
          </w:p>
        </w:tc>
        <w:tc>
          <w:tcPr>
            <w:tcW w:w="5248" w:type="dxa"/>
            <w:tcBorders>
              <w:top w:val="single" w:sz="6" w:space="0" w:color="000000"/>
              <w:left w:val="single" w:sz="6" w:space="0" w:color="000000"/>
              <w:right w:val="single" w:sz="6" w:space="0" w:color="000000"/>
            </w:tcBorders>
            <w:shd w:val="clear" w:color="auto" w:fill="FFFFFF"/>
          </w:tcPr>
          <w:p w14:paraId="5E9E1396" w14:textId="77777777" w:rsidR="00043CA7" w:rsidRPr="00043CA7" w:rsidRDefault="00043CA7" w:rsidP="00043CA7">
            <w:pPr>
              <w:ind w:left="71" w:right="130"/>
              <w:jc w:val="both"/>
              <w:rPr>
                <w:rFonts w:ascii="Times New Roman" w:eastAsia="Times New Roman" w:hAnsi="Times New Roman" w:cs="Times New Roman"/>
                <w:sz w:val="22"/>
                <w:lang w:eastAsia="en-GB"/>
              </w:rPr>
            </w:pPr>
            <w:r w:rsidRPr="00043CA7">
              <w:rPr>
                <w:rFonts w:ascii="Times New Roman" w:eastAsia="Times New Roman" w:hAnsi="Times New Roman" w:cs="Times New Roman"/>
                <w:sz w:val="22"/>
                <w:lang w:eastAsia="en-GB"/>
              </w:rPr>
              <w:t>За програмен период 2021-2027 звеното по държавните помощи е разработило Методическо Указание към УО на ОП за осигуряване на съответствие с приложимите правила по държавните помощи, което е налично на следната страница на МФ:</w:t>
            </w:r>
          </w:p>
          <w:p w14:paraId="71623B8E" w14:textId="77777777" w:rsidR="00043CA7" w:rsidRPr="00043CA7" w:rsidRDefault="0093785F" w:rsidP="00043CA7">
            <w:pPr>
              <w:ind w:left="71" w:right="130"/>
              <w:rPr>
                <w:rFonts w:ascii="Times New Roman" w:eastAsia="Times New Roman" w:hAnsi="Times New Roman" w:cs="Times New Roman"/>
                <w:color w:val="333333"/>
                <w:sz w:val="22"/>
                <w:lang w:eastAsia="en-GB"/>
              </w:rPr>
            </w:pPr>
            <w:hyperlink r:id="rId26" w:history="1">
              <w:r w:rsidR="00043CA7" w:rsidRPr="00043CA7">
                <w:rPr>
                  <w:rStyle w:val="Hyperlink"/>
                  <w:rFonts w:ascii="Times New Roman" w:eastAsia="Times New Roman" w:hAnsi="Times New Roman" w:cs="Times New Roman"/>
                  <w:sz w:val="22"/>
                  <w:lang w:eastAsia="en-GB"/>
                </w:rPr>
                <w:t>https://stateaid.minfin.bg/bg/page/573</w:t>
              </w:r>
            </w:hyperlink>
            <w:r w:rsidR="00043CA7" w:rsidRPr="00043CA7">
              <w:rPr>
                <w:rFonts w:ascii="Times New Roman" w:eastAsia="Times New Roman" w:hAnsi="Times New Roman" w:cs="Times New Roman"/>
                <w:color w:val="333333"/>
                <w:sz w:val="22"/>
                <w:lang w:eastAsia="en-GB"/>
              </w:rPr>
              <w:t xml:space="preserve"> </w:t>
            </w:r>
          </w:p>
          <w:p w14:paraId="60939D29" w14:textId="77777777" w:rsidR="00043CA7" w:rsidRPr="00043CA7" w:rsidRDefault="00043CA7" w:rsidP="00043CA7">
            <w:pPr>
              <w:ind w:left="71" w:right="130"/>
              <w:jc w:val="both"/>
              <w:rPr>
                <w:rFonts w:ascii="Times New Roman" w:eastAsia="Times New Roman" w:hAnsi="Times New Roman" w:cs="Times New Roman"/>
                <w:sz w:val="22"/>
                <w:lang w:eastAsia="en-GB"/>
              </w:rPr>
            </w:pPr>
            <w:r w:rsidRPr="00043CA7">
              <w:rPr>
                <w:rFonts w:ascii="Times New Roman" w:eastAsia="Times New Roman" w:hAnsi="Times New Roman" w:cs="Times New Roman"/>
                <w:sz w:val="22"/>
                <w:lang w:eastAsia="en-GB"/>
              </w:rPr>
              <w:t xml:space="preserve">Раздел </w:t>
            </w:r>
            <w:r w:rsidRPr="00043CA7">
              <w:rPr>
                <w:rFonts w:ascii="Times New Roman" w:eastAsia="Times New Roman" w:hAnsi="Times New Roman" w:cs="Times New Roman"/>
                <w:sz w:val="22"/>
                <w:lang w:val="en-US" w:eastAsia="en-GB"/>
              </w:rPr>
              <w:t>VI</w:t>
            </w:r>
            <w:r w:rsidRPr="009E7B83">
              <w:rPr>
                <w:sz w:val="22"/>
                <w:lang w:eastAsia="en-GB"/>
              </w:rPr>
              <w:t xml:space="preserve"> </w:t>
            </w:r>
            <w:r w:rsidRPr="00043CA7">
              <w:rPr>
                <w:rFonts w:ascii="Times New Roman" w:eastAsia="Times New Roman" w:hAnsi="Times New Roman" w:cs="Times New Roman"/>
                <w:sz w:val="22"/>
                <w:lang w:eastAsia="en-GB"/>
              </w:rPr>
              <w:t>на Приложение 4 от Указанието съдържа методология за определяне на предприятия в затруднено положение. В нея се посочват елементите от отчетите, които участват в коефициентите за определяне на затруднено положение, както и практически указания за тяхното тълкуване от УО на ОП.</w:t>
            </w:r>
          </w:p>
          <w:p w14:paraId="1A01215D" w14:textId="77777777" w:rsidR="00043CA7" w:rsidRPr="00043CA7" w:rsidRDefault="00043CA7" w:rsidP="00043CA7">
            <w:pPr>
              <w:pStyle w:val="Header"/>
              <w:ind w:left="71" w:right="130"/>
              <w:rPr>
                <w:rFonts w:ascii="Times New Roman" w:hAnsi="Times New Roman" w:cs="Times New Roman"/>
                <w:sz w:val="22"/>
              </w:rPr>
            </w:pPr>
            <w:r w:rsidRPr="00043CA7">
              <w:rPr>
                <w:rFonts w:ascii="Times New Roman" w:eastAsia="Times New Roman" w:hAnsi="Times New Roman" w:cs="Times New Roman"/>
                <w:sz w:val="22"/>
                <w:lang w:eastAsia="en-GB"/>
              </w:rPr>
              <w:t xml:space="preserve">Раздел </w:t>
            </w:r>
            <w:r w:rsidRPr="00043CA7">
              <w:rPr>
                <w:rFonts w:ascii="Times New Roman" w:eastAsia="Times New Roman" w:hAnsi="Times New Roman" w:cs="Times New Roman"/>
                <w:sz w:val="22"/>
                <w:lang w:val="en-US" w:eastAsia="en-GB"/>
              </w:rPr>
              <w:t>V</w:t>
            </w:r>
            <w:r w:rsidRPr="009E7B83">
              <w:rPr>
                <w:rFonts w:eastAsia="Times New Roman"/>
                <w:sz w:val="22"/>
                <w:lang w:eastAsia="en-GB"/>
              </w:rPr>
              <w:t xml:space="preserve"> </w:t>
            </w:r>
            <w:r w:rsidRPr="00043CA7">
              <w:rPr>
                <w:rFonts w:ascii="Times New Roman" w:eastAsia="Times New Roman" w:hAnsi="Times New Roman" w:cs="Times New Roman"/>
                <w:sz w:val="22"/>
                <w:lang w:eastAsia="en-GB"/>
              </w:rPr>
              <w:t>на Приложение 4 от Указанието съдържа методология за проверка на предприятия, от които се изисква възстановяване на средства. Посочени са два източника за проверка:</w:t>
            </w:r>
            <w:r w:rsidRPr="00043CA7">
              <w:rPr>
                <w:rFonts w:ascii="Times New Roman" w:hAnsi="Times New Roman" w:cs="Times New Roman"/>
                <w:sz w:val="22"/>
              </w:rPr>
              <w:t xml:space="preserve"> Официалния регистър на ЕК, намиращ се на адрес: </w:t>
            </w:r>
          </w:p>
          <w:p w14:paraId="38699CBD" w14:textId="77777777" w:rsidR="00043CA7" w:rsidRPr="00043CA7" w:rsidRDefault="0093785F" w:rsidP="00043CA7">
            <w:pPr>
              <w:ind w:left="71" w:right="130"/>
              <w:jc w:val="both"/>
              <w:rPr>
                <w:rStyle w:val="Hyperlink"/>
                <w:rFonts w:ascii="Times New Roman" w:hAnsi="Times New Roman" w:cs="Times New Roman"/>
                <w:sz w:val="22"/>
              </w:rPr>
            </w:pPr>
            <w:hyperlink r:id="rId27" w:history="1">
              <w:r w:rsidR="00043CA7" w:rsidRPr="00043CA7">
                <w:rPr>
                  <w:rStyle w:val="Hyperlink"/>
                  <w:rFonts w:ascii="Times New Roman" w:hAnsi="Times New Roman" w:cs="Times New Roman"/>
                  <w:sz w:val="22"/>
                </w:rPr>
                <w:t>http://ec.europa.eu/competition/elojade/isef/index.cfm?clear=1&amp;policy_area_id=3</w:t>
              </w:r>
            </w:hyperlink>
            <w:r w:rsidR="00043CA7" w:rsidRPr="00043CA7">
              <w:rPr>
                <w:rStyle w:val="Hyperlink"/>
                <w:rFonts w:ascii="Times New Roman" w:hAnsi="Times New Roman" w:cs="Times New Roman"/>
                <w:sz w:val="22"/>
              </w:rPr>
              <w:t xml:space="preserve"> </w:t>
            </w:r>
          </w:p>
          <w:p w14:paraId="46AEE217" w14:textId="77777777" w:rsidR="00043CA7" w:rsidRPr="00043CA7" w:rsidRDefault="00043CA7" w:rsidP="00043CA7">
            <w:pPr>
              <w:ind w:left="71" w:right="130"/>
              <w:jc w:val="both"/>
              <w:rPr>
                <w:rFonts w:ascii="Times New Roman" w:hAnsi="Times New Roman" w:cs="Times New Roman"/>
                <w:sz w:val="22"/>
              </w:rPr>
            </w:pPr>
            <w:r w:rsidRPr="00043CA7">
              <w:rPr>
                <w:rStyle w:val="Hyperlink"/>
                <w:rFonts w:ascii="Times New Roman" w:hAnsi="Times New Roman" w:cs="Times New Roman"/>
                <w:sz w:val="22"/>
              </w:rPr>
              <w:t xml:space="preserve">и </w:t>
            </w:r>
            <w:r w:rsidRPr="00043CA7">
              <w:rPr>
                <w:rFonts w:ascii="Times New Roman" w:hAnsi="Times New Roman" w:cs="Times New Roman"/>
                <w:sz w:val="22"/>
              </w:rPr>
              <w:t xml:space="preserve">регистъра на МФ на адрес: </w:t>
            </w:r>
            <w:hyperlink r:id="rId28" w:history="1">
              <w:r w:rsidRPr="00043CA7">
                <w:rPr>
                  <w:rStyle w:val="Hyperlink"/>
                  <w:rFonts w:ascii="Times New Roman" w:hAnsi="Times New Roman" w:cs="Times New Roman"/>
                  <w:sz w:val="22"/>
                </w:rPr>
                <w:t>https://stateaid.minfin.bg/bg/page/483</w:t>
              </w:r>
            </w:hyperlink>
            <w:r w:rsidRPr="00043CA7">
              <w:rPr>
                <w:rFonts w:ascii="Times New Roman" w:hAnsi="Times New Roman" w:cs="Times New Roman"/>
                <w:sz w:val="22"/>
              </w:rPr>
              <w:t>.</w:t>
            </w:r>
          </w:p>
          <w:p w14:paraId="3E24679E" w14:textId="77777777" w:rsidR="00043CA7" w:rsidRPr="00043CA7" w:rsidRDefault="00043CA7" w:rsidP="00043CA7">
            <w:pPr>
              <w:spacing w:before="120" w:after="120"/>
              <w:jc w:val="both"/>
              <w:rPr>
                <w:rFonts w:ascii="Times New Roman" w:hAnsi="Times New Roman" w:cs="Times New Roman"/>
                <w:bCs/>
                <w:iCs/>
                <w:noProof/>
                <w:sz w:val="22"/>
                <w:szCs w:val="22"/>
                <w:lang w:val="ru-RU"/>
              </w:rPr>
            </w:pPr>
            <w:r w:rsidRPr="00043CA7">
              <w:rPr>
                <w:rFonts w:ascii="Times New Roman" w:hAnsi="Times New Roman" w:cs="Times New Roman"/>
                <w:sz w:val="22"/>
              </w:rPr>
              <w:t>Базовите разпоредби относно реда за възстановяване на неправомерна и несъвместима помощ са уредени в Закона за държавните помощи и в правилника за неговото прилагане.</w:t>
            </w:r>
          </w:p>
        </w:tc>
      </w:tr>
      <w:tr w:rsidR="00043CA7" w:rsidRPr="00002F1D" w14:paraId="257F6973" w14:textId="77777777" w:rsidTr="00694AC5">
        <w:tc>
          <w:tcPr>
            <w:tcW w:w="1413" w:type="dxa"/>
            <w:vMerge/>
          </w:tcPr>
          <w:p w14:paraId="6863900D" w14:textId="77777777" w:rsidR="00043CA7" w:rsidRPr="00002F1D" w:rsidRDefault="00043CA7" w:rsidP="00043CA7">
            <w:pPr>
              <w:spacing w:before="120" w:after="120"/>
              <w:jc w:val="both"/>
              <w:rPr>
                <w:b/>
                <w:iCs/>
                <w:noProof/>
                <w:sz w:val="22"/>
                <w:szCs w:val="22"/>
              </w:rPr>
            </w:pPr>
          </w:p>
        </w:tc>
        <w:tc>
          <w:tcPr>
            <w:tcW w:w="1131" w:type="dxa"/>
            <w:vMerge/>
          </w:tcPr>
          <w:p w14:paraId="4E9A3E6E" w14:textId="77777777" w:rsidR="00043CA7" w:rsidRPr="00002F1D" w:rsidRDefault="00043CA7" w:rsidP="00043CA7">
            <w:pPr>
              <w:spacing w:before="120" w:after="120"/>
              <w:jc w:val="both"/>
              <w:rPr>
                <w:i/>
                <w:iCs/>
                <w:noProof/>
                <w:sz w:val="22"/>
                <w:szCs w:val="22"/>
              </w:rPr>
            </w:pPr>
          </w:p>
        </w:tc>
        <w:tc>
          <w:tcPr>
            <w:tcW w:w="851" w:type="dxa"/>
            <w:vMerge/>
          </w:tcPr>
          <w:p w14:paraId="0E59D788" w14:textId="77777777" w:rsidR="00043CA7" w:rsidRPr="00002F1D" w:rsidRDefault="00043CA7" w:rsidP="00043CA7">
            <w:pPr>
              <w:spacing w:before="120" w:after="120"/>
              <w:jc w:val="both"/>
              <w:rPr>
                <w:iCs/>
                <w:noProof/>
                <w:sz w:val="22"/>
                <w:szCs w:val="22"/>
              </w:rPr>
            </w:pPr>
          </w:p>
        </w:tc>
        <w:tc>
          <w:tcPr>
            <w:tcW w:w="1278" w:type="dxa"/>
            <w:vMerge/>
          </w:tcPr>
          <w:p w14:paraId="27AE4085" w14:textId="77777777" w:rsidR="00043CA7" w:rsidRPr="00002F1D" w:rsidRDefault="00043CA7" w:rsidP="00043CA7">
            <w:pPr>
              <w:spacing w:before="120" w:after="120"/>
              <w:jc w:val="both"/>
              <w:rPr>
                <w:iCs/>
                <w:noProof/>
                <w:sz w:val="22"/>
                <w:szCs w:val="22"/>
              </w:rPr>
            </w:pPr>
          </w:p>
        </w:tc>
        <w:tc>
          <w:tcPr>
            <w:tcW w:w="2977" w:type="dxa"/>
            <w:tcBorders>
              <w:top w:val="single" w:sz="4" w:space="0" w:color="auto"/>
            </w:tcBorders>
            <w:shd w:val="clear" w:color="auto" w:fill="auto"/>
          </w:tcPr>
          <w:p w14:paraId="62EDE610" w14:textId="77777777" w:rsidR="00043CA7" w:rsidRPr="00002F1D" w:rsidRDefault="00043CA7" w:rsidP="00043CA7">
            <w:pPr>
              <w:spacing w:before="60" w:after="60"/>
              <w:jc w:val="both"/>
              <w:rPr>
                <w:rFonts w:eastAsia="Calibri"/>
                <w:sz w:val="22"/>
                <w:szCs w:val="22"/>
              </w:rPr>
            </w:pPr>
            <w:r w:rsidRPr="00002F1D">
              <w:rPr>
                <w:rFonts w:ascii="Times New Roman" w:eastAsia="Calibri" w:hAnsi="Times New Roman" w:cs="Times New Roman"/>
                <w:sz w:val="22"/>
                <w:szCs w:val="22"/>
              </w:rPr>
              <w:t>2. Чрез достъп до експертни становища и насоки по въпроси, свързани с държавната помощ, предоставяни от експерти в областта на държавната помощ на местни или национални органи.</w:t>
            </w:r>
          </w:p>
        </w:tc>
        <w:tc>
          <w:tcPr>
            <w:tcW w:w="992" w:type="dxa"/>
          </w:tcPr>
          <w:p w14:paraId="5B9FD30C" w14:textId="77777777" w:rsidR="00043CA7" w:rsidRPr="00002F1D" w:rsidRDefault="00043CA7" w:rsidP="00043CA7">
            <w:pPr>
              <w:spacing w:before="120" w:after="120"/>
              <w:jc w:val="both"/>
              <w:rPr>
                <w:bCs/>
                <w:iCs/>
                <w:noProof/>
                <w:sz w:val="22"/>
                <w:szCs w:val="22"/>
              </w:rPr>
            </w:pPr>
            <w:r w:rsidRPr="00002F1D">
              <w:rPr>
                <w:rFonts w:ascii="Times New Roman" w:hAnsi="Times New Roman" w:cs="Times New Roman"/>
                <w:bCs/>
                <w:iCs/>
                <w:noProof/>
                <w:sz w:val="22"/>
                <w:szCs w:val="22"/>
              </w:rPr>
              <w:t>Да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1D704808" w14:textId="77777777" w:rsidR="00043CA7" w:rsidRDefault="00043CA7" w:rsidP="00043CA7">
            <w:pPr>
              <w:ind w:left="3" w:right="71"/>
              <w:jc w:val="both"/>
              <w:rPr>
                <w:rFonts w:ascii="Times New Roman" w:eastAsia="Times New Roman" w:hAnsi="Times New Roman" w:cs="Times New Roman"/>
                <w:sz w:val="22"/>
                <w:lang w:eastAsia="en-GB"/>
              </w:rPr>
            </w:pPr>
            <w:r w:rsidRPr="00043CA7">
              <w:rPr>
                <w:rFonts w:ascii="Times New Roman" w:eastAsia="Times New Roman" w:hAnsi="Times New Roman" w:cs="Times New Roman"/>
                <w:sz w:val="22"/>
                <w:lang w:eastAsia="en-GB"/>
              </w:rPr>
              <w:t xml:space="preserve">В чл. 26 от Закона за управление на средствата от </w:t>
            </w:r>
            <w:r w:rsidR="002E4ED8">
              <w:rPr>
                <w:rFonts w:ascii="Times New Roman" w:eastAsia="Times New Roman" w:hAnsi="Times New Roman" w:cs="Times New Roman"/>
                <w:sz w:val="22"/>
                <w:lang w:eastAsia="en-GB"/>
              </w:rPr>
              <w:t>Е</w:t>
            </w:r>
            <w:r w:rsidR="002E4ED8" w:rsidRPr="00043CA7">
              <w:rPr>
                <w:rFonts w:ascii="Times New Roman" w:eastAsia="Times New Roman" w:hAnsi="Times New Roman" w:cs="Times New Roman"/>
                <w:sz w:val="22"/>
                <w:lang w:eastAsia="en-GB"/>
              </w:rPr>
              <w:t xml:space="preserve">вропейските </w:t>
            </w:r>
            <w:r w:rsidR="002E4ED8" w:rsidRPr="002E4ED8">
              <w:rPr>
                <w:rFonts w:ascii="Times New Roman" w:eastAsia="Times New Roman" w:hAnsi="Times New Roman" w:cs="Times New Roman"/>
                <w:sz w:val="22"/>
                <w:lang w:eastAsia="en-GB"/>
              </w:rPr>
              <w:t>фондове при споделено управление</w:t>
            </w:r>
            <w:r w:rsidR="002E4ED8">
              <w:rPr>
                <w:rFonts w:ascii="Times New Roman" w:eastAsia="Times New Roman" w:hAnsi="Times New Roman" w:cs="Times New Roman"/>
                <w:sz w:val="22"/>
                <w:lang w:eastAsia="en-GB"/>
              </w:rPr>
              <w:t xml:space="preserve"> </w:t>
            </w:r>
            <w:r w:rsidRPr="00043CA7">
              <w:rPr>
                <w:rFonts w:ascii="Times New Roman" w:eastAsia="Times New Roman" w:hAnsi="Times New Roman" w:cs="Times New Roman"/>
                <w:sz w:val="22"/>
                <w:lang w:eastAsia="en-GB"/>
              </w:rPr>
              <w:t>е определено задължение за Министъра на финансите да съгласува режима по държавните помощи за всяка процедура/мярка разработена от УО на ОП.</w:t>
            </w:r>
          </w:p>
          <w:p w14:paraId="7788181F" w14:textId="77777777" w:rsidR="002E4ED8" w:rsidRPr="002E4ED8" w:rsidRDefault="0093785F" w:rsidP="00043CA7">
            <w:pPr>
              <w:ind w:left="3" w:right="71"/>
              <w:jc w:val="both"/>
              <w:rPr>
                <w:rFonts w:ascii="Times New Roman" w:eastAsia="Times New Roman" w:hAnsi="Times New Roman" w:cs="Times New Roman"/>
                <w:sz w:val="22"/>
                <w:lang w:eastAsia="en-GB"/>
              </w:rPr>
            </w:pPr>
            <w:hyperlink r:id="rId29" w:history="1">
              <w:r w:rsidR="002E4ED8" w:rsidRPr="002E4ED8">
                <w:rPr>
                  <w:rStyle w:val="Hyperlink"/>
                  <w:sz w:val="22"/>
                  <w:lang w:eastAsia="en-GB"/>
                </w:rPr>
                <w:t>https://www.eufunds.bg/bg/node/10446</w:t>
              </w:r>
            </w:hyperlink>
          </w:p>
          <w:p w14:paraId="3B124676" w14:textId="77777777" w:rsidR="002E4ED8" w:rsidRPr="00043CA7" w:rsidRDefault="002E4ED8" w:rsidP="00043CA7">
            <w:pPr>
              <w:ind w:left="3" w:right="71"/>
              <w:jc w:val="both"/>
              <w:rPr>
                <w:rFonts w:ascii="Times New Roman" w:eastAsia="Times New Roman" w:hAnsi="Times New Roman" w:cs="Times New Roman"/>
                <w:sz w:val="22"/>
                <w:lang w:eastAsia="en-GB"/>
              </w:rPr>
            </w:pPr>
          </w:p>
          <w:p w14:paraId="4725F79B" w14:textId="77777777" w:rsidR="00043CA7" w:rsidRPr="00043CA7" w:rsidRDefault="00043CA7" w:rsidP="00043CA7">
            <w:pPr>
              <w:ind w:left="3" w:right="71"/>
              <w:jc w:val="both"/>
              <w:rPr>
                <w:rFonts w:ascii="Times New Roman" w:eastAsia="Times New Roman" w:hAnsi="Times New Roman" w:cs="Times New Roman"/>
                <w:sz w:val="22"/>
                <w:lang w:eastAsia="en-GB"/>
              </w:rPr>
            </w:pPr>
            <w:r w:rsidRPr="00043CA7">
              <w:rPr>
                <w:rFonts w:ascii="Times New Roman" w:eastAsia="Times New Roman" w:hAnsi="Times New Roman" w:cs="Times New Roman"/>
                <w:sz w:val="22"/>
                <w:lang w:eastAsia="en-GB"/>
              </w:rPr>
              <w:t xml:space="preserve">В изпълнение на своите задължения министърът на финансите е издал НАРЕДБА № 4 от 2016 г. за определяне на реда за съгласуване на проектите на документи по чл. 26, ал. 1 от Закона за управление на </w:t>
            </w:r>
            <w:r w:rsidRPr="00043CA7">
              <w:rPr>
                <w:rFonts w:ascii="Times New Roman" w:eastAsia="Times New Roman" w:hAnsi="Times New Roman" w:cs="Times New Roman"/>
                <w:sz w:val="22"/>
                <w:lang w:eastAsia="en-GB"/>
              </w:rPr>
              <w:lastRenderedPageBreak/>
              <w:t xml:space="preserve">средствата от Европейските </w:t>
            </w:r>
            <w:r w:rsidR="002E4ED8" w:rsidRPr="002E4ED8">
              <w:rPr>
                <w:rFonts w:ascii="Times New Roman" w:eastAsia="Times New Roman" w:hAnsi="Times New Roman" w:cs="Times New Roman"/>
                <w:sz w:val="22"/>
                <w:lang w:eastAsia="en-GB"/>
              </w:rPr>
              <w:t>фондове при споделено управление</w:t>
            </w:r>
            <w:r w:rsidRPr="00043CA7">
              <w:rPr>
                <w:rFonts w:ascii="Times New Roman" w:eastAsia="Times New Roman" w:hAnsi="Times New Roman" w:cs="Times New Roman"/>
                <w:sz w:val="22"/>
                <w:lang w:eastAsia="en-GB"/>
              </w:rPr>
              <w:t>:</w:t>
            </w:r>
          </w:p>
          <w:p w14:paraId="1698CDE0" w14:textId="77777777" w:rsidR="00043CA7" w:rsidRPr="00043CA7" w:rsidRDefault="0093785F" w:rsidP="00043CA7">
            <w:pPr>
              <w:spacing w:before="120" w:after="120"/>
              <w:jc w:val="both"/>
              <w:rPr>
                <w:rFonts w:ascii="Times New Roman" w:hAnsi="Times New Roman" w:cs="Times New Roman"/>
                <w:bCs/>
                <w:iCs/>
                <w:noProof/>
                <w:sz w:val="22"/>
                <w:szCs w:val="22"/>
              </w:rPr>
            </w:pPr>
            <w:hyperlink r:id="rId30" w:history="1">
              <w:r w:rsidR="00043CA7" w:rsidRPr="00043CA7">
                <w:rPr>
                  <w:rStyle w:val="Hyperlink"/>
                  <w:rFonts w:ascii="Times New Roman" w:eastAsia="Times New Roman" w:hAnsi="Times New Roman" w:cs="Times New Roman"/>
                  <w:sz w:val="22"/>
                  <w:lang w:eastAsia="en-GB"/>
                </w:rPr>
                <w:t>https://stateaid.minfin.bg/bg/page/525</w:t>
              </w:r>
            </w:hyperlink>
            <w:r w:rsidR="00043CA7" w:rsidRPr="00043CA7">
              <w:rPr>
                <w:rFonts w:ascii="Times New Roman" w:eastAsia="Times New Roman" w:hAnsi="Times New Roman" w:cs="Times New Roman"/>
                <w:color w:val="333333"/>
                <w:sz w:val="22"/>
                <w:lang w:eastAsia="en-GB"/>
              </w:rPr>
              <w:t xml:space="preserve"> </w:t>
            </w:r>
          </w:p>
        </w:tc>
        <w:tc>
          <w:tcPr>
            <w:tcW w:w="5248" w:type="dxa"/>
            <w:tcBorders>
              <w:top w:val="single" w:sz="6" w:space="0" w:color="000000"/>
              <w:left w:val="single" w:sz="6" w:space="0" w:color="000000"/>
              <w:bottom w:val="single" w:sz="6" w:space="0" w:color="000000"/>
              <w:right w:val="single" w:sz="6" w:space="0" w:color="000000"/>
            </w:tcBorders>
            <w:shd w:val="clear" w:color="auto" w:fill="FFFFFF"/>
          </w:tcPr>
          <w:p w14:paraId="7F1ED8AC" w14:textId="77777777" w:rsidR="00043CA7" w:rsidRPr="00043CA7" w:rsidRDefault="00043CA7" w:rsidP="00043CA7">
            <w:pPr>
              <w:ind w:left="71" w:right="130"/>
              <w:jc w:val="both"/>
              <w:rPr>
                <w:rFonts w:ascii="Times New Roman" w:eastAsia="Times New Roman" w:hAnsi="Times New Roman" w:cs="Times New Roman"/>
                <w:sz w:val="22"/>
                <w:lang w:eastAsia="en-GB"/>
              </w:rPr>
            </w:pPr>
            <w:r w:rsidRPr="00043CA7">
              <w:rPr>
                <w:rFonts w:ascii="Times New Roman" w:eastAsia="Times New Roman" w:hAnsi="Times New Roman" w:cs="Times New Roman"/>
                <w:sz w:val="22"/>
                <w:lang w:eastAsia="en-GB"/>
              </w:rPr>
              <w:lastRenderedPageBreak/>
              <w:t>Министерството на финансите дава писмени становища и инструкции на УО, както и провежда експертни индивидуални срещи с УО за предоставяне на специфична експертиза в случай на конкретна нужда (пунктуална подкрепа). Звеното по държавните помощи в МФ непрекъснато предоставя ad hoc помощ на всички УО чрез консултации по електронна поща, по телефона, чрез провеждане на срещи, както в електронни платформи и др.</w:t>
            </w:r>
          </w:p>
          <w:p w14:paraId="5D6B3791" w14:textId="77777777" w:rsidR="00043CA7" w:rsidRPr="00043CA7" w:rsidRDefault="00043CA7" w:rsidP="00043CA7">
            <w:pPr>
              <w:ind w:left="71" w:right="130"/>
              <w:jc w:val="both"/>
              <w:rPr>
                <w:rFonts w:ascii="Times New Roman" w:eastAsia="Times New Roman" w:hAnsi="Times New Roman" w:cs="Times New Roman"/>
                <w:sz w:val="22"/>
                <w:lang w:eastAsia="en-GB"/>
              </w:rPr>
            </w:pPr>
            <w:r w:rsidRPr="00043CA7">
              <w:rPr>
                <w:rFonts w:ascii="Times New Roman" w:eastAsia="Times New Roman" w:hAnsi="Times New Roman" w:cs="Times New Roman"/>
                <w:sz w:val="22"/>
                <w:lang w:eastAsia="en-GB"/>
              </w:rPr>
              <w:t>Звеното предоставя обучения чрез Школата по публични финанси. През програмния период 2014-2020 г. звеното по държавните помощи изпълняваше и проект, който включваше тематични обучения за УО на ОП.</w:t>
            </w:r>
          </w:p>
          <w:p w14:paraId="753FA3E4" w14:textId="77777777" w:rsidR="00043CA7" w:rsidRPr="00043CA7" w:rsidRDefault="00043CA7" w:rsidP="00043CA7">
            <w:pPr>
              <w:spacing w:before="120" w:after="120"/>
              <w:jc w:val="both"/>
              <w:rPr>
                <w:rFonts w:ascii="Times New Roman" w:hAnsi="Times New Roman" w:cs="Times New Roman"/>
                <w:bCs/>
                <w:iCs/>
                <w:noProof/>
                <w:sz w:val="22"/>
                <w:szCs w:val="22"/>
                <w:lang w:val="ru-RU"/>
              </w:rPr>
            </w:pPr>
            <w:r w:rsidRPr="00043CA7">
              <w:rPr>
                <w:rFonts w:ascii="Times New Roman" w:eastAsia="Times New Roman" w:hAnsi="Times New Roman" w:cs="Times New Roman"/>
                <w:sz w:val="22"/>
                <w:lang w:eastAsia="en-GB"/>
              </w:rPr>
              <w:t>През програмен период 2021-2027 г. Звеното по държавните помощи ще продължи да предоставя подобни обучения на УО в областта на държавните помощи, като допълнително ще бъде разработена дигитална платформа по държавните помощи.</w:t>
            </w:r>
          </w:p>
        </w:tc>
      </w:tr>
      <w:tr w:rsidR="00043CA7" w:rsidRPr="00002F1D" w14:paraId="31182035" w14:textId="77777777" w:rsidTr="00694AC5">
        <w:tc>
          <w:tcPr>
            <w:tcW w:w="1413" w:type="dxa"/>
            <w:vMerge w:val="restart"/>
          </w:tcPr>
          <w:p w14:paraId="23FD31ED" w14:textId="77777777" w:rsidR="00043CA7" w:rsidRPr="00002F1D" w:rsidRDefault="00043CA7" w:rsidP="00043CA7">
            <w:pPr>
              <w:spacing w:before="120" w:after="120"/>
              <w:jc w:val="both"/>
              <w:rPr>
                <w:rFonts w:ascii="Times New Roman" w:hAnsi="Times New Roman" w:cs="Times New Roman"/>
                <w:b/>
                <w:iCs/>
                <w:noProof/>
                <w:sz w:val="22"/>
                <w:szCs w:val="22"/>
              </w:rPr>
            </w:pPr>
            <w:r w:rsidRPr="00002F1D">
              <w:rPr>
                <w:rFonts w:ascii="Times New Roman" w:hAnsi="Times New Roman" w:cs="Times New Roman"/>
                <w:b/>
                <w:iCs/>
                <w:noProof/>
                <w:sz w:val="22"/>
                <w:szCs w:val="22"/>
              </w:rPr>
              <w:lastRenderedPageBreak/>
              <w:t>Ефективното прилагане и изпълнение на Хартата на основните права</w:t>
            </w:r>
          </w:p>
        </w:tc>
        <w:tc>
          <w:tcPr>
            <w:tcW w:w="1131" w:type="dxa"/>
            <w:vMerge w:val="restart"/>
          </w:tcPr>
          <w:p w14:paraId="43712012" w14:textId="77777777" w:rsidR="00043CA7" w:rsidRPr="00002F1D" w:rsidRDefault="00043CA7" w:rsidP="00043CA7">
            <w:pPr>
              <w:spacing w:before="120" w:after="120"/>
              <w:jc w:val="both"/>
              <w:rPr>
                <w:rFonts w:ascii="Times New Roman" w:hAnsi="Times New Roman" w:cs="Times New Roman"/>
                <w:i/>
                <w:iCs/>
                <w:noProof/>
                <w:sz w:val="22"/>
                <w:szCs w:val="22"/>
              </w:rPr>
            </w:pPr>
            <w:r w:rsidRPr="00002F1D">
              <w:rPr>
                <w:rFonts w:ascii="Times New Roman" w:hAnsi="Times New Roman" w:cs="Times New Roman"/>
                <w:i/>
                <w:iCs/>
                <w:noProof/>
                <w:sz w:val="22"/>
                <w:szCs w:val="22"/>
              </w:rPr>
              <w:t>Хоризонтално условие</w:t>
            </w:r>
          </w:p>
        </w:tc>
        <w:tc>
          <w:tcPr>
            <w:tcW w:w="851" w:type="dxa"/>
            <w:vMerge w:val="restart"/>
          </w:tcPr>
          <w:p w14:paraId="65E83D9C" w14:textId="77777777" w:rsidR="00043CA7" w:rsidRPr="00002F1D" w:rsidRDefault="00043CA7" w:rsidP="00043CA7">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СЦ1, СЦ2, СЦ3, СЦ4 и СЦ5 на П1</w:t>
            </w:r>
          </w:p>
          <w:p w14:paraId="1990792B" w14:textId="77777777" w:rsidR="00043CA7" w:rsidRPr="00002F1D" w:rsidRDefault="00043CA7" w:rsidP="00043CA7">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СЦ1, СЦ2 и СЦ3 на П2</w:t>
            </w:r>
          </w:p>
          <w:p w14:paraId="568524E3" w14:textId="77777777" w:rsidR="00043CA7" w:rsidRPr="00002F1D" w:rsidRDefault="00043CA7" w:rsidP="00043CA7">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СЦ1 на П3</w:t>
            </w:r>
          </w:p>
          <w:p w14:paraId="4CE4F021" w14:textId="77777777" w:rsidR="00043CA7" w:rsidRPr="00002F1D" w:rsidRDefault="00043CA7" w:rsidP="00043CA7">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СЦ1 и СЦ 2 на П4</w:t>
            </w:r>
          </w:p>
          <w:p w14:paraId="05DD0FC3" w14:textId="77777777" w:rsidR="00043CA7" w:rsidRPr="00002F1D" w:rsidRDefault="00043CA7" w:rsidP="00043CA7">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П5</w:t>
            </w:r>
          </w:p>
        </w:tc>
        <w:tc>
          <w:tcPr>
            <w:tcW w:w="1278" w:type="dxa"/>
            <w:vMerge w:val="restart"/>
          </w:tcPr>
          <w:p w14:paraId="0CB2634A" w14:textId="77777777" w:rsidR="00043CA7" w:rsidRPr="00043CA7" w:rsidRDefault="002E4ED8" w:rsidP="00043CA7">
            <w:pPr>
              <w:spacing w:before="120" w:after="120"/>
              <w:jc w:val="both"/>
              <w:rPr>
                <w:rFonts w:ascii="Times New Roman" w:hAnsi="Times New Roman" w:cs="Times New Roman"/>
                <w:iCs/>
                <w:noProof/>
                <w:sz w:val="22"/>
                <w:szCs w:val="22"/>
              </w:rPr>
            </w:pPr>
            <w:r>
              <w:rPr>
                <w:rFonts w:ascii="Times New Roman" w:hAnsi="Times New Roman" w:cs="Times New Roman"/>
                <w:iCs/>
                <w:noProof/>
                <w:sz w:val="22"/>
                <w:szCs w:val="22"/>
              </w:rPr>
              <w:t>ДА</w:t>
            </w:r>
          </w:p>
        </w:tc>
        <w:tc>
          <w:tcPr>
            <w:tcW w:w="2977" w:type="dxa"/>
          </w:tcPr>
          <w:p w14:paraId="3297D13F" w14:textId="77777777" w:rsidR="00043CA7" w:rsidRPr="00043CA7" w:rsidRDefault="00043CA7" w:rsidP="00043CA7">
            <w:pPr>
              <w:spacing w:before="120" w:after="120"/>
              <w:jc w:val="both"/>
              <w:rPr>
                <w:rFonts w:ascii="Times New Roman" w:eastAsia="Calibri" w:hAnsi="Times New Roman" w:cs="Times New Roman"/>
                <w:noProof/>
                <w:sz w:val="22"/>
                <w:szCs w:val="22"/>
              </w:rPr>
            </w:pPr>
            <w:r w:rsidRPr="00043CA7">
              <w:rPr>
                <w:rFonts w:ascii="Times New Roman" w:eastAsia="Calibri" w:hAnsi="Times New Roman" w:cs="Times New Roman"/>
                <w:noProof/>
                <w:sz w:val="22"/>
                <w:szCs w:val="22"/>
              </w:rPr>
              <w:t>Налице са ефективни механизми за гарантиране на спазването на Хартата на основните права на Европейския съюз (наричана по-нататък „Хартата“), които включват:</w:t>
            </w:r>
          </w:p>
          <w:p w14:paraId="05431CAE" w14:textId="77777777" w:rsidR="00043CA7" w:rsidRPr="00043CA7" w:rsidRDefault="00043CA7" w:rsidP="00043CA7">
            <w:pPr>
              <w:spacing w:before="120" w:after="120"/>
              <w:jc w:val="both"/>
              <w:rPr>
                <w:rFonts w:ascii="Times New Roman" w:eastAsia="Calibri" w:hAnsi="Times New Roman" w:cs="Times New Roman"/>
                <w:noProof/>
                <w:sz w:val="22"/>
                <w:szCs w:val="22"/>
              </w:rPr>
            </w:pPr>
            <w:r w:rsidRPr="00043CA7">
              <w:rPr>
                <w:rFonts w:ascii="Times New Roman" w:eastAsia="Calibri" w:hAnsi="Times New Roman" w:cs="Times New Roman"/>
                <w:noProof/>
                <w:sz w:val="22"/>
                <w:szCs w:val="22"/>
              </w:rPr>
              <w:t>1. Мерки за осигуряване на съответствието на подкрепяните от фондовете програми и тяхното прилагане с приложимите разпоредби на Хартата.</w:t>
            </w:r>
          </w:p>
          <w:p w14:paraId="7AAFFAED" w14:textId="77777777" w:rsidR="00043CA7" w:rsidRPr="00043CA7" w:rsidRDefault="00043CA7" w:rsidP="00043CA7">
            <w:pPr>
              <w:spacing w:before="120" w:after="120"/>
              <w:jc w:val="both"/>
              <w:rPr>
                <w:rFonts w:ascii="Times New Roman" w:eastAsia="Calibri" w:hAnsi="Times New Roman" w:cs="Times New Roman"/>
                <w:noProof/>
                <w:sz w:val="22"/>
                <w:szCs w:val="22"/>
              </w:rPr>
            </w:pPr>
          </w:p>
        </w:tc>
        <w:tc>
          <w:tcPr>
            <w:tcW w:w="992" w:type="dxa"/>
          </w:tcPr>
          <w:p w14:paraId="4C3A4D62" w14:textId="77777777" w:rsidR="00043CA7" w:rsidRPr="00043CA7" w:rsidRDefault="002E4ED8" w:rsidP="00043CA7">
            <w:pPr>
              <w:spacing w:before="120" w:after="120"/>
              <w:jc w:val="both"/>
              <w:rPr>
                <w:rFonts w:ascii="Times New Roman" w:hAnsi="Times New Roman" w:cs="Times New Roman"/>
                <w:bCs/>
                <w:iCs/>
                <w:noProof/>
                <w:sz w:val="22"/>
                <w:szCs w:val="22"/>
              </w:rPr>
            </w:pPr>
            <w:r>
              <w:rPr>
                <w:rFonts w:ascii="Times New Roman" w:hAnsi="Times New Roman" w:cs="Times New Roman"/>
                <w:bCs/>
                <w:iCs/>
                <w:noProof/>
                <w:sz w:val="22"/>
                <w:szCs w:val="22"/>
              </w:rPr>
              <w:t>ДА</w:t>
            </w:r>
          </w:p>
        </w:tc>
        <w:tc>
          <w:tcPr>
            <w:tcW w:w="2126" w:type="dxa"/>
            <w:tcBorders>
              <w:top w:val="single" w:sz="6" w:space="0" w:color="000000"/>
              <w:left w:val="single" w:sz="6" w:space="0" w:color="000000"/>
              <w:right w:val="single" w:sz="6" w:space="0" w:color="000000"/>
            </w:tcBorders>
            <w:shd w:val="clear" w:color="auto" w:fill="FFFFFF"/>
          </w:tcPr>
          <w:p w14:paraId="73B78908" w14:textId="77777777" w:rsidR="002E4ED8" w:rsidRPr="002E4ED8" w:rsidRDefault="002E4ED8" w:rsidP="002E4ED8">
            <w:pPr>
              <w:spacing w:before="120" w:after="120"/>
              <w:jc w:val="both"/>
              <w:rPr>
                <w:rFonts w:ascii="Times New Roman" w:eastAsia="Times New Roman" w:hAnsi="Times New Roman" w:cs="Times New Roman"/>
                <w:color w:val="333333"/>
                <w:sz w:val="22"/>
                <w:lang w:eastAsia="en-GB"/>
              </w:rPr>
            </w:pPr>
            <w:r w:rsidRPr="002E4ED8">
              <w:rPr>
                <w:rFonts w:ascii="Times New Roman" w:eastAsia="Times New Roman" w:hAnsi="Times New Roman" w:cs="Times New Roman"/>
                <w:color w:val="333333"/>
                <w:sz w:val="22"/>
                <w:lang w:eastAsia="en-GB"/>
              </w:rPr>
              <w:t>Насоки за прилагане на Хартата на основните права на ЕС от органите по управление, контрол и одит  на програмите, съфинансирани със средства  от ЕФРР, ЕСФ+, КФ, ФСП, ЕФМДРА, ФУМ, ФВС и ИФПУГВП за програмен период 2021-2027 г., утвърдени със Заповед на заместник министър-председателя по еврофондовете и министър на финансите №  В-105/19.07.2022 г.:</w:t>
            </w:r>
          </w:p>
          <w:p w14:paraId="6310EF57" w14:textId="77777777" w:rsidR="00043CA7" w:rsidRPr="00043CA7" w:rsidRDefault="002E4ED8" w:rsidP="002E4ED8">
            <w:pPr>
              <w:spacing w:before="120" w:after="120"/>
              <w:jc w:val="both"/>
              <w:rPr>
                <w:rFonts w:ascii="Times New Roman" w:hAnsi="Times New Roman" w:cs="Times New Roman"/>
                <w:bCs/>
                <w:iCs/>
                <w:noProof/>
                <w:sz w:val="22"/>
                <w:szCs w:val="22"/>
              </w:rPr>
            </w:pPr>
            <w:r w:rsidRPr="002E4ED8">
              <w:rPr>
                <w:rFonts w:ascii="Times New Roman" w:eastAsia="Times New Roman" w:hAnsi="Times New Roman" w:cs="Times New Roman"/>
                <w:color w:val="333333"/>
                <w:sz w:val="22"/>
                <w:lang w:eastAsia="en-GB"/>
              </w:rPr>
              <w:lastRenderedPageBreak/>
              <w:t>https://www.eufunds.bg/bg/node/8223</w:t>
            </w:r>
          </w:p>
        </w:tc>
        <w:tc>
          <w:tcPr>
            <w:tcW w:w="5248" w:type="dxa"/>
            <w:tcBorders>
              <w:top w:val="single" w:sz="6" w:space="0" w:color="000000"/>
              <w:left w:val="single" w:sz="6" w:space="0" w:color="000000"/>
              <w:right w:val="single" w:sz="6" w:space="0" w:color="000000"/>
            </w:tcBorders>
            <w:shd w:val="clear" w:color="auto" w:fill="FFFFFF"/>
          </w:tcPr>
          <w:p w14:paraId="1BBACB21" w14:textId="77777777" w:rsidR="002E4ED8" w:rsidRPr="002E4ED8" w:rsidRDefault="002E4ED8" w:rsidP="002E4ED8">
            <w:pPr>
              <w:spacing w:before="120" w:after="120"/>
              <w:jc w:val="both"/>
              <w:rPr>
                <w:rFonts w:ascii="Times New Roman" w:eastAsia="Times New Roman" w:hAnsi="Times New Roman" w:cs="Times New Roman"/>
                <w:bCs/>
                <w:iCs/>
                <w:noProof/>
                <w:sz w:val="22"/>
              </w:rPr>
            </w:pPr>
            <w:r w:rsidRPr="002E4ED8">
              <w:rPr>
                <w:rFonts w:ascii="Times New Roman" w:eastAsia="Times New Roman" w:hAnsi="Times New Roman" w:cs="Times New Roman"/>
                <w:bCs/>
                <w:iCs/>
                <w:noProof/>
                <w:sz w:val="22"/>
              </w:rPr>
              <w:lastRenderedPageBreak/>
              <w:t xml:space="preserve">Утвърдени са национални Насоки за прилагане на Хартата. Целта им е подпомагане на органите по управление, контрол и одит по програмите, съфинансирани от ЕФРР, ЕСФ+, КФ, ФСП, EФМДРА, ФУМ, ФВС и ИФПУГВП в практическото прилагане и гарантиране на Хартата. Националните органи следва да разработят и инкоропрират в правилата си за работа процедури за проверка на правата от Хартата и да доклават на КН случаите на несъотетсвие и жалби в контекста на изпълнението на фондовете.  </w:t>
            </w:r>
          </w:p>
          <w:p w14:paraId="680F6164" w14:textId="77777777" w:rsidR="00043CA7" w:rsidRPr="00043CA7" w:rsidRDefault="002E4ED8" w:rsidP="00043CA7">
            <w:pPr>
              <w:spacing w:before="120" w:after="120"/>
              <w:jc w:val="both"/>
              <w:rPr>
                <w:rFonts w:ascii="Times New Roman" w:hAnsi="Times New Roman" w:cs="Times New Roman"/>
                <w:bCs/>
                <w:iCs/>
                <w:noProof/>
                <w:sz w:val="22"/>
                <w:szCs w:val="22"/>
                <w:lang w:val="ru-RU"/>
              </w:rPr>
            </w:pPr>
            <w:r w:rsidRPr="002E4ED8">
              <w:rPr>
                <w:rFonts w:ascii="Times New Roman" w:eastAsia="Times New Roman" w:hAnsi="Times New Roman" w:cs="Times New Roman"/>
                <w:bCs/>
                <w:iCs/>
                <w:noProof/>
                <w:sz w:val="22"/>
              </w:rPr>
              <w:t>Насоките включват: Приложение № 1, в което са изведени трите етапа на изпълнение на фондовете, отговорните национални органи, както и приложимият набор права от Хартата, които следва да бъдат гарантирани; Приложение № 2, чрез което се прави проверка за потенциално нарушение на основните права по Хартата при извършването на действията и/или подготовката на документите и Приложение № 3, в което са посочени компетентните органи на национално ниво по основните права на ЕС. Изискванията на Насоките и приложенията към тях ще бъдат инкорпорирани в описанието на системите за управление и контрол на програмите.</w:t>
            </w:r>
          </w:p>
        </w:tc>
      </w:tr>
      <w:tr w:rsidR="00385DFD" w:rsidRPr="00002F1D" w14:paraId="4D480C26" w14:textId="77777777" w:rsidTr="00694AC5">
        <w:tc>
          <w:tcPr>
            <w:tcW w:w="1413" w:type="dxa"/>
            <w:vMerge/>
          </w:tcPr>
          <w:p w14:paraId="059853CB" w14:textId="77777777" w:rsidR="00385DFD" w:rsidRPr="00002F1D" w:rsidRDefault="00385DFD" w:rsidP="00385DFD">
            <w:pPr>
              <w:spacing w:before="120" w:after="120"/>
              <w:jc w:val="both"/>
              <w:rPr>
                <w:b/>
                <w:iCs/>
                <w:noProof/>
                <w:sz w:val="22"/>
                <w:szCs w:val="22"/>
              </w:rPr>
            </w:pPr>
          </w:p>
        </w:tc>
        <w:tc>
          <w:tcPr>
            <w:tcW w:w="1131" w:type="dxa"/>
            <w:vMerge/>
          </w:tcPr>
          <w:p w14:paraId="3FD3519C" w14:textId="77777777" w:rsidR="00385DFD" w:rsidRPr="00002F1D" w:rsidRDefault="00385DFD" w:rsidP="00385DFD">
            <w:pPr>
              <w:spacing w:before="120" w:after="120"/>
              <w:jc w:val="both"/>
              <w:rPr>
                <w:i/>
                <w:iCs/>
                <w:noProof/>
                <w:sz w:val="22"/>
                <w:szCs w:val="22"/>
              </w:rPr>
            </w:pPr>
          </w:p>
        </w:tc>
        <w:tc>
          <w:tcPr>
            <w:tcW w:w="851" w:type="dxa"/>
            <w:vMerge/>
          </w:tcPr>
          <w:p w14:paraId="28EEB6B9" w14:textId="77777777" w:rsidR="00385DFD" w:rsidRPr="00002F1D" w:rsidRDefault="00385DFD" w:rsidP="00385DFD">
            <w:pPr>
              <w:spacing w:before="120" w:after="120"/>
              <w:jc w:val="both"/>
              <w:rPr>
                <w:iCs/>
                <w:noProof/>
                <w:sz w:val="22"/>
                <w:szCs w:val="22"/>
              </w:rPr>
            </w:pPr>
          </w:p>
        </w:tc>
        <w:tc>
          <w:tcPr>
            <w:tcW w:w="1278" w:type="dxa"/>
            <w:vMerge/>
          </w:tcPr>
          <w:p w14:paraId="68E4A402" w14:textId="77777777" w:rsidR="00385DFD" w:rsidRPr="00002F1D" w:rsidRDefault="00385DFD" w:rsidP="00385DFD">
            <w:pPr>
              <w:spacing w:before="120" w:after="120"/>
              <w:jc w:val="both"/>
              <w:rPr>
                <w:b/>
                <w:iCs/>
                <w:noProof/>
                <w:sz w:val="22"/>
                <w:szCs w:val="22"/>
              </w:rPr>
            </w:pPr>
          </w:p>
        </w:tc>
        <w:tc>
          <w:tcPr>
            <w:tcW w:w="2977" w:type="dxa"/>
          </w:tcPr>
          <w:p w14:paraId="2674C189" w14:textId="77777777" w:rsidR="00385DFD" w:rsidRPr="00002F1D" w:rsidRDefault="00385DFD" w:rsidP="00385DFD">
            <w:pPr>
              <w:spacing w:before="120" w:after="120"/>
              <w:jc w:val="both"/>
              <w:rPr>
                <w:rFonts w:eastAsia="Calibri"/>
                <w:noProof/>
                <w:sz w:val="22"/>
                <w:szCs w:val="22"/>
              </w:rPr>
            </w:pPr>
            <w:r w:rsidRPr="00002F1D">
              <w:rPr>
                <w:rFonts w:ascii="Times New Roman" w:eastAsia="Calibri" w:hAnsi="Times New Roman" w:cs="Times New Roman"/>
                <w:noProof/>
                <w:sz w:val="22"/>
                <w:szCs w:val="22"/>
              </w:rPr>
              <w:t>2. Мерки за докладване на мониторинговия комитет за случаите на незачитане на Хартата при подкрепяните от фондовете операции и жалби във връзка с Хартата, подавани в съответствие с механизмите, установени съгласно член 69, параграф 7</w:t>
            </w:r>
          </w:p>
        </w:tc>
        <w:tc>
          <w:tcPr>
            <w:tcW w:w="992" w:type="dxa"/>
          </w:tcPr>
          <w:p w14:paraId="68317251" w14:textId="77777777" w:rsidR="00385DFD" w:rsidRPr="00043CA7" w:rsidRDefault="002E4ED8" w:rsidP="00385DFD">
            <w:pPr>
              <w:spacing w:before="120" w:after="120"/>
              <w:jc w:val="both"/>
              <w:rPr>
                <w:rFonts w:ascii="Times New Roman" w:hAnsi="Times New Roman" w:cs="Times New Roman"/>
                <w:bCs/>
                <w:iCs/>
                <w:noProof/>
                <w:sz w:val="22"/>
                <w:szCs w:val="22"/>
              </w:rPr>
            </w:pPr>
            <w:r>
              <w:rPr>
                <w:rFonts w:ascii="Times New Roman" w:hAnsi="Times New Roman" w:cs="Times New Roman"/>
                <w:bCs/>
                <w:iCs/>
                <w:noProof/>
                <w:sz w:val="22"/>
                <w:szCs w:val="22"/>
              </w:rPr>
              <w:t>ДА</w:t>
            </w:r>
          </w:p>
        </w:tc>
        <w:tc>
          <w:tcPr>
            <w:tcW w:w="2126" w:type="dxa"/>
          </w:tcPr>
          <w:p w14:paraId="4BFB8D8E" w14:textId="77777777" w:rsidR="00B15B88" w:rsidRPr="00B15B88" w:rsidRDefault="00B15B88" w:rsidP="00B15B88">
            <w:pPr>
              <w:spacing w:before="120" w:after="120"/>
              <w:jc w:val="both"/>
              <w:rPr>
                <w:rFonts w:ascii="Times New Roman" w:hAnsi="Times New Roman" w:cs="Times New Roman"/>
                <w:bCs/>
                <w:iCs/>
                <w:noProof/>
                <w:sz w:val="22"/>
                <w:szCs w:val="22"/>
              </w:rPr>
            </w:pPr>
            <w:r w:rsidRPr="00B15B88">
              <w:rPr>
                <w:rFonts w:ascii="Times New Roman" w:hAnsi="Times New Roman" w:cs="Times New Roman"/>
                <w:bCs/>
                <w:iCs/>
                <w:noProof/>
                <w:sz w:val="22"/>
                <w:szCs w:val="22"/>
              </w:rPr>
              <w:t>Насоки за прилагане на Хартата на основните права на ЕС от органите по управление, контрол и одит  на програмите, съфинансирани със средства  от ЕФРР, ЕСФ+, КФ, ФСП, ЕФМДРА, ФУМ, ФВС и ИФПУГВП за програмен период 2021-2027 г., утвърдени със Заповед на заместник министър-председателя по еврофондовете и министър на финансите №  В-105/19.07.2022 г.:</w:t>
            </w:r>
          </w:p>
          <w:p w14:paraId="0C724B4B" w14:textId="77777777" w:rsidR="00385DFD" w:rsidRPr="00002F1D" w:rsidRDefault="00B15B88" w:rsidP="00B15B88">
            <w:pPr>
              <w:spacing w:before="120" w:after="120"/>
              <w:jc w:val="both"/>
              <w:rPr>
                <w:bCs/>
                <w:iCs/>
                <w:noProof/>
                <w:sz w:val="22"/>
                <w:szCs w:val="22"/>
              </w:rPr>
            </w:pPr>
            <w:r w:rsidRPr="00B15B88">
              <w:rPr>
                <w:rFonts w:ascii="Times New Roman" w:hAnsi="Times New Roman" w:cs="Times New Roman"/>
                <w:bCs/>
                <w:iCs/>
                <w:noProof/>
                <w:sz w:val="22"/>
                <w:szCs w:val="22"/>
              </w:rPr>
              <w:t>https://www.eufunds.bg/bg/node/8223</w:t>
            </w:r>
          </w:p>
        </w:tc>
        <w:tc>
          <w:tcPr>
            <w:tcW w:w="5248" w:type="dxa"/>
            <w:tcBorders>
              <w:top w:val="single" w:sz="6" w:space="0" w:color="000000"/>
              <w:left w:val="single" w:sz="6" w:space="0" w:color="000000"/>
              <w:bottom w:val="single" w:sz="6" w:space="0" w:color="000000"/>
              <w:right w:val="single" w:sz="6" w:space="0" w:color="000000"/>
            </w:tcBorders>
            <w:shd w:val="clear" w:color="auto" w:fill="FFFFFF"/>
          </w:tcPr>
          <w:p w14:paraId="17BF3365" w14:textId="77777777" w:rsidR="002E4ED8" w:rsidRPr="002E4ED8" w:rsidRDefault="002E4ED8" w:rsidP="002E4ED8">
            <w:pPr>
              <w:spacing w:before="120"/>
              <w:jc w:val="both"/>
              <w:rPr>
                <w:rFonts w:ascii="Times New Roman" w:eastAsia="Times New Roman" w:hAnsi="Times New Roman" w:cs="Times New Roman"/>
                <w:bCs/>
                <w:iCs/>
                <w:noProof/>
                <w:sz w:val="22"/>
                <w:szCs w:val="22"/>
                <w:lang w:eastAsia="en-US" w:bidi="ar-SA"/>
              </w:rPr>
            </w:pPr>
            <w:r w:rsidRPr="002E4ED8">
              <w:rPr>
                <w:rFonts w:ascii="Times New Roman" w:eastAsia="Times New Roman" w:hAnsi="Times New Roman" w:cs="Times New Roman"/>
                <w:bCs/>
                <w:iCs/>
                <w:noProof/>
                <w:sz w:val="22"/>
                <w:szCs w:val="22"/>
                <w:lang w:eastAsia="en-US" w:bidi="ar-SA"/>
              </w:rPr>
              <w:t>Докладването на жалбите по Хартата и на случаите на несъответствие на подкрепяните от фондовете операции с Хартата пред КН ще бъде регламентирано в ПМС за създаване на комитети за наблюдение на Споразумението за партньорство на Република България и на програмите, съфинансирани от ЕФСУ, за програмен период 2021 – 2027 г. Към 20.07.2022 г. проектът на постановление е на финален етап, като предстои иницииране на процедурите по обществено обсъждане и междуведомствено съгласуване.</w:t>
            </w:r>
          </w:p>
          <w:p w14:paraId="1D23778B" w14:textId="77777777" w:rsidR="002E4ED8" w:rsidRPr="002E4ED8" w:rsidRDefault="002E4ED8" w:rsidP="002E4ED8">
            <w:pPr>
              <w:spacing w:before="120"/>
              <w:jc w:val="both"/>
              <w:rPr>
                <w:rFonts w:ascii="Times New Roman" w:eastAsia="Times New Roman" w:hAnsi="Times New Roman" w:cs="Times New Roman"/>
                <w:bCs/>
                <w:iCs/>
                <w:noProof/>
                <w:sz w:val="22"/>
                <w:szCs w:val="22"/>
                <w:lang w:eastAsia="en-US" w:bidi="ar-SA"/>
              </w:rPr>
            </w:pPr>
            <w:r w:rsidRPr="002E4ED8">
              <w:rPr>
                <w:rFonts w:ascii="Times New Roman" w:eastAsia="Times New Roman" w:hAnsi="Times New Roman" w:cs="Times New Roman"/>
                <w:bCs/>
                <w:iCs/>
                <w:noProof/>
                <w:sz w:val="22"/>
                <w:szCs w:val="22"/>
                <w:lang w:eastAsia="en-US" w:bidi="ar-SA"/>
              </w:rPr>
              <w:t xml:space="preserve">Установените случаи на неспазване на Хартата в контекста на фондовете на ЕС ще се докладват от съответния УО, който следва да поддържа актуална систематизирана информация за тези случаи. </w:t>
            </w:r>
          </w:p>
          <w:p w14:paraId="74ADDEC4" w14:textId="77777777" w:rsidR="00385DFD" w:rsidRPr="00043CA7" w:rsidRDefault="002E4ED8" w:rsidP="00043CA7">
            <w:pPr>
              <w:spacing w:after="120"/>
              <w:jc w:val="both"/>
              <w:rPr>
                <w:rFonts w:ascii="Times New Roman" w:hAnsi="Times New Roman" w:cs="Times New Roman"/>
                <w:bCs/>
                <w:iCs/>
                <w:noProof/>
                <w:sz w:val="22"/>
                <w:szCs w:val="22"/>
                <w:lang w:val="ru-RU"/>
              </w:rPr>
            </w:pPr>
            <w:r w:rsidRPr="002E4ED8">
              <w:rPr>
                <w:rFonts w:ascii="Times New Roman" w:eastAsia="Times New Roman" w:hAnsi="Times New Roman" w:cs="Times New Roman"/>
                <w:bCs/>
                <w:iCs/>
                <w:noProof/>
                <w:sz w:val="22"/>
                <w:szCs w:val="22"/>
                <w:lang w:eastAsia="en-US" w:bidi="ar-SA"/>
              </w:rPr>
              <w:t>Получените жалби от граждани или други външни източници/заинтересовани страни във връзка с нарушени права по Хартата в хода на изпълнение на програмите ще се разглеждат от съответния компетентен орган на национално ниво и ще се докладват пред КН от УО въз основа на информация, предоставена от разгледалите жалбите компетентни органи, съгласно Приложение № 3. Компетентните органи ще поддържат информация за получените жалби и резултатите от разглеждането им съобразно вътрешните си правила и процедури.</w:t>
            </w:r>
          </w:p>
        </w:tc>
      </w:tr>
      <w:tr w:rsidR="00B131E8" w:rsidRPr="00002F1D" w14:paraId="393148BD" w14:textId="77777777" w:rsidTr="000F39CF">
        <w:tc>
          <w:tcPr>
            <w:tcW w:w="1413" w:type="dxa"/>
            <w:vMerge w:val="restart"/>
          </w:tcPr>
          <w:p w14:paraId="6006ECE3" w14:textId="77777777" w:rsidR="00B131E8" w:rsidRPr="00002F1D" w:rsidRDefault="00B131E8" w:rsidP="001300CF">
            <w:pPr>
              <w:spacing w:before="120" w:after="120"/>
              <w:jc w:val="both"/>
              <w:rPr>
                <w:rFonts w:ascii="Times New Roman" w:hAnsi="Times New Roman" w:cs="Times New Roman"/>
                <w:b/>
                <w:iCs/>
                <w:noProof/>
                <w:sz w:val="22"/>
                <w:szCs w:val="22"/>
              </w:rPr>
            </w:pPr>
            <w:r w:rsidRPr="00002F1D">
              <w:rPr>
                <w:rFonts w:ascii="Times New Roman" w:hAnsi="Times New Roman" w:cs="Times New Roman"/>
                <w:b/>
                <w:iCs/>
                <w:noProof/>
                <w:sz w:val="22"/>
                <w:szCs w:val="22"/>
              </w:rPr>
              <w:t xml:space="preserve">Въвеждане и прилагане </w:t>
            </w:r>
            <w:r w:rsidRPr="00002F1D">
              <w:rPr>
                <w:rFonts w:ascii="Times New Roman" w:hAnsi="Times New Roman" w:cs="Times New Roman"/>
                <w:b/>
                <w:iCs/>
                <w:noProof/>
                <w:sz w:val="22"/>
                <w:szCs w:val="22"/>
              </w:rPr>
              <w:lastRenderedPageBreak/>
              <w:t>на Конвенцията на ООН за правата на хората с увреждания (КПХУ</w:t>
            </w:r>
            <w:r>
              <w:rPr>
                <w:rFonts w:ascii="Times New Roman" w:hAnsi="Times New Roman" w:cs="Times New Roman"/>
                <w:b/>
                <w:iCs/>
                <w:noProof/>
                <w:sz w:val="22"/>
                <w:szCs w:val="22"/>
              </w:rPr>
              <w:t xml:space="preserve"> на ООН</w:t>
            </w:r>
            <w:r w:rsidRPr="00002F1D">
              <w:rPr>
                <w:rFonts w:ascii="Times New Roman" w:hAnsi="Times New Roman" w:cs="Times New Roman"/>
                <w:b/>
                <w:iCs/>
                <w:noProof/>
                <w:sz w:val="22"/>
                <w:szCs w:val="22"/>
              </w:rPr>
              <w:t>) в съответствие с Решение 2010/48/ЕО на Съвета</w:t>
            </w:r>
          </w:p>
          <w:p w14:paraId="04BAAD90" w14:textId="77777777" w:rsidR="00B131E8" w:rsidRPr="00002F1D" w:rsidRDefault="00B131E8" w:rsidP="001300CF">
            <w:pPr>
              <w:spacing w:before="120" w:after="120"/>
              <w:jc w:val="both"/>
              <w:rPr>
                <w:rFonts w:ascii="Times New Roman" w:hAnsi="Times New Roman" w:cs="Times New Roman"/>
                <w:iCs/>
                <w:noProof/>
                <w:sz w:val="22"/>
                <w:szCs w:val="22"/>
              </w:rPr>
            </w:pPr>
          </w:p>
        </w:tc>
        <w:tc>
          <w:tcPr>
            <w:tcW w:w="1131" w:type="dxa"/>
            <w:vMerge w:val="restart"/>
          </w:tcPr>
          <w:p w14:paraId="08A132C6" w14:textId="77777777" w:rsidR="00B131E8" w:rsidRPr="00002F1D" w:rsidRDefault="00B131E8" w:rsidP="001300CF">
            <w:pPr>
              <w:spacing w:before="120" w:after="120"/>
              <w:jc w:val="both"/>
              <w:rPr>
                <w:rFonts w:ascii="Times New Roman" w:hAnsi="Times New Roman" w:cs="Times New Roman"/>
                <w:i/>
                <w:iCs/>
                <w:noProof/>
                <w:sz w:val="22"/>
                <w:szCs w:val="22"/>
              </w:rPr>
            </w:pPr>
            <w:r w:rsidRPr="00002F1D">
              <w:rPr>
                <w:rFonts w:ascii="Times New Roman" w:hAnsi="Times New Roman" w:cs="Times New Roman"/>
                <w:i/>
                <w:iCs/>
                <w:noProof/>
                <w:sz w:val="22"/>
                <w:szCs w:val="22"/>
              </w:rPr>
              <w:lastRenderedPageBreak/>
              <w:t>Хоризонтално условие</w:t>
            </w:r>
          </w:p>
        </w:tc>
        <w:tc>
          <w:tcPr>
            <w:tcW w:w="851" w:type="dxa"/>
            <w:vMerge w:val="restart"/>
          </w:tcPr>
          <w:p w14:paraId="2B259805" w14:textId="77777777" w:rsidR="00B131E8" w:rsidRPr="00002F1D" w:rsidRDefault="00B131E8" w:rsidP="001300CF">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 xml:space="preserve">СЦ1, СЦ2, СЦ3, </w:t>
            </w:r>
            <w:r w:rsidRPr="00002F1D">
              <w:rPr>
                <w:rFonts w:ascii="Times New Roman" w:hAnsi="Times New Roman" w:cs="Times New Roman"/>
                <w:iCs/>
                <w:noProof/>
                <w:sz w:val="22"/>
                <w:szCs w:val="22"/>
              </w:rPr>
              <w:lastRenderedPageBreak/>
              <w:t>СЦ4 и СЦ5 на П1</w:t>
            </w:r>
          </w:p>
          <w:p w14:paraId="5C45B33C" w14:textId="77777777" w:rsidR="00B131E8" w:rsidRPr="00002F1D" w:rsidRDefault="00B131E8" w:rsidP="001300CF">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СЦ1, СЦ2 и СЦ3 на П2</w:t>
            </w:r>
          </w:p>
          <w:p w14:paraId="78F9E035" w14:textId="77777777" w:rsidR="00B131E8" w:rsidRPr="00002F1D" w:rsidRDefault="00B131E8" w:rsidP="001300CF">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СЦ1 на П3</w:t>
            </w:r>
          </w:p>
          <w:p w14:paraId="251B422C" w14:textId="77777777" w:rsidR="00B131E8" w:rsidRPr="00002F1D" w:rsidRDefault="00B131E8" w:rsidP="001300CF">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СЦ1 и СЦ 2 на П4</w:t>
            </w:r>
          </w:p>
          <w:p w14:paraId="21C661A3" w14:textId="77777777" w:rsidR="00B131E8" w:rsidRPr="00002F1D" w:rsidRDefault="00B131E8" w:rsidP="001300CF">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П5</w:t>
            </w:r>
          </w:p>
        </w:tc>
        <w:tc>
          <w:tcPr>
            <w:tcW w:w="1278" w:type="dxa"/>
            <w:vMerge w:val="restart"/>
          </w:tcPr>
          <w:p w14:paraId="529C60E9" w14:textId="77777777" w:rsidR="00B131E8" w:rsidRPr="001300CF" w:rsidRDefault="002E4ED8" w:rsidP="001300CF">
            <w:pPr>
              <w:spacing w:before="120" w:after="120"/>
              <w:jc w:val="both"/>
              <w:rPr>
                <w:rFonts w:ascii="Times New Roman" w:hAnsi="Times New Roman" w:cs="Times New Roman"/>
                <w:iCs/>
                <w:noProof/>
                <w:sz w:val="22"/>
                <w:szCs w:val="22"/>
              </w:rPr>
            </w:pPr>
            <w:r>
              <w:rPr>
                <w:rFonts w:ascii="Times New Roman" w:hAnsi="Times New Roman" w:cs="Times New Roman"/>
                <w:iCs/>
                <w:noProof/>
                <w:sz w:val="22"/>
                <w:szCs w:val="22"/>
              </w:rPr>
              <w:lastRenderedPageBreak/>
              <w:t>ДА</w:t>
            </w:r>
          </w:p>
        </w:tc>
        <w:tc>
          <w:tcPr>
            <w:tcW w:w="2977" w:type="dxa"/>
          </w:tcPr>
          <w:p w14:paraId="543EBB69" w14:textId="77777777" w:rsidR="00B131E8" w:rsidRPr="00002F1D" w:rsidRDefault="00B131E8" w:rsidP="001300CF">
            <w:pPr>
              <w:spacing w:before="120" w:after="120"/>
              <w:jc w:val="both"/>
              <w:rPr>
                <w:rFonts w:ascii="Times New Roman" w:eastAsia="Calibri" w:hAnsi="Times New Roman" w:cs="Times New Roman"/>
                <w:noProof/>
                <w:sz w:val="22"/>
                <w:szCs w:val="22"/>
              </w:rPr>
            </w:pPr>
            <w:r w:rsidRPr="00002F1D">
              <w:rPr>
                <w:rFonts w:ascii="Times New Roman" w:eastAsia="Calibri" w:hAnsi="Times New Roman" w:cs="Times New Roman"/>
                <w:noProof/>
                <w:sz w:val="22"/>
                <w:szCs w:val="22"/>
              </w:rPr>
              <w:t xml:space="preserve">Налице е национална рамка за гарантиране на </w:t>
            </w:r>
            <w:r w:rsidRPr="00002F1D">
              <w:rPr>
                <w:rFonts w:ascii="Times New Roman" w:eastAsia="Calibri" w:hAnsi="Times New Roman" w:cs="Times New Roman"/>
                <w:noProof/>
                <w:sz w:val="22"/>
                <w:szCs w:val="22"/>
              </w:rPr>
              <w:lastRenderedPageBreak/>
              <w:t>прилагането на КПХУ на ООН, която включва:</w:t>
            </w:r>
          </w:p>
          <w:p w14:paraId="05A89326" w14:textId="77777777" w:rsidR="00B131E8" w:rsidRPr="00002F1D" w:rsidRDefault="00B131E8" w:rsidP="001300CF">
            <w:pPr>
              <w:spacing w:before="120" w:after="120"/>
              <w:jc w:val="both"/>
              <w:rPr>
                <w:rFonts w:ascii="Times New Roman" w:eastAsia="Calibri" w:hAnsi="Times New Roman" w:cs="Times New Roman"/>
                <w:noProof/>
                <w:sz w:val="22"/>
                <w:szCs w:val="22"/>
              </w:rPr>
            </w:pPr>
            <w:r w:rsidRPr="00002F1D">
              <w:rPr>
                <w:rFonts w:ascii="Times New Roman" w:eastAsia="Calibri" w:hAnsi="Times New Roman" w:cs="Times New Roman"/>
                <w:noProof/>
                <w:sz w:val="22"/>
                <w:szCs w:val="22"/>
              </w:rPr>
              <w:t>1.Общи цели с измерими подцели, събиране на данни и механизъм за мониторинг.</w:t>
            </w:r>
          </w:p>
        </w:tc>
        <w:tc>
          <w:tcPr>
            <w:tcW w:w="992" w:type="dxa"/>
          </w:tcPr>
          <w:p w14:paraId="2F21D0C7" w14:textId="77777777" w:rsidR="00B131E8" w:rsidRPr="00002F1D" w:rsidRDefault="00B131E8" w:rsidP="001300CF">
            <w:pPr>
              <w:spacing w:before="120" w:after="120"/>
              <w:jc w:val="both"/>
              <w:rPr>
                <w:rFonts w:ascii="Times New Roman" w:eastAsia="Calibri" w:hAnsi="Times New Roman" w:cs="Times New Roman"/>
                <w:noProof/>
                <w:sz w:val="22"/>
                <w:szCs w:val="22"/>
              </w:rPr>
            </w:pPr>
            <w:r w:rsidRPr="00002F1D">
              <w:rPr>
                <w:rFonts w:ascii="Times New Roman" w:hAnsi="Times New Roman" w:cs="Times New Roman"/>
                <w:b/>
                <w:bCs/>
                <w:iCs/>
                <w:noProof/>
                <w:sz w:val="22"/>
                <w:szCs w:val="22"/>
              </w:rPr>
              <w:lastRenderedPageBreak/>
              <w:t>ДА</w:t>
            </w:r>
          </w:p>
        </w:tc>
        <w:tc>
          <w:tcPr>
            <w:tcW w:w="2126" w:type="dxa"/>
          </w:tcPr>
          <w:p w14:paraId="3F533012" w14:textId="77777777" w:rsidR="00B131E8" w:rsidRPr="00002F1D" w:rsidRDefault="00B131E8" w:rsidP="001300CF">
            <w:pPr>
              <w:spacing w:before="120" w:after="120"/>
              <w:jc w:val="both"/>
              <w:rPr>
                <w:rFonts w:ascii="Times New Roman" w:hAnsi="Times New Roman" w:cs="Times New Roman"/>
                <w:bCs/>
                <w:iCs/>
                <w:noProof/>
                <w:sz w:val="22"/>
                <w:szCs w:val="22"/>
              </w:rPr>
            </w:pPr>
            <w:r w:rsidRPr="001300CF">
              <w:rPr>
                <w:rFonts w:ascii="Times New Roman" w:hAnsi="Times New Roman" w:cs="Times New Roman"/>
                <w:bCs/>
                <w:iCs/>
                <w:noProof/>
                <w:sz w:val="22"/>
                <w:szCs w:val="22"/>
              </w:rPr>
              <w:t xml:space="preserve">Законът за хората с увреждания </w:t>
            </w:r>
            <w:r>
              <w:rPr>
                <w:rFonts w:ascii="Times New Roman" w:hAnsi="Times New Roman" w:cs="Times New Roman"/>
                <w:bCs/>
                <w:iCs/>
                <w:noProof/>
                <w:sz w:val="22"/>
                <w:szCs w:val="22"/>
              </w:rPr>
              <w:t>(</w:t>
            </w:r>
            <w:r w:rsidRPr="00002F1D">
              <w:rPr>
                <w:rFonts w:ascii="Times New Roman" w:hAnsi="Times New Roman" w:cs="Times New Roman"/>
                <w:bCs/>
                <w:iCs/>
                <w:noProof/>
                <w:sz w:val="22"/>
                <w:szCs w:val="22"/>
              </w:rPr>
              <w:t>ЗХУ</w:t>
            </w:r>
            <w:r>
              <w:rPr>
                <w:rFonts w:ascii="Times New Roman" w:hAnsi="Times New Roman" w:cs="Times New Roman"/>
                <w:bCs/>
                <w:iCs/>
                <w:noProof/>
                <w:sz w:val="22"/>
                <w:szCs w:val="22"/>
              </w:rPr>
              <w:t>)</w:t>
            </w:r>
            <w:r w:rsidRPr="00002F1D">
              <w:rPr>
                <w:rFonts w:ascii="Times New Roman" w:hAnsi="Times New Roman" w:cs="Times New Roman"/>
                <w:bCs/>
                <w:iCs/>
                <w:noProof/>
                <w:sz w:val="22"/>
                <w:szCs w:val="22"/>
              </w:rPr>
              <w:t xml:space="preserve"> и Правилника за </w:t>
            </w:r>
            <w:r w:rsidRPr="00002F1D">
              <w:rPr>
                <w:rFonts w:ascii="Times New Roman" w:hAnsi="Times New Roman" w:cs="Times New Roman"/>
                <w:bCs/>
                <w:iCs/>
                <w:noProof/>
                <w:sz w:val="22"/>
                <w:szCs w:val="22"/>
              </w:rPr>
              <w:lastRenderedPageBreak/>
              <w:t>неговото прилагане</w:t>
            </w:r>
            <w:r w:rsidRPr="00E522B9">
              <w:rPr>
                <w:sz w:val="22"/>
                <w:szCs w:val="22"/>
              </w:rPr>
              <w:t xml:space="preserve"> </w:t>
            </w:r>
            <w:r w:rsidRPr="00002F1D">
              <w:rPr>
                <w:rFonts w:ascii="Times New Roman" w:hAnsi="Times New Roman" w:cs="Times New Roman"/>
                <w:bCs/>
                <w:iCs/>
                <w:noProof/>
                <w:sz w:val="22"/>
                <w:szCs w:val="22"/>
              </w:rPr>
              <w:t>са достъпни на:</w:t>
            </w:r>
          </w:p>
          <w:p w14:paraId="7567EAD8" w14:textId="77777777" w:rsidR="00BF1872" w:rsidRPr="00BF1872" w:rsidRDefault="0093785F" w:rsidP="001300CF">
            <w:pPr>
              <w:spacing w:before="120" w:after="120"/>
              <w:jc w:val="both"/>
              <w:rPr>
                <w:rFonts w:ascii="Times New Roman" w:hAnsi="Times New Roman" w:cs="Times New Roman"/>
              </w:rPr>
            </w:pPr>
            <w:hyperlink r:id="rId31" w:history="1">
              <w:r w:rsidR="00BF1872" w:rsidRPr="00BF1872">
                <w:rPr>
                  <w:rStyle w:val="Hyperlink"/>
                  <w:rFonts w:ascii="Times New Roman" w:eastAsia="Calibri" w:hAnsi="Times New Roman" w:cs="Times New Roman"/>
                  <w:sz w:val="22"/>
                  <w:szCs w:val="22"/>
                  <w:lang w:val="en-GB" w:eastAsia="en-US" w:bidi="ar-SA"/>
                </w:rPr>
                <w:t>https</w:t>
              </w:r>
              <w:r w:rsidR="00BF1872" w:rsidRPr="00BF1872">
                <w:rPr>
                  <w:rStyle w:val="Hyperlink"/>
                  <w:rFonts w:ascii="Times New Roman" w:eastAsia="Calibri" w:hAnsi="Times New Roman" w:cs="Times New Roman"/>
                  <w:sz w:val="22"/>
                  <w:szCs w:val="22"/>
                  <w:lang w:eastAsia="en-US" w:bidi="ar-SA"/>
                </w:rPr>
                <w:t>://</w:t>
              </w:r>
              <w:r w:rsidR="00BF1872" w:rsidRPr="00BF1872">
                <w:rPr>
                  <w:rStyle w:val="Hyperlink"/>
                  <w:rFonts w:ascii="Times New Roman" w:eastAsia="Calibri" w:hAnsi="Times New Roman" w:cs="Times New Roman"/>
                  <w:sz w:val="22"/>
                  <w:szCs w:val="22"/>
                  <w:lang w:val="en-GB" w:eastAsia="en-US" w:bidi="ar-SA"/>
                </w:rPr>
                <w:t>www</w:t>
              </w:r>
              <w:r w:rsidR="00BF1872" w:rsidRPr="00BF1872">
                <w:rPr>
                  <w:rStyle w:val="Hyperlink"/>
                  <w:rFonts w:ascii="Times New Roman" w:eastAsia="Calibri" w:hAnsi="Times New Roman" w:cs="Times New Roman"/>
                  <w:sz w:val="22"/>
                  <w:szCs w:val="22"/>
                  <w:lang w:eastAsia="en-US" w:bidi="ar-SA"/>
                </w:rPr>
                <w:t>.</w:t>
              </w:r>
              <w:r w:rsidR="00BF1872" w:rsidRPr="00BF1872">
                <w:rPr>
                  <w:rStyle w:val="Hyperlink"/>
                  <w:rFonts w:ascii="Times New Roman" w:eastAsia="Calibri" w:hAnsi="Times New Roman" w:cs="Times New Roman"/>
                  <w:sz w:val="22"/>
                  <w:szCs w:val="22"/>
                  <w:lang w:val="en-GB" w:eastAsia="en-US" w:bidi="ar-SA"/>
                </w:rPr>
                <w:t>mlsp</w:t>
              </w:r>
              <w:r w:rsidR="00BF1872" w:rsidRPr="00BF1872">
                <w:rPr>
                  <w:rStyle w:val="Hyperlink"/>
                  <w:rFonts w:ascii="Times New Roman" w:eastAsia="Calibri" w:hAnsi="Times New Roman" w:cs="Times New Roman"/>
                  <w:sz w:val="22"/>
                  <w:szCs w:val="22"/>
                  <w:lang w:eastAsia="en-US" w:bidi="ar-SA"/>
                </w:rPr>
                <w:t>.</w:t>
              </w:r>
              <w:r w:rsidR="00BF1872" w:rsidRPr="00BF1872">
                <w:rPr>
                  <w:rStyle w:val="Hyperlink"/>
                  <w:rFonts w:ascii="Times New Roman" w:eastAsia="Calibri" w:hAnsi="Times New Roman" w:cs="Times New Roman"/>
                  <w:sz w:val="22"/>
                  <w:szCs w:val="22"/>
                  <w:lang w:val="en-GB" w:eastAsia="en-US" w:bidi="ar-SA"/>
                </w:rPr>
                <w:t>government</w:t>
              </w:r>
              <w:r w:rsidR="00BF1872" w:rsidRPr="00BF1872">
                <w:rPr>
                  <w:rStyle w:val="Hyperlink"/>
                  <w:rFonts w:ascii="Times New Roman" w:eastAsia="Calibri" w:hAnsi="Times New Roman" w:cs="Times New Roman"/>
                  <w:sz w:val="22"/>
                  <w:szCs w:val="22"/>
                  <w:lang w:eastAsia="en-US" w:bidi="ar-SA"/>
                </w:rPr>
                <w:t>.</w:t>
              </w:r>
              <w:r w:rsidR="00BF1872" w:rsidRPr="00BF1872">
                <w:rPr>
                  <w:rStyle w:val="Hyperlink"/>
                  <w:rFonts w:ascii="Times New Roman" w:eastAsia="Calibri" w:hAnsi="Times New Roman" w:cs="Times New Roman"/>
                  <w:sz w:val="22"/>
                  <w:szCs w:val="22"/>
                  <w:lang w:val="en-GB" w:eastAsia="en-US" w:bidi="ar-SA"/>
                </w:rPr>
                <w:t>bg</w:t>
              </w:r>
              <w:r w:rsidR="00BF1872" w:rsidRPr="00BF1872">
                <w:rPr>
                  <w:rStyle w:val="Hyperlink"/>
                  <w:rFonts w:ascii="Times New Roman" w:eastAsia="Calibri" w:hAnsi="Times New Roman" w:cs="Times New Roman"/>
                  <w:sz w:val="22"/>
                  <w:szCs w:val="22"/>
                  <w:lang w:eastAsia="en-US" w:bidi="ar-SA"/>
                </w:rPr>
                <w:t>/</w:t>
              </w:r>
              <w:r w:rsidR="00BF1872" w:rsidRPr="00BF1872">
                <w:rPr>
                  <w:rStyle w:val="Hyperlink"/>
                  <w:rFonts w:ascii="Times New Roman" w:eastAsia="Calibri" w:hAnsi="Times New Roman" w:cs="Times New Roman"/>
                  <w:sz w:val="22"/>
                  <w:szCs w:val="22"/>
                  <w:lang w:val="en-GB" w:eastAsia="en-US" w:bidi="ar-SA"/>
                </w:rPr>
                <w:t>normativni</w:t>
              </w:r>
              <w:r w:rsidR="00BF1872" w:rsidRPr="00BF1872">
                <w:rPr>
                  <w:rStyle w:val="Hyperlink"/>
                  <w:rFonts w:ascii="Times New Roman" w:eastAsia="Calibri" w:hAnsi="Times New Roman" w:cs="Times New Roman"/>
                  <w:sz w:val="22"/>
                  <w:szCs w:val="22"/>
                  <w:lang w:eastAsia="en-US" w:bidi="ar-SA"/>
                </w:rPr>
                <w:t>-</w:t>
              </w:r>
              <w:r w:rsidR="00BF1872" w:rsidRPr="00BF1872">
                <w:rPr>
                  <w:rStyle w:val="Hyperlink"/>
                  <w:rFonts w:ascii="Times New Roman" w:eastAsia="Calibri" w:hAnsi="Times New Roman" w:cs="Times New Roman"/>
                  <w:sz w:val="22"/>
                  <w:szCs w:val="22"/>
                  <w:lang w:val="en-GB" w:eastAsia="en-US" w:bidi="ar-SA"/>
                </w:rPr>
                <w:t>aktove</w:t>
              </w:r>
              <w:r w:rsidR="00BF1872" w:rsidRPr="00BF1872">
                <w:rPr>
                  <w:rStyle w:val="Hyperlink"/>
                  <w:rFonts w:ascii="Times New Roman" w:eastAsia="Calibri" w:hAnsi="Times New Roman" w:cs="Times New Roman"/>
                  <w:sz w:val="22"/>
                  <w:szCs w:val="22"/>
                  <w:lang w:eastAsia="en-US" w:bidi="ar-SA"/>
                </w:rPr>
                <w:t>-1</w:t>
              </w:r>
            </w:hyperlink>
          </w:p>
          <w:p w14:paraId="2EA9452C" w14:textId="77777777" w:rsidR="00B131E8" w:rsidRPr="00002F1D" w:rsidRDefault="00B131E8" w:rsidP="001300CF">
            <w:pPr>
              <w:spacing w:before="120" w:after="120"/>
              <w:jc w:val="both"/>
              <w:rPr>
                <w:rFonts w:ascii="Times New Roman" w:hAnsi="Times New Roman" w:cs="Times New Roman"/>
                <w:bCs/>
                <w:iCs/>
                <w:noProof/>
                <w:sz w:val="22"/>
                <w:szCs w:val="22"/>
              </w:rPr>
            </w:pPr>
            <w:r w:rsidRPr="00002F1D">
              <w:rPr>
                <w:rFonts w:ascii="Times New Roman" w:hAnsi="Times New Roman" w:cs="Times New Roman"/>
                <w:bCs/>
                <w:iCs/>
                <w:noProof/>
                <w:sz w:val="22"/>
                <w:szCs w:val="22"/>
              </w:rPr>
              <w:t xml:space="preserve">Информация за НСХУ и всички документи по неговото функциониране, </w:t>
            </w:r>
            <w:r>
              <w:rPr>
                <w:rFonts w:ascii="Times New Roman" w:hAnsi="Times New Roman" w:cs="Times New Roman"/>
                <w:bCs/>
                <w:iCs/>
                <w:noProof/>
                <w:sz w:val="22"/>
                <w:szCs w:val="22"/>
              </w:rPr>
              <w:t xml:space="preserve">както и </w:t>
            </w:r>
            <w:r w:rsidRPr="00002F1D">
              <w:rPr>
                <w:rFonts w:ascii="Times New Roman" w:hAnsi="Times New Roman" w:cs="Times New Roman"/>
                <w:bCs/>
                <w:iCs/>
                <w:noProof/>
                <w:sz w:val="22"/>
                <w:szCs w:val="22"/>
              </w:rPr>
              <w:t xml:space="preserve">ЗХУ и </w:t>
            </w:r>
            <w:r w:rsidRPr="00E522B9">
              <w:rPr>
                <w:rFonts w:ascii="Times New Roman" w:hAnsi="Times New Roman" w:cs="Times New Roman"/>
                <w:bCs/>
                <w:iCs/>
                <w:noProof/>
                <w:sz w:val="22"/>
                <w:szCs w:val="22"/>
              </w:rPr>
              <w:t>Правилника към него</w:t>
            </w:r>
            <w:r>
              <w:rPr>
                <w:rFonts w:ascii="Times New Roman" w:hAnsi="Times New Roman" w:cs="Times New Roman"/>
                <w:bCs/>
                <w:iCs/>
                <w:noProof/>
                <w:sz w:val="22"/>
                <w:szCs w:val="22"/>
              </w:rPr>
              <w:t>,</w:t>
            </w:r>
            <w:r w:rsidRPr="00E522B9">
              <w:rPr>
                <w:rFonts w:ascii="Times New Roman" w:hAnsi="Times New Roman" w:cs="Times New Roman"/>
                <w:bCs/>
                <w:iCs/>
                <w:noProof/>
                <w:sz w:val="22"/>
                <w:szCs w:val="22"/>
              </w:rPr>
              <w:t xml:space="preserve">  са достъпни на:</w:t>
            </w:r>
          </w:p>
          <w:p w14:paraId="2ECF879F" w14:textId="77777777" w:rsidR="00B131E8" w:rsidRPr="00002F1D" w:rsidRDefault="0093785F" w:rsidP="001300CF">
            <w:pPr>
              <w:spacing w:before="120" w:after="120"/>
              <w:jc w:val="both"/>
              <w:rPr>
                <w:rFonts w:ascii="Times New Roman" w:hAnsi="Times New Roman" w:cs="Times New Roman"/>
                <w:iCs/>
                <w:noProof/>
                <w:sz w:val="22"/>
                <w:szCs w:val="22"/>
              </w:rPr>
            </w:pPr>
            <w:hyperlink r:id="rId32" w:history="1">
              <w:r w:rsidR="00B131E8" w:rsidRPr="00002F1D">
                <w:rPr>
                  <w:rStyle w:val="Hyperlink"/>
                  <w:rFonts w:ascii="Times New Roman" w:hAnsi="Times New Roman" w:cs="Times New Roman"/>
                  <w:iCs/>
                  <w:noProof/>
                  <w:sz w:val="22"/>
                  <w:szCs w:val="22"/>
                </w:rPr>
                <w:t>https://saveti.government.bg/web/cc_11/1</w:t>
              </w:r>
            </w:hyperlink>
          </w:p>
          <w:p w14:paraId="6A92A20C" w14:textId="77777777" w:rsidR="00B131E8" w:rsidRPr="00002F1D" w:rsidRDefault="00B131E8" w:rsidP="001300CF">
            <w:pPr>
              <w:spacing w:before="120" w:after="120"/>
              <w:jc w:val="both"/>
              <w:rPr>
                <w:rFonts w:ascii="Times New Roman" w:hAnsi="Times New Roman" w:cs="Times New Roman"/>
                <w:bCs/>
                <w:i/>
                <w:iCs/>
                <w:noProof/>
                <w:sz w:val="22"/>
                <w:szCs w:val="22"/>
              </w:rPr>
            </w:pPr>
            <w:r w:rsidRPr="00002F1D">
              <w:rPr>
                <w:rFonts w:ascii="Times New Roman" w:hAnsi="Times New Roman" w:cs="Times New Roman"/>
                <w:bCs/>
                <w:iCs/>
                <w:noProof/>
                <w:sz w:val="22"/>
                <w:szCs w:val="22"/>
              </w:rPr>
              <w:t>Информация за Съвета за наблюдение</w:t>
            </w:r>
            <w:r w:rsidRPr="009E7B83">
              <w:rPr>
                <w:bCs/>
                <w:iCs/>
                <w:noProof/>
                <w:sz w:val="22"/>
                <w:szCs w:val="22"/>
              </w:rPr>
              <w:t xml:space="preserve"> </w:t>
            </w:r>
            <w:r w:rsidRPr="00002F1D">
              <w:rPr>
                <w:rFonts w:ascii="Times New Roman" w:eastAsia="Times New Roman" w:hAnsi="Times New Roman" w:cs="Times New Roman"/>
                <w:bCs/>
                <w:iCs/>
                <w:noProof/>
                <w:sz w:val="22"/>
                <w:szCs w:val="22"/>
                <w:lang w:eastAsia="en-US" w:bidi="ar-SA"/>
              </w:rPr>
              <w:t>е</w:t>
            </w:r>
            <w:r w:rsidRPr="009E7B83">
              <w:rPr>
                <w:bCs/>
                <w:iCs/>
                <w:noProof/>
                <w:sz w:val="22"/>
                <w:szCs w:val="22"/>
              </w:rPr>
              <w:t xml:space="preserve"> достъпн</w:t>
            </w:r>
            <w:r w:rsidRPr="00002F1D">
              <w:rPr>
                <w:rFonts w:ascii="Times New Roman" w:eastAsia="Times New Roman" w:hAnsi="Times New Roman" w:cs="Times New Roman"/>
                <w:bCs/>
                <w:iCs/>
                <w:noProof/>
                <w:sz w:val="22"/>
                <w:szCs w:val="22"/>
                <w:lang w:eastAsia="en-US" w:bidi="ar-SA"/>
              </w:rPr>
              <w:t>а</w:t>
            </w:r>
            <w:r w:rsidRPr="009E7B83">
              <w:rPr>
                <w:bCs/>
                <w:iCs/>
                <w:noProof/>
                <w:sz w:val="22"/>
                <w:szCs w:val="22"/>
              </w:rPr>
              <w:t xml:space="preserve"> на</w:t>
            </w:r>
            <w:r w:rsidRPr="00002F1D">
              <w:rPr>
                <w:rFonts w:ascii="Times New Roman" w:hAnsi="Times New Roman" w:cs="Times New Roman"/>
                <w:bCs/>
                <w:iCs/>
                <w:noProof/>
                <w:sz w:val="22"/>
                <w:szCs w:val="22"/>
              </w:rPr>
              <w:t xml:space="preserve">: </w:t>
            </w:r>
            <w:hyperlink r:id="rId33" w:history="1">
              <w:r w:rsidRPr="00002F1D">
                <w:rPr>
                  <w:rStyle w:val="Hyperlink"/>
                  <w:rFonts w:ascii="Times New Roman" w:hAnsi="Times New Roman" w:cs="Times New Roman"/>
                  <w:bCs/>
                  <w:iCs/>
                  <w:noProof/>
                  <w:sz w:val="22"/>
                  <w:szCs w:val="22"/>
                </w:rPr>
                <w:t>https://www.ombudsman.bg/pictures/Протокол%201.pdf</w:t>
              </w:r>
            </w:hyperlink>
          </w:p>
          <w:p w14:paraId="165F848C" w14:textId="77777777" w:rsidR="00B131E8" w:rsidRPr="009E7B83" w:rsidRDefault="0093785F" w:rsidP="001300CF">
            <w:pPr>
              <w:spacing w:before="120" w:after="120" w:line="259" w:lineRule="auto"/>
              <w:jc w:val="both"/>
              <w:rPr>
                <w:rFonts w:ascii="Times New Roman" w:hAnsi="Times New Roman" w:cs="Times New Roman"/>
                <w:bCs/>
                <w:iCs/>
                <w:noProof/>
                <w:sz w:val="22"/>
                <w:szCs w:val="22"/>
              </w:rPr>
            </w:pPr>
            <w:hyperlink r:id="rId34" w:history="1">
              <w:r w:rsidR="00B131E8" w:rsidRPr="00002F1D">
                <w:rPr>
                  <w:rFonts w:ascii="Times New Roman" w:hAnsi="Times New Roman" w:cs="Times New Roman"/>
                  <w:bCs/>
                  <w:iCs/>
                  <w:noProof/>
                  <w:color w:val="0000FF"/>
                  <w:sz w:val="22"/>
                  <w:szCs w:val="22"/>
                  <w:u w:val="single"/>
                  <w:lang w:val="en-GB"/>
                </w:rPr>
                <w:t>https</w:t>
              </w:r>
              <w:r w:rsidR="00B131E8" w:rsidRPr="009E7B83">
                <w:rPr>
                  <w:bCs/>
                  <w:iCs/>
                  <w:noProof/>
                  <w:color w:val="0000FF"/>
                  <w:sz w:val="22"/>
                  <w:szCs w:val="22"/>
                  <w:u w:val="single"/>
                </w:rPr>
                <w:t>://</w:t>
              </w:r>
              <w:r w:rsidR="00B131E8" w:rsidRPr="00002F1D">
                <w:rPr>
                  <w:rFonts w:ascii="Times New Roman" w:hAnsi="Times New Roman" w:cs="Times New Roman"/>
                  <w:bCs/>
                  <w:iCs/>
                  <w:noProof/>
                  <w:color w:val="0000FF"/>
                  <w:sz w:val="22"/>
                  <w:szCs w:val="22"/>
                  <w:u w:val="single"/>
                  <w:lang w:val="en-GB"/>
                </w:rPr>
                <w:t>mlsp</w:t>
              </w:r>
              <w:r w:rsidR="00B131E8" w:rsidRPr="009E7B83">
                <w:rPr>
                  <w:bCs/>
                  <w:iCs/>
                  <w:noProof/>
                  <w:color w:val="0000FF"/>
                  <w:sz w:val="22"/>
                  <w:szCs w:val="22"/>
                  <w:u w:val="single"/>
                </w:rPr>
                <w:t>.</w:t>
              </w:r>
              <w:r w:rsidR="00B131E8" w:rsidRPr="00002F1D">
                <w:rPr>
                  <w:rFonts w:ascii="Times New Roman" w:hAnsi="Times New Roman" w:cs="Times New Roman"/>
                  <w:bCs/>
                  <w:iCs/>
                  <w:noProof/>
                  <w:color w:val="0000FF"/>
                  <w:sz w:val="22"/>
                  <w:szCs w:val="22"/>
                  <w:u w:val="single"/>
                  <w:lang w:val="en-GB"/>
                </w:rPr>
                <w:t>government</w:t>
              </w:r>
              <w:r w:rsidR="00B131E8" w:rsidRPr="009E7B83">
                <w:rPr>
                  <w:bCs/>
                  <w:iCs/>
                  <w:noProof/>
                  <w:color w:val="0000FF"/>
                  <w:sz w:val="22"/>
                  <w:szCs w:val="22"/>
                  <w:u w:val="single"/>
                </w:rPr>
                <w:t>.</w:t>
              </w:r>
              <w:r w:rsidR="00B131E8" w:rsidRPr="00002F1D">
                <w:rPr>
                  <w:rFonts w:ascii="Times New Roman" w:hAnsi="Times New Roman" w:cs="Times New Roman"/>
                  <w:bCs/>
                  <w:iCs/>
                  <w:noProof/>
                  <w:color w:val="0000FF"/>
                  <w:sz w:val="22"/>
                  <w:szCs w:val="22"/>
                  <w:u w:val="single"/>
                  <w:lang w:val="en-GB"/>
                </w:rPr>
                <w:t>bg</w:t>
              </w:r>
              <w:r w:rsidR="00B131E8" w:rsidRPr="009E7B83">
                <w:rPr>
                  <w:bCs/>
                  <w:iCs/>
                  <w:noProof/>
                  <w:color w:val="0000FF"/>
                  <w:sz w:val="22"/>
                  <w:szCs w:val="22"/>
                  <w:u w:val="single"/>
                </w:rPr>
                <w:t>/</w:t>
              </w:r>
              <w:r w:rsidR="00B131E8" w:rsidRPr="00002F1D">
                <w:rPr>
                  <w:rFonts w:ascii="Times New Roman" w:hAnsi="Times New Roman" w:cs="Times New Roman"/>
                  <w:bCs/>
                  <w:iCs/>
                  <w:noProof/>
                  <w:color w:val="0000FF"/>
                  <w:sz w:val="22"/>
                  <w:szCs w:val="22"/>
                  <w:u w:val="single"/>
                  <w:lang w:val="en-GB"/>
                </w:rPr>
                <w:t>uploads</w:t>
              </w:r>
              <w:r w:rsidR="00B131E8" w:rsidRPr="009E7B83">
                <w:rPr>
                  <w:bCs/>
                  <w:iCs/>
                  <w:noProof/>
                  <w:color w:val="0000FF"/>
                  <w:sz w:val="22"/>
                  <w:szCs w:val="22"/>
                  <w:u w:val="single"/>
                </w:rPr>
                <w:t>/38/</w:t>
              </w:r>
              <w:r w:rsidR="00B131E8" w:rsidRPr="00002F1D">
                <w:rPr>
                  <w:rFonts w:ascii="Times New Roman" w:hAnsi="Times New Roman" w:cs="Times New Roman"/>
                  <w:bCs/>
                  <w:iCs/>
                  <w:noProof/>
                  <w:color w:val="0000FF"/>
                  <w:sz w:val="22"/>
                  <w:szCs w:val="22"/>
                  <w:u w:val="single"/>
                  <w:lang w:val="en-GB"/>
                </w:rPr>
                <w:t>khu</w:t>
              </w:r>
              <w:r w:rsidR="00B131E8" w:rsidRPr="009E7B83">
                <w:rPr>
                  <w:bCs/>
                  <w:iCs/>
                  <w:noProof/>
                  <w:color w:val="0000FF"/>
                  <w:sz w:val="22"/>
                  <w:szCs w:val="22"/>
                  <w:u w:val="single"/>
                </w:rPr>
                <w:t>/</w:t>
              </w:r>
              <w:r w:rsidR="00B131E8" w:rsidRPr="00002F1D">
                <w:rPr>
                  <w:rFonts w:ascii="Times New Roman" w:hAnsi="Times New Roman" w:cs="Times New Roman"/>
                  <w:bCs/>
                  <w:iCs/>
                  <w:noProof/>
                  <w:color w:val="0000FF"/>
                  <w:sz w:val="22"/>
                  <w:szCs w:val="22"/>
                  <w:u w:val="single"/>
                  <w:lang w:val="en-GB"/>
                </w:rPr>
                <w:t>rms</w:t>
              </w:r>
              <w:r w:rsidR="00B131E8" w:rsidRPr="009E7B83">
                <w:rPr>
                  <w:bCs/>
                  <w:iCs/>
                  <w:noProof/>
                  <w:color w:val="0000FF"/>
                  <w:sz w:val="22"/>
                  <w:szCs w:val="22"/>
                  <w:u w:val="single"/>
                </w:rPr>
                <w:t>-6-11-2019-</w:t>
              </w:r>
              <w:r w:rsidR="00B131E8" w:rsidRPr="00002F1D">
                <w:rPr>
                  <w:rFonts w:ascii="Times New Roman" w:hAnsi="Times New Roman" w:cs="Times New Roman"/>
                  <w:bCs/>
                  <w:iCs/>
                  <w:noProof/>
                  <w:color w:val="0000FF"/>
                  <w:sz w:val="22"/>
                  <w:szCs w:val="22"/>
                  <w:u w:val="single"/>
                  <w:lang w:val="en-GB"/>
                </w:rPr>
                <w:t>ap</w:t>
              </w:r>
              <w:r w:rsidR="00B131E8" w:rsidRPr="009E7B83">
                <w:rPr>
                  <w:bCs/>
                  <w:iCs/>
                  <w:noProof/>
                  <w:color w:val="0000FF"/>
                  <w:sz w:val="22"/>
                  <w:szCs w:val="22"/>
                  <w:u w:val="single"/>
                </w:rPr>
                <w:t>-2019-2020.</w:t>
              </w:r>
              <w:r w:rsidR="00B131E8" w:rsidRPr="00002F1D">
                <w:rPr>
                  <w:rFonts w:ascii="Times New Roman" w:hAnsi="Times New Roman" w:cs="Times New Roman"/>
                  <w:bCs/>
                  <w:iCs/>
                  <w:noProof/>
                  <w:color w:val="0000FF"/>
                  <w:sz w:val="22"/>
                  <w:szCs w:val="22"/>
                  <w:u w:val="single"/>
                  <w:lang w:val="en-GB"/>
                </w:rPr>
                <w:t>pdf</w:t>
              </w:r>
            </w:hyperlink>
            <w:r w:rsidR="00B131E8" w:rsidRPr="009E7B83">
              <w:rPr>
                <w:bCs/>
                <w:iCs/>
                <w:noProof/>
                <w:sz w:val="22"/>
                <w:szCs w:val="22"/>
              </w:rPr>
              <w:t xml:space="preserve"> </w:t>
            </w:r>
          </w:p>
          <w:p w14:paraId="696CAEB2" w14:textId="77777777" w:rsidR="00B131E8" w:rsidRPr="00002F1D" w:rsidRDefault="0093785F" w:rsidP="001300CF">
            <w:pPr>
              <w:spacing w:before="120" w:after="120"/>
              <w:jc w:val="both"/>
              <w:rPr>
                <w:rFonts w:ascii="Times New Roman" w:hAnsi="Times New Roman" w:cs="Times New Roman"/>
                <w:iCs/>
                <w:noProof/>
                <w:sz w:val="22"/>
                <w:szCs w:val="22"/>
              </w:rPr>
            </w:pPr>
            <w:hyperlink r:id="rId35" w:history="1">
              <w:r w:rsidR="00B131E8" w:rsidRPr="00002F1D">
                <w:rPr>
                  <w:rFonts w:ascii="Times New Roman" w:eastAsia="Times New Roman" w:hAnsi="Times New Roman" w:cs="Times New Roman"/>
                  <w:bCs/>
                  <w:iCs/>
                  <w:noProof/>
                  <w:color w:val="0000FF"/>
                  <w:sz w:val="22"/>
                  <w:szCs w:val="22"/>
                  <w:u w:val="single"/>
                  <w:lang w:val="en-GB" w:eastAsia="en-US" w:bidi="ar-SA"/>
                </w:rPr>
                <w:t>https</w:t>
              </w:r>
              <w:r w:rsidR="00B131E8" w:rsidRPr="009E7B83">
                <w:rPr>
                  <w:bCs/>
                  <w:iCs/>
                  <w:noProof/>
                  <w:color w:val="0000FF"/>
                  <w:sz w:val="22"/>
                  <w:szCs w:val="22"/>
                  <w:u w:val="single"/>
                </w:rPr>
                <w:t>://</w:t>
              </w:r>
              <w:r w:rsidR="00B131E8" w:rsidRPr="00002F1D">
                <w:rPr>
                  <w:rFonts w:ascii="Times New Roman" w:eastAsia="Times New Roman" w:hAnsi="Times New Roman" w:cs="Times New Roman"/>
                  <w:bCs/>
                  <w:iCs/>
                  <w:noProof/>
                  <w:color w:val="0000FF"/>
                  <w:sz w:val="22"/>
                  <w:szCs w:val="22"/>
                  <w:u w:val="single"/>
                  <w:lang w:val="en-GB" w:eastAsia="en-US" w:bidi="ar-SA"/>
                </w:rPr>
                <w:t>mlsp</w:t>
              </w:r>
              <w:r w:rsidR="00B131E8" w:rsidRPr="009E7B83">
                <w:rPr>
                  <w:bCs/>
                  <w:iCs/>
                  <w:noProof/>
                  <w:color w:val="0000FF"/>
                  <w:sz w:val="22"/>
                  <w:szCs w:val="22"/>
                  <w:u w:val="single"/>
                </w:rPr>
                <w:t>.</w:t>
              </w:r>
              <w:r w:rsidR="00B131E8" w:rsidRPr="00002F1D">
                <w:rPr>
                  <w:rFonts w:ascii="Times New Roman" w:eastAsia="Times New Roman" w:hAnsi="Times New Roman" w:cs="Times New Roman"/>
                  <w:bCs/>
                  <w:iCs/>
                  <w:noProof/>
                  <w:color w:val="0000FF"/>
                  <w:sz w:val="22"/>
                  <w:szCs w:val="22"/>
                  <w:u w:val="single"/>
                  <w:lang w:val="en-GB" w:eastAsia="en-US" w:bidi="ar-SA"/>
                </w:rPr>
                <w:t>government</w:t>
              </w:r>
              <w:r w:rsidR="00B131E8" w:rsidRPr="009E7B83">
                <w:rPr>
                  <w:bCs/>
                  <w:iCs/>
                  <w:noProof/>
                  <w:color w:val="0000FF"/>
                  <w:sz w:val="22"/>
                  <w:szCs w:val="22"/>
                  <w:u w:val="single"/>
                </w:rPr>
                <w:t>.</w:t>
              </w:r>
              <w:r w:rsidR="00B131E8" w:rsidRPr="00002F1D">
                <w:rPr>
                  <w:rFonts w:ascii="Times New Roman" w:eastAsia="Times New Roman" w:hAnsi="Times New Roman" w:cs="Times New Roman"/>
                  <w:bCs/>
                  <w:iCs/>
                  <w:noProof/>
                  <w:color w:val="0000FF"/>
                  <w:sz w:val="22"/>
                  <w:szCs w:val="22"/>
                  <w:u w:val="single"/>
                  <w:lang w:val="en-GB" w:eastAsia="en-US" w:bidi="ar-SA"/>
                </w:rPr>
                <w:t>bg</w:t>
              </w:r>
              <w:r w:rsidR="00B131E8" w:rsidRPr="009E7B83">
                <w:rPr>
                  <w:bCs/>
                  <w:iCs/>
                  <w:noProof/>
                  <w:color w:val="0000FF"/>
                  <w:sz w:val="22"/>
                  <w:szCs w:val="22"/>
                  <w:u w:val="single"/>
                </w:rPr>
                <w:t>/</w:t>
              </w:r>
              <w:r w:rsidR="00B131E8" w:rsidRPr="00002F1D">
                <w:rPr>
                  <w:rFonts w:ascii="Times New Roman" w:eastAsia="Times New Roman" w:hAnsi="Times New Roman" w:cs="Times New Roman"/>
                  <w:bCs/>
                  <w:iCs/>
                  <w:noProof/>
                  <w:color w:val="0000FF"/>
                  <w:sz w:val="22"/>
                  <w:szCs w:val="22"/>
                  <w:u w:val="single"/>
                  <w:lang w:val="en-GB" w:eastAsia="en-US" w:bidi="ar-SA"/>
                </w:rPr>
                <w:t>strategicheski</w:t>
              </w:r>
              <w:r w:rsidR="00B131E8" w:rsidRPr="009E7B83">
                <w:rPr>
                  <w:bCs/>
                  <w:iCs/>
                  <w:noProof/>
                  <w:color w:val="0000FF"/>
                  <w:sz w:val="22"/>
                  <w:szCs w:val="22"/>
                  <w:u w:val="single"/>
                </w:rPr>
                <w:t>-</w:t>
              </w:r>
              <w:r w:rsidR="00B131E8" w:rsidRPr="00002F1D">
                <w:rPr>
                  <w:rFonts w:ascii="Times New Roman" w:eastAsia="Times New Roman" w:hAnsi="Times New Roman" w:cs="Times New Roman"/>
                  <w:bCs/>
                  <w:iCs/>
                  <w:noProof/>
                  <w:color w:val="0000FF"/>
                  <w:sz w:val="22"/>
                  <w:szCs w:val="22"/>
                  <w:u w:val="single"/>
                  <w:lang w:val="en-GB" w:eastAsia="en-US" w:bidi="ar-SA"/>
                </w:rPr>
                <w:t>dokumenti</w:t>
              </w:r>
            </w:hyperlink>
          </w:p>
        </w:tc>
        <w:tc>
          <w:tcPr>
            <w:tcW w:w="5248" w:type="dxa"/>
            <w:tcBorders>
              <w:top w:val="single" w:sz="6" w:space="0" w:color="000000"/>
              <w:left w:val="single" w:sz="6" w:space="0" w:color="000000"/>
              <w:right w:val="single" w:sz="6" w:space="0" w:color="000000"/>
            </w:tcBorders>
            <w:shd w:val="clear" w:color="auto" w:fill="FFFFFF"/>
          </w:tcPr>
          <w:p w14:paraId="0976D994" w14:textId="77777777" w:rsidR="00B131E8" w:rsidRPr="001300CF" w:rsidRDefault="00B131E8" w:rsidP="001300CF">
            <w:pPr>
              <w:spacing w:before="120" w:after="120"/>
              <w:ind w:left="71" w:right="130"/>
              <w:jc w:val="both"/>
              <w:rPr>
                <w:rFonts w:ascii="Times New Roman" w:eastAsia="Times New Roman" w:hAnsi="Times New Roman" w:cs="Times New Roman"/>
                <w:bCs/>
                <w:iCs/>
                <w:noProof/>
                <w:sz w:val="22"/>
                <w:szCs w:val="22"/>
              </w:rPr>
            </w:pPr>
            <w:r w:rsidRPr="001300CF">
              <w:rPr>
                <w:rFonts w:ascii="Times New Roman" w:eastAsia="Times New Roman" w:hAnsi="Times New Roman" w:cs="Times New Roman"/>
                <w:bCs/>
                <w:iCs/>
                <w:noProof/>
                <w:sz w:val="22"/>
                <w:szCs w:val="22"/>
                <w:lang w:val="ru-RU"/>
              </w:rPr>
              <w:lastRenderedPageBreak/>
              <w:t xml:space="preserve">Националната рамка, гарантираща изпълнението на Конвенцията, включва ЗХУ и </w:t>
            </w:r>
            <w:r w:rsidRPr="001300CF">
              <w:rPr>
                <w:rFonts w:ascii="Times New Roman" w:eastAsia="Times New Roman" w:hAnsi="Times New Roman" w:cs="Times New Roman"/>
                <w:bCs/>
                <w:iCs/>
                <w:noProof/>
                <w:sz w:val="22"/>
                <w:szCs w:val="22"/>
              </w:rPr>
              <w:t xml:space="preserve">Правилник за прилагане на ЗХУ, Правила за дейността и </w:t>
            </w:r>
            <w:r w:rsidRPr="001300CF">
              <w:rPr>
                <w:rFonts w:ascii="Times New Roman" w:eastAsia="Times New Roman" w:hAnsi="Times New Roman" w:cs="Times New Roman"/>
                <w:bCs/>
                <w:iCs/>
                <w:noProof/>
                <w:sz w:val="22"/>
                <w:szCs w:val="22"/>
              </w:rPr>
              <w:lastRenderedPageBreak/>
              <w:t>организацията на работа на Националния съвет за хората с увреждания. Съветът е консултативен орган към МС с представители на правителството, национално представителни организации на и за хора с увреждания, национално представителни организации на работниците и служителите и представители на национално равнище организации на работодателите и Националното сдружение на общините в Република България. Създадена e информационна система за хората с увреждания, съдържаща данни за здраве, квалификация, образование, възможности за социално включване, професионална реализация, социално-икономически статус, демографски и др. Данните се използват за наблюдение и анализ на социално-икономическия статус на хората с увреждания, за планиране на дейности за разработване на секторни политики. Налична услуга Profile, позволява индивидуален достъп до информация за допустими услуги според конкретното увреждане на човека. Приета Националната стратегия за хората с увреждания 2021-2030 и план за действие за стратегията.</w:t>
            </w:r>
          </w:p>
          <w:p w14:paraId="2F85C05C" w14:textId="77777777" w:rsidR="00B131E8" w:rsidRPr="001300CF" w:rsidRDefault="00B131E8" w:rsidP="001300CF">
            <w:pPr>
              <w:spacing w:before="120" w:after="120"/>
              <w:jc w:val="both"/>
              <w:rPr>
                <w:rFonts w:ascii="Times New Roman" w:hAnsi="Times New Roman" w:cs="Times New Roman"/>
                <w:bCs/>
                <w:iCs/>
                <w:noProof/>
                <w:sz w:val="22"/>
                <w:szCs w:val="22"/>
              </w:rPr>
            </w:pPr>
          </w:p>
        </w:tc>
      </w:tr>
      <w:tr w:rsidR="00B131E8" w:rsidRPr="00002F1D" w14:paraId="1B4AC90D" w14:textId="77777777" w:rsidTr="00B131E8">
        <w:tc>
          <w:tcPr>
            <w:tcW w:w="1413" w:type="dxa"/>
            <w:vMerge/>
          </w:tcPr>
          <w:p w14:paraId="32C040CB" w14:textId="77777777" w:rsidR="00B131E8" w:rsidRPr="00002F1D" w:rsidRDefault="00B131E8" w:rsidP="00B131E8">
            <w:pPr>
              <w:spacing w:before="120" w:after="120"/>
              <w:jc w:val="both"/>
              <w:rPr>
                <w:rFonts w:ascii="Times New Roman" w:hAnsi="Times New Roman" w:cs="Times New Roman"/>
                <w:iCs/>
                <w:noProof/>
                <w:sz w:val="22"/>
                <w:szCs w:val="22"/>
              </w:rPr>
            </w:pPr>
          </w:p>
        </w:tc>
        <w:tc>
          <w:tcPr>
            <w:tcW w:w="1131" w:type="dxa"/>
            <w:vMerge/>
          </w:tcPr>
          <w:p w14:paraId="14828630" w14:textId="77777777" w:rsidR="00B131E8" w:rsidRPr="00002F1D" w:rsidRDefault="00B131E8" w:rsidP="00B131E8">
            <w:pPr>
              <w:spacing w:before="120" w:after="120"/>
              <w:jc w:val="both"/>
              <w:rPr>
                <w:rFonts w:ascii="Times New Roman" w:hAnsi="Times New Roman" w:cs="Times New Roman"/>
                <w:i/>
                <w:iCs/>
                <w:noProof/>
                <w:sz w:val="22"/>
                <w:szCs w:val="22"/>
              </w:rPr>
            </w:pPr>
          </w:p>
        </w:tc>
        <w:tc>
          <w:tcPr>
            <w:tcW w:w="851" w:type="dxa"/>
            <w:vMerge/>
          </w:tcPr>
          <w:p w14:paraId="6E629C20" w14:textId="77777777" w:rsidR="00B131E8" w:rsidRPr="00002F1D" w:rsidRDefault="00B131E8" w:rsidP="00B131E8">
            <w:pPr>
              <w:spacing w:before="120" w:after="120"/>
              <w:jc w:val="both"/>
              <w:rPr>
                <w:rFonts w:ascii="Times New Roman" w:hAnsi="Times New Roman" w:cs="Times New Roman"/>
                <w:iCs/>
                <w:noProof/>
                <w:sz w:val="22"/>
                <w:szCs w:val="22"/>
              </w:rPr>
            </w:pPr>
          </w:p>
        </w:tc>
        <w:tc>
          <w:tcPr>
            <w:tcW w:w="1278" w:type="dxa"/>
            <w:vMerge/>
          </w:tcPr>
          <w:p w14:paraId="580C7CC5" w14:textId="77777777" w:rsidR="00B131E8" w:rsidRPr="00002F1D" w:rsidRDefault="00B131E8" w:rsidP="00B131E8">
            <w:pPr>
              <w:spacing w:before="120" w:after="120"/>
              <w:jc w:val="both"/>
              <w:rPr>
                <w:rFonts w:ascii="Times New Roman" w:hAnsi="Times New Roman" w:cs="Times New Roman"/>
                <w:iCs/>
                <w:noProof/>
                <w:sz w:val="22"/>
                <w:szCs w:val="22"/>
              </w:rPr>
            </w:pPr>
          </w:p>
        </w:tc>
        <w:tc>
          <w:tcPr>
            <w:tcW w:w="2977" w:type="dxa"/>
          </w:tcPr>
          <w:p w14:paraId="721B8939" w14:textId="77777777" w:rsidR="00B131E8" w:rsidRPr="00002F1D" w:rsidRDefault="00B131E8" w:rsidP="00B131E8">
            <w:pPr>
              <w:spacing w:before="120" w:after="120"/>
              <w:jc w:val="both"/>
              <w:rPr>
                <w:rFonts w:ascii="Times New Roman" w:eastAsia="Calibri" w:hAnsi="Times New Roman" w:cs="Times New Roman"/>
                <w:noProof/>
                <w:sz w:val="22"/>
                <w:szCs w:val="22"/>
              </w:rPr>
            </w:pPr>
            <w:r w:rsidRPr="00002F1D">
              <w:rPr>
                <w:rFonts w:ascii="Times New Roman" w:eastAsia="Calibri" w:hAnsi="Times New Roman" w:cs="Times New Roman"/>
                <w:noProof/>
                <w:sz w:val="22"/>
                <w:szCs w:val="22"/>
              </w:rPr>
              <w:t>2.</w:t>
            </w:r>
            <w:r w:rsidRPr="00E522B9">
              <w:rPr>
                <w:color w:val="333333"/>
                <w:sz w:val="22"/>
                <w:szCs w:val="22"/>
                <w:lang w:eastAsia="en-GB"/>
              </w:rPr>
              <w:t xml:space="preserve"> </w:t>
            </w:r>
            <w:r w:rsidRPr="00E522B9">
              <w:rPr>
                <w:rFonts w:ascii="Times New Roman" w:hAnsi="Times New Roman" w:cs="Times New Roman"/>
                <w:color w:val="333333"/>
                <w:sz w:val="22"/>
                <w:szCs w:val="22"/>
                <w:lang w:eastAsia="en-GB"/>
              </w:rPr>
              <w:t xml:space="preserve">Мерки, с които да се гарантира, че политиката, </w:t>
            </w:r>
            <w:r w:rsidRPr="00385DFD">
              <w:rPr>
                <w:rFonts w:ascii="Times New Roman" w:eastAsia="Calibri" w:hAnsi="Times New Roman" w:cs="Times New Roman"/>
                <w:noProof/>
                <w:sz w:val="22"/>
                <w:szCs w:val="22"/>
              </w:rPr>
              <w:t>законодателството и стандартите относно достъпността са надлежно отразени в подготовката и изпълнението на програмите</w:t>
            </w:r>
          </w:p>
        </w:tc>
        <w:tc>
          <w:tcPr>
            <w:tcW w:w="992" w:type="dxa"/>
          </w:tcPr>
          <w:p w14:paraId="256C52FC" w14:textId="77777777" w:rsidR="00B131E8" w:rsidRPr="00B131E8" w:rsidRDefault="002E4ED8" w:rsidP="00B131E8">
            <w:pPr>
              <w:spacing w:before="120" w:after="120"/>
              <w:jc w:val="both"/>
              <w:rPr>
                <w:rFonts w:ascii="Times New Roman" w:hAnsi="Times New Roman" w:cs="Times New Roman"/>
                <w:iCs/>
                <w:noProof/>
                <w:sz w:val="22"/>
                <w:szCs w:val="22"/>
              </w:rPr>
            </w:pPr>
            <w:r>
              <w:rPr>
                <w:rFonts w:ascii="Times New Roman" w:hAnsi="Times New Roman" w:cs="Times New Roman"/>
                <w:iCs/>
                <w:noProof/>
                <w:sz w:val="22"/>
                <w:szCs w:val="22"/>
              </w:rPr>
              <w:t>ДА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47B84A04" w14:textId="77777777" w:rsidR="002E4ED8" w:rsidRPr="002E4ED8" w:rsidRDefault="002E4ED8" w:rsidP="002E4ED8">
            <w:pPr>
              <w:spacing w:before="120" w:after="120"/>
              <w:jc w:val="both"/>
              <w:rPr>
                <w:rFonts w:ascii="Times New Roman" w:eastAsia="Times New Roman" w:hAnsi="Times New Roman" w:cs="Times New Roman"/>
                <w:color w:val="333333"/>
                <w:sz w:val="22"/>
                <w:szCs w:val="22"/>
                <w:lang w:eastAsia="en-GB"/>
              </w:rPr>
            </w:pPr>
            <w:r w:rsidRPr="002E4ED8">
              <w:rPr>
                <w:rFonts w:ascii="Times New Roman" w:eastAsia="Times New Roman" w:hAnsi="Times New Roman" w:cs="Times New Roman"/>
                <w:color w:val="333333"/>
                <w:sz w:val="22"/>
                <w:szCs w:val="22"/>
                <w:lang w:eastAsia="en-GB"/>
              </w:rPr>
              <w:t>Насоки за прилагане на Конвенцията на ООН за правата на хората с увреждания от органите по управление, контрол и одит  на програмите, съфинансирани със средства  от ЕФРР, ЕСФ+, КФ, ФСП, ЕФМДРА, ФУМ, ФВС и ИФПУГВП за програмен период 2021-2027 г., утвърдени със Заповед на заместник министър-председателя по еврофондовете и министър на финансите №  В-105/19.07.2022 г.:</w:t>
            </w:r>
          </w:p>
          <w:p w14:paraId="03FC4556" w14:textId="77777777" w:rsidR="00B131E8" w:rsidRPr="00B131E8" w:rsidRDefault="002E4ED8" w:rsidP="002E4ED8">
            <w:pPr>
              <w:spacing w:before="120" w:after="120"/>
              <w:jc w:val="both"/>
              <w:rPr>
                <w:rFonts w:ascii="Times New Roman" w:hAnsi="Times New Roman" w:cs="Times New Roman"/>
                <w:iCs/>
                <w:noProof/>
                <w:sz w:val="22"/>
                <w:szCs w:val="22"/>
              </w:rPr>
            </w:pPr>
            <w:r w:rsidRPr="002E4ED8">
              <w:rPr>
                <w:rFonts w:ascii="Times New Roman" w:eastAsia="Times New Roman" w:hAnsi="Times New Roman" w:cs="Times New Roman"/>
                <w:color w:val="333333"/>
                <w:sz w:val="22"/>
                <w:szCs w:val="22"/>
                <w:lang w:eastAsia="en-GB"/>
              </w:rPr>
              <w:t>https://www.eufunds.bg/bg/node/8224</w:t>
            </w:r>
          </w:p>
        </w:tc>
        <w:tc>
          <w:tcPr>
            <w:tcW w:w="5248" w:type="dxa"/>
            <w:tcBorders>
              <w:top w:val="single" w:sz="6" w:space="0" w:color="000000"/>
              <w:left w:val="single" w:sz="6" w:space="0" w:color="000000"/>
              <w:bottom w:val="single" w:sz="6" w:space="0" w:color="000000"/>
              <w:right w:val="single" w:sz="6" w:space="0" w:color="000000"/>
            </w:tcBorders>
            <w:shd w:val="clear" w:color="auto" w:fill="FFFFFF"/>
          </w:tcPr>
          <w:p w14:paraId="7FFCAB76" w14:textId="77777777" w:rsidR="00B131E8" w:rsidRPr="00B131E8" w:rsidRDefault="002E4ED8" w:rsidP="00B131E8">
            <w:pPr>
              <w:spacing w:before="120" w:after="120"/>
              <w:jc w:val="both"/>
              <w:rPr>
                <w:rFonts w:ascii="Times New Roman" w:hAnsi="Times New Roman" w:cs="Times New Roman"/>
                <w:iCs/>
                <w:noProof/>
                <w:sz w:val="22"/>
                <w:szCs w:val="22"/>
              </w:rPr>
            </w:pPr>
            <w:r>
              <w:rPr>
                <w:rFonts w:ascii="Times New Roman" w:eastAsia="Times New Roman" w:hAnsi="Times New Roman" w:cs="Times New Roman"/>
                <w:bCs/>
                <w:iCs/>
                <w:noProof/>
                <w:sz w:val="22"/>
                <w:szCs w:val="22"/>
              </w:rPr>
              <w:t>Утвърдени</w:t>
            </w:r>
            <w:r w:rsidRPr="00B131E8">
              <w:rPr>
                <w:rFonts w:ascii="Times New Roman" w:eastAsia="Times New Roman" w:hAnsi="Times New Roman" w:cs="Times New Roman"/>
                <w:bCs/>
                <w:iCs/>
                <w:noProof/>
                <w:sz w:val="22"/>
                <w:szCs w:val="22"/>
              </w:rPr>
              <w:t xml:space="preserve"> </w:t>
            </w:r>
            <w:r w:rsidR="00B131E8" w:rsidRPr="00B131E8">
              <w:rPr>
                <w:rFonts w:ascii="Times New Roman" w:eastAsia="Times New Roman" w:hAnsi="Times New Roman" w:cs="Times New Roman"/>
                <w:bCs/>
                <w:iCs/>
                <w:noProof/>
                <w:sz w:val="22"/>
                <w:szCs w:val="22"/>
              </w:rPr>
              <w:t>са  национални Насоки за гарантиране на зачитането на Конвенцията при изпълнение на програмите, чието утвърждаване предстои. В приложение към насоките са разработени контролни листа за правата от КПХУ,  приложими към отделните етапи и документи в рамките на процеса на</w:t>
            </w:r>
            <w:r w:rsidR="00B131E8" w:rsidRPr="009E7B83">
              <w:rPr>
                <w:bCs/>
                <w:iCs/>
                <w:noProof/>
                <w:sz w:val="22"/>
                <w:szCs w:val="22"/>
              </w:rPr>
              <w:t xml:space="preserve"> </w:t>
            </w:r>
            <w:r w:rsidR="00B131E8" w:rsidRPr="00B131E8">
              <w:rPr>
                <w:rFonts w:ascii="Times New Roman" w:eastAsia="Times New Roman" w:hAnsi="Times New Roman" w:cs="Times New Roman"/>
                <w:bCs/>
                <w:iCs/>
                <w:noProof/>
                <w:sz w:val="22"/>
                <w:szCs w:val="22"/>
              </w:rPr>
              <w:t>програмиране, управление, наблюдени</w:t>
            </w:r>
            <w:r w:rsidR="00B131E8" w:rsidRPr="00B131E8">
              <w:rPr>
                <w:rFonts w:ascii="Times New Roman" w:eastAsia="Times New Roman" w:hAnsi="Times New Roman" w:cs="Times New Roman"/>
                <w:bCs/>
                <w:iCs/>
                <w:noProof/>
                <w:sz w:val="22"/>
                <w:szCs w:val="22"/>
                <w:lang w:val="en-US"/>
              </w:rPr>
              <w:t>e</w:t>
            </w:r>
            <w:r w:rsidR="00B131E8" w:rsidRPr="00B131E8">
              <w:rPr>
                <w:rFonts w:ascii="Times New Roman" w:eastAsia="Times New Roman" w:hAnsi="Times New Roman" w:cs="Times New Roman"/>
                <w:bCs/>
                <w:iCs/>
                <w:noProof/>
                <w:sz w:val="22"/>
                <w:szCs w:val="22"/>
              </w:rPr>
              <w:t xml:space="preserve"> и контрол на средствата от фондовете, както и за проверка на потенциални нарушения на КПХУ, които да бъдат прилагани от органите в системата за управление и контрол. Изискванията на Насоките и приложенията към тях ще бъдат инкорпорирани в описанието на системите за управление и контрол на програмите. </w:t>
            </w:r>
          </w:p>
        </w:tc>
      </w:tr>
      <w:tr w:rsidR="00B131E8" w:rsidRPr="00002F1D" w14:paraId="28BB4AB9" w14:textId="77777777" w:rsidTr="000F39CF">
        <w:tc>
          <w:tcPr>
            <w:tcW w:w="1413" w:type="dxa"/>
            <w:vMerge/>
          </w:tcPr>
          <w:p w14:paraId="1F0FC2E1" w14:textId="77777777" w:rsidR="00B131E8" w:rsidRPr="00002F1D" w:rsidRDefault="00B131E8" w:rsidP="001300CF">
            <w:pPr>
              <w:spacing w:before="120" w:after="120"/>
              <w:jc w:val="both"/>
              <w:rPr>
                <w:rFonts w:ascii="Times New Roman" w:hAnsi="Times New Roman" w:cs="Times New Roman"/>
                <w:iCs/>
                <w:noProof/>
                <w:sz w:val="22"/>
                <w:szCs w:val="22"/>
              </w:rPr>
            </w:pPr>
          </w:p>
        </w:tc>
        <w:tc>
          <w:tcPr>
            <w:tcW w:w="1131" w:type="dxa"/>
            <w:vMerge/>
          </w:tcPr>
          <w:p w14:paraId="3AB3EC55" w14:textId="77777777" w:rsidR="00B131E8" w:rsidRPr="00002F1D" w:rsidRDefault="00B131E8" w:rsidP="001300CF">
            <w:pPr>
              <w:spacing w:before="120" w:after="120"/>
              <w:jc w:val="both"/>
              <w:rPr>
                <w:rFonts w:ascii="Times New Roman" w:hAnsi="Times New Roman" w:cs="Times New Roman"/>
                <w:i/>
                <w:iCs/>
                <w:noProof/>
                <w:sz w:val="22"/>
                <w:szCs w:val="22"/>
              </w:rPr>
            </w:pPr>
          </w:p>
        </w:tc>
        <w:tc>
          <w:tcPr>
            <w:tcW w:w="851" w:type="dxa"/>
            <w:vMerge/>
          </w:tcPr>
          <w:p w14:paraId="237E545E" w14:textId="77777777" w:rsidR="00B131E8" w:rsidRPr="00002F1D" w:rsidRDefault="00B131E8" w:rsidP="001300CF">
            <w:pPr>
              <w:spacing w:before="120" w:after="120"/>
              <w:jc w:val="both"/>
              <w:rPr>
                <w:rFonts w:ascii="Times New Roman" w:hAnsi="Times New Roman" w:cs="Times New Roman"/>
                <w:iCs/>
                <w:noProof/>
                <w:sz w:val="22"/>
                <w:szCs w:val="22"/>
              </w:rPr>
            </w:pPr>
          </w:p>
        </w:tc>
        <w:tc>
          <w:tcPr>
            <w:tcW w:w="1278" w:type="dxa"/>
            <w:vMerge/>
          </w:tcPr>
          <w:p w14:paraId="40776BAC" w14:textId="77777777" w:rsidR="00B131E8" w:rsidRPr="00002F1D" w:rsidRDefault="00B131E8" w:rsidP="001300CF">
            <w:pPr>
              <w:spacing w:before="120" w:after="120"/>
              <w:jc w:val="both"/>
              <w:rPr>
                <w:rFonts w:ascii="Times New Roman" w:hAnsi="Times New Roman" w:cs="Times New Roman"/>
                <w:iCs/>
                <w:noProof/>
                <w:sz w:val="22"/>
                <w:szCs w:val="22"/>
              </w:rPr>
            </w:pPr>
          </w:p>
        </w:tc>
        <w:tc>
          <w:tcPr>
            <w:tcW w:w="2977" w:type="dxa"/>
          </w:tcPr>
          <w:p w14:paraId="406A70F0" w14:textId="77777777" w:rsidR="00B131E8" w:rsidRPr="00002F1D" w:rsidRDefault="00B131E8" w:rsidP="001300CF">
            <w:pPr>
              <w:spacing w:before="120" w:after="120"/>
              <w:jc w:val="both"/>
              <w:rPr>
                <w:rFonts w:ascii="Times New Roman" w:eastAsia="Calibri" w:hAnsi="Times New Roman" w:cs="Times New Roman"/>
                <w:noProof/>
                <w:sz w:val="22"/>
                <w:szCs w:val="22"/>
              </w:rPr>
            </w:pPr>
            <w:r w:rsidRPr="00002F1D">
              <w:rPr>
                <w:rFonts w:ascii="Times New Roman" w:eastAsia="Calibri" w:hAnsi="Times New Roman" w:cs="Times New Roman"/>
                <w:noProof/>
                <w:sz w:val="22"/>
                <w:szCs w:val="22"/>
              </w:rPr>
              <w:t>3.</w:t>
            </w:r>
            <w:r w:rsidRPr="00002F1D">
              <w:rPr>
                <w:rFonts w:ascii="Times New Roman" w:hAnsi="Times New Roman" w:cs="Times New Roman"/>
                <w:sz w:val="22"/>
                <w:szCs w:val="22"/>
              </w:rPr>
              <w:t xml:space="preserve"> </w:t>
            </w:r>
            <w:r w:rsidRPr="00E522B9">
              <w:rPr>
                <w:rFonts w:ascii="Times New Roman" w:hAnsi="Times New Roman" w:cs="Times New Roman"/>
                <w:color w:val="333333"/>
                <w:sz w:val="22"/>
                <w:szCs w:val="22"/>
                <w:lang w:eastAsia="en-GB"/>
              </w:rPr>
              <w:t xml:space="preserve">Мерки за </w:t>
            </w:r>
            <w:r w:rsidRPr="00385DFD">
              <w:rPr>
                <w:rFonts w:ascii="Times New Roman" w:eastAsia="Calibri" w:hAnsi="Times New Roman" w:cs="Times New Roman"/>
                <w:noProof/>
                <w:sz w:val="22"/>
                <w:szCs w:val="22"/>
              </w:rPr>
              <w:t>докладване на мониторинговия комитет за случаите на несъответствие на подкрепяните от фондовете операции с КПХУ на ООН и жалби относно КПХУ на ООН, подадени в съответствие с механизмите съгласно</w:t>
            </w:r>
            <w:r w:rsidRPr="00002F1D">
              <w:rPr>
                <w:rFonts w:ascii="Times New Roman" w:eastAsia="Calibri" w:hAnsi="Times New Roman" w:cs="Times New Roman"/>
                <w:noProof/>
                <w:sz w:val="22"/>
                <w:szCs w:val="22"/>
              </w:rPr>
              <w:t xml:space="preserve"> член 63, параграф 7.</w:t>
            </w:r>
          </w:p>
        </w:tc>
        <w:tc>
          <w:tcPr>
            <w:tcW w:w="992" w:type="dxa"/>
          </w:tcPr>
          <w:p w14:paraId="4E7B7DA7" w14:textId="77777777" w:rsidR="00B131E8" w:rsidRPr="00002F1D" w:rsidDel="008B0D92" w:rsidRDefault="002E4ED8" w:rsidP="001300CF">
            <w:pPr>
              <w:spacing w:before="120" w:after="120"/>
              <w:jc w:val="both"/>
              <w:rPr>
                <w:rFonts w:ascii="Times New Roman" w:hAnsi="Times New Roman" w:cs="Times New Roman"/>
                <w:b/>
                <w:iCs/>
                <w:noProof/>
                <w:sz w:val="22"/>
                <w:szCs w:val="22"/>
              </w:rPr>
            </w:pPr>
            <w:r>
              <w:rPr>
                <w:rFonts w:ascii="Times New Roman" w:hAnsi="Times New Roman" w:cs="Times New Roman"/>
                <w:b/>
                <w:iCs/>
                <w:noProof/>
                <w:sz w:val="22"/>
                <w:szCs w:val="22"/>
              </w:rPr>
              <w:t>ДА</w:t>
            </w:r>
          </w:p>
        </w:tc>
        <w:tc>
          <w:tcPr>
            <w:tcW w:w="2126" w:type="dxa"/>
          </w:tcPr>
          <w:p w14:paraId="72906108" w14:textId="77777777" w:rsidR="00B15B88" w:rsidRPr="002E4ED8" w:rsidRDefault="00B15B88" w:rsidP="00B15B88">
            <w:pPr>
              <w:spacing w:before="120" w:after="120"/>
              <w:jc w:val="both"/>
              <w:rPr>
                <w:rFonts w:ascii="Times New Roman" w:eastAsia="Times New Roman" w:hAnsi="Times New Roman" w:cs="Times New Roman"/>
                <w:color w:val="333333"/>
                <w:sz w:val="22"/>
                <w:szCs w:val="22"/>
                <w:lang w:eastAsia="en-GB"/>
              </w:rPr>
            </w:pPr>
            <w:r w:rsidRPr="002E4ED8">
              <w:rPr>
                <w:rFonts w:ascii="Times New Roman" w:eastAsia="Times New Roman" w:hAnsi="Times New Roman" w:cs="Times New Roman"/>
                <w:color w:val="333333"/>
                <w:sz w:val="22"/>
                <w:szCs w:val="22"/>
                <w:lang w:eastAsia="en-GB"/>
              </w:rPr>
              <w:t>Насоки за прилагане на Конвенцията на ООН за правата на хората с увреждания от органите по управление, контрол и одит  на програмите, съфинансирани със средства  от ЕФРР, ЕСФ+, КФ, ФСП, ЕФМДРА, ФУМ, ФВС и ИФПУГВП за програмен период 2021-2027 г., утвърдени със Заповед на заместник министър-председателя по еврофондовете и министър на финансите №  В-105/19.07.2022 г.:</w:t>
            </w:r>
          </w:p>
          <w:p w14:paraId="27E7694B" w14:textId="77777777" w:rsidR="00B131E8" w:rsidRPr="00002F1D" w:rsidRDefault="00B15B88" w:rsidP="00B15B88">
            <w:pPr>
              <w:spacing w:before="120" w:after="120"/>
              <w:jc w:val="both"/>
              <w:rPr>
                <w:rFonts w:ascii="Times New Roman" w:hAnsi="Times New Roman" w:cs="Times New Roman"/>
                <w:iCs/>
                <w:noProof/>
                <w:sz w:val="22"/>
                <w:szCs w:val="22"/>
              </w:rPr>
            </w:pPr>
            <w:r w:rsidRPr="002E4ED8">
              <w:rPr>
                <w:rFonts w:ascii="Times New Roman" w:eastAsia="Times New Roman" w:hAnsi="Times New Roman" w:cs="Times New Roman"/>
                <w:color w:val="333333"/>
                <w:sz w:val="22"/>
                <w:szCs w:val="22"/>
                <w:lang w:eastAsia="en-GB"/>
              </w:rPr>
              <w:t>https://www.eufunds.bg/bg/node/8224</w:t>
            </w:r>
          </w:p>
        </w:tc>
        <w:tc>
          <w:tcPr>
            <w:tcW w:w="5248" w:type="dxa"/>
          </w:tcPr>
          <w:p w14:paraId="73BF1F9C" w14:textId="77777777" w:rsidR="002E4ED8" w:rsidRPr="002E4ED8" w:rsidRDefault="002E4ED8" w:rsidP="002E4ED8">
            <w:pPr>
              <w:spacing w:before="120" w:after="120"/>
              <w:jc w:val="both"/>
              <w:rPr>
                <w:rFonts w:ascii="Times New Roman" w:hAnsi="Times New Roman" w:cs="Times New Roman"/>
                <w:bCs/>
                <w:iCs/>
                <w:noProof/>
                <w:sz w:val="22"/>
                <w:szCs w:val="22"/>
              </w:rPr>
            </w:pPr>
            <w:r w:rsidRPr="002E4ED8">
              <w:rPr>
                <w:rFonts w:ascii="Times New Roman" w:hAnsi="Times New Roman" w:cs="Times New Roman"/>
                <w:bCs/>
                <w:iCs/>
                <w:noProof/>
                <w:sz w:val="22"/>
                <w:szCs w:val="22"/>
              </w:rPr>
              <w:t>Докладването на жалбите по КПХУ и на случаите на несъответствие на подкрепяните от фондовете операции с КПХУ пред КН ще бъде регламентирано в ПМС за създаване на комитети за наблюдение на Споразумението за партньорство на Република България и на програмите, съфинансирани от ЕФСУ, за програмен период 2021 – 2027 г. Към 20.07.2022 г. проектът на постановление е на финален етап, като предстои иницииране на процедурите по обществено обсъждане и междуведомствено съгласуване.</w:t>
            </w:r>
          </w:p>
          <w:p w14:paraId="062C9AD0" w14:textId="77777777" w:rsidR="002E4ED8" w:rsidRPr="002E4ED8" w:rsidRDefault="002E4ED8" w:rsidP="002E4ED8">
            <w:pPr>
              <w:spacing w:before="120" w:after="120"/>
              <w:jc w:val="both"/>
              <w:rPr>
                <w:rFonts w:ascii="Times New Roman" w:hAnsi="Times New Roman" w:cs="Times New Roman"/>
                <w:bCs/>
                <w:iCs/>
                <w:noProof/>
                <w:sz w:val="22"/>
                <w:szCs w:val="22"/>
              </w:rPr>
            </w:pPr>
            <w:r w:rsidRPr="002E4ED8">
              <w:rPr>
                <w:rFonts w:ascii="Times New Roman" w:hAnsi="Times New Roman" w:cs="Times New Roman"/>
                <w:bCs/>
                <w:iCs/>
                <w:noProof/>
                <w:sz w:val="22"/>
                <w:szCs w:val="22"/>
              </w:rPr>
              <w:t xml:space="preserve">Установените случаи на неспазване на КПХУ в контекста на фондовете на ЕС ще се докладват от съответния УО, който следва да поддържа актуална систематизирана информация за тези случаи. </w:t>
            </w:r>
          </w:p>
          <w:p w14:paraId="783BC9D8" w14:textId="77777777" w:rsidR="00B131E8" w:rsidRPr="00002F1D" w:rsidRDefault="002E4ED8" w:rsidP="002E4ED8">
            <w:pPr>
              <w:spacing w:before="120" w:after="120"/>
              <w:jc w:val="both"/>
              <w:rPr>
                <w:rFonts w:ascii="Times New Roman" w:hAnsi="Times New Roman" w:cs="Times New Roman"/>
                <w:bCs/>
                <w:iCs/>
                <w:noProof/>
                <w:sz w:val="22"/>
                <w:szCs w:val="22"/>
              </w:rPr>
            </w:pPr>
            <w:r w:rsidRPr="002E4ED8">
              <w:rPr>
                <w:rFonts w:ascii="Times New Roman" w:hAnsi="Times New Roman" w:cs="Times New Roman"/>
                <w:bCs/>
                <w:iCs/>
                <w:noProof/>
                <w:sz w:val="22"/>
                <w:szCs w:val="22"/>
              </w:rPr>
              <w:t>Получените жалби от граждани или други външни източници/заинтересовани страни във връзка с нарушени права по КПХУ в хода на изпълнение на програмите ще се разглеждат от съответния компетентен орган на национално ниво и ще се докладват пред КН от УО въз основа на информация, предоставена от разгледалите жалбите компетентни органи, съгласно Приложение № 3. Компетентните органи ще поддържат информация за получените жалби и резултатите от разглеждането им съобразно вътрешните си правила и процедури.</w:t>
            </w:r>
          </w:p>
        </w:tc>
      </w:tr>
      <w:tr w:rsidR="0058087A" w:rsidRPr="00002F1D" w14:paraId="3A7E1794" w14:textId="77777777" w:rsidTr="00D34ABF">
        <w:tc>
          <w:tcPr>
            <w:tcW w:w="1413" w:type="dxa"/>
            <w:vMerge w:val="restart"/>
          </w:tcPr>
          <w:p w14:paraId="342E5A5F" w14:textId="77777777" w:rsidR="0058087A" w:rsidRPr="00002F1D" w:rsidRDefault="0058087A" w:rsidP="001300CF">
            <w:pPr>
              <w:spacing w:before="120" w:after="120"/>
              <w:jc w:val="both"/>
              <w:rPr>
                <w:rFonts w:ascii="Times New Roman" w:hAnsi="Times New Roman" w:cs="Times New Roman"/>
                <w:i/>
                <w:iCs/>
                <w:noProof/>
                <w:sz w:val="22"/>
                <w:szCs w:val="22"/>
              </w:rPr>
            </w:pPr>
            <w:r w:rsidRPr="00002F1D">
              <w:rPr>
                <w:rFonts w:ascii="Times New Roman" w:hAnsi="Times New Roman" w:cs="Times New Roman"/>
                <w:i/>
                <w:iCs/>
                <w:noProof/>
                <w:sz w:val="22"/>
                <w:szCs w:val="22"/>
              </w:rPr>
              <w:t>Тематично условие:</w:t>
            </w:r>
          </w:p>
          <w:p w14:paraId="714DCD12" w14:textId="77777777" w:rsidR="0058087A" w:rsidRPr="00002F1D" w:rsidRDefault="008010BE" w:rsidP="001300CF">
            <w:pPr>
              <w:spacing w:before="120" w:after="120"/>
              <w:jc w:val="both"/>
              <w:rPr>
                <w:rFonts w:ascii="Times New Roman" w:hAnsi="Times New Roman" w:cs="Times New Roman"/>
                <w:b/>
                <w:iCs/>
                <w:noProof/>
                <w:sz w:val="22"/>
                <w:szCs w:val="22"/>
              </w:rPr>
            </w:pPr>
            <w:r>
              <w:rPr>
                <w:rFonts w:ascii="Times New Roman" w:hAnsi="Times New Roman" w:cs="Times New Roman"/>
                <w:b/>
                <w:iCs/>
                <w:noProof/>
                <w:sz w:val="22"/>
                <w:szCs w:val="22"/>
              </w:rPr>
              <w:lastRenderedPageBreak/>
              <w:t xml:space="preserve">4.1 </w:t>
            </w:r>
            <w:r w:rsidR="0058087A" w:rsidRPr="00002F1D">
              <w:rPr>
                <w:rFonts w:ascii="Times New Roman" w:hAnsi="Times New Roman" w:cs="Times New Roman"/>
                <w:b/>
                <w:iCs/>
                <w:noProof/>
                <w:sz w:val="22"/>
                <w:szCs w:val="22"/>
              </w:rPr>
              <w:t>Стратегическа рамка на политиката за активни политики на пазара на труда</w:t>
            </w:r>
          </w:p>
        </w:tc>
        <w:tc>
          <w:tcPr>
            <w:tcW w:w="1131" w:type="dxa"/>
            <w:vMerge w:val="restart"/>
          </w:tcPr>
          <w:p w14:paraId="50C10E38" w14:textId="77777777" w:rsidR="0058087A" w:rsidRPr="00002F1D" w:rsidRDefault="0058087A" w:rsidP="001300CF">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lastRenderedPageBreak/>
              <w:t>ЕСФ +</w:t>
            </w:r>
          </w:p>
        </w:tc>
        <w:tc>
          <w:tcPr>
            <w:tcW w:w="851" w:type="dxa"/>
            <w:vMerge w:val="restart"/>
          </w:tcPr>
          <w:p w14:paraId="194B5CBA" w14:textId="77777777" w:rsidR="0058087A" w:rsidRPr="00002F1D" w:rsidRDefault="0058087A" w:rsidP="001300CF">
            <w:pPr>
              <w:spacing w:before="120" w:after="120"/>
              <w:rPr>
                <w:rFonts w:ascii="Times New Roman" w:hAnsi="Times New Roman" w:cs="Times New Roman"/>
                <w:iCs/>
                <w:noProof/>
                <w:sz w:val="22"/>
                <w:szCs w:val="22"/>
              </w:rPr>
            </w:pPr>
            <w:r w:rsidRPr="00002F1D">
              <w:rPr>
                <w:rFonts w:ascii="Times New Roman" w:hAnsi="Times New Roman" w:cs="Times New Roman"/>
                <w:iCs/>
                <w:noProof/>
                <w:sz w:val="22"/>
                <w:szCs w:val="22"/>
              </w:rPr>
              <w:t>СЦ 1</w:t>
            </w:r>
            <w:r>
              <w:rPr>
                <w:rFonts w:ascii="Times New Roman" w:hAnsi="Times New Roman" w:cs="Times New Roman"/>
                <w:iCs/>
                <w:noProof/>
                <w:sz w:val="22"/>
                <w:szCs w:val="22"/>
              </w:rPr>
              <w:t>,</w:t>
            </w:r>
            <w:r w:rsidRPr="00002F1D">
              <w:rPr>
                <w:rFonts w:ascii="Times New Roman" w:hAnsi="Times New Roman" w:cs="Times New Roman"/>
                <w:iCs/>
                <w:noProof/>
                <w:sz w:val="22"/>
                <w:szCs w:val="22"/>
              </w:rPr>
              <w:t xml:space="preserve"> СЦ 2</w:t>
            </w:r>
            <w:r>
              <w:rPr>
                <w:rFonts w:ascii="Times New Roman" w:hAnsi="Times New Roman" w:cs="Times New Roman"/>
                <w:iCs/>
                <w:noProof/>
                <w:sz w:val="22"/>
                <w:szCs w:val="22"/>
              </w:rPr>
              <w:t xml:space="preserve">, </w:t>
            </w:r>
            <w:r w:rsidRPr="00002F1D">
              <w:rPr>
                <w:rFonts w:ascii="Times New Roman" w:hAnsi="Times New Roman" w:cs="Times New Roman"/>
                <w:iCs/>
                <w:noProof/>
                <w:sz w:val="22"/>
                <w:szCs w:val="22"/>
              </w:rPr>
              <w:t xml:space="preserve">СЦ3, </w:t>
            </w:r>
            <w:r w:rsidRPr="00002F1D">
              <w:rPr>
                <w:rFonts w:ascii="Times New Roman" w:hAnsi="Times New Roman" w:cs="Times New Roman"/>
                <w:iCs/>
                <w:noProof/>
                <w:sz w:val="22"/>
                <w:szCs w:val="22"/>
              </w:rPr>
              <w:lastRenderedPageBreak/>
              <w:t xml:space="preserve">СЦ4 и СЦ5 на П1 </w:t>
            </w:r>
          </w:p>
          <w:p w14:paraId="7B311200" w14:textId="77777777" w:rsidR="0058087A" w:rsidRPr="00002F1D" w:rsidRDefault="0058087A" w:rsidP="001300CF">
            <w:pPr>
              <w:spacing w:before="120" w:after="120"/>
              <w:rPr>
                <w:rFonts w:ascii="Times New Roman" w:hAnsi="Times New Roman" w:cs="Times New Roman"/>
                <w:iCs/>
                <w:noProof/>
                <w:sz w:val="22"/>
                <w:szCs w:val="22"/>
              </w:rPr>
            </w:pPr>
            <w:r w:rsidRPr="00002F1D">
              <w:rPr>
                <w:rFonts w:ascii="Times New Roman" w:hAnsi="Times New Roman" w:cs="Times New Roman"/>
                <w:iCs/>
                <w:noProof/>
                <w:sz w:val="22"/>
                <w:szCs w:val="22"/>
              </w:rPr>
              <w:t>СЦ 1 Приоритет 3</w:t>
            </w:r>
          </w:p>
        </w:tc>
        <w:tc>
          <w:tcPr>
            <w:tcW w:w="1278" w:type="dxa"/>
            <w:vMerge w:val="restart"/>
          </w:tcPr>
          <w:p w14:paraId="248C8050" w14:textId="77777777" w:rsidR="0058087A" w:rsidRPr="00002F1D" w:rsidRDefault="0058087A" w:rsidP="001300CF">
            <w:pPr>
              <w:spacing w:before="120" w:after="120"/>
              <w:jc w:val="both"/>
              <w:rPr>
                <w:rFonts w:ascii="Times New Roman" w:hAnsi="Times New Roman" w:cs="Times New Roman"/>
                <w:b/>
                <w:iCs/>
                <w:noProof/>
                <w:sz w:val="22"/>
                <w:szCs w:val="22"/>
              </w:rPr>
            </w:pPr>
            <w:r w:rsidRPr="00002F1D">
              <w:rPr>
                <w:rFonts w:ascii="Times New Roman" w:hAnsi="Times New Roman" w:cs="Times New Roman"/>
                <w:b/>
                <w:iCs/>
                <w:noProof/>
                <w:sz w:val="22"/>
                <w:szCs w:val="22"/>
              </w:rPr>
              <w:lastRenderedPageBreak/>
              <w:t>ДА</w:t>
            </w:r>
          </w:p>
        </w:tc>
        <w:tc>
          <w:tcPr>
            <w:tcW w:w="2977" w:type="dxa"/>
          </w:tcPr>
          <w:p w14:paraId="3D234FB5" w14:textId="77777777" w:rsidR="0058087A" w:rsidRPr="00002F1D" w:rsidRDefault="0058087A" w:rsidP="001300CF">
            <w:pPr>
              <w:spacing w:before="120" w:after="120"/>
              <w:jc w:val="both"/>
              <w:rPr>
                <w:rFonts w:ascii="Times New Roman" w:eastAsia="Calibri" w:hAnsi="Times New Roman" w:cs="Times New Roman"/>
                <w:noProof/>
                <w:sz w:val="22"/>
                <w:szCs w:val="22"/>
              </w:rPr>
            </w:pPr>
            <w:r w:rsidRPr="00002F1D">
              <w:rPr>
                <w:rFonts w:ascii="Times New Roman" w:eastAsia="Calibri" w:hAnsi="Times New Roman" w:cs="Times New Roman"/>
                <w:noProof/>
                <w:sz w:val="22"/>
                <w:szCs w:val="22"/>
              </w:rPr>
              <w:t xml:space="preserve">Налице е стратегическа рамка на политиката за активни политики на пазара </w:t>
            </w:r>
            <w:r w:rsidRPr="00002F1D">
              <w:rPr>
                <w:rFonts w:ascii="Times New Roman" w:eastAsia="Calibri" w:hAnsi="Times New Roman" w:cs="Times New Roman"/>
                <w:noProof/>
                <w:sz w:val="22"/>
                <w:szCs w:val="22"/>
              </w:rPr>
              <w:lastRenderedPageBreak/>
              <w:t>на труда в светлината на насоките относно заетостта,  която включва:</w:t>
            </w:r>
          </w:p>
          <w:p w14:paraId="0EB5BA02" w14:textId="77777777" w:rsidR="0058087A" w:rsidRPr="00002F1D" w:rsidRDefault="0058087A" w:rsidP="001300CF">
            <w:pPr>
              <w:spacing w:before="120" w:after="120"/>
              <w:jc w:val="both"/>
              <w:rPr>
                <w:rFonts w:ascii="Times New Roman" w:eastAsia="Calibri" w:hAnsi="Times New Roman" w:cs="Times New Roman"/>
                <w:noProof/>
                <w:sz w:val="22"/>
                <w:szCs w:val="22"/>
              </w:rPr>
            </w:pPr>
            <w:r w:rsidRPr="00002F1D">
              <w:rPr>
                <w:rFonts w:ascii="Times New Roman" w:eastAsia="Calibri" w:hAnsi="Times New Roman" w:cs="Times New Roman"/>
                <w:noProof/>
                <w:sz w:val="22"/>
                <w:szCs w:val="22"/>
              </w:rPr>
              <w:t>1.Механизми за насочване на профилирането на търсещите работа и оценка на техните нужди</w:t>
            </w:r>
          </w:p>
        </w:tc>
        <w:tc>
          <w:tcPr>
            <w:tcW w:w="992" w:type="dxa"/>
          </w:tcPr>
          <w:p w14:paraId="6CAD9DBD" w14:textId="77777777" w:rsidR="0058087A" w:rsidRPr="00002F1D" w:rsidRDefault="0058087A" w:rsidP="001300CF">
            <w:pPr>
              <w:spacing w:before="120" w:after="120"/>
              <w:jc w:val="both"/>
              <w:rPr>
                <w:rFonts w:ascii="Times New Roman" w:eastAsia="Calibri" w:hAnsi="Times New Roman" w:cs="Times New Roman"/>
                <w:b/>
                <w:noProof/>
                <w:sz w:val="22"/>
                <w:szCs w:val="22"/>
              </w:rPr>
            </w:pPr>
            <w:r w:rsidRPr="00002F1D">
              <w:rPr>
                <w:rFonts w:ascii="Times New Roman" w:eastAsia="Calibri" w:hAnsi="Times New Roman" w:cs="Times New Roman"/>
                <w:b/>
                <w:iCs/>
                <w:noProof/>
                <w:sz w:val="22"/>
                <w:szCs w:val="22"/>
              </w:rPr>
              <w:lastRenderedPageBreak/>
              <w:t>ДА</w:t>
            </w:r>
          </w:p>
        </w:tc>
        <w:tc>
          <w:tcPr>
            <w:tcW w:w="2126" w:type="dxa"/>
          </w:tcPr>
          <w:p w14:paraId="5B8952A5" w14:textId="77777777" w:rsidR="0058087A" w:rsidRPr="00002F1D" w:rsidRDefault="0058087A" w:rsidP="001300CF">
            <w:pPr>
              <w:spacing w:before="120" w:after="120"/>
              <w:jc w:val="both"/>
              <w:rPr>
                <w:rFonts w:ascii="Times New Roman" w:hAnsi="Times New Roman" w:cs="Times New Roman"/>
                <w:bCs/>
                <w:iCs/>
                <w:noProof/>
                <w:sz w:val="22"/>
                <w:szCs w:val="22"/>
              </w:rPr>
            </w:pPr>
            <w:r w:rsidRPr="00002F1D">
              <w:rPr>
                <w:rFonts w:ascii="Times New Roman" w:hAnsi="Times New Roman" w:cs="Times New Roman"/>
                <w:bCs/>
                <w:iCs/>
                <w:noProof/>
                <w:sz w:val="22"/>
                <w:szCs w:val="22"/>
              </w:rPr>
              <w:t xml:space="preserve">Стратегията за заетост 2021-2030 </w:t>
            </w:r>
            <w:r w:rsidRPr="00002F1D">
              <w:rPr>
                <w:rFonts w:ascii="Times New Roman" w:hAnsi="Times New Roman" w:cs="Times New Roman"/>
                <w:bCs/>
                <w:iCs/>
                <w:noProof/>
                <w:sz w:val="22"/>
                <w:szCs w:val="22"/>
              </w:rPr>
              <w:lastRenderedPageBreak/>
              <w:t>може да бъде намер</w:t>
            </w:r>
            <w:r w:rsidR="009F3C81">
              <w:rPr>
                <w:rFonts w:ascii="Times New Roman" w:hAnsi="Times New Roman" w:cs="Times New Roman"/>
                <w:bCs/>
                <w:iCs/>
                <w:noProof/>
                <w:sz w:val="22"/>
                <w:szCs w:val="22"/>
              </w:rPr>
              <w:t>ен</w:t>
            </w:r>
            <w:r w:rsidRPr="00002F1D">
              <w:rPr>
                <w:rFonts w:ascii="Times New Roman" w:hAnsi="Times New Roman" w:cs="Times New Roman"/>
                <w:bCs/>
                <w:iCs/>
                <w:noProof/>
                <w:sz w:val="22"/>
                <w:szCs w:val="22"/>
              </w:rPr>
              <w:t>а на:</w:t>
            </w:r>
          </w:p>
          <w:p w14:paraId="3E346EDD" w14:textId="77777777" w:rsidR="0058087A" w:rsidRPr="00002F1D" w:rsidRDefault="0093785F" w:rsidP="001300CF">
            <w:pPr>
              <w:spacing w:before="120" w:after="120"/>
              <w:jc w:val="both"/>
              <w:rPr>
                <w:rFonts w:ascii="Times New Roman" w:hAnsi="Times New Roman" w:cs="Times New Roman"/>
                <w:bCs/>
                <w:iCs/>
                <w:noProof/>
                <w:sz w:val="22"/>
                <w:szCs w:val="22"/>
              </w:rPr>
            </w:pPr>
            <w:hyperlink r:id="rId36" w:history="1">
              <w:r w:rsidR="0058087A" w:rsidRPr="00002F1D">
                <w:rPr>
                  <w:rStyle w:val="Hyperlink"/>
                  <w:rFonts w:ascii="Times New Roman" w:hAnsi="Times New Roman" w:cs="Times New Roman"/>
                  <w:bCs/>
                  <w:iCs/>
                  <w:noProof/>
                  <w:sz w:val="22"/>
                  <w:szCs w:val="22"/>
                </w:rPr>
                <w:t>https://www.mlsp.government.bg/uploads/26/zaetost/employment-strategy-2021-2030.doc</w:t>
              </w:r>
            </w:hyperlink>
          </w:p>
          <w:p w14:paraId="7C8DF5D7" w14:textId="77777777" w:rsidR="0058087A" w:rsidRPr="00002F1D" w:rsidRDefault="0058087A" w:rsidP="001300CF">
            <w:pPr>
              <w:spacing w:before="120" w:after="120"/>
              <w:jc w:val="both"/>
              <w:rPr>
                <w:rFonts w:ascii="Times New Roman" w:hAnsi="Times New Roman" w:cs="Times New Roman"/>
                <w:bCs/>
                <w:iCs/>
                <w:noProof/>
                <w:sz w:val="22"/>
                <w:szCs w:val="22"/>
              </w:rPr>
            </w:pPr>
            <w:r w:rsidRPr="00002F1D">
              <w:rPr>
                <w:rFonts w:ascii="Times New Roman" w:hAnsi="Times New Roman" w:cs="Times New Roman"/>
                <w:bCs/>
                <w:iCs/>
                <w:noProof/>
                <w:sz w:val="22"/>
                <w:szCs w:val="22"/>
              </w:rPr>
              <w:t xml:space="preserve">Механизъм за профилиране и оценяване потребностите:  </w:t>
            </w:r>
          </w:p>
          <w:p w14:paraId="6D1D25F9" w14:textId="77777777" w:rsidR="0058087A" w:rsidRPr="00002F1D" w:rsidRDefault="0058087A" w:rsidP="001300CF">
            <w:pPr>
              <w:spacing w:before="120" w:after="120"/>
              <w:jc w:val="both"/>
              <w:rPr>
                <w:rFonts w:ascii="Times New Roman" w:hAnsi="Times New Roman" w:cs="Times New Roman"/>
                <w:bCs/>
                <w:iCs/>
                <w:noProof/>
                <w:sz w:val="22"/>
                <w:szCs w:val="22"/>
              </w:rPr>
            </w:pPr>
            <w:r w:rsidRPr="00002F1D">
              <w:rPr>
                <w:rFonts w:ascii="Times New Roman" w:eastAsia="Times New Roman" w:hAnsi="Times New Roman" w:cs="Times New Roman"/>
                <w:bCs/>
                <w:i/>
                <w:iCs/>
                <w:noProof/>
                <w:sz w:val="22"/>
                <w:szCs w:val="22"/>
                <w:lang w:eastAsia="en-US" w:bidi="ar-SA"/>
              </w:rPr>
              <w:object w:dxaOrig="2069" w:dyaOrig="1320" w14:anchorId="66A881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05pt" o:ole="">
                  <v:imagedata r:id="rId37" o:title=""/>
                </v:shape>
                <o:OLEObject Type="Embed" ProgID="Package" ShapeID="_x0000_i1025" DrawAspect="Icon" ObjectID="_1825225059" r:id="rId38"/>
              </w:object>
            </w:r>
            <w:r w:rsidRPr="00002F1D">
              <w:rPr>
                <w:rFonts w:ascii="Times New Roman" w:hAnsi="Times New Roman" w:cs="Times New Roman"/>
                <w:bCs/>
                <w:iCs/>
                <w:noProof/>
                <w:sz w:val="22"/>
                <w:szCs w:val="22"/>
              </w:rPr>
              <w:t xml:space="preserve"> </w:t>
            </w:r>
          </w:p>
          <w:p w14:paraId="1246BED1" w14:textId="77777777" w:rsidR="0058087A" w:rsidRPr="00002F1D" w:rsidRDefault="0058087A" w:rsidP="001300CF">
            <w:pPr>
              <w:spacing w:before="120" w:after="120"/>
              <w:jc w:val="both"/>
              <w:rPr>
                <w:rFonts w:ascii="Times New Roman" w:hAnsi="Times New Roman" w:cs="Times New Roman"/>
                <w:bCs/>
                <w:iCs/>
                <w:noProof/>
                <w:sz w:val="22"/>
                <w:szCs w:val="22"/>
              </w:rPr>
            </w:pPr>
            <w:r w:rsidRPr="00002F1D">
              <w:rPr>
                <w:rFonts w:ascii="Times New Roman" w:hAnsi="Times New Roman" w:cs="Times New Roman"/>
                <w:bCs/>
                <w:iCs/>
                <w:noProof/>
                <w:sz w:val="22"/>
                <w:szCs w:val="22"/>
              </w:rPr>
              <w:t>Технология на работа в ДБТ:</w:t>
            </w:r>
          </w:p>
          <w:p w14:paraId="3F13070E" w14:textId="77777777" w:rsidR="0058087A" w:rsidRPr="00002F1D" w:rsidRDefault="0058087A" w:rsidP="001300CF">
            <w:pPr>
              <w:spacing w:before="120" w:after="120"/>
              <w:jc w:val="both"/>
              <w:rPr>
                <w:rFonts w:ascii="Times New Roman" w:hAnsi="Times New Roman" w:cs="Times New Roman"/>
                <w:bCs/>
                <w:iCs/>
                <w:noProof/>
                <w:sz w:val="22"/>
                <w:szCs w:val="22"/>
              </w:rPr>
            </w:pPr>
            <w:r w:rsidRPr="00002F1D">
              <w:rPr>
                <w:rFonts w:ascii="Times New Roman" w:eastAsia="Times New Roman" w:hAnsi="Times New Roman" w:cs="Times New Roman"/>
                <w:bCs/>
                <w:i/>
                <w:iCs/>
                <w:noProof/>
                <w:sz w:val="22"/>
                <w:szCs w:val="22"/>
                <w:lang w:val="en-GB" w:eastAsia="en-US" w:bidi="ar-SA"/>
              </w:rPr>
              <w:object w:dxaOrig="1531" w:dyaOrig="1002" w14:anchorId="698E8D76">
                <v:shape id="_x0000_i1026" type="#_x0000_t75" style="width:72.05pt;height:42.55pt" o:ole="">
                  <v:imagedata r:id="rId39" o:title=""/>
                </v:shape>
                <o:OLEObject Type="Embed" ProgID="Acrobat.Document.DC" ShapeID="_x0000_i1026" DrawAspect="Icon" ObjectID="_1825225060" r:id="rId40"/>
              </w:object>
            </w:r>
          </w:p>
          <w:p w14:paraId="58028797" w14:textId="77777777" w:rsidR="0058087A" w:rsidRPr="00002F1D" w:rsidRDefault="0058087A" w:rsidP="001300CF">
            <w:pPr>
              <w:spacing w:before="120" w:after="120"/>
              <w:jc w:val="both"/>
              <w:rPr>
                <w:rFonts w:ascii="Times New Roman" w:hAnsi="Times New Roman" w:cs="Times New Roman"/>
                <w:bCs/>
                <w:iCs/>
                <w:noProof/>
                <w:sz w:val="22"/>
                <w:szCs w:val="22"/>
              </w:rPr>
            </w:pPr>
          </w:p>
          <w:p w14:paraId="74188E15" w14:textId="77777777" w:rsidR="0058087A" w:rsidRPr="00002F1D" w:rsidRDefault="0058087A" w:rsidP="001300CF">
            <w:pPr>
              <w:spacing w:before="120" w:after="120"/>
              <w:jc w:val="both"/>
              <w:rPr>
                <w:rFonts w:ascii="Times New Roman" w:hAnsi="Times New Roman" w:cs="Times New Roman"/>
                <w:bCs/>
                <w:iCs/>
                <w:noProof/>
                <w:sz w:val="22"/>
                <w:szCs w:val="22"/>
              </w:rPr>
            </w:pPr>
            <w:r w:rsidRPr="00002F1D">
              <w:rPr>
                <w:rFonts w:ascii="Times New Roman" w:hAnsi="Times New Roman" w:cs="Times New Roman"/>
                <w:bCs/>
                <w:iCs/>
                <w:noProof/>
                <w:sz w:val="22"/>
                <w:szCs w:val="22"/>
              </w:rPr>
              <w:t xml:space="preserve">- Изготвяне на диагностика и анализ на проблемите на търсещите работа </w:t>
            </w:r>
            <w:r w:rsidRPr="00002F1D">
              <w:rPr>
                <w:rFonts w:ascii="Times New Roman" w:hAnsi="Times New Roman" w:cs="Times New Roman"/>
                <w:bCs/>
                <w:iCs/>
                <w:noProof/>
                <w:sz w:val="22"/>
                <w:szCs w:val="22"/>
              </w:rPr>
              <w:lastRenderedPageBreak/>
              <w:t xml:space="preserve">лица (ТРЛ) - </w:t>
            </w:r>
            <w:bookmarkStart w:id="4" w:name="_MON_1674667569"/>
            <w:bookmarkEnd w:id="4"/>
            <w:r w:rsidRPr="00002F1D">
              <w:rPr>
                <w:rFonts w:ascii="Times New Roman" w:eastAsia="Times New Roman" w:hAnsi="Times New Roman" w:cs="Times New Roman"/>
                <w:iCs/>
                <w:noProof/>
                <w:sz w:val="22"/>
                <w:szCs w:val="22"/>
                <w:lang w:val="en-GB" w:eastAsia="en-US" w:bidi="ar-SA"/>
              </w:rPr>
              <w:object w:dxaOrig="1543" w:dyaOrig="995" w14:anchorId="1CD5D291">
                <v:shape id="_x0000_i1027" type="#_x0000_t75" style="width:79pt;height:50.05pt" o:ole="">
                  <v:imagedata r:id="rId41" o:title=""/>
                </v:shape>
                <o:OLEObject Type="Embed" ProgID="Word.Document.8" ShapeID="_x0000_i1027" DrawAspect="Icon" ObjectID="_1825225061" r:id="rId42">
                  <o:FieldCodes>\s</o:FieldCodes>
                </o:OLEObject>
              </w:object>
            </w:r>
          </w:p>
          <w:p w14:paraId="6D0FC0D9" w14:textId="77777777" w:rsidR="0058087A" w:rsidRPr="00002F1D" w:rsidRDefault="0058087A" w:rsidP="001300CF">
            <w:pPr>
              <w:spacing w:before="120" w:after="120"/>
              <w:jc w:val="both"/>
              <w:rPr>
                <w:rFonts w:ascii="Times New Roman" w:hAnsi="Times New Roman" w:cs="Times New Roman"/>
                <w:bCs/>
                <w:iCs/>
                <w:noProof/>
                <w:sz w:val="22"/>
                <w:szCs w:val="22"/>
              </w:rPr>
            </w:pPr>
            <w:r w:rsidRPr="00002F1D">
              <w:rPr>
                <w:rFonts w:ascii="Times New Roman" w:hAnsi="Times New Roman" w:cs="Times New Roman"/>
                <w:bCs/>
                <w:iCs/>
                <w:noProof/>
                <w:sz w:val="22"/>
                <w:szCs w:val="22"/>
              </w:rPr>
              <w:t xml:space="preserve">- Изготвяне на портрет на ТРЛ - </w:t>
            </w:r>
            <w:bookmarkStart w:id="5" w:name="_MON_1674667591"/>
            <w:bookmarkEnd w:id="5"/>
            <w:r w:rsidRPr="00002F1D">
              <w:rPr>
                <w:rFonts w:ascii="Times New Roman" w:eastAsia="Times New Roman" w:hAnsi="Times New Roman" w:cs="Times New Roman"/>
                <w:iCs/>
                <w:noProof/>
                <w:sz w:val="22"/>
                <w:szCs w:val="22"/>
                <w:lang w:val="en-GB" w:eastAsia="en-US" w:bidi="ar-SA"/>
              </w:rPr>
              <w:object w:dxaOrig="1543" w:dyaOrig="995" w14:anchorId="51FBD154">
                <v:shape id="_x0000_i1028" type="#_x0000_t75" style="width:79pt;height:50.05pt" o:ole="">
                  <v:imagedata r:id="rId43" o:title=""/>
                </v:shape>
                <o:OLEObject Type="Embed" ProgID="Word.Document.8" ShapeID="_x0000_i1028" DrawAspect="Icon" ObjectID="_1825225062" r:id="rId44">
                  <o:FieldCodes>\s</o:FieldCodes>
                </o:OLEObject>
              </w:object>
            </w:r>
          </w:p>
          <w:p w14:paraId="1066438A" w14:textId="77777777" w:rsidR="0058087A" w:rsidRPr="00002F1D" w:rsidRDefault="0058087A" w:rsidP="001300CF">
            <w:pPr>
              <w:spacing w:before="120" w:after="120"/>
              <w:jc w:val="center"/>
              <w:rPr>
                <w:rFonts w:ascii="Times New Roman" w:hAnsi="Times New Roman" w:cs="Times New Roman"/>
                <w:iCs/>
                <w:noProof/>
                <w:sz w:val="22"/>
                <w:szCs w:val="22"/>
              </w:rPr>
            </w:pPr>
            <w:r w:rsidRPr="00002F1D">
              <w:rPr>
                <w:rFonts w:ascii="Times New Roman" w:hAnsi="Times New Roman" w:cs="Times New Roman"/>
                <w:bCs/>
                <w:iCs/>
                <w:noProof/>
                <w:sz w:val="22"/>
                <w:szCs w:val="22"/>
              </w:rPr>
              <w:t>- Извеждане на профил на ТРЛ -</w:t>
            </w:r>
            <w:bookmarkStart w:id="6" w:name="_MON_1674667643"/>
            <w:bookmarkEnd w:id="6"/>
            <w:r w:rsidRPr="00002F1D">
              <w:rPr>
                <w:rFonts w:ascii="Times New Roman" w:eastAsia="Times New Roman" w:hAnsi="Times New Roman" w:cs="Times New Roman"/>
                <w:bCs/>
                <w:iCs/>
                <w:noProof/>
                <w:sz w:val="22"/>
                <w:szCs w:val="22"/>
                <w:lang w:val="en-GB" w:eastAsia="en-US" w:bidi="ar-SA"/>
              </w:rPr>
              <w:object w:dxaOrig="1543" w:dyaOrig="995" w14:anchorId="449A5663">
                <v:shape id="_x0000_i1029" type="#_x0000_t75" style="width:79pt;height:50.05pt" o:ole="">
                  <v:imagedata r:id="rId45" o:title=""/>
                </v:shape>
                <o:OLEObject Type="Embed" ProgID="Word.Document.8" ShapeID="_x0000_i1029" DrawAspect="Icon" ObjectID="_1825225063" r:id="rId46">
                  <o:FieldCodes>\s</o:FieldCodes>
                </o:OLEObject>
              </w:object>
            </w:r>
            <w:r w:rsidRPr="00002F1D">
              <w:rPr>
                <w:rFonts w:ascii="Times New Roman" w:hAnsi="Times New Roman" w:cs="Times New Roman"/>
                <w:bCs/>
                <w:iCs/>
                <w:noProof/>
                <w:sz w:val="22"/>
                <w:szCs w:val="22"/>
              </w:rPr>
              <w:t xml:space="preserve"> </w:t>
            </w:r>
          </w:p>
        </w:tc>
        <w:tc>
          <w:tcPr>
            <w:tcW w:w="5248" w:type="dxa"/>
          </w:tcPr>
          <w:p w14:paraId="3E39BE9A" w14:textId="77777777" w:rsidR="0058087A" w:rsidRPr="00002F1D" w:rsidRDefault="0058087A" w:rsidP="001300CF">
            <w:pPr>
              <w:spacing w:before="120" w:after="120"/>
              <w:jc w:val="both"/>
              <w:rPr>
                <w:rFonts w:ascii="Times New Roman" w:hAnsi="Times New Roman" w:cs="Times New Roman"/>
                <w:bCs/>
                <w:iCs/>
                <w:noProof/>
                <w:sz w:val="22"/>
                <w:szCs w:val="22"/>
              </w:rPr>
            </w:pPr>
            <w:r w:rsidRPr="00002F1D">
              <w:rPr>
                <w:rFonts w:ascii="Times New Roman" w:hAnsi="Times New Roman" w:cs="Times New Roman"/>
                <w:bCs/>
                <w:iCs/>
                <w:noProof/>
                <w:sz w:val="22"/>
                <w:szCs w:val="22"/>
              </w:rPr>
              <w:lastRenderedPageBreak/>
              <w:t xml:space="preserve">Стратегията за заетост 2021-2030 е приета на 15.07.2021г. и  отразява най-новите насоки на ЕК в областта на активната политика на пазара на труда, </w:t>
            </w:r>
            <w:r w:rsidRPr="00002F1D">
              <w:rPr>
                <w:rFonts w:ascii="Times New Roman" w:hAnsi="Times New Roman" w:cs="Times New Roman"/>
                <w:bCs/>
                <w:iCs/>
                <w:noProof/>
                <w:sz w:val="22"/>
                <w:szCs w:val="22"/>
              </w:rPr>
              <w:lastRenderedPageBreak/>
              <w:t xml:space="preserve">специфичните за страната препоръки, представени при прегледа на Комитета по заетостта на 4 февруари 2021 г., както и допълващи нови моменти в политиката по заетостта в съответствие с новия инструмент ЕС: </w:t>
            </w:r>
            <w:r w:rsidRPr="00002F1D">
              <w:rPr>
                <w:rFonts w:ascii="Times New Roman" w:hAnsi="Times New Roman" w:cs="Times New Roman"/>
                <w:bCs/>
                <w:iCs/>
                <w:noProof/>
                <w:sz w:val="22"/>
                <w:szCs w:val="22"/>
                <w:lang w:val="en-US"/>
              </w:rPr>
              <w:t>Next</w:t>
            </w:r>
            <w:r w:rsidRPr="00002F1D">
              <w:rPr>
                <w:rFonts w:ascii="Times New Roman" w:hAnsi="Times New Roman" w:cs="Times New Roman"/>
                <w:bCs/>
                <w:iCs/>
                <w:noProof/>
                <w:sz w:val="22"/>
                <w:szCs w:val="22"/>
              </w:rPr>
              <w:t xml:space="preserve"> </w:t>
            </w:r>
            <w:r w:rsidRPr="00002F1D">
              <w:rPr>
                <w:rFonts w:ascii="Times New Roman" w:hAnsi="Times New Roman" w:cs="Times New Roman"/>
                <w:bCs/>
                <w:iCs/>
                <w:noProof/>
                <w:sz w:val="22"/>
                <w:szCs w:val="22"/>
                <w:lang w:val="en-US"/>
              </w:rPr>
              <w:t>Generation</w:t>
            </w:r>
            <w:r w:rsidRPr="00002F1D">
              <w:rPr>
                <w:rFonts w:ascii="Times New Roman" w:hAnsi="Times New Roman" w:cs="Times New Roman"/>
                <w:bCs/>
                <w:iCs/>
                <w:noProof/>
                <w:sz w:val="22"/>
                <w:szCs w:val="22"/>
              </w:rPr>
              <w:t xml:space="preserve">: RRF, JTF и REACT-EU. </w:t>
            </w:r>
          </w:p>
          <w:p w14:paraId="4851FFFF" w14:textId="77777777" w:rsidR="0058087A" w:rsidRPr="00002F1D" w:rsidRDefault="0058087A" w:rsidP="001300CF">
            <w:pPr>
              <w:spacing w:before="120" w:after="120"/>
              <w:jc w:val="both"/>
              <w:rPr>
                <w:rFonts w:ascii="Times New Roman" w:hAnsi="Times New Roman" w:cs="Times New Roman"/>
                <w:bCs/>
                <w:iCs/>
                <w:noProof/>
                <w:sz w:val="22"/>
                <w:szCs w:val="22"/>
              </w:rPr>
            </w:pPr>
            <w:r w:rsidRPr="00002F1D">
              <w:rPr>
                <w:rFonts w:ascii="Times New Roman" w:hAnsi="Times New Roman" w:cs="Times New Roman"/>
                <w:bCs/>
                <w:iCs/>
                <w:noProof/>
                <w:sz w:val="22"/>
                <w:szCs w:val="22"/>
              </w:rPr>
              <w:t>Стратегията за заетост е съгласувана с всички заинтересовани страни, министерства, социални партньори, вкл. и на Портала за обществени консултации (</w:t>
            </w:r>
            <w:hyperlink r:id="rId47" w:history="1">
              <w:r w:rsidRPr="00002F1D">
                <w:rPr>
                  <w:rStyle w:val="Hyperlink"/>
                  <w:rFonts w:ascii="Times New Roman" w:hAnsi="Times New Roman" w:cs="Times New Roman"/>
                  <w:bCs/>
                  <w:iCs/>
                  <w:noProof/>
                  <w:sz w:val="22"/>
                  <w:szCs w:val="22"/>
                </w:rPr>
                <w:t>www.strategy.bg</w:t>
              </w:r>
            </w:hyperlink>
            <w:r w:rsidRPr="00002F1D">
              <w:rPr>
                <w:rStyle w:val="Hyperlink"/>
                <w:rFonts w:ascii="Times New Roman" w:hAnsi="Times New Roman" w:cs="Times New Roman"/>
                <w:bCs/>
                <w:iCs/>
                <w:noProof/>
                <w:sz w:val="22"/>
                <w:szCs w:val="22"/>
              </w:rPr>
              <w:t>)</w:t>
            </w:r>
            <w:r w:rsidRPr="00002F1D">
              <w:rPr>
                <w:rFonts w:ascii="Times New Roman" w:hAnsi="Times New Roman" w:cs="Times New Roman"/>
                <w:bCs/>
                <w:iCs/>
                <w:noProof/>
                <w:sz w:val="22"/>
                <w:szCs w:val="22"/>
              </w:rPr>
              <w:t xml:space="preserve"> </w:t>
            </w:r>
          </w:p>
          <w:p w14:paraId="0CD6C29D" w14:textId="77777777" w:rsidR="0058087A" w:rsidRPr="00002F1D" w:rsidRDefault="0058087A" w:rsidP="001300CF">
            <w:pPr>
              <w:spacing w:before="120" w:after="120"/>
              <w:jc w:val="both"/>
              <w:rPr>
                <w:rFonts w:ascii="Times New Roman" w:hAnsi="Times New Roman" w:cs="Times New Roman"/>
                <w:bCs/>
                <w:iCs/>
                <w:noProof/>
                <w:sz w:val="22"/>
                <w:szCs w:val="22"/>
              </w:rPr>
            </w:pPr>
            <w:r w:rsidRPr="00002F1D">
              <w:rPr>
                <w:rFonts w:ascii="Times New Roman" w:hAnsi="Times New Roman" w:cs="Times New Roman"/>
                <w:bCs/>
                <w:iCs/>
                <w:noProof/>
                <w:sz w:val="22"/>
                <w:szCs w:val="22"/>
              </w:rPr>
              <w:t xml:space="preserve">Правилата за профилиране на търсещите работа лица и оценка на техните потребности са залегнали в инструкциите за изпълнение на работните процеси, описани в Технологията за работа в дирекциите Дирекция „Бюро по труда”/ДБТ/, териториалните поделения на Агенцията по заетостта, вкл. и чрез използване на системата MyCompetence. </w:t>
            </w:r>
          </w:p>
          <w:p w14:paraId="25F4C6DF" w14:textId="77777777" w:rsidR="0058087A" w:rsidRPr="00002F1D" w:rsidRDefault="0058087A" w:rsidP="001300CF">
            <w:pPr>
              <w:spacing w:before="120" w:after="120"/>
              <w:jc w:val="both"/>
              <w:rPr>
                <w:rFonts w:ascii="Times New Roman" w:hAnsi="Times New Roman" w:cs="Times New Roman"/>
                <w:iCs/>
                <w:noProof/>
                <w:sz w:val="22"/>
                <w:szCs w:val="22"/>
              </w:rPr>
            </w:pPr>
          </w:p>
        </w:tc>
      </w:tr>
      <w:tr w:rsidR="0058087A" w:rsidRPr="00002F1D" w14:paraId="19D39695" w14:textId="77777777" w:rsidTr="00D34ABF">
        <w:tc>
          <w:tcPr>
            <w:tcW w:w="1413" w:type="dxa"/>
            <w:vMerge/>
          </w:tcPr>
          <w:p w14:paraId="125B55F2" w14:textId="77777777" w:rsidR="0058087A" w:rsidRPr="00002F1D" w:rsidRDefault="0058087A" w:rsidP="001300CF">
            <w:pPr>
              <w:spacing w:before="120" w:after="120"/>
              <w:jc w:val="both"/>
              <w:rPr>
                <w:rFonts w:ascii="Times New Roman" w:hAnsi="Times New Roman" w:cs="Times New Roman"/>
                <w:i/>
                <w:iCs/>
                <w:noProof/>
                <w:sz w:val="22"/>
                <w:szCs w:val="22"/>
              </w:rPr>
            </w:pPr>
          </w:p>
        </w:tc>
        <w:tc>
          <w:tcPr>
            <w:tcW w:w="1131" w:type="dxa"/>
            <w:vMerge/>
          </w:tcPr>
          <w:p w14:paraId="54FCDBD6" w14:textId="77777777" w:rsidR="0058087A" w:rsidRPr="00002F1D" w:rsidRDefault="0058087A" w:rsidP="001300CF">
            <w:pPr>
              <w:spacing w:before="120" w:after="120"/>
              <w:jc w:val="both"/>
              <w:rPr>
                <w:rFonts w:ascii="Times New Roman" w:hAnsi="Times New Roman" w:cs="Times New Roman"/>
                <w:iCs/>
                <w:noProof/>
                <w:sz w:val="22"/>
                <w:szCs w:val="22"/>
              </w:rPr>
            </w:pPr>
          </w:p>
        </w:tc>
        <w:tc>
          <w:tcPr>
            <w:tcW w:w="851" w:type="dxa"/>
            <w:vMerge/>
          </w:tcPr>
          <w:p w14:paraId="038A800E" w14:textId="77777777" w:rsidR="0058087A" w:rsidRPr="00002F1D" w:rsidRDefault="0058087A" w:rsidP="001300CF">
            <w:pPr>
              <w:spacing w:before="120" w:after="120"/>
              <w:rPr>
                <w:rFonts w:ascii="Times New Roman" w:hAnsi="Times New Roman" w:cs="Times New Roman"/>
                <w:iCs/>
                <w:noProof/>
                <w:sz w:val="22"/>
                <w:szCs w:val="22"/>
              </w:rPr>
            </w:pPr>
          </w:p>
        </w:tc>
        <w:tc>
          <w:tcPr>
            <w:tcW w:w="1278" w:type="dxa"/>
            <w:vMerge/>
          </w:tcPr>
          <w:p w14:paraId="735F4E5B" w14:textId="77777777" w:rsidR="0058087A" w:rsidRPr="00002F1D" w:rsidRDefault="0058087A" w:rsidP="001300CF">
            <w:pPr>
              <w:spacing w:before="120" w:after="120"/>
              <w:jc w:val="both"/>
              <w:rPr>
                <w:rFonts w:ascii="Times New Roman" w:hAnsi="Times New Roman" w:cs="Times New Roman"/>
                <w:iCs/>
                <w:noProof/>
                <w:sz w:val="22"/>
                <w:szCs w:val="22"/>
              </w:rPr>
            </w:pPr>
          </w:p>
        </w:tc>
        <w:tc>
          <w:tcPr>
            <w:tcW w:w="2977" w:type="dxa"/>
          </w:tcPr>
          <w:p w14:paraId="2A4DFEE2" w14:textId="77777777" w:rsidR="0058087A" w:rsidRPr="00002F1D" w:rsidRDefault="0058087A" w:rsidP="001300CF">
            <w:pPr>
              <w:spacing w:before="120" w:after="120"/>
              <w:jc w:val="both"/>
              <w:rPr>
                <w:rFonts w:ascii="Times New Roman" w:eastAsia="Calibri" w:hAnsi="Times New Roman" w:cs="Times New Roman"/>
                <w:noProof/>
                <w:sz w:val="22"/>
                <w:szCs w:val="22"/>
              </w:rPr>
            </w:pPr>
            <w:r w:rsidRPr="00002F1D">
              <w:rPr>
                <w:rFonts w:ascii="Times New Roman" w:eastAsia="Calibri" w:hAnsi="Times New Roman" w:cs="Times New Roman"/>
                <w:noProof/>
                <w:sz w:val="22"/>
                <w:szCs w:val="22"/>
              </w:rPr>
              <w:t>2. Информация за новите свободни работни места и възможностите за заетост при отчитане на променящите се потребности на пазара на труда</w:t>
            </w:r>
          </w:p>
        </w:tc>
        <w:tc>
          <w:tcPr>
            <w:tcW w:w="992" w:type="dxa"/>
          </w:tcPr>
          <w:p w14:paraId="0D37E777" w14:textId="77777777" w:rsidR="0058087A" w:rsidRPr="00002F1D" w:rsidRDefault="0058087A" w:rsidP="001300CF">
            <w:pPr>
              <w:spacing w:before="120" w:after="120"/>
              <w:jc w:val="both"/>
              <w:rPr>
                <w:rFonts w:ascii="Times New Roman" w:eastAsia="Calibri" w:hAnsi="Times New Roman" w:cs="Times New Roman"/>
                <w:iCs/>
                <w:noProof/>
                <w:sz w:val="22"/>
                <w:szCs w:val="22"/>
              </w:rPr>
            </w:pPr>
            <w:r w:rsidRPr="00002F1D">
              <w:rPr>
                <w:rFonts w:ascii="Times New Roman" w:eastAsia="Calibri" w:hAnsi="Times New Roman" w:cs="Times New Roman"/>
                <w:b/>
                <w:iCs/>
                <w:noProof/>
                <w:sz w:val="22"/>
                <w:szCs w:val="22"/>
              </w:rPr>
              <w:t>ДА</w:t>
            </w:r>
          </w:p>
        </w:tc>
        <w:tc>
          <w:tcPr>
            <w:tcW w:w="2126" w:type="dxa"/>
          </w:tcPr>
          <w:p w14:paraId="34B77F05" w14:textId="77777777" w:rsidR="0058087A" w:rsidRPr="00002F1D" w:rsidRDefault="0058087A" w:rsidP="001300CF">
            <w:pPr>
              <w:spacing w:before="120" w:after="120"/>
              <w:jc w:val="both"/>
              <w:rPr>
                <w:rFonts w:ascii="Times New Roman" w:hAnsi="Times New Roman" w:cs="Times New Roman"/>
                <w:iCs/>
                <w:noProof/>
                <w:sz w:val="22"/>
                <w:szCs w:val="22"/>
              </w:rPr>
            </w:pPr>
            <w:r w:rsidRPr="00002F1D">
              <w:rPr>
                <w:rFonts w:ascii="Times New Roman" w:hAnsi="Times New Roman" w:cs="Times New Roman"/>
                <w:bCs/>
                <w:iCs/>
                <w:sz w:val="22"/>
                <w:szCs w:val="22"/>
              </w:rPr>
              <w:t xml:space="preserve">е-Трудовата борса е публично достъпна на: </w:t>
            </w:r>
            <w:hyperlink r:id="rId48" w:history="1">
              <w:r w:rsidRPr="00002F1D">
                <w:rPr>
                  <w:rStyle w:val="Hyperlink"/>
                  <w:rFonts w:ascii="Times New Roman" w:hAnsi="Times New Roman" w:cs="Times New Roman"/>
                  <w:bCs/>
                  <w:iCs/>
                  <w:noProof/>
                  <w:sz w:val="22"/>
                  <w:szCs w:val="22"/>
                </w:rPr>
                <w:t>https://www.az.government.bg/bg/ejobs/</w:t>
              </w:r>
            </w:hyperlink>
          </w:p>
          <w:p w14:paraId="7E90C4E5" w14:textId="77777777" w:rsidR="0058087A" w:rsidRPr="00002F1D" w:rsidRDefault="0058087A" w:rsidP="001300CF">
            <w:pPr>
              <w:spacing w:before="120" w:after="120"/>
              <w:jc w:val="both"/>
              <w:rPr>
                <w:rFonts w:ascii="Times New Roman" w:hAnsi="Times New Roman" w:cs="Times New Roman"/>
                <w:iCs/>
                <w:noProof/>
                <w:sz w:val="22"/>
                <w:szCs w:val="22"/>
              </w:rPr>
            </w:pPr>
          </w:p>
          <w:p w14:paraId="12DE7C7B" w14:textId="77777777" w:rsidR="0058087A" w:rsidRPr="00002F1D" w:rsidRDefault="0093785F" w:rsidP="001300CF">
            <w:pPr>
              <w:spacing w:before="120" w:after="120"/>
              <w:jc w:val="both"/>
              <w:rPr>
                <w:rFonts w:ascii="Times New Roman" w:hAnsi="Times New Roman" w:cs="Times New Roman"/>
                <w:iCs/>
                <w:noProof/>
                <w:sz w:val="22"/>
                <w:szCs w:val="22"/>
              </w:rPr>
            </w:pPr>
            <w:hyperlink r:id="rId49" w:history="1">
              <w:r w:rsidR="0058087A" w:rsidRPr="00002F1D">
                <w:rPr>
                  <w:rStyle w:val="Hyperlink"/>
                  <w:rFonts w:ascii="Times New Roman" w:hAnsi="Times New Roman" w:cs="Times New Roman"/>
                  <w:iCs/>
                  <w:noProof/>
                  <w:sz w:val="22"/>
                  <w:szCs w:val="22"/>
                </w:rPr>
                <w:t>https://www.az.government.bg/pages/pages-prouchvane-potrebnosti-rabotna-sila/</w:t>
              </w:r>
            </w:hyperlink>
          </w:p>
          <w:p w14:paraId="7C5A34C0" w14:textId="77777777" w:rsidR="0058087A" w:rsidRPr="00002F1D" w:rsidRDefault="0058087A" w:rsidP="001300CF">
            <w:pPr>
              <w:spacing w:before="120" w:after="120"/>
              <w:jc w:val="both"/>
              <w:rPr>
                <w:rFonts w:ascii="Times New Roman" w:hAnsi="Times New Roman" w:cs="Times New Roman"/>
                <w:iCs/>
                <w:noProof/>
                <w:sz w:val="22"/>
                <w:szCs w:val="22"/>
              </w:rPr>
            </w:pPr>
          </w:p>
          <w:p w14:paraId="2BA6A130" w14:textId="77777777" w:rsidR="0058087A" w:rsidRPr="00002F1D" w:rsidRDefault="0093785F" w:rsidP="001300CF">
            <w:pPr>
              <w:spacing w:before="120" w:after="120"/>
              <w:jc w:val="both"/>
              <w:rPr>
                <w:rFonts w:ascii="Times New Roman" w:hAnsi="Times New Roman" w:cs="Times New Roman"/>
                <w:iCs/>
                <w:noProof/>
                <w:sz w:val="22"/>
                <w:szCs w:val="22"/>
              </w:rPr>
            </w:pPr>
            <w:hyperlink r:id="rId50" w:history="1">
              <w:r w:rsidR="0058087A" w:rsidRPr="00002F1D">
                <w:rPr>
                  <w:rStyle w:val="Hyperlink"/>
                  <w:rFonts w:ascii="Times New Roman" w:hAnsi="Times New Roman" w:cs="Times New Roman"/>
                  <w:iCs/>
                  <w:noProof/>
                  <w:sz w:val="22"/>
                  <w:szCs w:val="22"/>
                </w:rPr>
                <w:t>https://lmforecast.mlsp.government.bg/Report/Employment</w:t>
              </w:r>
            </w:hyperlink>
          </w:p>
          <w:p w14:paraId="32827698" w14:textId="77777777" w:rsidR="0058087A" w:rsidRPr="00002F1D" w:rsidRDefault="0058087A" w:rsidP="001300CF">
            <w:pPr>
              <w:spacing w:before="120" w:after="120"/>
              <w:jc w:val="both"/>
              <w:rPr>
                <w:rFonts w:ascii="Times New Roman" w:hAnsi="Times New Roman" w:cs="Times New Roman"/>
                <w:iCs/>
                <w:noProof/>
                <w:sz w:val="22"/>
                <w:szCs w:val="22"/>
              </w:rPr>
            </w:pPr>
          </w:p>
        </w:tc>
        <w:tc>
          <w:tcPr>
            <w:tcW w:w="5248" w:type="dxa"/>
          </w:tcPr>
          <w:p w14:paraId="520C7BFC" w14:textId="77777777" w:rsidR="0058087A" w:rsidRPr="009E7B83" w:rsidRDefault="0058087A" w:rsidP="0058087A">
            <w:pPr>
              <w:spacing w:before="120" w:after="120" w:line="259" w:lineRule="auto"/>
              <w:ind w:right="70"/>
              <w:jc w:val="both"/>
              <w:rPr>
                <w:rFonts w:ascii="Times New Roman" w:hAnsi="Times New Roman" w:cs="Times New Roman"/>
                <w:bCs/>
                <w:iCs/>
                <w:noProof/>
                <w:sz w:val="22"/>
                <w:szCs w:val="22"/>
              </w:rPr>
            </w:pPr>
            <w:r w:rsidRPr="009E7B83">
              <w:rPr>
                <w:bCs/>
                <w:iCs/>
                <w:noProof/>
                <w:sz w:val="22"/>
                <w:szCs w:val="22"/>
              </w:rPr>
              <w:lastRenderedPageBreak/>
              <w:t>В Националната база данни</w:t>
            </w:r>
            <w:r w:rsidRPr="0058087A">
              <w:rPr>
                <w:rFonts w:ascii="Times New Roman" w:hAnsi="Times New Roman" w:cs="Times New Roman"/>
                <w:bCs/>
                <w:iCs/>
                <w:noProof/>
                <w:sz w:val="22"/>
                <w:szCs w:val="22"/>
              </w:rPr>
              <w:t xml:space="preserve"> </w:t>
            </w:r>
            <w:r w:rsidRPr="009E7B83">
              <w:rPr>
                <w:bCs/>
                <w:iCs/>
                <w:noProof/>
                <w:sz w:val="22"/>
                <w:szCs w:val="22"/>
              </w:rPr>
              <w:t>(</w:t>
            </w:r>
            <w:r w:rsidRPr="0058087A">
              <w:rPr>
                <w:rFonts w:ascii="Times New Roman" w:hAnsi="Times New Roman" w:cs="Times New Roman"/>
                <w:bCs/>
                <w:iCs/>
                <w:noProof/>
                <w:sz w:val="22"/>
                <w:szCs w:val="22"/>
              </w:rPr>
              <w:t>НБД</w:t>
            </w:r>
            <w:r w:rsidRPr="009E7B83">
              <w:rPr>
                <w:bCs/>
                <w:iCs/>
                <w:noProof/>
                <w:sz w:val="22"/>
                <w:szCs w:val="22"/>
              </w:rPr>
              <w:t xml:space="preserve">) на Агенцията по заетостта се съдържа информация за заявените от работодателите работни места </w:t>
            </w:r>
            <w:r w:rsidRPr="0058087A">
              <w:rPr>
                <w:rFonts w:ascii="Times New Roman" w:hAnsi="Times New Roman" w:cs="Times New Roman"/>
                <w:bCs/>
                <w:iCs/>
                <w:noProof/>
                <w:sz w:val="22"/>
                <w:szCs w:val="22"/>
              </w:rPr>
              <w:t xml:space="preserve">и </w:t>
            </w:r>
            <w:r w:rsidRPr="009E7B83">
              <w:rPr>
                <w:bCs/>
                <w:iCs/>
                <w:noProof/>
                <w:sz w:val="22"/>
                <w:szCs w:val="22"/>
              </w:rPr>
              <w:t xml:space="preserve"> информация за търсещите работа лица с техните характеристики.</w:t>
            </w:r>
          </w:p>
          <w:p w14:paraId="43FD596C" w14:textId="77777777" w:rsidR="0058087A" w:rsidRPr="009E7B83" w:rsidRDefault="0058087A" w:rsidP="0058087A">
            <w:pPr>
              <w:spacing w:before="120" w:after="120" w:line="259" w:lineRule="auto"/>
              <w:ind w:right="70"/>
              <w:jc w:val="both"/>
              <w:rPr>
                <w:rFonts w:ascii="Times New Roman" w:hAnsi="Times New Roman" w:cs="Times New Roman"/>
                <w:bCs/>
                <w:iCs/>
                <w:noProof/>
                <w:sz w:val="22"/>
                <w:szCs w:val="22"/>
              </w:rPr>
            </w:pPr>
            <w:r w:rsidRPr="009E7B83">
              <w:rPr>
                <w:bCs/>
                <w:iCs/>
                <w:noProof/>
                <w:sz w:val="22"/>
                <w:szCs w:val="22"/>
              </w:rPr>
              <w:t xml:space="preserve">Въз основа на алгоритъм, </w:t>
            </w:r>
            <w:r w:rsidRPr="0058087A">
              <w:rPr>
                <w:rFonts w:ascii="Times New Roman" w:hAnsi="Times New Roman" w:cs="Times New Roman"/>
                <w:bCs/>
                <w:iCs/>
                <w:noProof/>
                <w:sz w:val="22"/>
                <w:szCs w:val="22"/>
              </w:rPr>
              <w:t>НБД</w:t>
            </w:r>
            <w:r w:rsidRPr="009E7B83">
              <w:rPr>
                <w:bCs/>
                <w:iCs/>
                <w:noProof/>
                <w:sz w:val="22"/>
                <w:szCs w:val="22"/>
              </w:rPr>
              <w:t xml:space="preserve"> ос</w:t>
            </w:r>
            <w:r w:rsidRPr="0058087A">
              <w:rPr>
                <w:rFonts w:ascii="Times New Roman" w:hAnsi="Times New Roman" w:cs="Times New Roman"/>
                <w:bCs/>
                <w:iCs/>
                <w:noProof/>
                <w:sz w:val="22"/>
                <w:szCs w:val="22"/>
              </w:rPr>
              <w:t>и</w:t>
            </w:r>
            <w:r w:rsidRPr="009E7B83">
              <w:rPr>
                <w:bCs/>
                <w:iCs/>
                <w:noProof/>
                <w:sz w:val="22"/>
                <w:szCs w:val="22"/>
              </w:rPr>
              <w:t xml:space="preserve">гурява автоматично съвпадение между характеристиките на търсещите работа лица и изискванията на съответната позиция. </w:t>
            </w:r>
            <w:r w:rsidRPr="0058087A">
              <w:rPr>
                <w:rFonts w:ascii="Times New Roman" w:hAnsi="Times New Roman" w:cs="Times New Roman"/>
                <w:bCs/>
                <w:iCs/>
                <w:noProof/>
                <w:sz w:val="22"/>
                <w:szCs w:val="22"/>
              </w:rPr>
              <w:t>Т</w:t>
            </w:r>
            <w:r w:rsidRPr="009E7B83">
              <w:rPr>
                <w:bCs/>
                <w:iCs/>
                <w:noProof/>
                <w:sz w:val="22"/>
                <w:szCs w:val="22"/>
              </w:rPr>
              <w:t xml:space="preserve">ози процес генерира първичен списък с подходящи кандидати за работа. От този списък след проверка на допълнителните изисквания на работодателя, се изготвя т.нар. кратък </w:t>
            </w:r>
            <w:r w:rsidRPr="009E7B83">
              <w:rPr>
                <w:bCs/>
                <w:iCs/>
                <w:noProof/>
                <w:sz w:val="22"/>
                <w:szCs w:val="22"/>
              </w:rPr>
              <w:lastRenderedPageBreak/>
              <w:t>списък, с кандидати за работа. Лицата в този списък са насочени към работодателя</w:t>
            </w:r>
            <w:r w:rsidRPr="0058087A">
              <w:rPr>
                <w:rFonts w:ascii="Times New Roman" w:hAnsi="Times New Roman" w:cs="Times New Roman"/>
                <w:bCs/>
                <w:iCs/>
                <w:noProof/>
                <w:sz w:val="22"/>
                <w:szCs w:val="22"/>
              </w:rPr>
              <w:t xml:space="preserve"> за избор</w:t>
            </w:r>
            <w:r w:rsidRPr="009E7B83">
              <w:rPr>
                <w:bCs/>
                <w:iCs/>
                <w:noProof/>
                <w:sz w:val="22"/>
                <w:szCs w:val="22"/>
              </w:rPr>
              <w:t>.</w:t>
            </w:r>
          </w:p>
          <w:p w14:paraId="695C6D22" w14:textId="77777777" w:rsidR="0058087A" w:rsidRPr="0058087A" w:rsidRDefault="0058087A" w:rsidP="0058087A">
            <w:pPr>
              <w:spacing w:before="120" w:after="120"/>
              <w:jc w:val="both"/>
              <w:rPr>
                <w:rFonts w:ascii="Times New Roman" w:hAnsi="Times New Roman" w:cs="Times New Roman"/>
                <w:bCs/>
                <w:iCs/>
                <w:noProof/>
                <w:sz w:val="22"/>
                <w:szCs w:val="22"/>
              </w:rPr>
            </w:pPr>
            <w:r w:rsidRPr="009E7B83">
              <w:rPr>
                <w:bCs/>
                <w:iCs/>
                <w:noProof/>
                <w:sz w:val="22"/>
                <w:szCs w:val="22"/>
              </w:rPr>
              <w:t xml:space="preserve">С цел подобряване на средносрочния и дългосрочния баланс на пазара на труда в България (равновесие на пазара на труда) два пъти годишно се провеждат анкети сред работодателите относно нуждите от работна ръка с определени характеристики за следващите 12 месеца, както и средносрочни и дългосрочни прогнози за развитие на пазара на труда в България. Информацията, както от проучванията, така и от прогнозите е публично достъпна: </w:t>
            </w:r>
            <w:hyperlink r:id="rId51" w:history="1">
              <w:r w:rsidRPr="0058087A">
                <w:rPr>
                  <w:rFonts w:ascii="Times New Roman" w:eastAsia="Times New Roman" w:hAnsi="Times New Roman" w:cs="Times New Roman"/>
                  <w:bCs/>
                  <w:iCs/>
                  <w:noProof/>
                  <w:color w:val="0000FF"/>
                  <w:sz w:val="22"/>
                  <w:szCs w:val="22"/>
                  <w:u w:val="single"/>
                  <w:lang w:val="en-GB" w:eastAsia="en-US" w:bidi="ar-SA"/>
                </w:rPr>
                <w:t>https</w:t>
              </w:r>
              <w:r w:rsidRPr="009E7B83">
                <w:rPr>
                  <w:bCs/>
                  <w:iCs/>
                  <w:noProof/>
                  <w:color w:val="0000FF"/>
                  <w:sz w:val="22"/>
                  <w:szCs w:val="22"/>
                  <w:u w:val="single"/>
                </w:rPr>
                <w:t>://</w:t>
              </w:r>
              <w:r w:rsidRPr="0058087A">
                <w:rPr>
                  <w:rFonts w:ascii="Times New Roman" w:eastAsia="Times New Roman" w:hAnsi="Times New Roman" w:cs="Times New Roman"/>
                  <w:bCs/>
                  <w:iCs/>
                  <w:noProof/>
                  <w:color w:val="0000FF"/>
                  <w:sz w:val="22"/>
                  <w:szCs w:val="22"/>
                  <w:u w:val="single"/>
                  <w:lang w:val="en-GB" w:eastAsia="en-US" w:bidi="ar-SA"/>
                </w:rPr>
                <w:t>www</w:t>
              </w:r>
              <w:r w:rsidRPr="009E7B83">
                <w:rPr>
                  <w:bCs/>
                  <w:iCs/>
                  <w:noProof/>
                  <w:color w:val="0000FF"/>
                  <w:sz w:val="22"/>
                  <w:szCs w:val="22"/>
                  <w:u w:val="single"/>
                </w:rPr>
                <w:t>.</w:t>
              </w:r>
              <w:r w:rsidRPr="0058087A">
                <w:rPr>
                  <w:rFonts w:ascii="Times New Roman" w:eastAsia="Times New Roman" w:hAnsi="Times New Roman" w:cs="Times New Roman"/>
                  <w:bCs/>
                  <w:iCs/>
                  <w:noProof/>
                  <w:color w:val="0000FF"/>
                  <w:sz w:val="22"/>
                  <w:szCs w:val="22"/>
                  <w:u w:val="single"/>
                  <w:lang w:val="en-GB" w:eastAsia="en-US" w:bidi="ar-SA"/>
                </w:rPr>
                <w:t>az</w:t>
              </w:r>
              <w:r w:rsidRPr="009E7B83">
                <w:rPr>
                  <w:bCs/>
                  <w:iCs/>
                  <w:noProof/>
                  <w:color w:val="0000FF"/>
                  <w:sz w:val="22"/>
                  <w:szCs w:val="22"/>
                  <w:u w:val="single"/>
                </w:rPr>
                <w:t>.</w:t>
              </w:r>
              <w:r w:rsidRPr="0058087A">
                <w:rPr>
                  <w:rFonts w:ascii="Times New Roman" w:eastAsia="Times New Roman" w:hAnsi="Times New Roman" w:cs="Times New Roman"/>
                  <w:bCs/>
                  <w:iCs/>
                  <w:noProof/>
                  <w:color w:val="0000FF"/>
                  <w:sz w:val="22"/>
                  <w:szCs w:val="22"/>
                  <w:u w:val="single"/>
                  <w:lang w:val="en-GB" w:eastAsia="en-US" w:bidi="ar-SA"/>
                </w:rPr>
                <w:t>government</w:t>
              </w:r>
              <w:r w:rsidRPr="009E7B83">
                <w:rPr>
                  <w:bCs/>
                  <w:iCs/>
                  <w:noProof/>
                  <w:color w:val="0000FF"/>
                  <w:sz w:val="22"/>
                  <w:szCs w:val="22"/>
                  <w:u w:val="single"/>
                </w:rPr>
                <w:t>.</w:t>
              </w:r>
              <w:r w:rsidRPr="0058087A">
                <w:rPr>
                  <w:rFonts w:ascii="Times New Roman" w:eastAsia="Times New Roman" w:hAnsi="Times New Roman" w:cs="Times New Roman"/>
                  <w:bCs/>
                  <w:iCs/>
                  <w:noProof/>
                  <w:color w:val="0000FF"/>
                  <w:sz w:val="22"/>
                  <w:szCs w:val="22"/>
                  <w:u w:val="single"/>
                  <w:lang w:val="en-GB" w:eastAsia="en-US" w:bidi="ar-SA"/>
                </w:rPr>
                <w:t>bg</w:t>
              </w:r>
              <w:r w:rsidRPr="009E7B83">
                <w:rPr>
                  <w:bCs/>
                  <w:iCs/>
                  <w:noProof/>
                  <w:color w:val="0000FF"/>
                  <w:sz w:val="22"/>
                  <w:szCs w:val="22"/>
                  <w:u w:val="single"/>
                </w:rPr>
                <w:t>/</w:t>
              </w:r>
              <w:r w:rsidRPr="0058087A">
                <w:rPr>
                  <w:rFonts w:ascii="Times New Roman" w:eastAsia="Times New Roman" w:hAnsi="Times New Roman" w:cs="Times New Roman"/>
                  <w:bCs/>
                  <w:iCs/>
                  <w:noProof/>
                  <w:color w:val="0000FF"/>
                  <w:sz w:val="22"/>
                  <w:szCs w:val="22"/>
                  <w:u w:val="single"/>
                  <w:lang w:val="en-GB" w:eastAsia="en-US" w:bidi="ar-SA"/>
                </w:rPr>
                <w:t>pages</w:t>
              </w:r>
              <w:r w:rsidRPr="009E7B83">
                <w:rPr>
                  <w:bCs/>
                  <w:iCs/>
                  <w:noProof/>
                  <w:color w:val="0000FF"/>
                  <w:sz w:val="22"/>
                  <w:szCs w:val="22"/>
                  <w:u w:val="single"/>
                </w:rPr>
                <w:t>/</w:t>
              </w:r>
              <w:r w:rsidRPr="0058087A">
                <w:rPr>
                  <w:rFonts w:ascii="Times New Roman" w:eastAsia="Times New Roman" w:hAnsi="Times New Roman" w:cs="Times New Roman"/>
                  <w:bCs/>
                  <w:iCs/>
                  <w:noProof/>
                  <w:color w:val="0000FF"/>
                  <w:sz w:val="22"/>
                  <w:szCs w:val="22"/>
                  <w:u w:val="single"/>
                  <w:lang w:val="en-GB" w:eastAsia="en-US" w:bidi="ar-SA"/>
                </w:rPr>
                <w:t>pages</w:t>
              </w:r>
              <w:r w:rsidRPr="009E7B83">
                <w:rPr>
                  <w:bCs/>
                  <w:iCs/>
                  <w:noProof/>
                  <w:color w:val="0000FF"/>
                  <w:sz w:val="22"/>
                  <w:szCs w:val="22"/>
                  <w:u w:val="single"/>
                </w:rPr>
                <w:t>-</w:t>
              </w:r>
              <w:r w:rsidRPr="0058087A">
                <w:rPr>
                  <w:rFonts w:ascii="Times New Roman" w:eastAsia="Times New Roman" w:hAnsi="Times New Roman" w:cs="Times New Roman"/>
                  <w:bCs/>
                  <w:iCs/>
                  <w:noProof/>
                  <w:color w:val="0000FF"/>
                  <w:sz w:val="22"/>
                  <w:szCs w:val="22"/>
                  <w:u w:val="single"/>
                  <w:lang w:val="en-GB" w:eastAsia="en-US" w:bidi="ar-SA"/>
                </w:rPr>
                <w:t>prouchvane</w:t>
              </w:r>
              <w:r w:rsidRPr="009E7B83">
                <w:rPr>
                  <w:bCs/>
                  <w:iCs/>
                  <w:noProof/>
                  <w:color w:val="0000FF"/>
                  <w:sz w:val="22"/>
                  <w:szCs w:val="22"/>
                  <w:u w:val="single"/>
                </w:rPr>
                <w:t>-</w:t>
              </w:r>
              <w:r w:rsidRPr="0058087A">
                <w:rPr>
                  <w:rFonts w:ascii="Times New Roman" w:eastAsia="Times New Roman" w:hAnsi="Times New Roman" w:cs="Times New Roman"/>
                  <w:bCs/>
                  <w:iCs/>
                  <w:noProof/>
                  <w:color w:val="0000FF"/>
                  <w:sz w:val="22"/>
                  <w:szCs w:val="22"/>
                  <w:u w:val="single"/>
                  <w:lang w:val="en-GB" w:eastAsia="en-US" w:bidi="ar-SA"/>
                </w:rPr>
                <w:t>potrebnosti</w:t>
              </w:r>
              <w:r w:rsidRPr="009E7B83">
                <w:rPr>
                  <w:bCs/>
                  <w:iCs/>
                  <w:noProof/>
                  <w:color w:val="0000FF"/>
                  <w:sz w:val="22"/>
                  <w:szCs w:val="22"/>
                  <w:u w:val="single"/>
                </w:rPr>
                <w:t>-</w:t>
              </w:r>
              <w:r w:rsidRPr="0058087A">
                <w:rPr>
                  <w:rFonts w:ascii="Times New Roman" w:eastAsia="Times New Roman" w:hAnsi="Times New Roman" w:cs="Times New Roman"/>
                  <w:bCs/>
                  <w:iCs/>
                  <w:noProof/>
                  <w:color w:val="0000FF"/>
                  <w:sz w:val="22"/>
                  <w:szCs w:val="22"/>
                  <w:u w:val="single"/>
                  <w:lang w:val="en-GB" w:eastAsia="en-US" w:bidi="ar-SA"/>
                </w:rPr>
                <w:t>rabotna</w:t>
              </w:r>
              <w:r w:rsidRPr="009E7B83">
                <w:rPr>
                  <w:bCs/>
                  <w:iCs/>
                  <w:noProof/>
                  <w:color w:val="0000FF"/>
                  <w:sz w:val="22"/>
                  <w:szCs w:val="22"/>
                  <w:u w:val="single"/>
                </w:rPr>
                <w:t>-</w:t>
              </w:r>
              <w:r w:rsidRPr="0058087A">
                <w:rPr>
                  <w:rFonts w:ascii="Times New Roman" w:eastAsia="Times New Roman" w:hAnsi="Times New Roman" w:cs="Times New Roman"/>
                  <w:bCs/>
                  <w:iCs/>
                  <w:noProof/>
                  <w:color w:val="0000FF"/>
                  <w:sz w:val="22"/>
                  <w:szCs w:val="22"/>
                  <w:u w:val="single"/>
                  <w:lang w:val="en-GB" w:eastAsia="en-US" w:bidi="ar-SA"/>
                </w:rPr>
                <w:t>sila</w:t>
              </w:r>
              <w:r w:rsidRPr="009E7B83">
                <w:rPr>
                  <w:bCs/>
                  <w:iCs/>
                  <w:noProof/>
                  <w:color w:val="0000FF"/>
                  <w:sz w:val="22"/>
                  <w:szCs w:val="22"/>
                  <w:u w:val="single"/>
                </w:rPr>
                <w:t>/</w:t>
              </w:r>
            </w:hyperlink>
            <w:r w:rsidRPr="009E7B83">
              <w:rPr>
                <w:bCs/>
                <w:iCs/>
                <w:noProof/>
                <w:sz w:val="22"/>
                <w:szCs w:val="22"/>
              </w:rPr>
              <w:t>.</w:t>
            </w:r>
          </w:p>
        </w:tc>
      </w:tr>
      <w:tr w:rsidR="0058087A" w:rsidRPr="00002F1D" w14:paraId="2ABC65FA" w14:textId="77777777" w:rsidTr="00D34ABF">
        <w:tc>
          <w:tcPr>
            <w:tcW w:w="1413" w:type="dxa"/>
            <w:vMerge/>
          </w:tcPr>
          <w:p w14:paraId="654494D0" w14:textId="77777777" w:rsidR="0058087A" w:rsidRPr="00002F1D" w:rsidRDefault="0058087A" w:rsidP="001300CF">
            <w:pPr>
              <w:spacing w:before="120" w:after="120"/>
              <w:jc w:val="both"/>
              <w:rPr>
                <w:rFonts w:ascii="Times New Roman" w:hAnsi="Times New Roman" w:cs="Times New Roman"/>
                <w:i/>
                <w:iCs/>
                <w:noProof/>
                <w:sz w:val="22"/>
                <w:szCs w:val="22"/>
              </w:rPr>
            </w:pPr>
          </w:p>
        </w:tc>
        <w:tc>
          <w:tcPr>
            <w:tcW w:w="1131" w:type="dxa"/>
            <w:vMerge/>
          </w:tcPr>
          <w:p w14:paraId="130DE2BB" w14:textId="77777777" w:rsidR="0058087A" w:rsidRPr="00002F1D" w:rsidRDefault="0058087A" w:rsidP="001300CF">
            <w:pPr>
              <w:spacing w:before="120" w:after="120"/>
              <w:jc w:val="both"/>
              <w:rPr>
                <w:rFonts w:ascii="Times New Roman" w:hAnsi="Times New Roman" w:cs="Times New Roman"/>
                <w:iCs/>
                <w:noProof/>
                <w:sz w:val="22"/>
                <w:szCs w:val="22"/>
              </w:rPr>
            </w:pPr>
          </w:p>
        </w:tc>
        <w:tc>
          <w:tcPr>
            <w:tcW w:w="851" w:type="dxa"/>
            <w:vMerge/>
          </w:tcPr>
          <w:p w14:paraId="16BFDA61" w14:textId="77777777" w:rsidR="0058087A" w:rsidRPr="00002F1D" w:rsidRDefault="0058087A" w:rsidP="001300CF">
            <w:pPr>
              <w:spacing w:before="120" w:after="120"/>
              <w:rPr>
                <w:rFonts w:ascii="Times New Roman" w:hAnsi="Times New Roman" w:cs="Times New Roman"/>
                <w:iCs/>
                <w:noProof/>
                <w:sz w:val="22"/>
                <w:szCs w:val="22"/>
              </w:rPr>
            </w:pPr>
          </w:p>
        </w:tc>
        <w:tc>
          <w:tcPr>
            <w:tcW w:w="1278" w:type="dxa"/>
            <w:vMerge/>
          </w:tcPr>
          <w:p w14:paraId="592988CA" w14:textId="77777777" w:rsidR="0058087A" w:rsidRPr="00002F1D" w:rsidRDefault="0058087A" w:rsidP="001300CF">
            <w:pPr>
              <w:spacing w:before="120" w:after="120"/>
              <w:jc w:val="both"/>
              <w:rPr>
                <w:rFonts w:ascii="Times New Roman" w:hAnsi="Times New Roman" w:cs="Times New Roman"/>
                <w:iCs/>
                <w:noProof/>
                <w:sz w:val="22"/>
                <w:szCs w:val="22"/>
              </w:rPr>
            </w:pPr>
          </w:p>
        </w:tc>
        <w:tc>
          <w:tcPr>
            <w:tcW w:w="2977" w:type="dxa"/>
          </w:tcPr>
          <w:p w14:paraId="29718726" w14:textId="77777777" w:rsidR="0058087A" w:rsidRPr="00002F1D" w:rsidRDefault="0058087A" w:rsidP="001300CF">
            <w:pPr>
              <w:spacing w:before="120" w:after="120"/>
              <w:jc w:val="both"/>
              <w:rPr>
                <w:rFonts w:ascii="Times New Roman" w:eastAsia="Calibri" w:hAnsi="Times New Roman" w:cs="Times New Roman"/>
                <w:noProof/>
                <w:sz w:val="22"/>
                <w:szCs w:val="22"/>
              </w:rPr>
            </w:pPr>
            <w:r w:rsidRPr="00002F1D">
              <w:rPr>
                <w:rFonts w:ascii="Times New Roman" w:eastAsia="Calibri" w:hAnsi="Times New Roman" w:cs="Times New Roman"/>
                <w:noProof/>
                <w:sz w:val="22"/>
                <w:szCs w:val="22"/>
              </w:rPr>
              <w:t>3.Механизъм, с който се гарантира, че неговото проектиране, изпълнение, мониторинг и преглед се извършва в тясно сътрудничество със съответните заинтересовани страни</w:t>
            </w:r>
          </w:p>
        </w:tc>
        <w:tc>
          <w:tcPr>
            <w:tcW w:w="992" w:type="dxa"/>
          </w:tcPr>
          <w:p w14:paraId="035A8783" w14:textId="77777777" w:rsidR="0058087A" w:rsidRPr="00002F1D" w:rsidRDefault="0058087A" w:rsidP="001300CF">
            <w:pPr>
              <w:spacing w:before="120" w:after="120"/>
              <w:jc w:val="both"/>
              <w:rPr>
                <w:rFonts w:ascii="Times New Roman" w:eastAsia="Calibri" w:hAnsi="Times New Roman" w:cs="Times New Roman"/>
                <w:iCs/>
                <w:noProof/>
                <w:sz w:val="22"/>
                <w:szCs w:val="22"/>
              </w:rPr>
            </w:pPr>
            <w:r w:rsidRPr="00002F1D">
              <w:rPr>
                <w:rFonts w:ascii="Times New Roman" w:eastAsia="Calibri" w:hAnsi="Times New Roman" w:cs="Times New Roman"/>
                <w:b/>
                <w:iCs/>
                <w:noProof/>
                <w:sz w:val="22"/>
                <w:szCs w:val="22"/>
              </w:rPr>
              <w:t>ДА</w:t>
            </w:r>
          </w:p>
        </w:tc>
        <w:tc>
          <w:tcPr>
            <w:tcW w:w="2126" w:type="dxa"/>
          </w:tcPr>
          <w:p w14:paraId="430D63BD" w14:textId="77777777" w:rsidR="0058087A" w:rsidRPr="00002F1D" w:rsidRDefault="0058087A" w:rsidP="001300CF">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Документи за създаването и иформация за дейността на Националния съвет за насърчаване на заетостта https://saveti.government.bg/web/cc_43/1</w:t>
            </w:r>
          </w:p>
          <w:p w14:paraId="73B81782" w14:textId="77777777" w:rsidR="0058087A" w:rsidRPr="00002F1D" w:rsidRDefault="0058087A" w:rsidP="001300CF">
            <w:pPr>
              <w:spacing w:before="120" w:after="120"/>
              <w:jc w:val="both"/>
              <w:rPr>
                <w:rFonts w:ascii="Times New Roman" w:hAnsi="Times New Roman" w:cs="Times New Roman"/>
                <w:iCs/>
                <w:noProof/>
                <w:sz w:val="22"/>
                <w:szCs w:val="22"/>
              </w:rPr>
            </w:pPr>
          </w:p>
          <w:p w14:paraId="786ACBDC" w14:textId="77777777" w:rsidR="0058087A" w:rsidRPr="00002F1D" w:rsidRDefault="0058087A" w:rsidP="001300CF">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 xml:space="preserve">Документи за създаването и иформация за дейността на Националния съвет за тристранно </w:t>
            </w:r>
            <w:r w:rsidRPr="00002F1D">
              <w:rPr>
                <w:rFonts w:ascii="Times New Roman" w:hAnsi="Times New Roman" w:cs="Times New Roman"/>
                <w:iCs/>
                <w:noProof/>
                <w:sz w:val="22"/>
                <w:szCs w:val="22"/>
              </w:rPr>
              <w:lastRenderedPageBreak/>
              <w:t xml:space="preserve">сътрудничество е налична на: </w:t>
            </w:r>
          </w:p>
          <w:p w14:paraId="341BBE05" w14:textId="77777777" w:rsidR="0058087A" w:rsidRPr="00002F1D" w:rsidRDefault="0058087A" w:rsidP="001300CF">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https://saveti.government.bg/web/cc_13/1</w:t>
            </w:r>
          </w:p>
        </w:tc>
        <w:tc>
          <w:tcPr>
            <w:tcW w:w="5248" w:type="dxa"/>
          </w:tcPr>
          <w:p w14:paraId="27558C7A" w14:textId="77777777" w:rsidR="0058087A" w:rsidRPr="0058087A" w:rsidRDefault="0058087A" w:rsidP="0058087A">
            <w:pPr>
              <w:spacing w:before="120" w:after="120"/>
              <w:jc w:val="both"/>
              <w:rPr>
                <w:rFonts w:ascii="Times New Roman" w:hAnsi="Times New Roman" w:cs="Times New Roman"/>
                <w:bCs/>
                <w:iCs/>
                <w:noProof/>
                <w:sz w:val="22"/>
                <w:szCs w:val="22"/>
              </w:rPr>
            </w:pPr>
            <w:r w:rsidRPr="0058087A">
              <w:rPr>
                <w:rFonts w:ascii="Times New Roman" w:hAnsi="Times New Roman" w:cs="Times New Roman"/>
                <w:bCs/>
                <w:iCs/>
                <w:noProof/>
                <w:sz w:val="22"/>
                <w:szCs w:val="22"/>
              </w:rPr>
              <w:lastRenderedPageBreak/>
              <w:t xml:space="preserve">Всички стратегически и оперативни документи относно политиката по заетостта се разработват и съгласуват със социалните партньори и обсъждат в  Националния съвет за насърчаване на заетостта, към министъра на труда и социалната политика с участието на представилите на национално представителните организации на работниците и служителите и на работодателите,  като постоянно действащ орган за сътрудничество и консултации при разработване на политиката по заетостта, съгласно чл. 8 от Закона за насърчаване на заетостта. Нормативните документи не могат да бъдат приети от Министерския съвет, ако не са обсъдени и в НСТС. </w:t>
            </w:r>
          </w:p>
          <w:p w14:paraId="17FAE2D0" w14:textId="77777777" w:rsidR="0058087A" w:rsidRPr="0058087A" w:rsidRDefault="0058087A" w:rsidP="0058087A">
            <w:pPr>
              <w:spacing w:before="120" w:after="120"/>
              <w:jc w:val="both"/>
              <w:rPr>
                <w:rFonts w:ascii="Times New Roman" w:hAnsi="Times New Roman" w:cs="Times New Roman"/>
                <w:bCs/>
                <w:iCs/>
                <w:noProof/>
                <w:sz w:val="22"/>
                <w:szCs w:val="22"/>
              </w:rPr>
            </w:pPr>
            <w:r w:rsidRPr="0058087A">
              <w:rPr>
                <w:rFonts w:ascii="Times New Roman" w:hAnsi="Times New Roman" w:cs="Times New Roman"/>
                <w:bCs/>
                <w:iCs/>
                <w:noProof/>
                <w:sz w:val="22"/>
                <w:szCs w:val="22"/>
              </w:rPr>
              <w:t>Националния съвет за насърчаване на заетостта (НСНЗ) се създава и функционира в съответствие с чл. 8 от Закона за насърчаване на заетостта.</w:t>
            </w:r>
          </w:p>
          <w:p w14:paraId="0EDC0BC6" w14:textId="77777777" w:rsidR="0058087A" w:rsidRPr="00002F1D" w:rsidRDefault="0058087A" w:rsidP="0058087A">
            <w:pPr>
              <w:spacing w:before="120" w:after="120"/>
              <w:jc w:val="both"/>
              <w:rPr>
                <w:rFonts w:ascii="Times New Roman" w:hAnsi="Times New Roman" w:cs="Times New Roman"/>
                <w:iCs/>
                <w:noProof/>
                <w:sz w:val="22"/>
                <w:szCs w:val="22"/>
              </w:rPr>
            </w:pPr>
            <w:r w:rsidRPr="0058087A">
              <w:rPr>
                <w:rFonts w:ascii="Times New Roman" w:hAnsi="Times New Roman" w:cs="Times New Roman"/>
                <w:bCs/>
                <w:iCs/>
                <w:noProof/>
                <w:sz w:val="22"/>
                <w:szCs w:val="22"/>
              </w:rPr>
              <w:lastRenderedPageBreak/>
              <w:t>Националият съвет за тристранно сътрудничество (НСТС) се създава и функционила в съотевтствие с чл. 3а до чл. 3е от Кодекса на труда.</w:t>
            </w:r>
          </w:p>
        </w:tc>
      </w:tr>
      <w:tr w:rsidR="0058087A" w:rsidRPr="00002F1D" w14:paraId="599BD731" w14:textId="77777777" w:rsidTr="00D34ABF">
        <w:tc>
          <w:tcPr>
            <w:tcW w:w="1413" w:type="dxa"/>
            <w:vMerge/>
          </w:tcPr>
          <w:p w14:paraId="18A0E065" w14:textId="77777777" w:rsidR="0058087A" w:rsidRPr="00002F1D" w:rsidRDefault="0058087A" w:rsidP="001300CF">
            <w:pPr>
              <w:spacing w:before="120" w:after="120"/>
              <w:jc w:val="both"/>
              <w:rPr>
                <w:rFonts w:ascii="Times New Roman" w:hAnsi="Times New Roman" w:cs="Times New Roman"/>
                <w:i/>
                <w:iCs/>
                <w:noProof/>
                <w:sz w:val="22"/>
                <w:szCs w:val="22"/>
              </w:rPr>
            </w:pPr>
          </w:p>
        </w:tc>
        <w:tc>
          <w:tcPr>
            <w:tcW w:w="1131" w:type="dxa"/>
            <w:vMerge/>
          </w:tcPr>
          <w:p w14:paraId="6ECD3B7C" w14:textId="77777777" w:rsidR="0058087A" w:rsidRPr="00002F1D" w:rsidRDefault="0058087A" w:rsidP="001300CF">
            <w:pPr>
              <w:spacing w:before="120" w:after="120"/>
              <w:jc w:val="both"/>
              <w:rPr>
                <w:rFonts w:ascii="Times New Roman" w:hAnsi="Times New Roman" w:cs="Times New Roman"/>
                <w:iCs/>
                <w:noProof/>
                <w:sz w:val="22"/>
                <w:szCs w:val="22"/>
              </w:rPr>
            </w:pPr>
          </w:p>
        </w:tc>
        <w:tc>
          <w:tcPr>
            <w:tcW w:w="851" w:type="dxa"/>
            <w:vMerge/>
          </w:tcPr>
          <w:p w14:paraId="526FF81C" w14:textId="77777777" w:rsidR="0058087A" w:rsidRPr="00002F1D" w:rsidRDefault="0058087A" w:rsidP="001300CF">
            <w:pPr>
              <w:spacing w:before="120" w:after="120"/>
              <w:rPr>
                <w:rFonts w:ascii="Times New Roman" w:hAnsi="Times New Roman" w:cs="Times New Roman"/>
                <w:iCs/>
                <w:noProof/>
                <w:sz w:val="22"/>
                <w:szCs w:val="22"/>
              </w:rPr>
            </w:pPr>
          </w:p>
        </w:tc>
        <w:tc>
          <w:tcPr>
            <w:tcW w:w="1278" w:type="dxa"/>
            <w:vMerge/>
          </w:tcPr>
          <w:p w14:paraId="2C8E31F3" w14:textId="77777777" w:rsidR="0058087A" w:rsidRPr="00002F1D" w:rsidRDefault="0058087A" w:rsidP="001300CF">
            <w:pPr>
              <w:spacing w:before="120" w:after="120"/>
              <w:jc w:val="both"/>
              <w:rPr>
                <w:rFonts w:ascii="Times New Roman" w:hAnsi="Times New Roman" w:cs="Times New Roman"/>
                <w:iCs/>
                <w:noProof/>
                <w:sz w:val="22"/>
                <w:szCs w:val="22"/>
              </w:rPr>
            </w:pPr>
          </w:p>
        </w:tc>
        <w:tc>
          <w:tcPr>
            <w:tcW w:w="2977" w:type="dxa"/>
          </w:tcPr>
          <w:p w14:paraId="661F00B4" w14:textId="77777777" w:rsidR="0058087A" w:rsidRPr="00002F1D" w:rsidRDefault="0058087A" w:rsidP="001300CF">
            <w:pPr>
              <w:spacing w:before="120" w:after="120"/>
              <w:jc w:val="both"/>
              <w:rPr>
                <w:rFonts w:ascii="Times New Roman" w:eastAsia="Calibri" w:hAnsi="Times New Roman" w:cs="Times New Roman"/>
                <w:noProof/>
                <w:sz w:val="22"/>
                <w:szCs w:val="22"/>
              </w:rPr>
            </w:pPr>
            <w:r w:rsidRPr="00002F1D">
              <w:rPr>
                <w:rFonts w:ascii="Times New Roman" w:eastAsia="Calibri" w:hAnsi="Times New Roman" w:cs="Times New Roman"/>
                <w:noProof/>
                <w:sz w:val="22"/>
                <w:szCs w:val="22"/>
              </w:rPr>
              <w:t xml:space="preserve">4.Механизмъм за мониторинг, оценка и преглед на активни политики на пазара на труда  </w:t>
            </w:r>
          </w:p>
        </w:tc>
        <w:tc>
          <w:tcPr>
            <w:tcW w:w="992" w:type="dxa"/>
          </w:tcPr>
          <w:p w14:paraId="4E6AF9E4" w14:textId="77777777" w:rsidR="0058087A" w:rsidRPr="00002F1D" w:rsidRDefault="0058087A" w:rsidP="001300CF">
            <w:pPr>
              <w:spacing w:before="120" w:after="120"/>
              <w:jc w:val="both"/>
              <w:rPr>
                <w:rFonts w:ascii="Times New Roman" w:eastAsia="Calibri" w:hAnsi="Times New Roman" w:cs="Times New Roman"/>
                <w:iCs/>
                <w:noProof/>
                <w:sz w:val="22"/>
                <w:szCs w:val="22"/>
              </w:rPr>
            </w:pPr>
            <w:r w:rsidRPr="00002F1D">
              <w:rPr>
                <w:rFonts w:ascii="Times New Roman" w:eastAsia="Calibri" w:hAnsi="Times New Roman" w:cs="Times New Roman"/>
                <w:b/>
                <w:iCs/>
                <w:noProof/>
                <w:sz w:val="22"/>
                <w:szCs w:val="22"/>
              </w:rPr>
              <w:t>ДА</w:t>
            </w:r>
          </w:p>
        </w:tc>
        <w:tc>
          <w:tcPr>
            <w:tcW w:w="2126" w:type="dxa"/>
          </w:tcPr>
          <w:p w14:paraId="79018D5F" w14:textId="77777777" w:rsidR="0058087A" w:rsidRPr="00002F1D" w:rsidRDefault="0058087A" w:rsidP="001300CF">
            <w:pPr>
              <w:spacing w:before="120" w:after="120"/>
              <w:jc w:val="both"/>
              <w:rPr>
                <w:rFonts w:ascii="Times New Roman" w:hAnsi="Times New Roman" w:cs="Times New Roman"/>
                <w:iCs/>
                <w:noProof/>
                <w:sz w:val="22"/>
                <w:szCs w:val="22"/>
              </w:rPr>
            </w:pPr>
            <w:r w:rsidRPr="00002F1D">
              <w:rPr>
                <w:rFonts w:ascii="Times New Roman" w:hAnsi="Times New Roman" w:cs="Times New Roman"/>
                <w:bCs/>
                <w:iCs/>
                <w:noProof/>
                <w:sz w:val="22"/>
                <w:szCs w:val="22"/>
              </w:rPr>
              <w:t xml:space="preserve">Резултатите от проведените оценки на нетния ефект са публично достъпни на: </w:t>
            </w:r>
            <w:hyperlink r:id="rId52" w:history="1">
              <w:r w:rsidRPr="00002F1D">
                <w:rPr>
                  <w:rStyle w:val="Hyperlink"/>
                  <w:rFonts w:ascii="Times New Roman" w:hAnsi="Times New Roman" w:cs="Times New Roman"/>
                  <w:bCs/>
                  <w:iCs/>
                  <w:noProof/>
                  <w:sz w:val="22"/>
                  <w:szCs w:val="22"/>
                </w:rPr>
                <w:t>https://lmforecast.mlsp.government.bg/Report/NetEffect</w:t>
              </w:r>
            </w:hyperlink>
            <w:r w:rsidRPr="00002F1D">
              <w:rPr>
                <w:rFonts w:ascii="Times New Roman" w:hAnsi="Times New Roman" w:cs="Times New Roman"/>
                <w:bCs/>
                <w:iCs/>
                <w:noProof/>
                <w:sz w:val="22"/>
                <w:szCs w:val="22"/>
              </w:rPr>
              <w:t xml:space="preserve"> </w:t>
            </w:r>
          </w:p>
          <w:p w14:paraId="4B9964C8" w14:textId="77777777" w:rsidR="0058087A" w:rsidRPr="00002F1D" w:rsidRDefault="0058087A" w:rsidP="001300CF">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От страна на АЗ се изготвя</w:t>
            </w:r>
            <w:r>
              <w:rPr>
                <w:rFonts w:ascii="Times New Roman" w:hAnsi="Times New Roman" w:cs="Times New Roman"/>
                <w:iCs/>
                <w:noProof/>
                <w:sz w:val="22"/>
                <w:szCs w:val="22"/>
              </w:rPr>
              <w:t>т</w:t>
            </w:r>
            <w:r w:rsidRPr="00002F1D">
              <w:rPr>
                <w:rFonts w:ascii="Times New Roman" w:hAnsi="Times New Roman" w:cs="Times New Roman"/>
                <w:iCs/>
                <w:noProof/>
                <w:sz w:val="22"/>
                <w:szCs w:val="22"/>
              </w:rPr>
              <w:t xml:space="preserve"> и публикува</w:t>
            </w:r>
            <w:r>
              <w:rPr>
                <w:rFonts w:ascii="Times New Roman" w:hAnsi="Times New Roman" w:cs="Times New Roman"/>
                <w:iCs/>
                <w:noProof/>
                <w:sz w:val="22"/>
                <w:szCs w:val="22"/>
              </w:rPr>
              <w:t>т</w:t>
            </w:r>
            <w:r w:rsidRPr="00002F1D">
              <w:rPr>
                <w:rFonts w:ascii="Times New Roman" w:hAnsi="Times New Roman" w:cs="Times New Roman"/>
                <w:iCs/>
                <w:noProof/>
                <w:sz w:val="22"/>
                <w:szCs w:val="22"/>
              </w:rPr>
              <w:t>:</w:t>
            </w:r>
          </w:p>
          <w:p w14:paraId="56BC1C74" w14:textId="77777777" w:rsidR="0058087A" w:rsidRPr="00002F1D" w:rsidRDefault="0058087A" w:rsidP="001300CF">
            <w:pPr>
              <w:jc w:val="both"/>
              <w:rPr>
                <w:rFonts w:ascii="Times New Roman" w:hAnsi="Times New Roman" w:cs="Times New Roman"/>
                <w:iCs/>
                <w:noProof/>
                <w:sz w:val="22"/>
                <w:szCs w:val="22"/>
              </w:rPr>
            </w:pPr>
            <w:r w:rsidRPr="00002F1D">
              <w:rPr>
                <w:rFonts w:ascii="Times New Roman" w:hAnsi="Times New Roman" w:cs="Times New Roman"/>
                <w:iCs/>
                <w:noProof/>
                <w:sz w:val="22"/>
                <w:szCs w:val="22"/>
              </w:rPr>
              <w:t>-Месечни бюлетини: https://www.az.government.bg/stats/2/</w:t>
            </w:r>
          </w:p>
          <w:p w14:paraId="099C7924" w14:textId="77777777" w:rsidR="0058087A" w:rsidRPr="00002F1D" w:rsidRDefault="0058087A" w:rsidP="001300CF">
            <w:pPr>
              <w:spacing w:before="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-Периодични бюлетини: https://www.az.government.bg/stats/3/</w:t>
            </w:r>
          </w:p>
          <w:p w14:paraId="52E01C3D" w14:textId="77777777" w:rsidR="0058087A" w:rsidRPr="00002F1D" w:rsidRDefault="0058087A" w:rsidP="001300CF">
            <w:pPr>
              <w:spacing w:before="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-Годишни обзори: https://www.az.government.bg/stats/4/</w:t>
            </w:r>
          </w:p>
          <w:p w14:paraId="7AA838E8" w14:textId="77777777" w:rsidR="0058087A" w:rsidRPr="00002F1D" w:rsidRDefault="0058087A" w:rsidP="001300CF">
            <w:pPr>
              <w:spacing w:before="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 xml:space="preserve">-Месечни данни за наблюдение на резултатите от </w:t>
            </w:r>
            <w:r w:rsidRPr="00002F1D">
              <w:rPr>
                <w:rFonts w:ascii="Times New Roman" w:hAnsi="Times New Roman" w:cs="Times New Roman"/>
                <w:iCs/>
                <w:noProof/>
                <w:sz w:val="22"/>
                <w:szCs w:val="22"/>
              </w:rPr>
              <w:lastRenderedPageBreak/>
              <w:t>прилагането на Гаранцията за младежта по отношение на намаляване на броя на регистрираните безработни младежи: https://www.az.government.bg/bg/stats/view/1/321/</w:t>
            </w:r>
          </w:p>
        </w:tc>
        <w:tc>
          <w:tcPr>
            <w:tcW w:w="5248" w:type="dxa"/>
          </w:tcPr>
          <w:p w14:paraId="229C19F0" w14:textId="77777777" w:rsidR="0058087A" w:rsidRPr="00002F1D" w:rsidRDefault="0058087A" w:rsidP="001300CF">
            <w:pPr>
              <w:spacing w:before="120" w:after="120"/>
              <w:jc w:val="both"/>
              <w:rPr>
                <w:rFonts w:ascii="Times New Roman" w:hAnsi="Times New Roman" w:cs="Times New Roman"/>
                <w:b/>
                <w:bCs/>
                <w:iCs/>
                <w:noProof/>
                <w:sz w:val="22"/>
                <w:szCs w:val="22"/>
              </w:rPr>
            </w:pPr>
            <w:r w:rsidRPr="0058087A">
              <w:rPr>
                <w:rFonts w:ascii="Times New Roman" w:hAnsi="Times New Roman" w:cs="Times New Roman"/>
                <w:bCs/>
                <w:iCs/>
                <w:noProof/>
                <w:sz w:val="22"/>
                <w:szCs w:val="22"/>
              </w:rPr>
              <w:lastRenderedPageBreak/>
              <w:t>Съгласно чл. 32 от Устройствения правилник на Министерството на труда и социалната политика, дирекция „Политика на пазара на труда и трудова мобилност“ наблюдава и организира оценяването на резултатите и ефикасността на активната политика на пазара на труда. Изпълнението на политиката по заетостта се наблюдава текущо, месечно и годишно, въз основа на регистрираните статистически данни на Агенцията по заетостта за регистрираните безработни лица. Оценката на резултатите, ефективността и ефикасността на активната политика на пазара на труда се извършва по специфична методология, наречена "оценка на нетния ефект от провежданата активна политика на пазара на труда". Резултатите от мониторинга и оценката на нетния ефект от активната политика на пазара на труда се вземат предвид при подготовката на годишния Национален план за действие по заетостта.</w:t>
            </w:r>
          </w:p>
        </w:tc>
      </w:tr>
      <w:tr w:rsidR="0058087A" w:rsidRPr="00002F1D" w14:paraId="32B87B10" w14:textId="77777777" w:rsidTr="00D34ABF">
        <w:tc>
          <w:tcPr>
            <w:tcW w:w="1413" w:type="dxa"/>
            <w:vMerge/>
          </w:tcPr>
          <w:p w14:paraId="4A9B45D2" w14:textId="77777777" w:rsidR="0058087A" w:rsidRPr="00002F1D" w:rsidRDefault="0058087A" w:rsidP="001300CF">
            <w:pPr>
              <w:spacing w:before="120" w:after="120"/>
              <w:jc w:val="both"/>
              <w:rPr>
                <w:rFonts w:ascii="Times New Roman" w:hAnsi="Times New Roman" w:cs="Times New Roman"/>
                <w:i/>
                <w:iCs/>
                <w:noProof/>
                <w:sz w:val="22"/>
                <w:szCs w:val="22"/>
              </w:rPr>
            </w:pPr>
          </w:p>
        </w:tc>
        <w:tc>
          <w:tcPr>
            <w:tcW w:w="1131" w:type="dxa"/>
            <w:vMerge/>
          </w:tcPr>
          <w:p w14:paraId="41D26D05" w14:textId="77777777" w:rsidR="0058087A" w:rsidRPr="00002F1D" w:rsidRDefault="0058087A" w:rsidP="001300CF">
            <w:pPr>
              <w:spacing w:before="120" w:after="120"/>
              <w:jc w:val="both"/>
              <w:rPr>
                <w:rFonts w:ascii="Times New Roman" w:hAnsi="Times New Roman" w:cs="Times New Roman"/>
                <w:iCs/>
                <w:noProof/>
                <w:sz w:val="22"/>
                <w:szCs w:val="22"/>
              </w:rPr>
            </w:pPr>
          </w:p>
        </w:tc>
        <w:tc>
          <w:tcPr>
            <w:tcW w:w="851" w:type="dxa"/>
            <w:vMerge/>
          </w:tcPr>
          <w:p w14:paraId="40AD2997" w14:textId="77777777" w:rsidR="0058087A" w:rsidRPr="00002F1D" w:rsidRDefault="0058087A" w:rsidP="001300CF">
            <w:pPr>
              <w:spacing w:before="120" w:after="120"/>
              <w:rPr>
                <w:rFonts w:ascii="Times New Roman" w:hAnsi="Times New Roman" w:cs="Times New Roman"/>
                <w:iCs/>
                <w:noProof/>
                <w:sz w:val="22"/>
                <w:szCs w:val="22"/>
              </w:rPr>
            </w:pPr>
          </w:p>
        </w:tc>
        <w:tc>
          <w:tcPr>
            <w:tcW w:w="1278" w:type="dxa"/>
            <w:vMerge/>
          </w:tcPr>
          <w:p w14:paraId="4E21585A" w14:textId="77777777" w:rsidR="0058087A" w:rsidRPr="00002F1D" w:rsidRDefault="0058087A" w:rsidP="001300CF">
            <w:pPr>
              <w:spacing w:before="120" w:after="120"/>
              <w:jc w:val="both"/>
              <w:rPr>
                <w:rFonts w:ascii="Times New Roman" w:hAnsi="Times New Roman" w:cs="Times New Roman"/>
                <w:iCs/>
                <w:noProof/>
                <w:sz w:val="22"/>
                <w:szCs w:val="22"/>
              </w:rPr>
            </w:pPr>
          </w:p>
        </w:tc>
        <w:tc>
          <w:tcPr>
            <w:tcW w:w="2977" w:type="dxa"/>
          </w:tcPr>
          <w:p w14:paraId="70474E02" w14:textId="77777777" w:rsidR="0058087A" w:rsidRPr="00002F1D" w:rsidRDefault="0058087A" w:rsidP="001300CF">
            <w:pPr>
              <w:spacing w:before="120" w:after="120"/>
              <w:jc w:val="both"/>
              <w:rPr>
                <w:rFonts w:ascii="Times New Roman" w:eastAsia="Calibri" w:hAnsi="Times New Roman" w:cs="Times New Roman"/>
                <w:noProof/>
                <w:sz w:val="22"/>
                <w:szCs w:val="22"/>
              </w:rPr>
            </w:pPr>
            <w:r w:rsidRPr="00002F1D">
              <w:rPr>
                <w:rFonts w:ascii="Times New Roman" w:eastAsia="Calibri" w:hAnsi="Times New Roman" w:cs="Times New Roman"/>
                <w:noProof/>
                <w:sz w:val="22"/>
                <w:szCs w:val="22"/>
              </w:rPr>
              <w:t>5. За интервенции за младежката заетост, основани на факти и целенасочени пътища към младите хора, които не участват във форма на заетост, образование или обучение, включително информационни мерки, въз основа на изисквания за качество, като се вземат под внимание критериите за качествени чиракуване и стажове, включително в контекста на прилагането на схемите за гаранция за младежта</w:t>
            </w:r>
          </w:p>
          <w:p w14:paraId="7A889058" w14:textId="77777777" w:rsidR="0058087A" w:rsidRPr="00002F1D" w:rsidRDefault="0058087A" w:rsidP="001300CF">
            <w:pPr>
              <w:spacing w:before="120" w:after="120"/>
              <w:jc w:val="both"/>
              <w:rPr>
                <w:rFonts w:ascii="Times New Roman" w:eastAsia="Calibri" w:hAnsi="Times New Roman" w:cs="Times New Roman"/>
                <w:noProof/>
                <w:sz w:val="22"/>
                <w:szCs w:val="22"/>
              </w:rPr>
            </w:pPr>
          </w:p>
        </w:tc>
        <w:tc>
          <w:tcPr>
            <w:tcW w:w="992" w:type="dxa"/>
          </w:tcPr>
          <w:p w14:paraId="64167647" w14:textId="77777777" w:rsidR="0058087A" w:rsidRPr="00002F1D" w:rsidRDefault="0058087A" w:rsidP="001300CF">
            <w:pPr>
              <w:spacing w:before="120" w:after="120"/>
              <w:jc w:val="both"/>
              <w:rPr>
                <w:rFonts w:ascii="Times New Roman" w:eastAsia="Calibri" w:hAnsi="Times New Roman" w:cs="Times New Roman"/>
                <w:iCs/>
                <w:noProof/>
                <w:sz w:val="22"/>
                <w:szCs w:val="22"/>
              </w:rPr>
            </w:pPr>
            <w:r w:rsidRPr="00002F1D">
              <w:rPr>
                <w:rFonts w:ascii="Times New Roman" w:eastAsia="Calibri" w:hAnsi="Times New Roman" w:cs="Times New Roman"/>
                <w:b/>
                <w:iCs/>
                <w:noProof/>
                <w:sz w:val="22"/>
                <w:szCs w:val="22"/>
              </w:rPr>
              <w:t>ДА</w:t>
            </w:r>
          </w:p>
        </w:tc>
        <w:tc>
          <w:tcPr>
            <w:tcW w:w="2126" w:type="dxa"/>
          </w:tcPr>
          <w:p w14:paraId="4CC47ACD" w14:textId="77777777" w:rsidR="0058087A" w:rsidRPr="00002F1D" w:rsidRDefault="0058087A" w:rsidP="001300CF">
            <w:pPr>
              <w:spacing w:before="120" w:after="120"/>
              <w:jc w:val="both"/>
              <w:rPr>
                <w:rFonts w:ascii="Times New Roman" w:hAnsi="Times New Roman" w:cs="Times New Roman"/>
                <w:iCs/>
                <w:noProof/>
                <w:sz w:val="22"/>
                <w:szCs w:val="22"/>
              </w:rPr>
            </w:pPr>
            <w:r w:rsidRPr="00002F1D">
              <w:rPr>
                <w:rFonts w:ascii="Times New Roman" w:hAnsi="Times New Roman" w:cs="Times New Roman"/>
                <w:bCs/>
                <w:iCs/>
                <w:noProof/>
                <w:sz w:val="22"/>
                <w:szCs w:val="22"/>
              </w:rPr>
              <w:t xml:space="preserve">Методиката  на АЗ за идентифициране и активиране  на млади хора, които не участват в заетост, образование или обучение е достъпна на: </w:t>
            </w:r>
            <w:hyperlink r:id="rId53" w:history="1">
              <w:r w:rsidRPr="00002F1D">
                <w:rPr>
                  <w:rStyle w:val="Hyperlink"/>
                  <w:rFonts w:ascii="Times New Roman" w:hAnsi="Times New Roman" w:cs="Times New Roman"/>
                  <w:bCs/>
                  <w:iCs/>
                  <w:noProof/>
                  <w:sz w:val="22"/>
                  <w:szCs w:val="22"/>
                </w:rPr>
                <w:t>https://www.az.government.bg/web/files/PageFile/214/9097/aktualizirana-metodika-za-identificirane-i-aktivirane-na-neaktivni-mladeji-22-11-2018.rar</w:t>
              </w:r>
            </w:hyperlink>
          </w:p>
        </w:tc>
        <w:tc>
          <w:tcPr>
            <w:tcW w:w="5248" w:type="dxa"/>
          </w:tcPr>
          <w:p w14:paraId="28A7F1BA" w14:textId="77777777" w:rsidR="0058087A" w:rsidRPr="0058087A" w:rsidRDefault="0058087A" w:rsidP="0058087A">
            <w:pPr>
              <w:spacing w:before="120" w:after="120"/>
              <w:jc w:val="both"/>
              <w:rPr>
                <w:rFonts w:ascii="Times New Roman" w:hAnsi="Times New Roman" w:cs="Times New Roman"/>
                <w:bCs/>
                <w:iCs/>
                <w:noProof/>
                <w:sz w:val="22"/>
                <w:szCs w:val="22"/>
              </w:rPr>
            </w:pPr>
            <w:r w:rsidRPr="0058087A">
              <w:rPr>
                <w:rFonts w:ascii="Times New Roman" w:hAnsi="Times New Roman" w:cs="Times New Roman"/>
                <w:bCs/>
                <w:iCs/>
                <w:noProof/>
                <w:sz w:val="22"/>
                <w:szCs w:val="22"/>
              </w:rPr>
              <w:t xml:space="preserve">В Бюрата по труда се прилага Методика за идентифициране и активиране на млади хора, които не участват в заетост, образование или обучение. Методиката осигурява ранни интервенции за активиране, вкл. информиране и мотивиране за активно поведение на пазара на труда, както и мерки за подпомагане на заетостта на младите хора според техните нужди, включително обучения, стажове, чиракуване, насочване към субсидирана заетост и заетост на първичния пазар на труда. </w:t>
            </w:r>
          </w:p>
          <w:p w14:paraId="4DF12B96" w14:textId="77777777" w:rsidR="0058087A" w:rsidRPr="0058087A" w:rsidRDefault="0058087A" w:rsidP="0058087A">
            <w:pPr>
              <w:spacing w:before="120" w:after="120"/>
              <w:jc w:val="both"/>
              <w:rPr>
                <w:rFonts w:ascii="Times New Roman" w:hAnsi="Times New Roman" w:cs="Times New Roman"/>
                <w:bCs/>
                <w:iCs/>
                <w:noProof/>
                <w:sz w:val="22"/>
                <w:szCs w:val="22"/>
              </w:rPr>
            </w:pPr>
            <w:r w:rsidRPr="0058087A">
              <w:rPr>
                <w:rFonts w:ascii="Times New Roman" w:hAnsi="Times New Roman" w:cs="Times New Roman"/>
                <w:bCs/>
                <w:iCs/>
                <w:noProof/>
                <w:sz w:val="22"/>
                <w:szCs w:val="22"/>
              </w:rPr>
              <w:t>Индивидуалният подход към профилирането на младите хора е водещ принцип при предоставянето на услуги.</w:t>
            </w:r>
          </w:p>
          <w:p w14:paraId="3821EA1E" w14:textId="77777777" w:rsidR="0058087A" w:rsidRPr="0058087A" w:rsidRDefault="0058087A" w:rsidP="0058087A">
            <w:pPr>
              <w:spacing w:before="120" w:after="120"/>
              <w:jc w:val="both"/>
              <w:rPr>
                <w:rFonts w:ascii="Times New Roman" w:hAnsi="Times New Roman" w:cs="Times New Roman"/>
                <w:bCs/>
                <w:iCs/>
                <w:noProof/>
                <w:sz w:val="22"/>
                <w:szCs w:val="22"/>
              </w:rPr>
            </w:pPr>
            <w:r w:rsidRPr="0058087A">
              <w:rPr>
                <w:rFonts w:ascii="Times New Roman" w:hAnsi="Times New Roman" w:cs="Times New Roman"/>
                <w:bCs/>
                <w:iCs/>
                <w:noProof/>
                <w:sz w:val="22"/>
                <w:szCs w:val="22"/>
              </w:rPr>
              <w:t xml:space="preserve">От 2021 г. България продължава да работи в контекста на новата Препоръка „Мост към работни места - укрепване на младежката гаранция“. Мерките и действията за заетост и обучение на млади хора във връзка с прилагането на Гаранцията за младежта са част от годишния Национален план за действие по заетостта. </w:t>
            </w:r>
          </w:p>
          <w:p w14:paraId="081F4576" w14:textId="77777777" w:rsidR="0058087A" w:rsidRPr="00002F1D" w:rsidRDefault="0058087A" w:rsidP="001300CF">
            <w:pPr>
              <w:spacing w:before="120" w:after="120"/>
              <w:jc w:val="both"/>
              <w:rPr>
                <w:rFonts w:ascii="Times New Roman" w:hAnsi="Times New Roman" w:cs="Times New Roman"/>
                <w:iCs/>
                <w:noProof/>
                <w:sz w:val="22"/>
                <w:szCs w:val="22"/>
              </w:rPr>
            </w:pPr>
            <w:r w:rsidRPr="0058087A">
              <w:rPr>
                <w:rFonts w:ascii="Times New Roman" w:hAnsi="Times New Roman" w:cs="Times New Roman"/>
                <w:bCs/>
                <w:iCs/>
                <w:noProof/>
                <w:sz w:val="22"/>
                <w:szCs w:val="22"/>
              </w:rPr>
              <w:lastRenderedPageBreak/>
              <w:t>Особено амбициозни ще бъдат действията в контекста на цифровите умения и валидирането, обучение за подобряване на цифровите умения (ако е необходимо), както и валидирането и признаването на неформални и информални умения.</w:t>
            </w:r>
          </w:p>
        </w:tc>
      </w:tr>
      <w:tr w:rsidR="001300CF" w:rsidRPr="00002F1D" w14:paraId="0A490380" w14:textId="77777777" w:rsidTr="00D34ABF">
        <w:tc>
          <w:tcPr>
            <w:tcW w:w="1413" w:type="dxa"/>
            <w:vMerge w:val="restart"/>
          </w:tcPr>
          <w:p w14:paraId="6A55DB51" w14:textId="77777777" w:rsidR="001300CF" w:rsidRPr="00002F1D" w:rsidRDefault="001300CF" w:rsidP="001300CF">
            <w:pPr>
              <w:spacing w:before="120" w:after="120"/>
              <w:jc w:val="both"/>
              <w:rPr>
                <w:rFonts w:ascii="Times New Roman" w:hAnsi="Times New Roman" w:cs="Times New Roman"/>
                <w:i/>
                <w:iCs/>
                <w:noProof/>
                <w:sz w:val="22"/>
                <w:szCs w:val="22"/>
              </w:rPr>
            </w:pPr>
            <w:r w:rsidRPr="00002F1D">
              <w:rPr>
                <w:rFonts w:ascii="Times New Roman" w:hAnsi="Times New Roman" w:cs="Times New Roman"/>
                <w:i/>
                <w:iCs/>
                <w:noProof/>
                <w:sz w:val="22"/>
                <w:szCs w:val="22"/>
              </w:rPr>
              <w:lastRenderedPageBreak/>
              <w:t>Тематично условие:</w:t>
            </w:r>
          </w:p>
          <w:p w14:paraId="7ACBAFB4" w14:textId="77777777" w:rsidR="001300CF" w:rsidRPr="00002F1D" w:rsidRDefault="008010BE" w:rsidP="001300CF">
            <w:pPr>
              <w:spacing w:before="120" w:after="120"/>
              <w:jc w:val="both"/>
              <w:rPr>
                <w:rFonts w:ascii="Times New Roman" w:hAnsi="Times New Roman" w:cs="Times New Roman"/>
                <w:b/>
                <w:iCs/>
                <w:noProof/>
                <w:sz w:val="22"/>
                <w:szCs w:val="22"/>
              </w:rPr>
            </w:pPr>
            <w:r>
              <w:rPr>
                <w:rFonts w:ascii="Times New Roman" w:hAnsi="Times New Roman" w:cs="Times New Roman"/>
                <w:b/>
                <w:iCs/>
                <w:noProof/>
                <w:sz w:val="22"/>
                <w:szCs w:val="22"/>
              </w:rPr>
              <w:t>4.2.</w:t>
            </w:r>
            <w:r w:rsidR="001300CF" w:rsidRPr="00002F1D">
              <w:rPr>
                <w:rFonts w:ascii="Times New Roman" w:hAnsi="Times New Roman" w:cs="Times New Roman"/>
                <w:b/>
                <w:iCs/>
                <w:noProof/>
                <w:sz w:val="22"/>
                <w:szCs w:val="22"/>
              </w:rPr>
              <w:t>Национална стратегическа рамка за равенството между половете</w:t>
            </w:r>
          </w:p>
          <w:p w14:paraId="73208133" w14:textId="77777777" w:rsidR="001300CF" w:rsidRPr="00002F1D" w:rsidRDefault="001300CF" w:rsidP="001300CF">
            <w:pPr>
              <w:spacing w:before="120" w:after="120"/>
              <w:jc w:val="both"/>
              <w:rPr>
                <w:rFonts w:ascii="Times New Roman" w:hAnsi="Times New Roman" w:cs="Times New Roman"/>
                <w:iCs/>
                <w:noProof/>
                <w:sz w:val="22"/>
                <w:szCs w:val="22"/>
              </w:rPr>
            </w:pPr>
          </w:p>
        </w:tc>
        <w:tc>
          <w:tcPr>
            <w:tcW w:w="1131" w:type="dxa"/>
            <w:vMerge w:val="restart"/>
          </w:tcPr>
          <w:p w14:paraId="410988A0" w14:textId="77777777" w:rsidR="001300CF" w:rsidRPr="00002F1D" w:rsidRDefault="001300CF" w:rsidP="001300CF">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ЕСФ +</w:t>
            </w:r>
          </w:p>
        </w:tc>
        <w:tc>
          <w:tcPr>
            <w:tcW w:w="851" w:type="dxa"/>
            <w:vMerge w:val="restart"/>
          </w:tcPr>
          <w:p w14:paraId="25CB28C9" w14:textId="77777777" w:rsidR="001300CF" w:rsidRPr="00002F1D" w:rsidRDefault="001300CF" w:rsidP="001300CF">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 xml:space="preserve">СЦ 3 на Приоритет 1 </w:t>
            </w:r>
          </w:p>
        </w:tc>
        <w:tc>
          <w:tcPr>
            <w:tcW w:w="1278" w:type="dxa"/>
            <w:vMerge w:val="restart"/>
          </w:tcPr>
          <w:p w14:paraId="7DE86582" w14:textId="77777777" w:rsidR="001300CF" w:rsidRPr="00002F1D" w:rsidRDefault="001300CF" w:rsidP="001300CF">
            <w:pPr>
              <w:spacing w:before="120" w:after="120"/>
              <w:jc w:val="both"/>
              <w:rPr>
                <w:rFonts w:ascii="Times New Roman" w:hAnsi="Times New Roman" w:cs="Times New Roman"/>
                <w:iCs/>
                <w:noProof/>
                <w:sz w:val="22"/>
                <w:szCs w:val="22"/>
              </w:rPr>
            </w:pPr>
            <w:r w:rsidRPr="00002F1D">
              <w:rPr>
                <w:rFonts w:ascii="Times New Roman" w:hAnsi="Times New Roman" w:cs="Times New Roman"/>
                <w:bCs/>
                <w:iCs/>
                <w:noProof/>
                <w:sz w:val="22"/>
                <w:szCs w:val="22"/>
              </w:rPr>
              <w:t>ДА</w:t>
            </w:r>
          </w:p>
        </w:tc>
        <w:tc>
          <w:tcPr>
            <w:tcW w:w="2977" w:type="dxa"/>
          </w:tcPr>
          <w:p w14:paraId="578B18CC" w14:textId="77777777" w:rsidR="001300CF" w:rsidRPr="00002F1D" w:rsidRDefault="001300CF" w:rsidP="001300CF">
            <w:pPr>
              <w:spacing w:before="120" w:after="120"/>
              <w:jc w:val="both"/>
              <w:rPr>
                <w:rFonts w:ascii="Times New Roman" w:eastAsia="Calibri" w:hAnsi="Times New Roman" w:cs="Times New Roman"/>
                <w:noProof/>
                <w:sz w:val="22"/>
                <w:szCs w:val="22"/>
              </w:rPr>
            </w:pPr>
            <w:r w:rsidRPr="00002F1D">
              <w:rPr>
                <w:rFonts w:ascii="Times New Roman" w:eastAsia="Calibri" w:hAnsi="Times New Roman" w:cs="Times New Roman"/>
                <w:noProof/>
                <w:sz w:val="22"/>
                <w:szCs w:val="22"/>
              </w:rPr>
              <w:t>Въведена е национална стратегическа рамка на политиката за равенство между половете, която включва:</w:t>
            </w:r>
          </w:p>
          <w:p w14:paraId="0E432B98" w14:textId="77777777" w:rsidR="001300CF" w:rsidRPr="00002F1D" w:rsidRDefault="001300CF" w:rsidP="001300CF">
            <w:pPr>
              <w:pStyle w:val="ListParagraph"/>
              <w:spacing w:before="120" w:after="120"/>
              <w:ind w:left="0"/>
              <w:jc w:val="both"/>
              <w:rPr>
                <w:rFonts w:ascii="Times New Roman" w:eastAsia="Calibri" w:hAnsi="Times New Roman" w:cs="Times New Roman"/>
                <w:bCs/>
                <w:noProof/>
                <w:sz w:val="22"/>
                <w:szCs w:val="22"/>
              </w:rPr>
            </w:pPr>
            <w:r w:rsidRPr="00002F1D">
              <w:rPr>
                <w:rFonts w:ascii="Times New Roman" w:eastAsia="Calibri" w:hAnsi="Times New Roman" w:cs="Times New Roman"/>
                <w:noProof/>
                <w:sz w:val="22"/>
                <w:szCs w:val="22"/>
              </w:rPr>
              <w:t>1.Обосновано с данни открояване на предизвикателствата по отношение на равенството между половете</w:t>
            </w:r>
          </w:p>
        </w:tc>
        <w:tc>
          <w:tcPr>
            <w:tcW w:w="992" w:type="dxa"/>
          </w:tcPr>
          <w:p w14:paraId="41EC25C2" w14:textId="77777777" w:rsidR="001300CF" w:rsidRPr="00002F1D" w:rsidRDefault="001300CF" w:rsidP="001300CF">
            <w:pPr>
              <w:spacing w:before="120" w:after="120"/>
              <w:jc w:val="both"/>
              <w:rPr>
                <w:rFonts w:ascii="Times New Roman" w:eastAsia="Calibri" w:hAnsi="Times New Roman" w:cs="Times New Roman"/>
                <w:b/>
                <w:noProof/>
                <w:sz w:val="22"/>
                <w:szCs w:val="22"/>
              </w:rPr>
            </w:pPr>
            <w:r w:rsidRPr="00002F1D">
              <w:rPr>
                <w:rFonts w:ascii="Times New Roman" w:hAnsi="Times New Roman" w:cs="Times New Roman"/>
                <w:b/>
                <w:bCs/>
                <w:iCs/>
                <w:noProof/>
                <w:sz w:val="22"/>
                <w:szCs w:val="22"/>
              </w:rPr>
              <w:t>ДА</w:t>
            </w:r>
          </w:p>
        </w:tc>
        <w:tc>
          <w:tcPr>
            <w:tcW w:w="2126" w:type="dxa"/>
          </w:tcPr>
          <w:p w14:paraId="1B715E84" w14:textId="77777777" w:rsidR="001300CF" w:rsidRPr="00002F1D" w:rsidRDefault="001300CF" w:rsidP="001300CF">
            <w:pPr>
              <w:spacing w:before="120" w:after="120"/>
              <w:jc w:val="both"/>
              <w:rPr>
                <w:rFonts w:ascii="Times New Roman" w:hAnsi="Times New Roman" w:cs="Times New Roman"/>
                <w:bCs/>
                <w:iCs/>
                <w:noProof/>
                <w:sz w:val="22"/>
                <w:szCs w:val="22"/>
              </w:rPr>
            </w:pPr>
            <w:r w:rsidRPr="00002F1D">
              <w:rPr>
                <w:rFonts w:ascii="Times New Roman" w:hAnsi="Times New Roman" w:cs="Times New Roman"/>
                <w:iCs/>
                <w:noProof/>
                <w:sz w:val="22"/>
                <w:szCs w:val="22"/>
              </w:rPr>
              <w:t>Национална стратегия за насърчаване на равенството на жените и мъжете за периода 2021-2030 г. може да бъде намерна на:</w:t>
            </w:r>
            <w:r w:rsidRPr="00002F1D">
              <w:rPr>
                <w:rFonts w:ascii="Times New Roman" w:hAnsi="Times New Roman" w:cs="Times New Roman"/>
                <w:bCs/>
                <w:iCs/>
                <w:noProof/>
                <w:sz w:val="22"/>
                <w:szCs w:val="22"/>
              </w:rPr>
              <w:t xml:space="preserve">  </w:t>
            </w:r>
          </w:p>
          <w:p w14:paraId="6743BC07" w14:textId="77777777" w:rsidR="001300CF" w:rsidRPr="00002F1D" w:rsidRDefault="001300CF" w:rsidP="001300CF">
            <w:pPr>
              <w:spacing w:before="120" w:after="120"/>
              <w:jc w:val="both"/>
              <w:rPr>
                <w:rStyle w:val="Hyperlink"/>
                <w:rFonts w:ascii="Times New Roman" w:hAnsi="Times New Roman" w:cs="Times New Roman"/>
                <w:bCs/>
                <w:iCs/>
                <w:noProof/>
                <w:sz w:val="22"/>
                <w:szCs w:val="22"/>
              </w:rPr>
            </w:pPr>
            <w:r w:rsidRPr="00002F1D">
              <w:rPr>
                <w:bCs/>
                <w:iCs/>
                <w:noProof/>
                <w:sz w:val="22"/>
                <w:szCs w:val="22"/>
              </w:rPr>
              <w:fldChar w:fldCharType="begin"/>
            </w:r>
            <w:r w:rsidRPr="00002F1D">
              <w:rPr>
                <w:rFonts w:ascii="Times New Roman" w:hAnsi="Times New Roman" w:cs="Times New Roman"/>
                <w:bCs/>
                <w:iCs/>
                <w:noProof/>
                <w:sz w:val="22"/>
                <w:szCs w:val="22"/>
              </w:rPr>
              <w:instrText>HYPERLINK "http://strategy.bg/StrategicDocuments/View.aspx?lang=bg-BG&amp;Id=1343"</w:instrText>
            </w:r>
            <w:r w:rsidRPr="00002F1D">
              <w:rPr>
                <w:bCs/>
                <w:iCs/>
                <w:noProof/>
                <w:sz w:val="22"/>
                <w:szCs w:val="22"/>
              </w:rPr>
            </w:r>
            <w:r w:rsidRPr="00002F1D">
              <w:rPr>
                <w:bCs/>
                <w:iCs/>
                <w:noProof/>
                <w:sz w:val="22"/>
                <w:szCs w:val="22"/>
              </w:rPr>
              <w:fldChar w:fldCharType="separate"/>
            </w:r>
            <w:r w:rsidRPr="00002F1D">
              <w:rPr>
                <w:rStyle w:val="Hyperlink"/>
                <w:rFonts w:ascii="Times New Roman" w:hAnsi="Times New Roman" w:cs="Times New Roman"/>
                <w:bCs/>
                <w:iCs/>
                <w:noProof/>
                <w:sz w:val="22"/>
                <w:szCs w:val="22"/>
              </w:rPr>
              <w:t>http://strategy.bg/StrategicDocuments/View.aspx?lang=bg-BG&amp;Id=1343</w:t>
            </w:r>
          </w:p>
          <w:p w14:paraId="2C913CB9" w14:textId="77777777" w:rsidR="001300CF" w:rsidRPr="00002F1D" w:rsidRDefault="001300CF" w:rsidP="001300CF">
            <w:pPr>
              <w:spacing w:before="120" w:after="120"/>
              <w:jc w:val="both"/>
              <w:rPr>
                <w:rFonts w:ascii="Times New Roman" w:hAnsi="Times New Roman" w:cs="Times New Roman"/>
                <w:iCs/>
                <w:noProof/>
                <w:sz w:val="22"/>
                <w:szCs w:val="22"/>
              </w:rPr>
            </w:pPr>
            <w:r w:rsidRPr="00002F1D">
              <w:rPr>
                <w:bCs/>
                <w:iCs/>
                <w:noProof/>
                <w:sz w:val="22"/>
                <w:szCs w:val="22"/>
              </w:rPr>
              <w:fldChar w:fldCharType="end"/>
            </w:r>
          </w:p>
        </w:tc>
        <w:tc>
          <w:tcPr>
            <w:tcW w:w="5248" w:type="dxa"/>
          </w:tcPr>
          <w:p w14:paraId="5AD3596D" w14:textId="77777777" w:rsidR="001300CF" w:rsidRPr="00002F1D" w:rsidRDefault="001300CF" w:rsidP="001300CF">
            <w:pPr>
              <w:spacing w:before="120" w:after="120"/>
              <w:jc w:val="both"/>
              <w:rPr>
                <w:rFonts w:ascii="Times New Roman" w:hAnsi="Times New Roman" w:cs="Times New Roman"/>
                <w:bCs/>
                <w:iCs/>
                <w:noProof/>
                <w:sz w:val="22"/>
                <w:szCs w:val="22"/>
              </w:rPr>
            </w:pPr>
            <w:r w:rsidRPr="00002F1D">
              <w:rPr>
                <w:rFonts w:ascii="Times New Roman" w:hAnsi="Times New Roman" w:cs="Times New Roman"/>
                <w:bCs/>
                <w:iCs/>
                <w:noProof/>
                <w:sz w:val="22"/>
                <w:szCs w:val="22"/>
              </w:rPr>
              <w:t>Националната стратегия за насърчаване на равенството на жените и мъжете за 2021-2030 г. е приета от Министерския съвет на Република България през декември 2020 г. (Решение N969 от 30.12.2020 г.).</w:t>
            </w:r>
          </w:p>
          <w:p w14:paraId="791A8ABA" w14:textId="77777777" w:rsidR="001300CF" w:rsidRPr="00002F1D" w:rsidRDefault="001300CF" w:rsidP="001300CF">
            <w:pPr>
              <w:spacing w:before="120" w:after="120"/>
              <w:jc w:val="both"/>
              <w:rPr>
                <w:rFonts w:ascii="Times New Roman" w:hAnsi="Times New Roman" w:cs="Times New Roman"/>
                <w:i/>
                <w:iCs/>
                <w:noProof/>
                <w:sz w:val="22"/>
                <w:szCs w:val="22"/>
              </w:rPr>
            </w:pPr>
            <w:r w:rsidRPr="00002F1D">
              <w:rPr>
                <w:rFonts w:ascii="Times New Roman" w:hAnsi="Times New Roman" w:cs="Times New Roman"/>
                <w:bCs/>
                <w:iCs/>
                <w:noProof/>
                <w:sz w:val="22"/>
                <w:szCs w:val="22"/>
              </w:rPr>
              <w:t>Раздел 2 от Стратегията очертава предизвикателствата пред равенството между половете.</w:t>
            </w:r>
          </w:p>
        </w:tc>
      </w:tr>
      <w:tr w:rsidR="001300CF" w:rsidRPr="00002F1D" w14:paraId="46288F24" w14:textId="77777777" w:rsidTr="00D34ABF">
        <w:tc>
          <w:tcPr>
            <w:tcW w:w="1413" w:type="dxa"/>
            <w:vMerge/>
          </w:tcPr>
          <w:p w14:paraId="2E17F7C7" w14:textId="77777777" w:rsidR="001300CF" w:rsidRPr="00002F1D" w:rsidRDefault="001300CF" w:rsidP="001300CF">
            <w:pPr>
              <w:spacing w:before="120" w:after="120"/>
              <w:jc w:val="both"/>
              <w:rPr>
                <w:rFonts w:ascii="Times New Roman" w:hAnsi="Times New Roman" w:cs="Times New Roman"/>
                <w:i/>
                <w:iCs/>
                <w:noProof/>
                <w:sz w:val="22"/>
                <w:szCs w:val="22"/>
              </w:rPr>
            </w:pPr>
          </w:p>
        </w:tc>
        <w:tc>
          <w:tcPr>
            <w:tcW w:w="1131" w:type="dxa"/>
            <w:vMerge/>
          </w:tcPr>
          <w:p w14:paraId="6889628F" w14:textId="77777777" w:rsidR="001300CF" w:rsidRPr="00002F1D" w:rsidRDefault="001300CF" w:rsidP="001300CF">
            <w:pPr>
              <w:spacing w:before="120" w:after="120"/>
              <w:jc w:val="both"/>
              <w:rPr>
                <w:rFonts w:ascii="Times New Roman" w:hAnsi="Times New Roman" w:cs="Times New Roman"/>
                <w:iCs/>
                <w:noProof/>
                <w:sz w:val="22"/>
                <w:szCs w:val="22"/>
              </w:rPr>
            </w:pPr>
          </w:p>
        </w:tc>
        <w:tc>
          <w:tcPr>
            <w:tcW w:w="851" w:type="dxa"/>
            <w:vMerge/>
          </w:tcPr>
          <w:p w14:paraId="7996FCE9" w14:textId="77777777" w:rsidR="001300CF" w:rsidRPr="00002F1D" w:rsidRDefault="001300CF" w:rsidP="001300CF">
            <w:pPr>
              <w:spacing w:before="120" w:after="120"/>
              <w:jc w:val="both"/>
              <w:rPr>
                <w:rFonts w:ascii="Times New Roman" w:hAnsi="Times New Roman" w:cs="Times New Roman"/>
                <w:iCs/>
                <w:noProof/>
                <w:sz w:val="22"/>
                <w:szCs w:val="22"/>
              </w:rPr>
            </w:pPr>
          </w:p>
        </w:tc>
        <w:tc>
          <w:tcPr>
            <w:tcW w:w="1278" w:type="dxa"/>
            <w:vMerge/>
          </w:tcPr>
          <w:p w14:paraId="3071653D" w14:textId="77777777" w:rsidR="001300CF" w:rsidRPr="00002F1D" w:rsidRDefault="001300CF" w:rsidP="001300CF">
            <w:pPr>
              <w:spacing w:before="120" w:after="120"/>
              <w:jc w:val="both"/>
              <w:rPr>
                <w:rFonts w:ascii="Times New Roman" w:hAnsi="Times New Roman" w:cs="Times New Roman"/>
                <w:iCs/>
                <w:noProof/>
                <w:sz w:val="22"/>
                <w:szCs w:val="22"/>
              </w:rPr>
            </w:pPr>
          </w:p>
        </w:tc>
        <w:tc>
          <w:tcPr>
            <w:tcW w:w="2977" w:type="dxa"/>
          </w:tcPr>
          <w:p w14:paraId="0945B2E6" w14:textId="77777777" w:rsidR="001300CF" w:rsidRPr="00002F1D" w:rsidRDefault="001300CF" w:rsidP="001300CF">
            <w:pPr>
              <w:spacing w:before="120" w:after="120"/>
              <w:jc w:val="both"/>
              <w:rPr>
                <w:rFonts w:ascii="Times New Roman" w:eastAsia="Calibri" w:hAnsi="Times New Roman" w:cs="Times New Roman"/>
                <w:noProof/>
                <w:sz w:val="22"/>
                <w:szCs w:val="22"/>
              </w:rPr>
            </w:pPr>
            <w:r w:rsidRPr="00002F1D">
              <w:rPr>
                <w:rFonts w:ascii="Times New Roman" w:eastAsia="Calibri" w:hAnsi="Times New Roman" w:cs="Times New Roman"/>
                <w:noProof/>
                <w:sz w:val="22"/>
                <w:szCs w:val="22"/>
              </w:rPr>
              <w:t xml:space="preserve">2. Мерки за преодоляване на неравнопоставеността между половете в областта на заетостта, заплащането и пенсиите и за насърчаване на равновесието между професионалния и личния живот за жените и мъжете, включително чрез подобряване на достъпа до образование и грижи в ранна детска възраст, със </w:t>
            </w:r>
            <w:r w:rsidRPr="00002F1D">
              <w:rPr>
                <w:rFonts w:ascii="Times New Roman" w:eastAsia="Calibri" w:hAnsi="Times New Roman" w:cs="Times New Roman"/>
                <w:noProof/>
                <w:sz w:val="22"/>
                <w:szCs w:val="22"/>
              </w:rPr>
              <w:lastRenderedPageBreak/>
              <w:t>съответните целеви стойности, като се зачита ролята и автономността на социалните партньори.</w:t>
            </w:r>
          </w:p>
        </w:tc>
        <w:tc>
          <w:tcPr>
            <w:tcW w:w="992" w:type="dxa"/>
          </w:tcPr>
          <w:p w14:paraId="51ECDDF2" w14:textId="77777777" w:rsidR="001300CF" w:rsidRPr="00002F1D" w:rsidRDefault="001300CF" w:rsidP="001300CF">
            <w:pPr>
              <w:spacing w:before="120" w:after="120"/>
              <w:jc w:val="both"/>
              <w:rPr>
                <w:rFonts w:ascii="Times New Roman" w:eastAsia="Calibri" w:hAnsi="Times New Roman" w:cs="Times New Roman"/>
                <w:b/>
                <w:iCs/>
                <w:noProof/>
                <w:sz w:val="22"/>
                <w:szCs w:val="22"/>
              </w:rPr>
            </w:pPr>
            <w:r w:rsidRPr="00002F1D">
              <w:rPr>
                <w:rFonts w:ascii="Times New Roman" w:hAnsi="Times New Roman" w:cs="Times New Roman"/>
                <w:b/>
                <w:bCs/>
                <w:iCs/>
                <w:noProof/>
                <w:sz w:val="22"/>
                <w:szCs w:val="22"/>
              </w:rPr>
              <w:lastRenderedPageBreak/>
              <w:t>Да</w:t>
            </w:r>
          </w:p>
        </w:tc>
        <w:tc>
          <w:tcPr>
            <w:tcW w:w="2126" w:type="dxa"/>
          </w:tcPr>
          <w:p w14:paraId="070B7631" w14:textId="77777777" w:rsidR="001300CF" w:rsidRPr="00D23CF3" w:rsidRDefault="001300CF" w:rsidP="001300CF">
            <w:pPr>
              <w:spacing w:before="120" w:after="120"/>
              <w:jc w:val="both"/>
              <w:rPr>
                <w:rFonts w:ascii="Times New Roman" w:hAnsi="Times New Roman" w:cs="Times New Roman"/>
                <w:iCs/>
                <w:noProof/>
                <w:sz w:val="22"/>
                <w:szCs w:val="22"/>
              </w:rPr>
            </w:pPr>
            <w:r w:rsidRPr="00D23CF3">
              <w:rPr>
                <w:rFonts w:ascii="Times New Roman" w:hAnsi="Times New Roman" w:cs="Times New Roman"/>
                <w:bCs/>
                <w:iCs/>
                <w:noProof/>
                <w:sz w:val="22"/>
                <w:szCs w:val="22"/>
              </w:rPr>
              <w:t>Планът е публикуван на https://mlsp.government.bg/uploads/41/test/plan2021-2022.pdf</w:t>
            </w:r>
            <w:r w:rsidRPr="00D23CF3">
              <w:rPr>
                <w:rFonts w:ascii="Times New Roman" w:eastAsia="Times New Roman" w:hAnsi="Times New Roman" w:cs="Times New Roman"/>
                <w:iCs/>
                <w:noProof/>
                <w:sz w:val="22"/>
                <w:szCs w:val="22"/>
                <w:lang w:eastAsia="en-US" w:bidi="ar-SA"/>
              </w:rPr>
              <w:t xml:space="preserve"> </w:t>
            </w:r>
          </w:p>
        </w:tc>
        <w:tc>
          <w:tcPr>
            <w:tcW w:w="5248" w:type="dxa"/>
          </w:tcPr>
          <w:p w14:paraId="5DC1F124" w14:textId="77777777" w:rsidR="001300CF" w:rsidRPr="00002F1D" w:rsidRDefault="001300CF" w:rsidP="001300CF">
            <w:pPr>
              <w:spacing w:before="120" w:after="120"/>
              <w:jc w:val="both"/>
              <w:rPr>
                <w:rFonts w:ascii="Times New Roman" w:hAnsi="Times New Roman" w:cs="Times New Roman"/>
                <w:bCs/>
                <w:i/>
                <w:iCs/>
                <w:noProof/>
                <w:sz w:val="22"/>
                <w:szCs w:val="22"/>
              </w:rPr>
            </w:pPr>
            <w:r w:rsidRPr="00002F1D">
              <w:rPr>
                <w:rFonts w:ascii="Times New Roman" w:hAnsi="Times New Roman" w:cs="Times New Roman"/>
                <w:bCs/>
                <w:iCs/>
                <w:noProof/>
                <w:sz w:val="22"/>
                <w:szCs w:val="22"/>
              </w:rPr>
              <w:t>Националния план за действие за насърчаване на равнопоставеността на жените и мъжете за периода</w:t>
            </w:r>
            <w:r w:rsidRPr="00002F1D">
              <w:rPr>
                <w:rFonts w:ascii="Times New Roman" w:hAnsi="Times New Roman" w:cs="Times New Roman"/>
                <w:bCs/>
                <w:i/>
                <w:iCs/>
                <w:noProof/>
                <w:sz w:val="22"/>
                <w:szCs w:val="22"/>
              </w:rPr>
              <w:t xml:space="preserve"> </w:t>
            </w:r>
            <w:r w:rsidRPr="00002F1D">
              <w:rPr>
                <w:rFonts w:ascii="Times New Roman" w:hAnsi="Times New Roman" w:cs="Times New Roman"/>
                <w:bCs/>
                <w:iCs/>
                <w:noProof/>
                <w:sz w:val="22"/>
                <w:szCs w:val="22"/>
              </w:rPr>
              <w:t>2021 - 2022 г. е приет от Министерски съвет през юни 2021 г. (Решение N454 от 17.06.2021 г.).</w:t>
            </w:r>
            <w:r w:rsidRPr="00002F1D">
              <w:rPr>
                <w:rFonts w:ascii="Times New Roman" w:hAnsi="Times New Roman" w:cs="Times New Roman"/>
                <w:bCs/>
                <w:i/>
                <w:iCs/>
                <w:noProof/>
                <w:sz w:val="22"/>
                <w:szCs w:val="22"/>
              </w:rPr>
              <w:t xml:space="preserve"> </w:t>
            </w:r>
          </w:p>
          <w:p w14:paraId="744CECE2" w14:textId="77777777" w:rsidR="001300CF" w:rsidRPr="004773C0" w:rsidRDefault="00B05321" w:rsidP="001300CF">
            <w:pPr>
              <w:spacing w:before="120" w:after="120"/>
              <w:jc w:val="both"/>
              <w:rPr>
                <w:rFonts w:ascii="Times New Roman" w:hAnsi="Times New Roman" w:cs="Times New Roman"/>
                <w:bCs/>
                <w:i/>
                <w:iCs/>
                <w:noProof/>
                <w:sz w:val="22"/>
                <w:szCs w:val="22"/>
              </w:rPr>
            </w:pPr>
            <w:r w:rsidRPr="004773C0">
              <w:rPr>
                <w:rFonts w:ascii="Times New Roman" w:hAnsi="Times New Roman" w:cs="Times New Roman"/>
                <w:bCs/>
                <w:iCs/>
                <w:noProof/>
                <w:sz w:val="22"/>
                <w:szCs w:val="22"/>
              </w:rPr>
              <w:t xml:space="preserve">Планът съдържа конкретни мерки за действия в приоритетни области, определени в Националната стратегия за насърчаване на равенството на жените и мъжете за периода 2021-2030: равенство между жените и мъжете на пазара на труда и еднаква степен на икономическа независимост, намаляване на пола различия в заплащането и доходите, насърчаване на равенството между жените и мъжете в процесите на </w:t>
            </w:r>
            <w:r w:rsidRPr="004773C0">
              <w:rPr>
                <w:rFonts w:ascii="Times New Roman" w:hAnsi="Times New Roman" w:cs="Times New Roman"/>
                <w:bCs/>
                <w:iCs/>
                <w:noProof/>
                <w:sz w:val="22"/>
                <w:szCs w:val="22"/>
              </w:rPr>
              <w:lastRenderedPageBreak/>
              <w:t>вземане на решения, борбата с насилието и защитата и подкрепата на жертвите и преодоляването на стереотипите, основани на пола в различни сфери на обществения живот и сексизма.</w:t>
            </w:r>
          </w:p>
        </w:tc>
      </w:tr>
      <w:tr w:rsidR="001300CF" w:rsidRPr="00002F1D" w14:paraId="3CD5285D" w14:textId="77777777" w:rsidTr="00D34ABF">
        <w:tc>
          <w:tcPr>
            <w:tcW w:w="1413" w:type="dxa"/>
            <w:vMerge/>
          </w:tcPr>
          <w:p w14:paraId="1D08276E" w14:textId="77777777" w:rsidR="001300CF" w:rsidRPr="00002F1D" w:rsidRDefault="001300CF" w:rsidP="001300CF">
            <w:pPr>
              <w:spacing w:before="120" w:after="120"/>
              <w:jc w:val="both"/>
              <w:rPr>
                <w:rFonts w:ascii="Times New Roman" w:hAnsi="Times New Roman" w:cs="Times New Roman"/>
                <w:i/>
                <w:iCs/>
                <w:noProof/>
                <w:sz w:val="22"/>
                <w:szCs w:val="22"/>
              </w:rPr>
            </w:pPr>
          </w:p>
        </w:tc>
        <w:tc>
          <w:tcPr>
            <w:tcW w:w="1131" w:type="dxa"/>
            <w:vMerge/>
          </w:tcPr>
          <w:p w14:paraId="5CDD6826" w14:textId="77777777" w:rsidR="001300CF" w:rsidRPr="00002F1D" w:rsidRDefault="001300CF" w:rsidP="001300CF">
            <w:pPr>
              <w:spacing w:before="120" w:after="120"/>
              <w:jc w:val="both"/>
              <w:rPr>
                <w:rFonts w:ascii="Times New Roman" w:hAnsi="Times New Roman" w:cs="Times New Roman"/>
                <w:iCs/>
                <w:noProof/>
                <w:sz w:val="22"/>
                <w:szCs w:val="22"/>
              </w:rPr>
            </w:pPr>
          </w:p>
        </w:tc>
        <w:tc>
          <w:tcPr>
            <w:tcW w:w="851" w:type="dxa"/>
            <w:vMerge/>
          </w:tcPr>
          <w:p w14:paraId="34F154B2" w14:textId="77777777" w:rsidR="001300CF" w:rsidRPr="00002F1D" w:rsidRDefault="001300CF" w:rsidP="001300CF">
            <w:pPr>
              <w:spacing w:before="120" w:after="120"/>
              <w:jc w:val="both"/>
              <w:rPr>
                <w:rFonts w:ascii="Times New Roman" w:hAnsi="Times New Roman" w:cs="Times New Roman"/>
                <w:iCs/>
                <w:noProof/>
                <w:sz w:val="22"/>
                <w:szCs w:val="22"/>
              </w:rPr>
            </w:pPr>
          </w:p>
        </w:tc>
        <w:tc>
          <w:tcPr>
            <w:tcW w:w="1278" w:type="dxa"/>
            <w:vMerge/>
          </w:tcPr>
          <w:p w14:paraId="294AF0CE" w14:textId="77777777" w:rsidR="001300CF" w:rsidRPr="00002F1D" w:rsidRDefault="001300CF" w:rsidP="001300CF">
            <w:pPr>
              <w:spacing w:before="120" w:after="120"/>
              <w:jc w:val="both"/>
              <w:rPr>
                <w:rFonts w:ascii="Times New Roman" w:hAnsi="Times New Roman" w:cs="Times New Roman"/>
                <w:iCs/>
                <w:noProof/>
                <w:sz w:val="22"/>
                <w:szCs w:val="22"/>
              </w:rPr>
            </w:pPr>
          </w:p>
        </w:tc>
        <w:tc>
          <w:tcPr>
            <w:tcW w:w="2977" w:type="dxa"/>
          </w:tcPr>
          <w:p w14:paraId="3B04D4E5" w14:textId="77777777" w:rsidR="001300CF" w:rsidRPr="00002F1D" w:rsidRDefault="001300CF" w:rsidP="001300CF">
            <w:pPr>
              <w:spacing w:before="120" w:after="120"/>
              <w:jc w:val="both"/>
              <w:rPr>
                <w:rFonts w:ascii="Times New Roman" w:eastAsia="Calibri" w:hAnsi="Times New Roman" w:cs="Times New Roman"/>
                <w:noProof/>
                <w:sz w:val="22"/>
                <w:szCs w:val="22"/>
              </w:rPr>
            </w:pPr>
            <w:r w:rsidRPr="00002F1D">
              <w:rPr>
                <w:rFonts w:ascii="Times New Roman" w:eastAsia="Calibri" w:hAnsi="Times New Roman" w:cs="Times New Roman"/>
                <w:noProof/>
                <w:sz w:val="22"/>
                <w:szCs w:val="22"/>
              </w:rPr>
              <w:t>3. Механизъм за мониторинг, оценка и преглед на стратегическата рамка на политиката и методи за събиране на данни,</w:t>
            </w:r>
            <w:r w:rsidRPr="00002F1D">
              <w:rPr>
                <w:rFonts w:ascii="Times New Roman" w:hAnsi="Times New Roman" w:cs="Times New Roman"/>
                <w:sz w:val="22"/>
                <w:szCs w:val="22"/>
              </w:rPr>
              <w:t xml:space="preserve"> </w:t>
            </w:r>
            <w:r w:rsidRPr="00002F1D">
              <w:rPr>
                <w:rFonts w:ascii="Times New Roman" w:eastAsia="Calibri" w:hAnsi="Times New Roman" w:cs="Times New Roman"/>
                <w:noProof/>
                <w:sz w:val="22"/>
                <w:szCs w:val="22"/>
              </w:rPr>
              <w:t>въз основа на данни, групирани по пол</w:t>
            </w:r>
          </w:p>
        </w:tc>
        <w:tc>
          <w:tcPr>
            <w:tcW w:w="992" w:type="dxa"/>
          </w:tcPr>
          <w:p w14:paraId="436828A9" w14:textId="77777777" w:rsidR="001300CF" w:rsidRPr="00002F1D" w:rsidRDefault="001300CF" w:rsidP="001300CF">
            <w:pPr>
              <w:spacing w:before="120" w:after="120"/>
              <w:jc w:val="both"/>
              <w:rPr>
                <w:rFonts w:ascii="Times New Roman" w:eastAsia="Calibri" w:hAnsi="Times New Roman" w:cs="Times New Roman"/>
                <w:b/>
                <w:iCs/>
                <w:noProof/>
                <w:sz w:val="22"/>
                <w:szCs w:val="22"/>
              </w:rPr>
            </w:pPr>
            <w:r w:rsidRPr="00002F1D">
              <w:rPr>
                <w:rFonts w:ascii="Times New Roman" w:hAnsi="Times New Roman" w:cs="Times New Roman"/>
                <w:b/>
                <w:iCs/>
                <w:noProof/>
                <w:sz w:val="22"/>
                <w:szCs w:val="22"/>
              </w:rPr>
              <w:t>ДА</w:t>
            </w:r>
          </w:p>
        </w:tc>
        <w:tc>
          <w:tcPr>
            <w:tcW w:w="2126" w:type="dxa"/>
          </w:tcPr>
          <w:p w14:paraId="0DECC293" w14:textId="77777777" w:rsidR="001300CF" w:rsidRPr="00002F1D" w:rsidRDefault="001300CF" w:rsidP="001300CF">
            <w:pPr>
              <w:spacing w:before="120" w:after="120"/>
              <w:jc w:val="both"/>
              <w:rPr>
                <w:rFonts w:ascii="Times New Roman" w:hAnsi="Times New Roman" w:cs="Times New Roman"/>
                <w:bCs/>
                <w:iCs/>
                <w:noProof/>
                <w:sz w:val="22"/>
                <w:szCs w:val="22"/>
              </w:rPr>
            </w:pPr>
            <w:r w:rsidRPr="005222B1">
              <w:rPr>
                <w:rFonts w:ascii="Times New Roman" w:hAnsi="Times New Roman" w:cs="Times New Roman"/>
                <w:bCs/>
                <w:iCs/>
                <w:noProof/>
                <w:sz w:val="22"/>
                <w:szCs w:val="22"/>
              </w:rPr>
              <w:t xml:space="preserve">Законът за равнопоставеността между жените и мъжете </w:t>
            </w:r>
            <w:r>
              <w:rPr>
                <w:rFonts w:ascii="Times New Roman" w:hAnsi="Times New Roman" w:cs="Times New Roman"/>
                <w:bCs/>
                <w:iCs/>
                <w:noProof/>
                <w:sz w:val="22"/>
                <w:szCs w:val="22"/>
              </w:rPr>
              <w:t>(</w:t>
            </w:r>
            <w:r w:rsidRPr="00002F1D">
              <w:rPr>
                <w:rFonts w:ascii="Times New Roman" w:hAnsi="Times New Roman" w:cs="Times New Roman"/>
                <w:bCs/>
                <w:iCs/>
                <w:noProof/>
                <w:sz w:val="22"/>
                <w:szCs w:val="22"/>
              </w:rPr>
              <w:t>ЗРЖМ</w:t>
            </w:r>
            <w:r>
              <w:rPr>
                <w:rFonts w:ascii="Times New Roman" w:hAnsi="Times New Roman" w:cs="Times New Roman"/>
                <w:bCs/>
                <w:iCs/>
                <w:noProof/>
                <w:sz w:val="22"/>
                <w:szCs w:val="22"/>
              </w:rPr>
              <w:t>)</w:t>
            </w:r>
            <w:r w:rsidRPr="00002F1D">
              <w:rPr>
                <w:rFonts w:ascii="Times New Roman" w:hAnsi="Times New Roman" w:cs="Times New Roman"/>
                <w:bCs/>
                <w:iCs/>
                <w:noProof/>
                <w:sz w:val="22"/>
                <w:szCs w:val="22"/>
              </w:rPr>
              <w:t xml:space="preserve"> и докладите по равнопоставеност на жените и мъжете, съгласно чл. 7, ал. 4 от ЗРЖМ, са достъпни на </w:t>
            </w:r>
          </w:p>
          <w:p w14:paraId="4EF13973" w14:textId="77777777" w:rsidR="001300CF" w:rsidRPr="00002F1D" w:rsidRDefault="001300CF" w:rsidP="001300CF">
            <w:pPr>
              <w:spacing w:before="120" w:after="120"/>
              <w:jc w:val="both"/>
              <w:rPr>
                <w:rFonts w:ascii="Times New Roman" w:hAnsi="Times New Roman" w:cs="Times New Roman"/>
                <w:bCs/>
                <w:iCs/>
                <w:noProof/>
                <w:sz w:val="22"/>
                <w:szCs w:val="22"/>
              </w:rPr>
            </w:pPr>
            <w:r w:rsidRPr="00002F1D">
              <w:rPr>
                <w:rFonts w:ascii="Times New Roman" w:hAnsi="Times New Roman" w:cs="Times New Roman"/>
                <w:bCs/>
                <w:iCs/>
                <w:noProof/>
                <w:sz w:val="22"/>
                <w:szCs w:val="22"/>
              </w:rPr>
              <w:t>https://mlsp.governm</w:t>
            </w:r>
            <w:r w:rsidR="00BF1872">
              <w:rPr>
                <w:rFonts w:ascii="Times New Roman" w:hAnsi="Times New Roman" w:cs="Times New Roman"/>
                <w:bCs/>
                <w:iCs/>
                <w:noProof/>
                <w:sz w:val="22"/>
                <w:szCs w:val="22"/>
              </w:rPr>
              <w:t>ent.bg/blgarsko-zakonodatelstvo</w:t>
            </w:r>
          </w:p>
        </w:tc>
        <w:tc>
          <w:tcPr>
            <w:tcW w:w="5248" w:type="dxa"/>
          </w:tcPr>
          <w:p w14:paraId="1735C586" w14:textId="77777777" w:rsidR="00B05321" w:rsidRPr="00B05321" w:rsidRDefault="001300CF" w:rsidP="00B05321">
            <w:pPr>
              <w:spacing w:before="120" w:after="120"/>
              <w:jc w:val="both"/>
              <w:rPr>
                <w:rFonts w:ascii="Times New Roman" w:hAnsi="Times New Roman" w:cs="Times New Roman"/>
                <w:iCs/>
                <w:noProof/>
                <w:sz w:val="22"/>
                <w:szCs w:val="22"/>
              </w:rPr>
            </w:pPr>
            <w:r w:rsidRPr="00002F1D">
              <w:rPr>
                <w:rFonts w:ascii="Times New Roman" w:hAnsi="Times New Roman" w:cs="Times New Roman"/>
                <w:bCs/>
                <w:iCs/>
                <w:noProof/>
                <w:sz w:val="22"/>
                <w:szCs w:val="22"/>
              </w:rPr>
              <w:t xml:space="preserve"> </w:t>
            </w:r>
            <w:r w:rsidR="00B05321" w:rsidRPr="00B05321">
              <w:rPr>
                <w:rFonts w:ascii="Times New Roman" w:hAnsi="Times New Roman" w:cs="Times New Roman"/>
                <w:iCs/>
                <w:noProof/>
                <w:sz w:val="22"/>
                <w:szCs w:val="22"/>
              </w:rPr>
              <w:t>В съответствие със Закона за равнопоставеността между жените и мъжете, Министерството на труда и социалната политика координира изготвянето на годишен Доклад за равенството между жените и мъжете в България, който представлява преглед на стратегическата рамка на политиката. Докладът съдържа информация и дезагрегирани по пол данни, предоставени от институциите и организациите, относно прилагането на съответните мерки и постигнатите резултати. Годишните доклади се публикуват на интернет страницата на Министерството на труда и социалната политика.</w:t>
            </w:r>
          </w:p>
          <w:p w14:paraId="04E769DE" w14:textId="77777777" w:rsidR="001300CF" w:rsidRPr="00002F1D" w:rsidRDefault="00B05321" w:rsidP="001300CF">
            <w:pPr>
              <w:spacing w:before="120" w:after="120"/>
              <w:jc w:val="both"/>
              <w:rPr>
                <w:rFonts w:ascii="Times New Roman" w:hAnsi="Times New Roman" w:cs="Times New Roman"/>
                <w:iCs/>
                <w:noProof/>
                <w:sz w:val="22"/>
                <w:szCs w:val="22"/>
              </w:rPr>
            </w:pPr>
            <w:r w:rsidRPr="00B05321">
              <w:rPr>
                <w:rFonts w:ascii="Times New Roman" w:hAnsi="Times New Roman" w:cs="Times New Roman"/>
                <w:iCs/>
                <w:noProof/>
                <w:sz w:val="22"/>
                <w:szCs w:val="22"/>
              </w:rPr>
              <w:t xml:space="preserve">Разработената е концепция за система за равенство между половете в България, съдържаща общо 174 показателя, която ще събира информация за показатели в седем тематични области - за здравеопазване, образование, икономическа дейност, доходи, време, овластяване и насилие. Показателите са както количествени, така и качествени, и съдържат данни, дезагрегирани по пол. За показателите бяха разработени паспорти, съдържащи съответната информация за тях, като етикет, код, тематична област, определение, източник и друга методологична информация. </w:t>
            </w:r>
          </w:p>
        </w:tc>
      </w:tr>
      <w:tr w:rsidR="001300CF" w:rsidRPr="00002F1D" w14:paraId="2F23D2CB" w14:textId="77777777" w:rsidTr="00D34ABF">
        <w:tc>
          <w:tcPr>
            <w:tcW w:w="1413" w:type="dxa"/>
            <w:vMerge/>
          </w:tcPr>
          <w:p w14:paraId="587A52E6" w14:textId="77777777" w:rsidR="001300CF" w:rsidRPr="00002F1D" w:rsidRDefault="001300CF" w:rsidP="001300CF">
            <w:pPr>
              <w:spacing w:before="120" w:after="120"/>
              <w:jc w:val="both"/>
              <w:rPr>
                <w:rFonts w:ascii="Times New Roman" w:hAnsi="Times New Roman" w:cs="Times New Roman"/>
                <w:i/>
                <w:iCs/>
                <w:noProof/>
                <w:sz w:val="22"/>
                <w:szCs w:val="22"/>
              </w:rPr>
            </w:pPr>
          </w:p>
        </w:tc>
        <w:tc>
          <w:tcPr>
            <w:tcW w:w="1131" w:type="dxa"/>
            <w:vMerge/>
          </w:tcPr>
          <w:p w14:paraId="67CB1699" w14:textId="77777777" w:rsidR="001300CF" w:rsidRPr="00002F1D" w:rsidRDefault="001300CF" w:rsidP="001300CF">
            <w:pPr>
              <w:spacing w:before="120" w:after="120"/>
              <w:jc w:val="both"/>
              <w:rPr>
                <w:rFonts w:ascii="Times New Roman" w:hAnsi="Times New Roman" w:cs="Times New Roman"/>
                <w:iCs/>
                <w:noProof/>
                <w:sz w:val="22"/>
                <w:szCs w:val="22"/>
              </w:rPr>
            </w:pPr>
          </w:p>
        </w:tc>
        <w:tc>
          <w:tcPr>
            <w:tcW w:w="851" w:type="dxa"/>
            <w:vMerge/>
          </w:tcPr>
          <w:p w14:paraId="752ECBA3" w14:textId="77777777" w:rsidR="001300CF" w:rsidRPr="00002F1D" w:rsidRDefault="001300CF" w:rsidP="001300CF">
            <w:pPr>
              <w:spacing w:before="120" w:after="120"/>
              <w:jc w:val="both"/>
              <w:rPr>
                <w:rFonts w:ascii="Times New Roman" w:hAnsi="Times New Roman" w:cs="Times New Roman"/>
                <w:iCs/>
                <w:noProof/>
                <w:sz w:val="22"/>
                <w:szCs w:val="22"/>
              </w:rPr>
            </w:pPr>
          </w:p>
        </w:tc>
        <w:tc>
          <w:tcPr>
            <w:tcW w:w="1278" w:type="dxa"/>
            <w:vMerge/>
          </w:tcPr>
          <w:p w14:paraId="1F47272D" w14:textId="77777777" w:rsidR="001300CF" w:rsidRPr="00002F1D" w:rsidRDefault="001300CF" w:rsidP="001300CF">
            <w:pPr>
              <w:spacing w:before="120" w:after="120"/>
              <w:jc w:val="both"/>
              <w:rPr>
                <w:rFonts w:ascii="Times New Roman" w:hAnsi="Times New Roman" w:cs="Times New Roman"/>
                <w:iCs/>
                <w:noProof/>
                <w:sz w:val="22"/>
                <w:szCs w:val="22"/>
              </w:rPr>
            </w:pPr>
          </w:p>
        </w:tc>
        <w:tc>
          <w:tcPr>
            <w:tcW w:w="2977" w:type="dxa"/>
          </w:tcPr>
          <w:p w14:paraId="07B69FAD" w14:textId="77777777" w:rsidR="001300CF" w:rsidRPr="00002F1D" w:rsidRDefault="001300CF" w:rsidP="001300CF">
            <w:pPr>
              <w:spacing w:before="120" w:after="120"/>
              <w:jc w:val="both"/>
              <w:rPr>
                <w:rFonts w:ascii="Times New Roman" w:eastAsia="Calibri" w:hAnsi="Times New Roman" w:cs="Times New Roman"/>
                <w:noProof/>
                <w:sz w:val="22"/>
                <w:szCs w:val="22"/>
              </w:rPr>
            </w:pPr>
            <w:r w:rsidRPr="00002F1D">
              <w:rPr>
                <w:rFonts w:ascii="Times New Roman" w:eastAsia="Calibri" w:hAnsi="Times New Roman" w:cs="Times New Roman"/>
                <w:noProof/>
                <w:sz w:val="22"/>
                <w:szCs w:val="22"/>
              </w:rPr>
              <w:t>4. Механизъм, с които се гарантира, че нейното проектиране, изпълнение, мониторинг и преглед се извършва в тясно сътрудничество със съответните заинтересовани страни, включително органите, работещи по въпросите на равенството, социалните партньори и организациите на гражданското общество</w:t>
            </w:r>
          </w:p>
          <w:p w14:paraId="0418576A" w14:textId="77777777" w:rsidR="001300CF" w:rsidRPr="00002F1D" w:rsidRDefault="001300CF" w:rsidP="001300CF">
            <w:pPr>
              <w:spacing w:before="120" w:after="120"/>
              <w:jc w:val="both"/>
              <w:rPr>
                <w:rFonts w:ascii="Times New Roman" w:eastAsia="Calibri" w:hAnsi="Times New Roman" w:cs="Times New Roman"/>
                <w:noProof/>
                <w:sz w:val="22"/>
                <w:szCs w:val="22"/>
              </w:rPr>
            </w:pPr>
          </w:p>
        </w:tc>
        <w:tc>
          <w:tcPr>
            <w:tcW w:w="992" w:type="dxa"/>
          </w:tcPr>
          <w:p w14:paraId="34DE2D63" w14:textId="77777777" w:rsidR="001300CF" w:rsidRPr="00002F1D" w:rsidRDefault="001300CF" w:rsidP="001300CF">
            <w:pPr>
              <w:spacing w:before="120" w:after="120"/>
              <w:jc w:val="both"/>
              <w:rPr>
                <w:rFonts w:ascii="Times New Roman" w:eastAsia="Calibri" w:hAnsi="Times New Roman" w:cs="Times New Roman"/>
                <w:b/>
                <w:iCs/>
                <w:noProof/>
                <w:sz w:val="22"/>
                <w:szCs w:val="22"/>
              </w:rPr>
            </w:pPr>
            <w:r w:rsidRPr="00002F1D">
              <w:rPr>
                <w:rFonts w:ascii="Times New Roman" w:hAnsi="Times New Roman" w:cs="Times New Roman"/>
                <w:b/>
                <w:iCs/>
                <w:noProof/>
                <w:sz w:val="22"/>
                <w:szCs w:val="22"/>
              </w:rPr>
              <w:t>ДА</w:t>
            </w:r>
          </w:p>
        </w:tc>
        <w:tc>
          <w:tcPr>
            <w:tcW w:w="2126" w:type="dxa"/>
          </w:tcPr>
          <w:p w14:paraId="4A800B6D" w14:textId="77777777" w:rsidR="001300CF" w:rsidRPr="00002F1D" w:rsidRDefault="001300CF" w:rsidP="001300CF">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Информация за Националния съвет за равнопоставеност на жените и мъжете може да бъде намерена на</w:t>
            </w:r>
            <w:r w:rsidRPr="00002F1D">
              <w:rPr>
                <w:rFonts w:ascii="Times New Roman" w:hAnsi="Times New Roman" w:cs="Times New Roman"/>
                <w:sz w:val="22"/>
                <w:szCs w:val="22"/>
              </w:rPr>
              <w:t xml:space="preserve"> </w:t>
            </w:r>
            <w:r w:rsidRPr="00002F1D">
              <w:rPr>
                <w:rFonts w:ascii="Times New Roman" w:hAnsi="Times New Roman" w:cs="Times New Roman"/>
                <w:iCs/>
                <w:noProof/>
                <w:sz w:val="22"/>
                <w:szCs w:val="22"/>
              </w:rPr>
              <w:t xml:space="preserve">Портала за консултативни съвети на Министерския съвет </w:t>
            </w:r>
            <w:hyperlink r:id="rId54" w:history="1">
              <w:r w:rsidRPr="00002F1D">
                <w:rPr>
                  <w:rStyle w:val="Hyperlink"/>
                  <w:rFonts w:ascii="Times New Roman" w:hAnsi="Times New Roman" w:cs="Times New Roman"/>
                  <w:iCs/>
                  <w:noProof/>
                  <w:sz w:val="22"/>
                  <w:szCs w:val="22"/>
                </w:rPr>
                <w:t>https://saveti.government.bg/web/cc_201/1</w:t>
              </w:r>
            </w:hyperlink>
          </w:p>
          <w:p w14:paraId="2D4333FC" w14:textId="77777777" w:rsidR="001300CF" w:rsidRPr="00B05321" w:rsidRDefault="001300CF" w:rsidP="001300CF">
            <w:pPr>
              <w:spacing w:before="120" w:after="120"/>
              <w:jc w:val="both"/>
              <w:rPr>
                <w:rFonts w:ascii="Times New Roman" w:eastAsia="Times New Roman" w:hAnsi="Times New Roman" w:cs="Times New Roman"/>
                <w:bCs/>
                <w:iCs/>
                <w:noProof/>
                <w:sz w:val="22"/>
                <w:szCs w:val="22"/>
              </w:rPr>
            </w:pPr>
            <w:r w:rsidRPr="00002F1D">
              <w:rPr>
                <w:rFonts w:ascii="Times New Roman" w:eastAsia="Times New Roman" w:hAnsi="Times New Roman" w:cs="Times New Roman"/>
                <w:bCs/>
                <w:iCs/>
                <w:noProof/>
                <w:sz w:val="22"/>
                <w:szCs w:val="22"/>
              </w:rPr>
              <w:t xml:space="preserve">(https : //www.mod.bg/bg/doc/ravnopostavenost/20180110_Zakon_ravnopostavenost.pdf)    </w:t>
            </w:r>
          </w:p>
        </w:tc>
        <w:tc>
          <w:tcPr>
            <w:tcW w:w="5248" w:type="dxa"/>
          </w:tcPr>
          <w:p w14:paraId="062E06CB" w14:textId="77777777" w:rsidR="00B05321" w:rsidRPr="00B05321" w:rsidRDefault="00B05321" w:rsidP="00B05321">
            <w:pPr>
              <w:spacing w:before="120" w:after="120"/>
              <w:jc w:val="both"/>
              <w:rPr>
                <w:rFonts w:ascii="Times New Roman" w:hAnsi="Times New Roman" w:cs="Times New Roman"/>
                <w:bCs/>
                <w:iCs/>
                <w:noProof/>
                <w:sz w:val="22"/>
                <w:szCs w:val="22"/>
              </w:rPr>
            </w:pPr>
            <w:r w:rsidRPr="00B05321">
              <w:rPr>
                <w:rFonts w:ascii="Times New Roman" w:hAnsi="Times New Roman" w:cs="Times New Roman"/>
                <w:bCs/>
                <w:iCs/>
                <w:noProof/>
                <w:sz w:val="22"/>
                <w:szCs w:val="22"/>
              </w:rPr>
              <w:t xml:space="preserve">Механизмът функционира чрез Националния съвет за равнопоставеност на жените и мъжете към МС (чл. 6 от Закона за равнопоставеност на жените и мъжете). </w:t>
            </w:r>
          </w:p>
          <w:p w14:paraId="2EC74EB9" w14:textId="77777777" w:rsidR="001300CF" w:rsidRPr="00002F1D" w:rsidRDefault="00B05321" w:rsidP="001300CF">
            <w:pPr>
              <w:spacing w:before="120"/>
              <w:jc w:val="both"/>
              <w:rPr>
                <w:rFonts w:ascii="Times New Roman" w:hAnsi="Times New Roman" w:cs="Times New Roman"/>
                <w:iCs/>
                <w:noProof/>
                <w:sz w:val="22"/>
                <w:szCs w:val="22"/>
              </w:rPr>
            </w:pPr>
            <w:r w:rsidRPr="00B05321">
              <w:rPr>
                <w:rFonts w:ascii="Times New Roman" w:hAnsi="Times New Roman" w:cs="Times New Roman"/>
                <w:bCs/>
                <w:iCs/>
                <w:noProof/>
                <w:sz w:val="22"/>
                <w:szCs w:val="22"/>
              </w:rPr>
              <w:t>Националният съвет се състои от представители на: 1. министерства, държавни и изпълнителни агенции и други органи, създадени със закон; 2. представителните организации на работниците и служителите на национално равнище; 3. представителните организации на работодателите на национално равнище; 4. Националното сдружение на общините в Република България; 5. юридически лица с нестопанска цел, чийто предмет на дейност е в съответствие с приоритетите на държавната политика за равенство на жените и мъжете, определени при условията, регламентирани в правилника за устройството, организацията и дейността на Националния съвет за равнопоставеност на жените и мъжете към Министерския съвет.</w:t>
            </w:r>
          </w:p>
        </w:tc>
      </w:tr>
      <w:tr w:rsidR="00B05321" w:rsidRPr="00B05321" w14:paraId="0DF0D4BC" w14:textId="77777777" w:rsidTr="00B05321">
        <w:tc>
          <w:tcPr>
            <w:tcW w:w="1413" w:type="dxa"/>
            <w:vMerge w:val="restart"/>
          </w:tcPr>
          <w:p w14:paraId="0C5A8972" w14:textId="77777777" w:rsidR="00B05321" w:rsidRPr="00B05321" w:rsidRDefault="00B05321" w:rsidP="00B05321">
            <w:pPr>
              <w:spacing w:before="120" w:after="120"/>
              <w:jc w:val="both"/>
              <w:rPr>
                <w:rFonts w:ascii="Times New Roman" w:hAnsi="Times New Roman" w:cs="Times New Roman"/>
                <w:b/>
                <w:iCs/>
                <w:noProof/>
                <w:sz w:val="22"/>
                <w:szCs w:val="22"/>
              </w:rPr>
            </w:pPr>
            <w:r w:rsidRPr="00B05321">
              <w:rPr>
                <w:rFonts w:ascii="Times New Roman" w:hAnsi="Times New Roman" w:cs="Times New Roman"/>
                <w:b/>
                <w:iCs/>
                <w:noProof/>
                <w:sz w:val="22"/>
                <w:szCs w:val="22"/>
              </w:rPr>
              <w:t>Тематично условие:</w:t>
            </w:r>
          </w:p>
          <w:p w14:paraId="085789C6" w14:textId="77777777" w:rsidR="00B05321" w:rsidRPr="00B05321" w:rsidRDefault="00607F0D" w:rsidP="00B05321">
            <w:pPr>
              <w:spacing w:before="120" w:after="120"/>
              <w:jc w:val="both"/>
              <w:rPr>
                <w:rFonts w:ascii="Times New Roman" w:hAnsi="Times New Roman" w:cs="Times New Roman"/>
                <w:i/>
                <w:iCs/>
                <w:noProof/>
                <w:sz w:val="22"/>
                <w:szCs w:val="22"/>
              </w:rPr>
            </w:pPr>
            <w:r>
              <w:rPr>
                <w:rFonts w:ascii="Times New Roman" w:hAnsi="Times New Roman" w:cs="Times New Roman"/>
                <w:b/>
                <w:iCs/>
                <w:noProof/>
                <w:sz w:val="22"/>
                <w:szCs w:val="22"/>
              </w:rPr>
              <w:t xml:space="preserve">4.3 </w:t>
            </w:r>
            <w:r w:rsidR="00B05321" w:rsidRPr="00B05321">
              <w:rPr>
                <w:rFonts w:ascii="Times New Roman" w:hAnsi="Times New Roman" w:cs="Times New Roman"/>
                <w:b/>
                <w:iCs/>
                <w:noProof/>
                <w:sz w:val="22"/>
                <w:szCs w:val="22"/>
              </w:rPr>
              <w:t xml:space="preserve">Стратегическа рамка на политиката за образование и обучение на </w:t>
            </w:r>
            <w:r w:rsidR="00B05321" w:rsidRPr="00B05321">
              <w:rPr>
                <w:rFonts w:ascii="Times New Roman" w:hAnsi="Times New Roman" w:cs="Times New Roman"/>
                <w:b/>
                <w:iCs/>
                <w:noProof/>
                <w:sz w:val="22"/>
                <w:szCs w:val="22"/>
              </w:rPr>
              <w:lastRenderedPageBreak/>
              <w:t>всички равнища</w:t>
            </w:r>
          </w:p>
        </w:tc>
        <w:tc>
          <w:tcPr>
            <w:tcW w:w="1131" w:type="dxa"/>
            <w:vMerge w:val="restart"/>
          </w:tcPr>
          <w:p w14:paraId="214D1C9D" w14:textId="77777777" w:rsidR="00B05321" w:rsidRPr="00B05321" w:rsidRDefault="00B05321" w:rsidP="00B05321">
            <w:pPr>
              <w:spacing w:before="120" w:after="120"/>
              <w:jc w:val="both"/>
              <w:rPr>
                <w:rFonts w:ascii="Times New Roman" w:hAnsi="Times New Roman" w:cs="Times New Roman"/>
                <w:iCs/>
                <w:noProof/>
                <w:sz w:val="22"/>
                <w:szCs w:val="22"/>
              </w:rPr>
            </w:pPr>
            <w:r w:rsidRPr="00B05321">
              <w:rPr>
                <w:rFonts w:ascii="Times New Roman" w:hAnsi="Times New Roman" w:cs="Times New Roman"/>
                <w:iCs/>
                <w:noProof/>
                <w:sz w:val="22"/>
                <w:szCs w:val="22"/>
              </w:rPr>
              <w:lastRenderedPageBreak/>
              <w:t>ЕСФ +</w:t>
            </w:r>
          </w:p>
        </w:tc>
        <w:tc>
          <w:tcPr>
            <w:tcW w:w="851" w:type="dxa"/>
            <w:vMerge w:val="restart"/>
          </w:tcPr>
          <w:p w14:paraId="264F88E8" w14:textId="77777777" w:rsidR="00B05321" w:rsidRPr="00B05321" w:rsidRDefault="00B05321" w:rsidP="00B05321">
            <w:pPr>
              <w:jc w:val="both"/>
              <w:rPr>
                <w:rFonts w:ascii="Times New Roman" w:hAnsi="Times New Roman" w:cs="Times New Roman"/>
                <w:iCs/>
                <w:noProof/>
                <w:sz w:val="22"/>
                <w:szCs w:val="22"/>
              </w:rPr>
            </w:pPr>
            <w:r w:rsidRPr="00B05321">
              <w:rPr>
                <w:rFonts w:ascii="Times New Roman" w:eastAsia="Calibri" w:hAnsi="Times New Roman" w:cs="Times New Roman"/>
                <w:sz w:val="22"/>
                <w:szCs w:val="22"/>
              </w:rPr>
              <w:t>СЦ5 на П1</w:t>
            </w:r>
          </w:p>
        </w:tc>
        <w:tc>
          <w:tcPr>
            <w:tcW w:w="1278" w:type="dxa"/>
            <w:vMerge w:val="restart"/>
          </w:tcPr>
          <w:p w14:paraId="5443E5E6" w14:textId="77777777" w:rsidR="00B05321" w:rsidRPr="00B05321" w:rsidRDefault="001426B7" w:rsidP="00B05321">
            <w:pPr>
              <w:spacing w:before="120" w:after="120"/>
              <w:jc w:val="both"/>
              <w:rPr>
                <w:rFonts w:ascii="Times New Roman" w:hAnsi="Times New Roman" w:cs="Times New Roman"/>
                <w:bCs/>
                <w:iCs/>
                <w:noProof/>
                <w:sz w:val="22"/>
                <w:szCs w:val="22"/>
              </w:rPr>
            </w:pPr>
            <w:r>
              <w:rPr>
                <w:rFonts w:ascii="Times New Roman" w:hAnsi="Times New Roman" w:cs="Times New Roman"/>
                <w:bCs/>
                <w:iCs/>
                <w:noProof/>
                <w:sz w:val="22"/>
                <w:szCs w:val="22"/>
              </w:rPr>
              <w:t>ДА</w:t>
            </w:r>
          </w:p>
        </w:tc>
        <w:tc>
          <w:tcPr>
            <w:tcW w:w="2977" w:type="dxa"/>
            <w:shd w:val="clear" w:color="auto" w:fill="auto"/>
          </w:tcPr>
          <w:p w14:paraId="4BD79C8B" w14:textId="77777777" w:rsidR="00B05321" w:rsidRPr="00B05321" w:rsidRDefault="00B05321" w:rsidP="00B05321">
            <w:pPr>
              <w:jc w:val="both"/>
              <w:rPr>
                <w:rFonts w:ascii="Times New Roman" w:eastAsia="Calibri" w:hAnsi="Times New Roman" w:cs="Times New Roman"/>
                <w:sz w:val="22"/>
                <w:szCs w:val="22"/>
              </w:rPr>
            </w:pPr>
            <w:r w:rsidRPr="00B05321">
              <w:rPr>
                <w:rFonts w:ascii="Times New Roman" w:eastAsia="Calibri" w:hAnsi="Times New Roman" w:cs="Times New Roman"/>
                <w:sz w:val="22"/>
                <w:szCs w:val="22"/>
              </w:rPr>
              <w:t>Налице е национална или регионална стратегическа рамка на политиката за образование и обучение, която включва:</w:t>
            </w:r>
          </w:p>
          <w:p w14:paraId="299D613B" w14:textId="77777777" w:rsidR="00B05321" w:rsidRPr="00B05321" w:rsidRDefault="00B05321" w:rsidP="00B05321">
            <w:pPr>
              <w:jc w:val="both"/>
              <w:rPr>
                <w:rFonts w:ascii="Times New Roman" w:eastAsia="Calibri" w:hAnsi="Times New Roman" w:cs="Times New Roman"/>
                <w:sz w:val="22"/>
                <w:szCs w:val="22"/>
              </w:rPr>
            </w:pPr>
          </w:p>
          <w:p w14:paraId="15A7DB05" w14:textId="77777777" w:rsidR="00B05321" w:rsidRPr="00B05321" w:rsidRDefault="00B05321" w:rsidP="00B05321">
            <w:pPr>
              <w:jc w:val="both"/>
              <w:rPr>
                <w:rFonts w:ascii="Times New Roman" w:eastAsia="Calibri" w:hAnsi="Times New Roman" w:cs="Times New Roman"/>
                <w:sz w:val="22"/>
                <w:szCs w:val="22"/>
              </w:rPr>
            </w:pPr>
            <w:r w:rsidRPr="00B05321">
              <w:rPr>
                <w:rFonts w:ascii="Times New Roman" w:eastAsia="Calibri" w:hAnsi="Times New Roman" w:cs="Times New Roman"/>
                <w:sz w:val="22"/>
                <w:szCs w:val="22"/>
              </w:rPr>
              <w:t>1. Основани на факти системи за планиране и прогнозиране на уменията.</w:t>
            </w:r>
          </w:p>
          <w:p w14:paraId="638A0656" w14:textId="77777777" w:rsidR="00B05321" w:rsidRPr="00B05321" w:rsidRDefault="00B05321" w:rsidP="00B05321">
            <w:pPr>
              <w:jc w:val="both"/>
              <w:rPr>
                <w:rFonts w:ascii="Times New Roman" w:eastAsia="Calibri" w:hAnsi="Times New Roman" w:cs="Times New Roman"/>
                <w:sz w:val="22"/>
                <w:szCs w:val="22"/>
              </w:rPr>
            </w:pPr>
          </w:p>
          <w:p w14:paraId="412201EF" w14:textId="77777777" w:rsidR="00B05321" w:rsidRPr="00B05321" w:rsidRDefault="00B05321" w:rsidP="00B05321">
            <w:pPr>
              <w:spacing w:before="120" w:after="120"/>
              <w:jc w:val="both"/>
              <w:rPr>
                <w:rFonts w:ascii="Times New Roman" w:eastAsia="Calibri" w:hAnsi="Times New Roman" w:cs="Times New Roman"/>
                <w:noProof/>
                <w:sz w:val="22"/>
                <w:szCs w:val="22"/>
              </w:rPr>
            </w:pPr>
          </w:p>
        </w:tc>
        <w:tc>
          <w:tcPr>
            <w:tcW w:w="992" w:type="dxa"/>
            <w:tcBorders>
              <w:top w:val="single" w:sz="6" w:space="0" w:color="000000"/>
              <w:left w:val="single" w:sz="6" w:space="0" w:color="000000"/>
              <w:right w:val="single" w:sz="6" w:space="0" w:color="000000"/>
            </w:tcBorders>
            <w:shd w:val="clear" w:color="auto" w:fill="FFFFFF"/>
          </w:tcPr>
          <w:p w14:paraId="50B10EDB" w14:textId="77777777" w:rsidR="00B05321" w:rsidRPr="00B05321" w:rsidRDefault="001426B7" w:rsidP="00B05321">
            <w:pPr>
              <w:spacing w:before="120" w:after="120"/>
              <w:jc w:val="both"/>
              <w:rPr>
                <w:rFonts w:ascii="Times New Roman" w:eastAsia="Calibri" w:hAnsi="Times New Roman" w:cs="Times New Roman"/>
                <w:b/>
                <w:iCs/>
                <w:noProof/>
                <w:sz w:val="22"/>
                <w:szCs w:val="22"/>
              </w:rPr>
            </w:pPr>
            <w:r>
              <w:rPr>
                <w:rFonts w:ascii="Times New Roman" w:eastAsia="Times New Roman" w:hAnsi="Times New Roman" w:cs="Times New Roman"/>
                <w:color w:val="333333"/>
                <w:sz w:val="22"/>
                <w:szCs w:val="22"/>
                <w:lang w:eastAsia="en-GB"/>
              </w:rPr>
              <w:t>ДА</w:t>
            </w:r>
          </w:p>
        </w:tc>
        <w:tc>
          <w:tcPr>
            <w:tcW w:w="2126" w:type="dxa"/>
            <w:tcBorders>
              <w:top w:val="single" w:sz="6" w:space="0" w:color="000000"/>
              <w:left w:val="single" w:sz="6" w:space="0" w:color="000000"/>
              <w:right w:val="single" w:sz="6" w:space="0" w:color="000000"/>
            </w:tcBorders>
            <w:shd w:val="clear" w:color="auto" w:fill="FFFFFF"/>
          </w:tcPr>
          <w:p w14:paraId="3393CA04" w14:textId="77777777" w:rsidR="00B05321" w:rsidRPr="00B05321" w:rsidRDefault="00B05321" w:rsidP="00B05321">
            <w:pPr>
              <w:ind w:right="138"/>
              <w:jc w:val="both"/>
              <w:rPr>
                <w:rFonts w:ascii="Times New Roman" w:eastAsia="Times New Roman" w:hAnsi="Times New Roman" w:cs="Times New Roman"/>
                <w:color w:val="333333"/>
                <w:sz w:val="22"/>
                <w:szCs w:val="22"/>
                <w:lang w:eastAsia="en-GB"/>
              </w:rPr>
            </w:pPr>
            <w:r w:rsidRPr="00B05321">
              <w:rPr>
                <w:rFonts w:ascii="Times New Roman" w:eastAsia="Times New Roman" w:hAnsi="Times New Roman" w:cs="Times New Roman"/>
                <w:color w:val="333333"/>
                <w:sz w:val="22"/>
                <w:szCs w:val="22"/>
                <w:lang w:eastAsia="en-GB"/>
              </w:rPr>
              <w:t xml:space="preserve">Стратегическа рамка за развитие на образованието, обучението и ученето в Република България 2021—2030 г. (СРРООУРБ), Стратегия за развитие на висшето образование в </w:t>
            </w:r>
            <w:r w:rsidRPr="00B05321">
              <w:rPr>
                <w:rFonts w:ascii="Times New Roman" w:eastAsia="Times New Roman" w:hAnsi="Times New Roman" w:cs="Times New Roman"/>
                <w:color w:val="333333"/>
                <w:sz w:val="22"/>
                <w:szCs w:val="22"/>
                <w:lang w:eastAsia="en-GB"/>
              </w:rPr>
              <w:lastRenderedPageBreak/>
              <w:t>Република България за периода 2021—2030 (СРВОРБ)</w:t>
            </w:r>
          </w:p>
          <w:p w14:paraId="47B9C8DB" w14:textId="77777777" w:rsidR="00B05321" w:rsidRPr="00B05321" w:rsidRDefault="00B05321" w:rsidP="00B05321">
            <w:pPr>
              <w:ind w:right="138"/>
              <w:jc w:val="both"/>
              <w:rPr>
                <w:rStyle w:val="Hyperlink"/>
                <w:rFonts w:ascii="Times New Roman" w:eastAsia="Times New Roman" w:hAnsi="Times New Roman" w:cs="Times New Roman"/>
                <w:sz w:val="22"/>
                <w:szCs w:val="22"/>
                <w:lang w:eastAsia="en-GB"/>
              </w:rPr>
            </w:pPr>
            <w:r w:rsidRPr="00B05321">
              <w:rPr>
                <w:rFonts w:ascii="Times New Roman" w:eastAsia="Times New Roman" w:hAnsi="Times New Roman" w:cs="Times New Roman"/>
                <w:color w:val="333333"/>
                <w:sz w:val="22"/>
                <w:szCs w:val="22"/>
                <w:lang w:eastAsia="en-GB"/>
              </w:rPr>
              <w:t xml:space="preserve"> </w:t>
            </w:r>
            <w:hyperlink r:id="rId55" w:history="1">
              <w:r w:rsidRPr="00B05321">
                <w:rPr>
                  <w:rStyle w:val="Hyperlink"/>
                  <w:rFonts w:ascii="Times New Roman" w:eastAsia="Times New Roman" w:hAnsi="Times New Roman" w:cs="Times New Roman"/>
                  <w:sz w:val="22"/>
                  <w:szCs w:val="22"/>
                  <w:lang w:eastAsia="en-GB"/>
                </w:rPr>
                <w:t>https://www.mon.bg/bg/143</w:t>
              </w:r>
            </w:hyperlink>
          </w:p>
          <w:p w14:paraId="3D5B4563" w14:textId="77777777" w:rsidR="00B05321" w:rsidRPr="00B05321" w:rsidRDefault="00B05321" w:rsidP="00B05321">
            <w:pPr>
              <w:ind w:right="138"/>
              <w:jc w:val="both"/>
              <w:rPr>
                <w:rStyle w:val="Hyperlink"/>
                <w:rFonts w:ascii="Times New Roman" w:hAnsi="Times New Roman" w:cs="Times New Roman"/>
                <w:sz w:val="22"/>
                <w:szCs w:val="22"/>
              </w:rPr>
            </w:pPr>
          </w:p>
          <w:p w14:paraId="7181B9E8" w14:textId="77777777" w:rsidR="00B05321" w:rsidRPr="00B05321" w:rsidRDefault="00B05321" w:rsidP="00B05321">
            <w:pPr>
              <w:ind w:right="138"/>
              <w:jc w:val="both"/>
              <w:rPr>
                <w:rStyle w:val="Hyperlink"/>
                <w:rFonts w:ascii="Times New Roman" w:hAnsi="Times New Roman" w:cs="Times New Roman"/>
                <w:sz w:val="22"/>
                <w:szCs w:val="22"/>
              </w:rPr>
            </w:pPr>
          </w:p>
          <w:p w14:paraId="18C5FC69" w14:textId="77777777" w:rsidR="00B05321" w:rsidRPr="00B05321" w:rsidRDefault="00B05321" w:rsidP="00B05321">
            <w:pPr>
              <w:ind w:right="138"/>
              <w:jc w:val="both"/>
              <w:rPr>
                <w:rStyle w:val="Hyperlink"/>
                <w:rFonts w:ascii="Times New Roman" w:hAnsi="Times New Roman" w:cs="Times New Roman"/>
                <w:sz w:val="22"/>
                <w:szCs w:val="22"/>
              </w:rPr>
            </w:pPr>
            <w:r w:rsidRPr="00B05321">
              <w:rPr>
                <w:rFonts w:ascii="Times New Roman" w:eastAsia="Times New Roman" w:hAnsi="Times New Roman" w:cs="Times New Roman"/>
                <w:color w:val="333333"/>
                <w:sz w:val="22"/>
                <w:szCs w:val="22"/>
                <w:lang w:eastAsia="en-GB"/>
              </w:rPr>
              <w:t xml:space="preserve">Доклад „Насърчаване на прогнозирането на уменията и съответствието им с потребностите на пазара на труда.“ </w:t>
            </w:r>
            <w:r w:rsidRPr="00B05321">
              <w:rPr>
                <w:rFonts w:ascii="Times New Roman" w:hAnsi="Times New Roman" w:cs="Times New Roman"/>
                <w:sz w:val="22"/>
                <w:szCs w:val="22"/>
              </w:rPr>
              <w:t xml:space="preserve">  </w:t>
            </w:r>
            <w:hyperlink r:id="rId56" w:history="1">
              <w:r w:rsidRPr="00B05321">
                <w:rPr>
                  <w:rStyle w:val="Hyperlink"/>
                  <w:rFonts w:ascii="Times New Roman" w:hAnsi="Times New Roman" w:cs="Times New Roman"/>
                  <w:sz w:val="22"/>
                  <w:szCs w:val="22"/>
                </w:rPr>
                <w:t>https://www.cedefop.europa.eu/el/publications-and-resources/publications/4188</w:t>
              </w:r>
            </w:hyperlink>
          </w:p>
          <w:p w14:paraId="7E70F6D2" w14:textId="77777777" w:rsidR="00B05321" w:rsidRPr="00B05321" w:rsidRDefault="00B05321" w:rsidP="00B05321">
            <w:pPr>
              <w:ind w:right="138"/>
              <w:jc w:val="both"/>
              <w:rPr>
                <w:rStyle w:val="Hyperlink"/>
                <w:rFonts w:ascii="Times New Roman" w:hAnsi="Times New Roman" w:cs="Times New Roman"/>
                <w:sz w:val="22"/>
                <w:szCs w:val="22"/>
              </w:rPr>
            </w:pPr>
          </w:p>
          <w:p w14:paraId="4EB9DCB6" w14:textId="77777777" w:rsidR="00B05321" w:rsidRPr="00B05321" w:rsidRDefault="00B05321" w:rsidP="00B05321">
            <w:pPr>
              <w:ind w:right="138"/>
              <w:jc w:val="both"/>
              <w:rPr>
                <w:rStyle w:val="Hyperlink"/>
                <w:rFonts w:ascii="Times New Roman" w:hAnsi="Times New Roman" w:cs="Times New Roman"/>
                <w:sz w:val="22"/>
                <w:szCs w:val="22"/>
              </w:rPr>
            </w:pPr>
          </w:p>
          <w:p w14:paraId="4B5506DC" w14:textId="77777777" w:rsidR="00B05321" w:rsidRPr="00B05321" w:rsidRDefault="00B05321" w:rsidP="00B05321">
            <w:pPr>
              <w:ind w:right="138"/>
              <w:jc w:val="both"/>
              <w:rPr>
                <w:rFonts w:ascii="Times New Roman" w:eastAsia="Times New Roman" w:hAnsi="Times New Roman" w:cs="Times New Roman"/>
                <w:color w:val="333333"/>
                <w:sz w:val="22"/>
                <w:szCs w:val="22"/>
                <w:lang w:eastAsia="en-GB"/>
              </w:rPr>
            </w:pPr>
            <w:r w:rsidRPr="00B05321">
              <w:rPr>
                <w:rFonts w:ascii="Times New Roman" w:eastAsia="Times New Roman" w:hAnsi="Times New Roman" w:cs="Times New Roman"/>
                <w:color w:val="333333"/>
                <w:sz w:val="22"/>
                <w:szCs w:val="22"/>
                <w:lang w:eastAsia="en-GB"/>
              </w:rPr>
              <w:t xml:space="preserve">Интерактивна платформа, поддържана от МТСП - </w:t>
            </w:r>
            <w:hyperlink r:id="rId57" w:history="1">
              <w:r w:rsidRPr="00B05321">
                <w:rPr>
                  <w:rStyle w:val="Hyperlink"/>
                  <w:rFonts w:ascii="Times New Roman" w:eastAsia="Times New Roman" w:hAnsi="Times New Roman" w:cs="Times New Roman"/>
                  <w:sz w:val="22"/>
                  <w:szCs w:val="22"/>
                  <w:lang w:eastAsia="en-GB"/>
                </w:rPr>
                <w:t>https://lmforecast.mlsp.government.bg</w:t>
              </w:r>
            </w:hyperlink>
            <w:r w:rsidRPr="00B05321">
              <w:rPr>
                <w:rFonts w:ascii="Times New Roman" w:eastAsia="Times New Roman" w:hAnsi="Times New Roman" w:cs="Times New Roman"/>
                <w:color w:val="333333"/>
                <w:sz w:val="22"/>
                <w:szCs w:val="22"/>
                <w:lang w:eastAsia="en-GB"/>
              </w:rPr>
              <w:t>.</w:t>
            </w:r>
          </w:p>
        </w:tc>
        <w:tc>
          <w:tcPr>
            <w:tcW w:w="5248" w:type="dxa"/>
            <w:tcBorders>
              <w:top w:val="single" w:sz="6" w:space="0" w:color="000000"/>
              <w:left w:val="single" w:sz="6" w:space="0" w:color="000000"/>
              <w:right w:val="single" w:sz="6" w:space="0" w:color="000000"/>
            </w:tcBorders>
            <w:shd w:val="clear" w:color="auto" w:fill="FFFFFF"/>
          </w:tcPr>
          <w:p w14:paraId="17F51079"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lastRenderedPageBreak/>
              <w:t xml:space="preserve">Приоритетните области и мерки по СРРООУРБ и СРВОРБ отговарят на изискванията по критерий 1. </w:t>
            </w:r>
          </w:p>
          <w:p w14:paraId="2F85B0AC"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t>Изготвянето и одобрението на План за изпълнение на Стратегическата рамка до 2024 г. ще  приключи в срок до месец 10-11.2022 г. Оперативният план за изпълнение на СРВОРБ е приет на 06.10 2021 г.</w:t>
            </w:r>
          </w:p>
          <w:p w14:paraId="36D79199"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t xml:space="preserve">Изпълнението на критерий 1 се основава на политиките на МОН за постигане на по-високо качество и приложимост на ПОО: увеличаване на достъпа до професионално образование и в професионални области и профили, свързани с математиката, технологиите, естествените науки и информационните технологии; разработване на </w:t>
            </w:r>
            <w:r w:rsidRPr="00B05321">
              <w:rPr>
                <w:rFonts w:ascii="Times New Roman" w:eastAsia="Times New Roman" w:hAnsi="Times New Roman" w:cs="Times New Roman"/>
                <w:color w:val="000000" w:themeColor="text1"/>
                <w:sz w:val="22"/>
                <w:szCs w:val="22"/>
                <w:lang w:eastAsia="en-GB"/>
              </w:rPr>
              <w:lastRenderedPageBreak/>
              <w:t xml:space="preserve">дуално обучение като инструмент за гарантиране на съответствие между образованието и нуждите на пазара на труда. </w:t>
            </w:r>
          </w:p>
          <w:p w14:paraId="06F96FA1"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t>По споразумение между МОН и CEDEFOP е изготвен доклад</w:t>
            </w:r>
            <w:r w:rsidRPr="00B05321">
              <w:rPr>
                <w:rFonts w:ascii="Times New Roman" w:hAnsi="Times New Roman" w:cs="Times New Roman"/>
                <w:color w:val="000000" w:themeColor="text1"/>
                <w:sz w:val="22"/>
                <w:szCs w:val="22"/>
              </w:rPr>
              <w:t xml:space="preserve"> </w:t>
            </w:r>
            <w:r w:rsidRPr="00B05321">
              <w:rPr>
                <w:rFonts w:ascii="Times New Roman" w:eastAsia="Times New Roman" w:hAnsi="Times New Roman" w:cs="Times New Roman"/>
                <w:color w:val="000000" w:themeColor="text1"/>
                <w:sz w:val="22"/>
                <w:szCs w:val="22"/>
                <w:lang w:eastAsia="en-GB"/>
              </w:rPr>
              <w:t xml:space="preserve">с предложение за пътна карта за прогнозиране и планиране на уменията. </w:t>
            </w:r>
          </w:p>
          <w:p w14:paraId="2A3C2D2F" w14:textId="77777777" w:rsidR="00B05321" w:rsidRPr="00B05321" w:rsidRDefault="00B05321" w:rsidP="00B05321">
            <w:pPr>
              <w:ind w:right="70"/>
              <w:jc w:val="both"/>
              <w:rPr>
                <w:rFonts w:ascii="Times New Roman" w:eastAsia="Times New Roman" w:hAnsi="Times New Roman" w:cs="Times New Roman"/>
                <w:i/>
                <w:iCs/>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t>МОН и МТСП се споразумяха за синхронизиране на информацията, предоставена от МТСП в прогнозите на пазара на труда със системата на квалификациите за ПОО. Планирано разработване от МОН на съдържанието на модулите за ПОО и изготвяне на график за тяхното интегриране в платформата до 08.2022 г., което ще се финансира от ПРЧР.</w:t>
            </w:r>
          </w:p>
          <w:p w14:paraId="619E38AB" w14:textId="77777777" w:rsidR="00B05321" w:rsidRPr="00B05321" w:rsidRDefault="00B05321" w:rsidP="00B05321">
            <w:pPr>
              <w:spacing w:before="120" w:after="120"/>
              <w:jc w:val="both"/>
              <w:rPr>
                <w:rFonts w:ascii="Times New Roman" w:hAnsi="Times New Roman" w:cs="Times New Roman"/>
                <w:bCs/>
                <w:iCs/>
                <w:noProof/>
                <w:sz w:val="22"/>
                <w:szCs w:val="22"/>
              </w:rPr>
            </w:pPr>
          </w:p>
        </w:tc>
      </w:tr>
      <w:tr w:rsidR="00B05321" w:rsidRPr="00002F1D" w14:paraId="0476AC9C" w14:textId="77777777" w:rsidTr="00B05321">
        <w:tc>
          <w:tcPr>
            <w:tcW w:w="1413" w:type="dxa"/>
            <w:vMerge/>
          </w:tcPr>
          <w:p w14:paraId="6B1DF740" w14:textId="77777777" w:rsidR="00B05321" w:rsidRPr="00002F1D" w:rsidRDefault="00B05321" w:rsidP="00B05321">
            <w:pPr>
              <w:spacing w:before="120" w:after="120"/>
              <w:jc w:val="both"/>
              <w:rPr>
                <w:b/>
                <w:iCs/>
                <w:noProof/>
                <w:sz w:val="22"/>
                <w:szCs w:val="22"/>
              </w:rPr>
            </w:pPr>
          </w:p>
        </w:tc>
        <w:tc>
          <w:tcPr>
            <w:tcW w:w="1131" w:type="dxa"/>
            <w:vMerge/>
          </w:tcPr>
          <w:p w14:paraId="77A352F9" w14:textId="77777777" w:rsidR="00B05321" w:rsidRDefault="00B05321" w:rsidP="00B05321">
            <w:pPr>
              <w:spacing w:before="120" w:after="120"/>
              <w:jc w:val="both"/>
              <w:rPr>
                <w:iCs/>
                <w:noProof/>
                <w:sz w:val="22"/>
                <w:szCs w:val="22"/>
              </w:rPr>
            </w:pPr>
          </w:p>
        </w:tc>
        <w:tc>
          <w:tcPr>
            <w:tcW w:w="851" w:type="dxa"/>
            <w:vMerge/>
          </w:tcPr>
          <w:p w14:paraId="4FB31D0E" w14:textId="77777777" w:rsidR="00B05321" w:rsidRPr="00002F1D" w:rsidRDefault="00B05321" w:rsidP="00B05321">
            <w:pPr>
              <w:jc w:val="both"/>
              <w:rPr>
                <w:rFonts w:eastAsia="Calibri"/>
                <w:sz w:val="22"/>
                <w:szCs w:val="22"/>
              </w:rPr>
            </w:pPr>
          </w:p>
        </w:tc>
        <w:tc>
          <w:tcPr>
            <w:tcW w:w="1278" w:type="dxa"/>
            <w:vMerge/>
          </w:tcPr>
          <w:p w14:paraId="256E9301" w14:textId="77777777" w:rsidR="00B05321" w:rsidRPr="00B05321" w:rsidRDefault="00B05321" w:rsidP="00B05321">
            <w:pPr>
              <w:spacing w:before="120" w:after="120"/>
              <w:jc w:val="both"/>
              <w:rPr>
                <w:bCs/>
                <w:iCs/>
                <w:noProof/>
                <w:sz w:val="22"/>
                <w:szCs w:val="22"/>
              </w:rPr>
            </w:pPr>
          </w:p>
        </w:tc>
        <w:tc>
          <w:tcPr>
            <w:tcW w:w="2977" w:type="dxa"/>
            <w:shd w:val="clear" w:color="auto" w:fill="auto"/>
          </w:tcPr>
          <w:p w14:paraId="1E0A5CF1" w14:textId="77777777" w:rsidR="00B05321" w:rsidRPr="00B05321" w:rsidRDefault="00B05321" w:rsidP="00B05321">
            <w:pPr>
              <w:tabs>
                <w:tab w:val="left" w:pos="181"/>
              </w:tabs>
              <w:jc w:val="both"/>
              <w:rPr>
                <w:rFonts w:ascii="Times New Roman" w:eastAsia="Calibri" w:hAnsi="Times New Roman" w:cs="Times New Roman"/>
                <w:sz w:val="22"/>
                <w:szCs w:val="22"/>
              </w:rPr>
            </w:pPr>
            <w:r w:rsidRPr="00002F1D">
              <w:rPr>
                <w:rFonts w:ascii="Times New Roman" w:eastAsia="Calibri" w:hAnsi="Times New Roman" w:cs="Times New Roman"/>
                <w:sz w:val="22"/>
                <w:szCs w:val="22"/>
              </w:rPr>
              <w:t xml:space="preserve">2. Механизми за проследяване на дипломираните лица и </w:t>
            </w:r>
            <w:r w:rsidRPr="00002F1D">
              <w:rPr>
                <w:rFonts w:ascii="Times New Roman" w:eastAsia="Calibri" w:hAnsi="Times New Roman" w:cs="Times New Roman"/>
                <w:sz w:val="22"/>
                <w:szCs w:val="22"/>
              </w:rPr>
              <w:lastRenderedPageBreak/>
              <w:t>услуги за качествени и ефективни насоки за учащи се от всички възрасти.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0E9C3949" w14:textId="77777777" w:rsidR="00B05321" w:rsidRPr="00B05321" w:rsidRDefault="00B05321" w:rsidP="00B05321">
            <w:pPr>
              <w:spacing w:before="120" w:after="120"/>
              <w:jc w:val="both"/>
              <w:rPr>
                <w:rFonts w:ascii="Times New Roman" w:eastAsia="Calibri" w:hAnsi="Times New Roman" w:cs="Times New Roman"/>
                <w:b/>
                <w:iCs/>
                <w:noProof/>
                <w:sz w:val="22"/>
                <w:szCs w:val="22"/>
              </w:rPr>
            </w:pPr>
            <w:r w:rsidRPr="00B05321">
              <w:rPr>
                <w:rFonts w:ascii="Times New Roman" w:eastAsia="Times New Roman" w:hAnsi="Times New Roman" w:cs="Times New Roman"/>
                <w:color w:val="333333"/>
                <w:sz w:val="22"/>
                <w:szCs w:val="22"/>
                <w:lang w:eastAsia="en-GB"/>
              </w:rPr>
              <w:lastRenderedPageBreak/>
              <w:t>ДА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1A4E4DAF" w14:textId="77777777" w:rsidR="00B05321" w:rsidRPr="00B05321" w:rsidRDefault="00B05321" w:rsidP="00B05321">
            <w:pPr>
              <w:ind w:right="138"/>
              <w:jc w:val="both"/>
              <w:rPr>
                <w:rFonts w:ascii="Times New Roman" w:eastAsia="Times New Roman" w:hAnsi="Times New Roman" w:cs="Times New Roman"/>
                <w:color w:val="333333"/>
                <w:sz w:val="22"/>
                <w:szCs w:val="22"/>
                <w:lang w:eastAsia="en-GB"/>
              </w:rPr>
            </w:pPr>
            <w:r w:rsidRPr="00B05321">
              <w:rPr>
                <w:rFonts w:ascii="Times New Roman" w:eastAsia="Times New Roman" w:hAnsi="Times New Roman" w:cs="Times New Roman"/>
                <w:color w:val="333333"/>
                <w:sz w:val="22"/>
                <w:szCs w:val="22"/>
                <w:lang w:eastAsia="en-GB"/>
              </w:rPr>
              <w:t>Стратегически документи:</w:t>
            </w:r>
          </w:p>
          <w:p w14:paraId="4906F3D6" w14:textId="77777777" w:rsidR="00B05321" w:rsidRPr="00B05321" w:rsidRDefault="0093785F" w:rsidP="00B05321">
            <w:pPr>
              <w:ind w:right="138"/>
              <w:jc w:val="both"/>
              <w:rPr>
                <w:rStyle w:val="Hyperlink"/>
                <w:rFonts w:ascii="Times New Roman" w:eastAsia="Times New Roman" w:hAnsi="Times New Roman" w:cs="Times New Roman"/>
                <w:sz w:val="22"/>
                <w:szCs w:val="22"/>
                <w:lang w:eastAsia="en-GB"/>
              </w:rPr>
            </w:pPr>
            <w:hyperlink r:id="rId58" w:history="1">
              <w:r w:rsidR="00B05321" w:rsidRPr="00B05321">
                <w:rPr>
                  <w:rStyle w:val="Hyperlink"/>
                  <w:rFonts w:ascii="Times New Roman" w:eastAsia="Times New Roman" w:hAnsi="Times New Roman" w:cs="Times New Roman"/>
                  <w:sz w:val="22"/>
                  <w:szCs w:val="22"/>
                  <w:lang w:eastAsia="en-GB"/>
                </w:rPr>
                <w:t>https://www.mon.bg/bg/143</w:t>
              </w:r>
            </w:hyperlink>
          </w:p>
          <w:p w14:paraId="2AC53A9A" w14:textId="77777777" w:rsidR="00B05321" w:rsidRPr="00B05321" w:rsidRDefault="00B05321" w:rsidP="00B05321">
            <w:pPr>
              <w:ind w:right="138"/>
              <w:jc w:val="both"/>
              <w:rPr>
                <w:rFonts w:ascii="Times New Roman" w:eastAsia="Times New Roman" w:hAnsi="Times New Roman" w:cs="Times New Roman"/>
                <w:color w:val="333333"/>
                <w:sz w:val="22"/>
                <w:szCs w:val="22"/>
                <w:lang w:eastAsia="en-GB"/>
              </w:rPr>
            </w:pPr>
          </w:p>
          <w:p w14:paraId="6B65E1F6" w14:textId="77777777" w:rsidR="00B05321" w:rsidRPr="00B05321" w:rsidRDefault="00B05321" w:rsidP="00B05321">
            <w:pPr>
              <w:ind w:right="138"/>
              <w:jc w:val="both"/>
              <w:rPr>
                <w:rFonts w:ascii="Times New Roman" w:eastAsia="Times New Roman" w:hAnsi="Times New Roman" w:cs="Times New Roman"/>
                <w:color w:val="333333"/>
                <w:sz w:val="22"/>
                <w:szCs w:val="22"/>
                <w:lang w:eastAsia="en-GB"/>
              </w:rPr>
            </w:pPr>
          </w:p>
          <w:p w14:paraId="3E9A872A" w14:textId="77777777" w:rsidR="00B05321" w:rsidRPr="00B05321" w:rsidRDefault="00B05321" w:rsidP="00B05321">
            <w:pPr>
              <w:ind w:right="138"/>
              <w:jc w:val="both"/>
              <w:rPr>
                <w:rFonts w:ascii="Times New Roman" w:eastAsia="Times New Roman" w:hAnsi="Times New Roman" w:cs="Times New Roman"/>
                <w:color w:val="333333"/>
                <w:sz w:val="22"/>
                <w:szCs w:val="22"/>
                <w:lang w:eastAsia="en-GB"/>
              </w:rPr>
            </w:pPr>
            <w:r w:rsidRPr="00B05321">
              <w:rPr>
                <w:rFonts w:ascii="Times New Roman" w:eastAsia="Times New Roman" w:hAnsi="Times New Roman" w:cs="Times New Roman"/>
                <w:color w:val="333333"/>
                <w:sz w:val="22"/>
                <w:szCs w:val="22"/>
                <w:lang w:eastAsia="en-GB"/>
              </w:rPr>
              <w:t>Прототипът е достъпен на:</w:t>
            </w:r>
          </w:p>
          <w:p w14:paraId="49402635" w14:textId="77777777" w:rsidR="00B05321" w:rsidRPr="00B05321" w:rsidRDefault="00B05321" w:rsidP="00B05321">
            <w:pPr>
              <w:ind w:right="138"/>
              <w:jc w:val="both"/>
              <w:rPr>
                <w:rFonts w:ascii="Times New Roman" w:eastAsia="Times New Roman" w:hAnsi="Times New Roman" w:cs="Times New Roman"/>
                <w:color w:val="333333"/>
                <w:sz w:val="22"/>
                <w:szCs w:val="22"/>
                <w:lang w:eastAsia="en-GB"/>
              </w:rPr>
            </w:pPr>
            <w:r w:rsidRPr="00B05321">
              <w:rPr>
                <w:rFonts w:ascii="Times New Roman" w:eastAsia="Times New Roman" w:hAnsi="Times New Roman" w:cs="Times New Roman"/>
                <w:color w:val="333333"/>
                <w:sz w:val="22"/>
                <w:szCs w:val="22"/>
                <w:lang w:eastAsia="en-GB"/>
              </w:rPr>
              <w:t xml:space="preserve"> </w:t>
            </w:r>
            <w:hyperlink r:id="rId59" w:history="1">
              <w:r w:rsidRPr="00B05321">
                <w:rPr>
                  <w:rStyle w:val="Hyperlink"/>
                  <w:rFonts w:ascii="Times New Roman" w:eastAsia="Times New Roman" w:hAnsi="Times New Roman" w:cs="Times New Roman"/>
                  <w:sz w:val="22"/>
                  <w:szCs w:val="22"/>
                  <w:lang w:eastAsia="en-GB"/>
                </w:rPr>
                <w:t>https://mon.bg/bg/100768</w:t>
              </w:r>
            </w:hyperlink>
            <w:r w:rsidRPr="00B05321">
              <w:rPr>
                <w:rFonts w:ascii="Times New Roman" w:eastAsia="Times New Roman" w:hAnsi="Times New Roman" w:cs="Times New Roman"/>
                <w:color w:val="333333"/>
                <w:sz w:val="22"/>
                <w:szCs w:val="22"/>
                <w:lang w:eastAsia="en-GB"/>
              </w:rPr>
              <w:t xml:space="preserve"> </w:t>
            </w:r>
          </w:p>
          <w:p w14:paraId="3D0691D3" w14:textId="77777777" w:rsidR="00B05321" w:rsidRPr="00B05321" w:rsidRDefault="00B05321" w:rsidP="00B05321">
            <w:pPr>
              <w:jc w:val="both"/>
              <w:rPr>
                <w:rFonts w:ascii="Times New Roman" w:eastAsia="Times New Roman" w:hAnsi="Times New Roman" w:cs="Times New Roman"/>
                <w:color w:val="333333"/>
                <w:sz w:val="22"/>
                <w:szCs w:val="22"/>
                <w:lang w:eastAsia="en-GB"/>
              </w:rPr>
            </w:pPr>
          </w:p>
          <w:p w14:paraId="40152BEF" w14:textId="77777777" w:rsidR="00B05321" w:rsidRPr="00B05321" w:rsidRDefault="00B05321" w:rsidP="00B05321">
            <w:pPr>
              <w:spacing w:before="120" w:after="120"/>
              <w:jc w:val="both"/>
              <w:rPr>
                <w:rFonts w:ascii="Times New Roman" w:hAnsi="Times New Roman" w:cs="Times New Roman"/>
                <w:iCs/>
                <w:noProof/>
                <w:sz w:val="22"/>
                <w:szCs w:val="22"/>
              </w:rPr>
            </w:pPr>
          </w:p>
        </w:tc>
        <w:tc>
          <w:tcPr>
            <w:tcW w:w="5248" w:type="dxa"/>
            <w:tcBorders>
              <w:top w:val="single" w:sz="6" w:space="0" w:color="000000"/>
              <w:left w:val="single" w:sz="6" w:space="0" w:color="000000"/>
              <w:bottom w:val="single" w:sz="6" w:space="0" w:color="000000"/>
              <w:right w:val="single" w:sz="6" w:space="0" w:color="000000"/>
            </w:tcBorders>
            <w:shd w:val="clear" w:color="auto" w:fill="FFFFFF"/>
          </w:tcPr>
          <w:p w14:paraId="07435954"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lastRenderedPageBreak/>
              <w:t>Приоритетните области и мерки по СРРООУРБ и СРВОРБ отговарят на изискванията по критерий 2.</w:t>
            </w:r>
          </w:p>
          <w:p w14:paraId="3DC69567"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lastRenderedPageBreak/>
              <w:t>Разработен е пилотен модел за проследяване на завършилите професионално образование и обучение („прототип“</w:t>
            </w:r>
            <w:r w:rsidRPr="00B05321">
              <w:rPr>
                <w:rFonts w:ascii="Times New Roman" w:hAnsi="Times New Roman" w:cs="Times New Roman"/>
                <w:color w:val="000000" w:themeColor="text1"/>
                <w:sz w:val="22"/>
                <w:szCs w:val="22"/>
              </w:rPr>
              <w:t xml:space="preserve"> </w:t>
            </w:r>
            <w:r w:rsidRPr="00B05321">
              <w:rPr>
                <w:rFonts w:ascii="Times New Roman" w:eastAsia="Times New Roman" w:hAnsi="Times New Roman" w:cs="Times New Roman"/>
                <w:color w:val="000000" w:themeColor="text1"/>
                <w:sz w:val="22"/>
                <w:szCs w:val="22"/>
                <w:lang w:eastAsia="en-GB"/>
              </w:rPr>
              <w:t>достъпен на интернет страницата на МОН) приет от Консултативния съвет за ПОО на 29.09.2020 г. Той включва алгоритъм за анализ на административни данни на национално ниво и социологическо проучване на ниво училище или област/регион. Очаква се механизмът за проследяване на дипломираните лица да стане неразделна част от въвеждането на система за осигуряване на качеството в училищното образование. Въпреки че понастоящем висшите учебни заведения нямат разработени системи и процеси за проследяване на завършилите, системата за оценка на висшето образование в България се основава на интегрирани данни и съдържа данни за проследяване на завършилите.</w:t>
            </w:r>
          </w:p>
          <w:p w14:paraId="065E5881"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t>Основният източник на информация за завършилите висше образование е  Рейтинговата система на висшите училища в България. Участие в проекта EUROGRADUATE на ЕК.</w:t>
            </w:r>
          </w:p>
          <w:p w14:paraId="6C75F64C" w14:textId="77777777" w:rsidR="00B05321" w:rsidRPr="00B05321" w:rsidRDefault="00B05321" w:rsidP="00B05321">
            <w:pPr>
              <w:spacing w:before="120" w:after="120"/>
              <w:jc w:val="both"/>
              <w:rPr>
                <w:rFonts w:ascii="Times New Roman" w:hAnsi="Times New Roman" w:cs="Times New Roman"/>
                <w:bCs/>
                <w:iCs/>
                <w:noProof/>
                <w:sz w:val="22"/>
                <w:szCs w:val="22"/>
              </w:rPr>
            </w:pPr>
            <w:r w:rsidRPr="00B05321">
              <w:rPr>
                <w:rFonts w:ascii="Times New Roman" w:eastAsia="Times New Roman" w:hAnsi="Times New Roman" w:cs="Times New Roman"/>
                <w:color w:val="000000" w:themeColor="text1"/>
                <w:sz w:val="22"/>
                <w:szCs w:val="22"/>
                <w:lang w:eastAsia="en-GB"/>
              </w:rPr>
              <w:t>В Програма „Образование“ 2021—2027 г. се предвижда по-нататъшно разработване на система за висше образование.</w:t>
            </w:r>
          </w:p>
        </w:tc>
      </w:tr>
      <w:tr w:rsidR="00B05321" w:rsidRPr="00002F1D" w14:paraId="452D712C" w14:textId="77777777" w:rsidTr="000F39CF">
        <w:tc>
          <w:tcPr>
            <w:tcW w:w="1413" w:type="dxa"/>
            <w:vMerge/>
          </w:tcPr>
          <w:p w14:paraId="57C89ED5" w14:textId="77777777" w:rsidR="00B05321" w:rsidRPr="00002F1D" w:rsidRDefault="00B05321" w:rsidP="00B05321">
            <w:pPr>
              <w:spacing w:before="120" w:after="120"/>
              <w:jc w:val="both"/>
              <w:rPr>
                <w:b/>
                <w:iCs/>
                <w:noProof/>
                <w:sz w:val="22"/>
                <w:szCs w:val="22"/>
              </w:rPr>
            </w:pPr>
          </w:p>
        </w:tc>
        <w:tc>
          <w:tcPr>
            <w:tcW w:w="1131" w:type="dxa"/>
            <w:vMerge/>
          </w:tcPr>
          <w:p w14:paraId="46823A21" w14:textId="77777777" w:rsidR="00B05321" w:rsidRDefault="00B05321" w:rsidP="00B05321">
            <w:pPr>
              <w:spacing w:before="120" w:after="120"/>
              <w:jc w:val="both"/>
              <w:rPr>
                <w:iCs/>
                <w:noProof/>
                <w:sz w:val="22"/>
                <w:szCs w:val="22"/>
              </w:rPr>
            </w:pPr>
          </w:p>
        </w:tc>
        <w:tc>
          <w:tcPr>
            <w:tcW w:w="851" w:type="dxa"/>
            <w:vMerge/>
          </w:tcPr>
          <w:p w14:paraId="0CFCDB48" w14:textId="77777777" w:rsidR="00B05321" w:rsidRPr="00002F1D" w:rsidRDefault="00B05321" w:rsidP="00B05321">
            <w:pPr>
              <w:jc w:val="both"/>
              <w:rPr>
                <w:rFonts w:eastAsia="Calibri"/>
                <w:sz w:val="22"/>
                <w:szCs w:val="22"/>
              </w:rPr>
            </w:pPr>
          </w:p>
        </w:tc>
        <w:tc>
          <w:tcPr>
            <w:tcW w:w="1278" w:type="dxa"/>
            <w:vMerge/>
          </w:tcPr>
          <w:p w14:paraId="5B752415" w14:textId="77777777" w:rsidR="00B05321" w:rsidRPr="00B05321" w:rsidRDefault="00B05321" w:rsidP="00B05321">
            <w:pPr>
              <w:spacing w:before="120" w:after="120"/>
              <w:jc w:val="both"/>
              <w:rPr>
                <w:bCs/>
                <w:iCs/>
                <w:noProof/>
                <w:sz w:val="22"/>
                <w:szCs w:val="22"/>
              </w:rPr>
            </w:pPr>
          </w:p>
        </w:tc>
        <w:tc>
          <w:tcPr>
            <w:tcW w:w="2977" w:type="dxa"/>
            <w:shd w:val="clear" w:color="auto" w:fill="auto"/>
          </w:tcPr>
          <w:p w14:paraId="37F62C0C" w14:textId="77777777" w:rsidR="00B05321" w:rsidRPr="00002F1D" w:rsidRDefault="00B05321" w:rsidP="00B05321">
            <w:pPr>
              <w:jc w:val="both"/>
              <w:rPr>
                <w:rFonts w:ascii="Times New Roman" w:eastAsia="Calibri" w:hAnsi="Times New Roman" w:cs="Times New Roman"/>
                <w:sz w:val="22"/>
                <w:szCs w:val="22"/>
              </w:rPr>
            </w:pPr>
            <w:r w:rsidRPr="00002F1D">
              <w:rPr>
                <w:rFonts w:ascii="Times New Roman" w:eastAsia="Calibri" w:hAnsi="Times New Roman" w:cs="Times New Roman"/>
                <w:sz w:val="22"/>
                <w:szCs w:val="22"/>
              </w:rPr>
              <w:t xml:space="preserve">3. Мерки за осигуряване на равен достъп до качествено, достъпно, подходящо и приобщаващо образование и обучение без сегрегация, участие в такова образование и обучение и завършването му, както и придобиване на </w:t>
            </w:r>
            <w:r w:rsidRPr="00002F1D">
              <w:rPr>
                <w:rFonts w:ascii="Times New Roman" w:eastAsia="Calibri" w:hAnsi="Times New Roman" w:cs="Times New Roman"/>
                <w:sz w:val="22"/>
                <w:szCs w:val="22"/>
              </w:rPr>
              <w:lastRenderedPageBreak/>
              <w:t>ключови компетентности на всички равнища, включително висшето образование.</w:t>
            </w:r>
          </w:p>
          <w:p w14:paraId="7A0489D8" w14:textId="77777777" w:rsidR="00B05321" w:rsidRPr="00002F1D" w:rsidRDefault="00B05321" w:rsidP="00B05321">
            <w:pPr>
              <w:jc w:val="both"/>
              <w:rPr>
                <w:rFonts w:ascii="Times New Roman" w:eastAsia="Calibri" w:hAnsi="Times New Roman" w:cs="Times New Roman"/>
                <w:sz w:val="22"/>
                <w:szCs w:val="22"/>
              </w:rPr>
            </w:pPr>
          </w:p>
          <w:p w14:paraId="1B291A3C" w14:textId="77777777" w:rsidR="00B05321" w:rsidRPr="00002F1D" w:rsidRDefault="00B05321" w:rsidP="00B05321">
            <w:pPr>
              <w:jc w:val="both"/>
              <w:rPr>
                <w:rFonts w:eastAsia="Calibri"/>
                <w:sz w:val="22"/>
                <w:szCs w:val="22"/>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12E01F87" w14:textId="77777777" w:rsidR="00B05321" w:rsidRPr="00B05321" w:rsidRDefault="00B05321" w:rsidP="00B05321">
            <w:pPr>
              <w:spacing w:before="120" w:after="120"/>
              <w:jc w:val="both"/>
              <w:rPr>
                <w:rFonts w:ascii="Times New Roman" w:eastAsia="Calibri" w:hAnsi="Times New Roman" w:cs="Times New Roman"/>
                <w:b/>
                <w:iCs/>
                <w:noProof/>
                <w:sz w:val="22"/>
                <w:szCs w:val="22"/>
              </w:rPr>
            </w:pPr>
            <w:r w:rsidRPr="00B05321">
              <w:rPr>
                <w:rFonts w:ascii="Times New Roman" w:eastAsia="Times New Roman" w:hAnsi="Times New Roman" w:cs="Times New Roman"/>
                <w:color w:val="333333"/>
                <w:sz w:val="22"/>
                <w:szCs w:val="22"/>
                <w:lang w:eastAsia="en-GB"/>
              </w:rPr>
              <w:lastRenderedPageBreak/>
              <w:t>ДА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3B264C92" w14:textId="77777777" w:rsidR="00B05321" w:rsidRPr="00B05321" w:rsidRDefault="00B05321" w:rsidP="00B05321">
            <w:pPr>
              <w:ind w:right="138"/>
              <w:jc w:val="both"/>
              <w:rPr>
                <w:rStyle w:val="Hyperlink"/>
                <w:rFonts w:ascii="Times New Roman" w:eastAsia="Times New Roman" w:hAnsi="Times New Roman" w:cs="Times New Roman"/>
                <w:sz w:val="22"/>
                <w:szCs w:val="22"/>
                <w:lang w:eastAsia="en-GB"/>
              </w:rPr>
            </w:pPr>
            <w:r w:rsidRPr="00B05321">
              <w:rPr>
                <w:rFonts w:ascii="Times New Roman" w:eastAsia="Times New Roman" w:hAnsi="Times New Roman" w:cs="Times New Roman"/>
                <w:color w:val="333333"/>
                <w:sz w:val="22"/>
                <w:szCs w:val="22"/>
                <w:lang w:eastAsia="en-GB"/>
              </w:rPr>
              <w:t xml:space="preserve">Стратегически документи </w:t>
            </w:r>
            <w:hyperlink r:id="rId60" w:history="1">
              <w:r w:rsidRPr="00B05321">
                <w:rPr>
                  <w:rStyle w:val="Hyperlink"/>
                  <w:rFonts w:ascii="Times New Roman" w:eastAsia="Times New Roman" w:hAnsi="Times New Roman" w:cs="Times New Roman"/>
                  <w:sz w:val="22"/>
                  <w:szCs w:val="22"/>
                  <w:lang w:eastAsia="en-GB"/>
                </w:rPr>
                <w:t>https://www.mon.bg/bg/143</w:t>
              </w:r>
            </w:hyperlink>
          </w:p>
          <w:p w14:paraId="47543E4D" w14:textId="77777777" w:rsidR="00B05321" w:rsidRPr="00B05321" w:rsidRDefault="00B05321" w:rsidP="00B05321">
            <w:pPr>
              <w:ind w:right="138"/>
              <w:jc w:val="both"/>
              <w:rPr>
                <w:rFonts w:ascii="Times New Roman" w:eastAsia="Times New Roman" w:hAnsi="Times New Roman" w:cs="Times New Roman"/>
                <w:color w:val="333333"/>
                <w:sz w:val="22"/>
                <w:szCs w:val="22"/>
                <w:lang w:eastAsia="en-GB"/>
              </w:rPr>
            </w:pPr>
          </w:p>
          <w:p w14:paraId="05E6F1D5" w14:textId="77777777" w:rsidR="00B05321" w:rsidRPr="00B05321" w:rsidRDefault="00B05321" w:rsidP="00B05321">
            <w:pPr>
              <w:ind w:right="138"/>
              <w:jc w:val="both"/>
              <w:rPr>
                <w:rFonts w:ascii="Times New Roman" w:eastAsia="Times New Roman" w:hAnsi="Times New Roman" w:cs="Times New Roman"/>
                <w:color w:val="333333"/>
                <w:sz w:val="22"/>
                <w:szCs w:val="22"/>
                <w:lang w:eastAsia="en-GB"/>
              </w:rPr>
            </w:pPr>
            <w:r w:rsidRPr="00B05321">
              <w:rPr>
                <w:rFonts w:ascii="Times New Roman" w:eastAsia="Times New Roman" w:hAnsi="Times New Roman" w:cs="Times New Roman"/>
                <w:color w:val="333333"/>
                <w:sz w:val="22"/>
                <w:szCs w:val="22"/>
                <w:lang w:eastAsia="en-GB"/>
              </w:rPr>
              <w:t xml:space="preserve">Закон за предучилищното и училищното </w:t>
            </w:r>
            <w:r w:rsidRPr="00B05321">
              <w:rPr>
                <w:rFonts w:ascii="Times New Roman" w:eastAsia="Times New Roman" w:hAnsi="Times New Roman" w:cs="Times New Roman"/>
                <w:color w:val="333333"/>
                <w:sz w:val="22"/>
                <w:szCs w:val="22"/>
                <w:lang w:eastAsia="en-GB"/>
              </w:rPr>
              <w:lastRenderedPageBreak/>
              <w:t xml:space="preserve">образование  - </w:t>
            </w:r>
            <w:hyperlink r:id="rId61" w:history="1">
              <w:r w:rsidRPr="00B05321">
                <w:rPr>
                  <w:rStyle w:val="Hyperlink"/>
                  <w:rFonts w:ascii="Times New Roman" w:eastAsia="Times New Roman" w:hAnsi="Times New Roman" w:cs="Times New Roman"/>
                  <w:sz w:val="22"/>
                  <w:szCs w:val="22"/>
                  <w:lang w:eastAsia="en-GB"/>
                </w:rPr>
                <w:t>https://www.mon.bg/bg/57</w:t>
              </w:r>
            </w:hyperlink>
          </w:p>
          <w:p w14:paraId="07D83466" w14:textId="77777777" w:rsidR="00B05321" w:rsidRPr="00B05321" w:rsidRDefault="00B05321" w:rsidP="00B05321">
            <w:pPr>
              <w:ind w:right="138"/>
              <w:jc w:val="both"/>
              <w:rPr>
                <w:rFonts w:ascii="Times New Roman" w:eastAsia="Times New Roman" w:hAnsi="Times New Roman" w:cs="Times New Roman"/>
                <w:color w:val="333333"/>
                <w:sz w:val="22"/>
                <w:szCs w:val="22"/>
                <w:lang w:eastAsia="en-GB"/>
              </w:rPr>
            </w:pPr>
            <w:r w:rsidRPr="00B05321">
              <w:rPr>
                <w:rFonts w:ascii="Times New Roman" w:eastAsia="Times New Roman" w:hAnsi="Times New Roman" w:cs="Times New Roman"/>
                <w:color w:val="333333"/>
                <w:sz w:val="22"/>
                <w:szCs w:val="22"/>
                <w:lang w:eastAsia="en-GB"/>
              </w:rPr>
              <w:t xml:space="preserve">Постановление № 100 на Министерския съвет от 8 юни 2018 г. - </w:t>
            </w:r>
            <w:hyperlink r:id="rId62" w:history="1">
              <w:r w:rsidRPr="00B05321">
                <w:rPr>
                  <w:rStyle w:val="Hyperlink"/>
                  <w:rFonts w:ascii="Times New Roman" w:eastAsia="Times New Roman" w:hAnsi="Times New Roman" w:cs="Times New Roman"/>
                  <w:sz w:val="22"/>
                  <w:szCs w:val="22"/>
                  <w:lang w:eastAsia="en-GB"/>
                </w:rPr>
                <w:t>https://www.mon.bg/bg/58</w:t>
              </w:r>
            </w:hyperlink>
          </w:p>
          <w:p w14:paraId="0C5EF37E" w14:textId="77777777" w:rsidR="00B05321" w:rsidRPr="00B05321" w:rsidRDefault="00B05321" w:rsidP="00B05321">
            <w:pPr>
              <w:ind w:right="138"/>
              <w:jc w:val="both"/>
              <w:rPr>
                <w:rStyle w:val="Hyperlink"/>
                <w:rFonts w:ascii="Times New Roman" w:eastAsia="Times New Roman" w:hAnsi="Times New Roman" w:cs="Times New Roman"/>
                <w:sz w:val="22"/>
                <w:szCs w:val="22"/>
                <w:lang w:eastAsia="en-GB"/>
              </w:rPr>
            </w:pPr>
            <w:r w:rsidRPr="00B05321">
              <w:rPr>
                <w:rFonts w:ascii="Times New Roman" w:eastAsia="Times New Roman" w:hAnsi="Times New Roman" w:cs="Times New Roman"/>
                <w:color w:val="333333"/>
                <w:sz w:val="22"/>
                <w:szCs w:val="22"/>
                <w:lang w:eastAsia="en-GB"/>
              </w:rPr>
              <w:t xml:space="preserve">Наредба за приобщаващото образование </w:t>
            </w:r>
            <w:hyperlink r:id="rId63" w:history="1">
              <w:r w:rsidRPr="00B05321">
                <w:rPr>
                  <w:rStyle w:val="Hyperlink"/>
                  <w:rFonts w:ascii="Times New Roman" w:eastAsia="Times New Roman" w:hAnsi="Times New Roman" w:cs="Times New Roman"/>
                  <w:sz w:val="22"/>
                  <w:szCs w:val="22"/>
                  <w:lang w:eastAsia="en-GB"/>
                </w:rPr>
                <w:t>https://www.mon.bg/bg/59</w:t>
              </w:r>
            </w:hyperlink>
          </w:p>
          <w:p w14:paraId="31AFD25C" w14:textId="77777777" w:rsidR="00B05321" w:rsidRPr="00B05321" w:rsidRDefault="00B05321" w:rsidP="00B05321">
            <w:pPr>
              <w:ind w:right="138"/>
              <w:jc w:val="both"/>
              <w:rPr>
                <w:rFonts w:ascii="Times New Roman" w:eastAsia="Times New Roman" w:hAnsi="Times New Roman" w:cs="Times New Roman"/>
                <w:color w:val="333333"/>
                <w:sz w:val="22"/>
                <w:szCs w:val="22"/>
                <w:lang w:eastAsia="en-GB"/>
              </w:rPr>
            </w:pPr>
            <w:r w:rsidRPr="00B05321">
              <w:rPr>
                <w:rFonts w:ascii="Times New Roman" w:eastAsia="Times New Roman" w:hAnsi="Times New Roman" w:cs="Times New Roman"/>
                <w:color w:val="333333"/>
                <w:sz w:val="22"/>
                <w:szCs w:val="22"/>
                <w:lang w:eastAsia="en-GB"/>
              </w:rPr>
              <w:t>Наредба за финансирането на институциите в системата на предучилищното и училищното образование</w:t>
            </w:r>
          </w:p>
          <w:p w14:paraId="4125E5FE" w14:textId="77777777" w:rsidR="00B05321" w:rsidRPr="00B05321" w:rsidRDefault="0093785F" w:rsidP="00B05321">
            <w:pPr>
              <w:ind w:right="138"/>
              <w:jc w:val="both"/>
              <w:rPr>
                <w:rFonts w:ascii="Times New Roman" w:eastAsia="Times New Roman" w:hAnsi="Times New Roman" w:cs="Times New Roman"/>
                <w:color w:val="333333"/>
                <w:sz w:val="22"/>
                <w:szCs w:val="22"/>
                <w:lang w:eastAsia="en-GB"/>
              </w:rPr>
            </w:pPr>
            <w:hyperlink r:id="rId64" w:history="1">
              <w:r w:rsidR="00B05321" w:rsidRPr="00B05321">
                <w:rPr>
                  <w:rStyle w:val="Hyperlink"/>
                  <w:rFonts w:ascii="Times New Roman" w:eastAsia="Times New Roman" w:hAnsi="Times New Roman" w:cs="Times New Roman"/>
                  <w:sz w:val="22"/>
                  <w:szCs w:val="22"/>
                  <w:lang w:eastAsia="en-GB"/>
                </w:rPr>
                <w:t>https://www.lex.bg/bg/laws/ldoc/2137177162</w:t>
              </w:r>
            </w:hyperlink>
            <w:r w:rsidR="00B05321" w:rsidRPr="00B05321">
              <w:rPr>
                <w:rFonts w:ascii="Times New Roman" w:eastAsia="Times New Roman" w:hAnsi="Times New Roman" w:cs="Times New Roman"/>
                <w:color w:val="333333"/>
                <w:sz w:val="22"/>
                <w:szCs w:val="22"/>
                <w:lang w:eastAsia="en-GB"/>
              </w:rPr>
              <w:t xml:space="preserve"> </w:t>
            </w:r>
          </w:p>
          <w:p w14:paraId="65F5218E" w14:textId="77777777" w:rsidR="00B05321" w:rsidRPr="00B05321" w:rsidRDefault="00B05321" w:rsidP="00B05321">
            <w:pPr>
              <w:ind w:right="138"/>
              <w:jc w:val="both"/>
              <w:rPr>
                <w:rFonts w:ascii="Times New Roman" w:eastAsia="Times New Roman" w:hAnsi="Times New Roman" w:cs="Times New Roman"/>
                <w:color w:val="333333"/>
                <w:sz w:val="22"/>
                <w:szCs w:val="22"/>
                <w:lang w:eastAsia="en-GB"/>
              </w:rPr>
            </w:pPr>
          </w:p>
          <w:p w14:paraId="08152E17" w14:textId="77777777" w:rsidR="00B05321" w:rsidRPr="00B05321" w:rsidRDefault="00B05321" w:rsidP="00B05321">
            <w:pPr>
              <w:ind w:right="138"/>
              <w:jc w:val="both"/>
              <w:rPr>
                <w:rFonts w:ascii="Times New Roman" w:eastAsia="Times New Roman" w:hAnsi="Times New Roman" w:cs="Times New Roman"/>
                <w:color w:val="333333"/>
                <w:sz w:val="22"/>
                <w:szCs w:val="22"/>
                <w:lang w:eastAsia="en-GB"/>
              </w:rPr>
            </w:pPr>
            <w:r w:rsidRPr="00B05321">
              <w:rPr>
                <w:rFonts w:ascii="Times New Roman" w:eastAsia="Times New Roman" w:hAnsi="Times New Roman" w:cs="Times New Roman"/>
                <w:color w:val="333333"/>
                <w:sz w:val="22"/>
                <w:szCs w:val="22"/>
                <w:lang w:eastAsia="en-GB"/>
              </w:rPr>
              <w:t>ДОС за учебните програми (</w:t>
            </w:r>
            <w:hyperlink r:id="rId65" w:history="1">
              <w:r w:rsidRPr="00B05321">
                <w:rPr>
                  <w:rStyle w:val="Hyperlink"/>
                  <w:rFonts w:ascii="Times New Roman" w:eastAsia="Times New Roman" w:hAnsi="Times New Roman" w:cs="Times New Roman"/>
                  <w:sz w:val="22"/>
                  <w:szCs w:val="22"/>
                  <w:lang w:eastAsia="en-GB"/>
                </w:rPr>
                <w:t>https://www.mon.bg/bg/59</w:t>
              </w:r>
            </w:hyperlink>
          </w:p>
          <w:p w14:paraId="2F95D23E" w14:textId="77777777" w:rsidR="00B05321" w:rsidRPr="00B05321" w:rsidRDefault="00B05321" w:rsidP="00B05321">
            <w:pPr>
              <w:spacing w:before="120" w:after="120"/>
              <w:jc w:val="both"/>
              <w:rPr>
                <w:rFonts w:ascii="Times New Roman" w:hAnsi="Times New Roman" w:cs="Times New Roman"/>
                <w:iCs/>
                <w:noProof/>
                <w:sz w:val="22"/>
                <w:szCs w:val="22"/>
              </w:rPr>
            </w:pPr>
          </w:p>
        </w:tc>
        <w:tc>
          <w:tcPr>
            <w:tcW w:w="5248" w:type="dxa"/>
            <w:tcBorders>
              <w:top w:val="single" w:sz="6" w:space="0" w:color="000000"/>
              <w:left w:val="single" w:sz="6" w:space="0" w:color="000000"/>
              <w:bottom w:val="single" w:sz="6" w:space="0" w:color="000000"/>
              <w:right w:val="single" w:sz="6" w:space="0" w:color="000000"/>
            </w:tcBorders>
            <w:shd w:val="clear" w:color="auto" w:fill="FFFFFF"/>
          </w:tcPr>
          <w:p w14:paraId="21AF5C9B"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lastRenderedPageBreak/>
              <w:t>Приоритетните области и мерки,</w:t>
            </w:r>
            <w:r w:rsidRPr="00B05321">
              <w:rPr>
                <w:rFonts w:ascii="Times New Roman" w:hAnsi="Times New Roman" w:cs="Times New Roman"/>
                <w:color w:val="000000" w:themeColor="text1"/>
                <w:sz w:val="22"/>
                <w:szCs w:val="22"/>
              </w:rPr>
              <w:t xml:space="preserve"> </w:t>
            </w:r>
            <w:r w:rsidRPr="00B05321">
              <w:rPr>
                <w:rFonts w:ascii="Times New Roman" w:eastAsia="Times New Roman" w:hAnsi="Times New Roman" w:cs="Times New Roman"/>
                <w:color w:val="000000" w:themeColor="text1"/>
                <w:sz w:val="22"/>
                <w:szCs w:val="22"/>
                <w:lang w:eastAsia="en-GB"/>
              </w:rPr>
              <w:t>насочени към осигуряване на равен достъп и участие в качествено, подходящо, приобщаващо и несегрегирано образование и обучение, както и придобиването на ключови компетентности</w:t>
            </w:r>
            <w:r w:rsidRPr="009E7B83">
              <w:rPr>
                <w:color w:val="000000" w:themeColor="text1"/>
                <w:sz w:val="22"/>
                <w:szCs w:val="22"/>
                <w:lang w:eastAsia="en-GB"/>
              </w:rPr>
              <w:t xml:space="preserve"> </w:t>
            </w:r>
            <w:r w:rsidRPr="00B05321">
              <w:rPr>
                <w:rFonts w:ascii="Times New Roman" w:eastAsia="Times New Roman" w:hAnsi="Times New Roman" w:cs="Times New Roman"/>
                <w:color w:val="000000" w:themeColor="text1"/>
                <w:sz w:val="22"/>
                <w:szCs w:val="22"/>
                <w:lang w:eastAsia="en-GB"/>
              </w:rPr>
              <w:t xml:space="preserve">от СРРООУРБ, СРВОРБ, НПРБ 2030 и Националната стратегия за намаляване на бедността и насърчаване на социалното приобщаване 2030 г. отговарят на изискванията на </w:t>
            </w:r>
            <w:r w:rsidRPr="00B05321">
              <w:rPr>
                <w:rFonts w:ascii="Times New Roman" w:eastAsia="Times New Roman" w:hAnsi="Times New Roman" w:cs="Times New Roman"/>
                <w:color w:val="000000" w:themeColor="text1"/>
                <w:sz w:val="22"/>
                <w:szCs w:val="22"/>
                <w:lang w:eastAsia="en-GB"/>
              </w:rPr>
              <w:lastRenderedPageBreak/>
              <w:t>критерий 3.</w:t>
            </w:r>
            <w:r w:rsidRPr="00B05321">
              <w:rPr>
                <w:rFonts w:ascii="Times New Roman" w:eastAsia="Times New Roman" w:hAnsi="Times New Roman" w:cs="Times New Roman"/>
                <w:i/>
                <w:iCs/>
                <w:color w:val="000000" w:themeColor="text1"/>
                <w:sz w:val="22"/>
                <w:szCs w:val="22"/>
                <w:lang w:eastAsia="en-GB"/>
              </w:rPr>
              <w:t xml:space="preserve"> </w:t>
            </w:r>
            <w:r w:rsidRPr="00B05321">
              <w:rPr>
                <w:rFonts w:ascii="Times New Roman" w:eastAsia="Times New Roman" w:hAnsi="Times New Roman" w:cs="Times New Roman"/>
                <w:color w:val="000000" w:themeColor="text1"/>
                <w:sz w:val="22"/>
                <w:szCs w:val="22"/>
                <w:lang w:eastAsia="en-GB"/>
              </w:rPr>
              <w:t xml:space="preserve">Мерките в тях имат за цел да подкрепят учащите се в неравностойно положение, включително учащите със специални образователни потребности. </w:t>
            </w:r>
          </w:p>
          <w:p w14:paraId="5F80761B"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hAnsi="Times New Roman" w:cs="Times New Roman"/>
                <w:color w:val="000000" w:themeColor="text1"/>
                <w:sz w:val="22"/>
                <w:szCs w:val="22"/>
              </w:rPr>
              <w:t xml:space="preserve"> </w:t>
            </w:r>
            <w:r w:rsidRPr="00B05321">
              <w:rPr>
                <w:rFonts w:ascii="Times New Roman" w:eastAsia="Times New Roman" w:hAnsi="Times New Roman" w:cs="Times New Roman"/>
                <w:color w:val="000000" w:themeColor="text1"/>
                <w:sz w:val="22"/>
                <w:szCs w:val="22"/>
                <w:lang w:eastAsia="en-GB"/>
              </w:rPr>
              <w:t>Политиките допринасят за осигуряване на качествено образование, мотивация за учене сред децата и студентите, както и плавен преход между етапите и степените на образование. Прилагат се мерки (в т.ч. промяна в ДОС), насочени към цифровата трансформация и иновациите в образованието, включително с подкрепата на ЕСФ. Изпълнява се проект „Изработване на Национална рамка за качество на образованието и грижите в ранна детска възраст  (EU SRSP support).</w:t>
            </w:r>
          </w:p>
          <w:p w14:paraId="5E3FD4CE"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t xml:space="preserve">Разширени са мерките по Механизма за съвместна работа на институциите. </w:t>
            </w:r>
          </w:p>
          <w:p w14:paraId="51D3CB5C" w14:textId="77777777" w:rsidR="00B05321" w:rsidRPr="00B05321" w:rsidRDefault="00B05321" w:rsidP="00B05321">
            <w:pPr>
              <w:spacing w:before="120" w:after="120"/>
              <w:jc w:val="both"/>
              <w:rPr>
                <w:rFonts w:ascii="Times New Roman" w:hAnsi="Times New Roman" w:cs="Times New Roman"/>
                <w:bCs/>
                <w:iCs/>
                <w:noProof/>
                <w:sz w:val="22"/>
                <w:szCs w:val="22"/>
              </w:rPr>
            </w:pPr>
            <w:r w:rsidRPr="00B05321">
              <w:rPr>
                <w:rFonts w:ascii="Times New Roman" w:eastAsia="Times New Roman" w:hAnsi="Times New Roman" w:cs="Times New Roman"/>
                <w:color w:val="000000" w:themeColor="text1"/>
                <w:sz w:val="22"/>
                <w:szCs w:val="22"/>
                <w:lang w:eastAsia="en-GB"/>
              </w:rPr>
              <w:t>Осигуряват се допълнителни средства от държавния бюджет за работа с деца и ученици от уязвими групи по специални критерии.</w:t>
            </w:r>
          </w:p>
        </w:tc>
      </w:tr>
      <w:tr w:rsidR="00B05321" w:rsidRPr="00002F1D" w14:paraId="08A37F7E" w14:textId="77777777" w:rsidTr="000F39CF">
        <w:tc>
          <w:tcPr>
            <w:tcW w:w="1413" w:type="dxa"/>
            <w:vMerge/>
          </w:tcPr>
          <w:p w14:paraId="7B5B7C46" w14:textId="77777777" w:rsidR="00B05321" w:rsidRPr="00002F1D" w:rsidRDefault="00B05321" w:rsidP="00B05321">
            <w:pPr>
              <w:spacing w:before="120" w:after="120"/>
              <w:jc w:val="both"/>
              <w:rPr>
                <w:b/>
                <w:iCs/>
                <w:noProof/>
                <w:sz w:val="22"/>
                <w:szCs w:val="22"/>
              </w:rPr>
            </w:pPr>
          </w:p>
        </w:tc>
        <w:tc>
          <w:tcPr>
            <w:tcW w:w="1131" w:type="dxa"/>
            <w:vMerge/>
          </w:tcPr>
          <w:p w14:paraId="7FBB7AB8" w14:textId="77777777" w:rsidR="00B05321" w:rsidRDefault="00B05321" w:rsidP="00B05321">
            <w:pPr>
              <w:spacing w:before="120" w:after="120"/>
              <w:jc w:val="both"/>
              <w:rPr>
                <w:iCs/>
                <w:noProof/>
                <w:sz w:val="22"/>
                <w:szCs w:val="22"/>
              </w:rPr>
            </w:pPr>
          </w:p>
        </w:tc>
        <w:tc>
          <w:tcPr>
            <w:tcW w:w="851" w:type="dxa"/>
            <w:vMerge/>
          </w:tcPr>
          <w:p w14:paraId="565FD742" w14:textId="77777777" w:rsidR="00B05321" w:rsidRPr="00002F1D" w:rsidRDefault="00B05321" w:rsidP="00B05321">
            <w:pPr>
              <w:jc w:val="both"/>
              <w:rPr>
                <w:rFonts w:eastAsia="Calibri"/>
                <w:sz w:val="22"/>
                <w:szCs w:val="22"/>
              </w:rPr>
            </w:pPr>
          </w:p>
        </w:tc>
        <w:tc>
          <w:tcPr>
            <w:tcW w:w="1278" w:type="dxa"/>
            <w:vMerge/>
          </w:tcPr>
          <w:p w14:paraId="35D1E6E7" w14:textId="77777777" w:rsidR="00B05321" w:rsidRPr="00B05321" w:rsidRDefault="00B05321" w:rsidP="00B05321">
            <w:pPr>
              <w:spacing w:before="120" w:after="120"/>
              <w:jc w:val="both"/>
              <w:rPr>
                <w:bCs/>
                <w:iCs/>
                <w:noProof/>
                <w:sz w:val="22"/>
                <w:szCs w:val="22"/>
              </w:rPr>
            </w:pPr>
          </w:p>
        </w:tc>
        <w:tc>
          <w:tcPr>
            <w:tcW w:w="2977" w:type="dxa"/>
            <w:shd w:val="clear" w:color="auto" w:fill="auto"/>
          </w:tcPr>
          <w:p w14:paraId="50940349" w14:textId="77777777" w:rsidR="00B05321" w:rsidRPr="00002F1D" w:rsidRDefault="00B05321" w:rsidP="00B05321">
            <w:pPr>
              <w:jc w:val="both"/>
              <w:rPr>
                <w:rFonts w:ascii="Times New Roman" w:eastAsia="Calibri" w:hAnsi="Times New Roman" w:cs="Times New Roman"/>
                <w:sz w:val="22"/>
                <w:szCs w:val="22"/>
              </w:rPr>
            </w:pPr>
            <w:r w:rsidRPr="00002F1D">
              <w:rPr>
                <w:rFonts w:ascii="Times New Roman" w:eastAsia="Calibri" w:hAnsi="Times New Roman" w:cs="Times New Roman"/>
                <w:sz w:val="22"/>
                <w:szCs w:val="22"/>
              </w:rPr>
              <w:t>4. Механизъм за координация, обхващащ всички равнища на образование и обучение, включително висшето образование, както и ясно разпределение на отговорностите между съответните национални и/или регионални органи.</w:t>
            </w:r>
          </w:p>
          <w:p w14:paraId="594ED96A" w14:textId="77777777" w:rsidR="00B05321" w:rsidRPr="00002F1D" w:rsidRDefault="00B05321" w:rsidP="00B05321">
            <w:pPr>
              <w:jc w:val="both"/>
              <w:rPr>
                <w:rFonts w:ascii="Times New Roman" w:eastAsia="Calibri" w:hAnsi="Times New Roman" w:cs="Times New Roman"/>
                <w:sz w:val="22"/>
                <w:szCs w:val="22"/>
              </w:rPr>
            </w:pPr>
          </w:p>
          <w:p w14:paraId="40F7A5CD" w14:textId="77777777" w:rsidR="00B05321" w:rsidRPr="00002F1D" w:rsidRDefault="00B05321" w:rsidP="00B05321">
            <w:pPr>
              <w:jc w:val="both"/>
              <w:rPr>
                <w:rFonts w:eastAsia="Calibri"/>
                <w:sz w:val="22"/>
                <w:szCs w:val="22"/>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77A091B2" w14:textId="77777777" w:rsidR="00B05321" w:rsidRPr="00B05321" w:rsidRDefault="00B05321" w:rsidP="00B05321">
            <w:pPr>
              <w:spacing w:before="120" w:after="120"/>
              <w:jc w:val="both"/>
              <w:rPr>
                <w:rFonts w:ascii="Times New Roman" w:eastAsia="Calibri" w:hAnsi="Times New Roman" w:cs="Times New Roman"/>
                <w:b/>
                <w:iCs/>
                <w:noProof/>
                <w:sz w:val="22"/>
                <w:szCs w:val="22"/>
              </w:rPr>
            </w:pPr>
            <w:r w:rsidRPr="00B05321">
              <w:rPr>
                <w:rFonts w:ascii="Times New Roman" w:eastAsia="Times New Roman" w:hAnsi="Times New Roman" w:cs="Times New Roman"/>
                <w:color w:val="333333"/>
                <w:sz w:val="22"/>
                <w:szCs w:val="22"/>
                <w:lang w:eastAsia="en-GB"/>
              </w:rPr>
              <w:t>ДА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66024CE7" w14:textId="77777777" w:rsidR="00B05321" w:rsidRPr="00B05321" w:rsidRDefault="00B05321" w:rsidP="00B05321">
            <w:pPr>
              <w:ind w:right="138"/>
              <w:jc w:val="both"/>
              <w:rPr>
                <w:rStyle w:val="Hyperlink"/>
                <w:rFonts w:ascii="Times New Roman" w:eastAsia="Times New Roman" w:hAnsi="Times New Roman" w:cs="Times New Roman"/>
                <w:sz w:val="22"/>
                <w:szCs w:val="22"/>
                <w:lang w:eastAsia="en-GB"/>
              </w:rPr>
            </w:pPr>
            <w:r w:rsidRPr="00B05321">
              <w:rPr>
                <w:rFonts w:ascii="Times New Roman" w:eastAsia="Times New Roman" w:hAnsi="Times New Roman" w:cs="Times New Roman"/>
                <w:color w:val="333333"/>
                <w:sz w:val="22"/>
                <w:szCs w:val="22"/>
                <w:lang w:eastAsia="en-GB"/>
              </w:rPr>
              <w:t xml:space="preserve">Стратегически документи </w:t>
            </w:r>
            <w:hyperlink r:id="rId66" w:history="1">
              <w:r w:rsidRPr="00B05321">
                <w:rPr>
                  <w:rStyle w:val="Hyperlink"/>
                  <w:rFonts w:ascii="Times New Roman" w:eastAsia="Times New Roman" w:hAnsi="Times New Roman" w:cs="Times New Roman"/>
                  <w:sz w:val="22"/>
                  <w:szCs w:val="22"/>
                  <w:lang w:eastAsia="en-GB"/>
                </w:rPr>
                <w:t>https://www.mon.bg/bg/143</w:t>
              </w:r>
            </w:hyperlink>
          </w:p>
          <w:p w14:paraId="014D21D9" w14:textId="77777777" w:rsidR="00B05321" w:rsidRPr="00B05321" w:rsidRDefault="00B05321" w:rsidP="00B05321">
            <w:pPr>
              <w:ind w:right="138"/>
              <w:jc w:val="both"/>
              <w:rPr>
                <w:rStyle w:val="Hyperlink"/>
                <w:rFonts w:ascii="Times New Roman" w:eastAsia="Times New Roman" w:hAnsi="Times New Roman" w:cs="Times New Roman"/>
                <w:sz w:val="22"/>
                <w:szCs w:val="22"/>
                <w:lang w:eastAsia="en-GB"/>
              </w:rPr>
            </w:pPr>
          </w:p>
          <w:p w14:paraId="071832D7" w14:textId="77777777" w:rsidR="00B05321" w:rsidRPr="00B05321" w:rsidRDefault="00B05321" w:rsidP="00B05321">
            <w:pPr>
              <w:ind w:right="138"/>
              <w:jc w:val="both"/>
              <w:rPr>
                <w:rStyle w:val="Hyperlink"/>
                <w:rFonts w:ascii="Times New Roman" w:eastAsia="Times New Roman" w:hAnsi="Times New Roman" w:cs="Times New Roman"/>
                <w:sz w:val="22"/>
                <w:szCs w:val="22"/>
                <w:lang w:eastAsia="en-GB"/>
              </w:rPr>
            </w:pPr>
          </w:p>
          <w:p w14:paraId="46630DA4" w14:textId="77777777" w:rsidR="00B05321" w:rsidRPr="00B05321" w:rsidRDefault="00B05321" w:rsidP="00B05321">
            <w:pPr>
              <w:ind w:right="138"/>
              <w:jc w:val="both"/>
              <w:rPr>
                <w:rStyle w:val="Hyperlink"/>
                <w:rFonts w:ascii="Times New Roman" w:eastAsia="Times New Roman" w:hAnsi="Times New Roman" w:cs="Times New Roman"/>
                <w:sz w:val="22"/>
                <w:szCs w:val="22"/>
                <w:lang w:eastAsia="en-GB"/>
              </w:rPr>
            </w:pPr>
          </w:p>
          <w:p w14:paraId="610F2002" w14:textId="77777777" w:rsidR="00B05321" w:rsidRPr="00B05321" w:rsidRDefault="00B05321" w:rsidP="00B05321">
            <w:pPr>
              <w:ind w:right="138"/>
              <w:jc w:val="both"/>
              <w:rPr>
                <w:rFonts w:ascii="Times New Roman" w:eastAsia="Times New Roman" w:hAnsi="Times New Roman" w:cs="Times New Roman"/>
                <w:color w:val="333333"/>
                <w:sz w:val="22"/>
                <w:szCs w:val="22"/>
                <w:lang w:eastAsia="en-GB"/>
              </w:rPr>
            </w:pPr>
            <w:r w:rsidRPr="00B05321">
              <w:rPr>
                <w:rFonts w:ascii="Times New Roman" w:eastAsia="Times New Roman" w:hAnsi="Times New Roman" w:cs="Times New Roman"/>
                <w:color w:val="333333"/>
                <w:sz w:val="22"/>
                <w:szCs w:val="22"/>
                <w:lang w:eastAsia="en-GB"/>
              </w:rPr>
              <w:t xml:space="preserve">Оперативен план за изпълнение на Стратегията за развитие на висшето образование в Република България за периода 2021—2030 г. </w:t>
            </w:r>
          </w:p>
          <w:p w14:paraId="1C4BE391" w14:textId="77777777" w:rsidR="00B05321" w:rsidRPr="00B05321" w:rsidRDefault="0093785F" w:rsidP="00B05321">
            <w:pPr>
              <w:ind w:right="138"/>
              <w:jc w:val="both"/>
              <w:rPr>
                <w:rStyle w:val="Hyperlink"/>
                <w:rFonts w:ascii="Times New Roman" w:eastAsia="Times New Roman" w:hAnsi="Times New Roman" w:cs="Times New Roman"/>
                <w:sz w:val="22"/>
                <w:szCs w:val="22"/>
                <w:lang w:eastAsia="en-GB"/>
              </w:rPr>
            </w:pPr>
            <w:hyperlink r:id="rId67" w:history="1">
              <w:r w:rsidR="00B05321" w:rsidRPr="00B05321">
                <w:rPr>
                  <w:rStyle w:val="Hyperlink"/>
                  <w:rFonts w:ascii="Times New Roman" w:eastAsia="Times New Roman" w:hAnsi="Times New Roman" w:cs="Times New Roman"/>
                  <w:sz w:val="22"/>
                  <w:szCs w:val="22"/>
                  <w:lang w:eastAsia="en-GB"/>
                </w:rPr>
                <w:t>https://www.mon.bg/upload/28206/OperativenPlan_Strategy_VO_21PR051.2pr_12102021.pdf</w:t>
              </w:r>
            </w:hyperlink>
          </w:p>
          <w:p w14:paraId="2665E84D" w14:textId="77777777" w:rsidR="00B05321" w:rsidRPr="00B05321" w:rsidRDefault="00B05321" w:rsidP="00B05321">
            <w:pPr>
              <w:spacing w:before="120" w:after="120"/>
              <w:jc w:val="both"/>
              <w:rPr>
                <w:rFonts w:ascii="Times New Roman" w:hAnsi="Times New Roman" w:cs="Times New Roman"/>
                <w:iCs/>
                <w:noProof/>
                <w:sz w:val="22"/>
                <w:szCs w:val="22"/>
              </w:rPr>
            </w:pPr>
          </w:p>
        </w:tc>
        <w:tc>
          <w:tcPr>
            <w:tcW w:w="5248" w:type="dxa"/>
            <w:tcBorders>
              <w:top w:val="single" w:sz="6" w:space="0" w:color="000000"/>
              <w:left w:val="single" w:sz="6" w:space="0" w:color="000000"/>
              <w:bottom w:val="single" w:sz="6" w:space="0" w:color="000000"/>
              <w:right w:val="single" w:sz="6" w:space="0" w:color="000000"/>
            </w:tcBorders>
            <w:shd w:val="clear" w:color="auto" w:fill="FFFFFF"/>
          </w:tcPr>
          <w:p w14:paraId="2E8D9569"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t>Информация за необходимия механизъм за координация по критерий 4 е налична в приоритет 1от НПВБ 2030, приоритетна област 9 от СРРООУРБ и раздел 8.1. от СРВОРБ.</w:t>
            </w:r>
          </w:p>
          <w:p w14:paraId="08A9A2E8"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t xml:space="preserve">Както е описано в Стратегическата рамка за развитие на образованието, обучението и ученето в Република България (2021—2030 г.) ще има 3 оперативни плана за периода до 2030 г. Изготвянето и одобрението на План за изпълнение на Стратегическата рамка до 2024 г. ще  приключи в срок до месец 10-11.2022 г. Приоритетна област 9 от Оперативния план се отнася до създаването на работни процеси за събиране на данни, обработка, мониторинг, както и планираната междуведомствена група за ОГРДВ (приоритетна област 1). </w:t>
            </w:r>
          </w:p>
          <w:p w14:paraId="6EDB55E0"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t>Създаден е Консултативен съвет за координация, управление и мониторинг при изпълнението на СРРООУРБ. Консултативният съвет се състои от представители на основните заинтересовани страни.</w:t>
            </w:r>
          </w:p>
          <w:p w14:paraId="6F7A6A08" w14:textId="77777777" w:rsidR="00B05321" w:rsidRPr="00B05321" w:rsidRDefault="00B05321" w:rsidP="00B05321">
            <w:pPr>
              <w:tabs>
                <w:tab w:val="left" w:pos="2835"/>
              </w:tabs>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t xml:space="preserve">При изпълнението на СРВОРБ се предвижда създаването на Обществен съвет за развитие на висшето образование в Република България. </w:t>
            </w:r>
          </w:p>
          <w:p w14:paraId="4642B841" w14:textId="77777777" w:rsidR="00B05321" w:rsidRPr="00B05321" w:rsidRDefault="00B05321" w:rsidP="00B05321">
            <w:pPr>
              <w:spacing w:before="120" w:after="120"/>
              <w:jc w:val="both"/>
              <w:rPr>
                <w:rFonts w:ascii="Times New Roman" w:hAnsi="Times New Roman" w:cs="Times New Roman"/>
                <w:bCs/>
                <w:iCs/>
                <w:noProof/>
                <w:sz w:val="22"/>
                <w:szCs w:val="22"/>
              </w:rPr>
            </w:pPr>
            <w:r w:rsidRPr="00B05321">
              <w:rPr>
                <w:rFonts w:ascii="Times New Roman" w:eastAsia="Times New Roman" w:hAnsi="Times New Roman" w:cs="Times New Roman"/>
                <w:color w:val="000000" w:themeColor="text1"/>
                <w:sz w:val="22"/>
                <w:szCs w:val="22"/>
                <w:lang w:eastAsia="en-GB"/>
              </w:rPr>
              <w:t xml:space="preserve">По препоръка на Световна банка се разглежда създаването на звено за мониторинг в дирекция „Стратегическо развитие, квалификации и кариерно развитие“ в МОН. </w:t>
            </w:r>
          </w:p>
        </w:tc>
      </w:tr>
      <w:tr w:rsidR="00B05321" w:rsidRPr="00002F1D" w14:paraId="39837ED0" w14:textId="77777777" w:rsidTr="000F39CF">
        <w:tc>
          <w:tcPr>
            <w:tcW w:w="1413" w:type="dxa"/>
            <w:vMerge/>
          </w:tcPr>
          <w:p w14:paraId="035EAB24" w14:textId="77777777" w:rsidR="00B05321" w:rsidRPr="00002F1D" w:rsidRDefault="00B05321" w:rsidP="00B05321">
            <w:pPr>
              <w:spacing w:before="120" w:after="120"/>
              <w:jc w:val="both"/>
              <w:rPr>
                <w:b/>
                <w:iCs/>
                <w:noProof/>
                <w:sz w:val="22"/>
                <w:szCs w:val="22"/>
              </w:rPr>
            </w:pPr>
          </w:p>
        </w:tc>
        <w:tc>
          <w:tcPr>
            <w:tcW w:w="1131" w:type="dxa"/>
            <w:vMerge/>
          </w:tcPr>
          <w:p w14:paraId="61D8378D" w14:textId="77777777" w:rsidR="00B05321" w:rsidRDefault="00B05321" w:rsidP="00B05321">
            <w:pPr>
              <w:spacing w:before="120" w:after="120"/>
              <w:jc w:val="both"/>
              <w:rPr>
                <w:iCs/>
                <w:noProof/>
                <w:sz w:val="22"/>
                <w:szCs w:val="22"/>
              </w:rPr>
            </w:pPr>
          </w:p>
        </w:tc>
        <w:tc>
          <w:tcPr>
            <w:tcW w:w="851" w:type="dxa"/>
            <w:vMerge/>
          </w:tcPr>
          <w:p w14:paraId="3ED81442" w14:textId="77777777" w:rsidR="00B05321" w:rsidRPr="00002F1D" w:rsidRDefault="00B05321" w:rsidP="00B05321">
            <w:pPr>
              <w:jc w:val="both"/>
              <w:rPr>
                <w:rFonts w:eastAsia="Calibri"/>
                <w:sz w:val="22"/>
                <w:szCs w:val="22"/>
              </w:rPr>
            </w:pPr>
          </w:p>
        </w:tc>
        <w:tc>
          <w:tcPr>
            <w:tcW w:w="1278" w:type="dxa"/>
            <w:vMerge/>
          </w:tcPr>
          <w:p w14:paraId="028E015F" w14:textId="77777777" w:rsidR="00B05321" w:rsidRPr="00B05321" w:rsidRDefault="00B05321" w:rsidP="00B05321">
            <w:pPr>
              <w:spacing w:before="120" w:after="120"/>
              <w:jc w:val="both"/>
              <w:rPr>
                <w:bCs/>
                <w:iCs/>
                <w:noProof/>
                <w:sz w:val="22"/>
                <w:szCs w:val="22"/>
              </w:rPr>
            </w:pPr>
          </w:p>
        </w:tc>
        <w:tc>
          <w:tcPr>
            <w:tcW w:w="2977" w:type="dxa"/>
            <w:shd w:val="clear" w:color="auto" w:fill="auto"/>
          </w:tcPr>
          <w:p w14:paraId="1CD74160" w14:textId="77777777" w:rsidR="00B05321" w:rsidRPr="00002F1D" w:rsidRDefault="00B05321" w:rsidP="00B05321">
            <w:pPr>
              <w:jc w:val="both"/>
              <w:rPr>
                <w:rFonts w:ascii="Times New Roman" w:eastAsia="Calibri" w:hAnsi="Times New Roman" w:cs="Times New Roman"/>
                <w:sz w:val="22"/>
                <w:szCs w:val="22"/>
              </w:rPr>
            </w:pPr>
            <w:r w:rsidRPr="00002F1D">
              <w:rPr>
                <w:rFonts w:ascii="Times New Roman" w:eastAsia="Calibri" w:hAnsi="Times New Roman" w:cs="Times New Roman"/>
                <w:sz w:val="22"/>
                <w:szCs w:val="22"/>
              </w:rPr>
              <w:t>5. Механизъм за мониторинг, оценка и преглед на стратегическата рамка на политиката.</w:t>
            </w:r>
          </w:p>
          <w:p w14:paraId="08F3CBA2" w14:textId="77777777" w:rsidR="00B05321" w:rsidRPr="00002F1D" w:rsidRDefault="00B05321" w:rsidP="00B05321">
            <w:pPr>
              <w:jc w:val="both"/>
              <w:rPr>
                <w:rFonts w:ascii="Times New Roman" w:eastAsia="Calibri" w:hAnsi="Times New Roman" w:cs="Times New Roman"/>
                <w:sz w:val="22"/>
                <w:szCs w:val="22"/>
              </w:rPr>
            </w:pPr>
          </w:p>
          <w:p w14:paraId="0BD7C279" w14:textId="77777777" w:rsidR="00B05321" w:rsidRPr="00002F1D" w:rsidRDefault="00B05321" w:rsidP="00B05321">
            <w:pPr>
              <w:jc w:val="both"/>
              <w:rPr>
                <w:rFonts w:eastAsia="Calibri"/>
                <w:sz w:val="22"/>
                <w:szCs w:val="22"/>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6F4C4D68" w14:textId="77777777" w:rsidR="00B05321" w:rsidRPr="00B05321" w:rsidRDefault="00B05321" w:rsidP="00B05321">
            <w:pPr>
              <w:spacing w:before="120" w:after="120"/>
              <w:jc w:val="both"/>
              <w:rPr>
                <w:rFonts w:ascii="Times New Roman" w:eastAsia="Calibri" w:hAnsi="Times New Roman" w:cs="Times New Roman"/>
                <w:b/>
                <w:iCs/>
                <w:noProof/>
                <w:sz w:val="22"/>
                <w:szCs w:val="22"/>
              </w:rPr>
            </w:pPr>
            <w:r w:rsidRPr="00B05321">
              <w:rPr>
                <w:rFonts w:ascii="Times New Roman" w:eastAsia="Times New Roman" w:hAnsi="Times New Roman" w:cs="Times New Roman"/>
                <w:color w:val="333333"/>
                <w:sz w:val="22"/>
                <w:szCs w:val="22"/>
                <w:lang w:eastAsia="en-GB"/>
              </w:rPr>
              <w:t>ДА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5D428A7D" w14:textId="77777777" w:rsidR="00B05321" w:rsidRPr="00B05321" w:rsidRDefault="00B05321" w:rsidP="00B05321">
            <w:pPr>
              <w:spacing w:before="120" w:after="120"/>
              <w:jc w:val="both"/>
              <w:rPr>
                <w:rFonts w:ascii="Times New Roman" w:hAnsi="Times New Roman" w:cs="Times New Roman"/>
                <w:iCs/>
                <w:noProof/>
                <w:sz w:val="22"/>
                <w:szCs w:val="22"/>
              </w:rPr>
            </w:pPr>
            <w:r w:rsidRPr="00B05321">
              <w:rPr>
                <w:rFonts w:ascii="Times New Roman" w:eastAsia="Times New Roman" w:hAnsi="Times New Roman" w:cs="Times New Roman"/>
                <w:color w:val="333333"/>
                <w:sz w:val="22"/>
                <w:szCs w:val="22"/>
                <w:lang w:eastAsia="en-GB"/>
              </w:rPr>
              <w:t>Заповед №РД 09-1535/23.07.2021 г. за създаване на Консултативен съвет за координация,</w:t>
            </w:r>
            <w:r w:rsidRPr="00B05321">
              <w:rPr>
                <w:rFonts w:ascii="Times New Roman" w:hAnsi="Times New Roman" w:cs="Times New Roman"/>
                <w:sz w:val="22"/>
                <w:szCs w:val="22"/>
              </w:rPr>
              <w:t xml:space="preserve"> </w:t>
            </w:r>
            <w:r w:rsidRPr="00B05321">
              <w:rPr>
                <w:rFonts w:ascii="Times New Roman" w:eastAsia="Times New Roman" w:hAnsi="Times New Roman" w:cs="Times New Roman"/>
                <w:color w:val="333333"/>
                <w:sz w:val="22"/>
                <w:szCs w:val="22"/>
                <w:lang w:eastAsia="en-GB"/>
              </w:rPr>
              <w:lastRenderedPageBreak/>
              <w:t>управление и наблюдение при изпълнението на Стратегическата рамка за образование, обучение и учене в Република България 2021-2030 г.</w:t>
            </w:r>
          </w:p>
        </w:tc>
        <w:tc>
          <w:tcPr>
            <w:tcW w:w="5248" w:type="dxa"/>
            <w:tcBorders>
              <w:top w:val="single" w:sz="6" w:space="0" w:color="000000"/>
              <w:left w:val="single" w:sz="6" w:space="0" w:color="000000"/>
              <w:bottom w:val="single" w:sz="6" w:space="0" w:color="000000"/>
              <w:right w:val="single" w:sz="6" w:space="0" w:color="000000"/>
            </w:tcBorders>
            <w:shd w:val="clear" w:color="auto" w:fill="FFFFFF"/>
          </w:tcPr>
          <w:p w14:paraId="5CC7B30D"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lastRenderedPageBreak/>
              <w:t xml:space="preserve">Информация за мерките, изисквани по критерий 5 е налична в Приоритет 1 </w:t>
            </w:r>
          </w:p>
          <w:p w14:paraId="742CEB29"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t>от НПРБ 2030 и приоритетна област 9. от СРРООУРБ. Информацията относно мониторинга на изпълнението на СРВОРБ е включена в раздел 8.2.</w:t>
            </w:r>
          </w:p>
          <w:p w14:paraId="7A46843E"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lastRenderedPageBreak/>
              <w:t xml:space="preserve">Прилагане на механизъм за мониторинг на изпълнението и разработването на оценка на въздействието на образователните политики е заложен в структурирането на състава на Консултативния съвет за координация, управление и мониторинг при изпълнението на СРРООУРБ. Консултативният съвет ще планира и препоръчва оценки на политиките и ще наблюдава напредъка. </w:t>
            </w:r>
          </w:p>
          <w:p w14:paraId="7E4C4491"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t>Принципът на прилагане на междуинституционален механизъм за мониторинг на изпълнението и разработването на оценка на въздействието на политиките в областта на висшето образование ще се прилага при създаването на Обществен съвет за развитие на висшето образование в Република България. Понастоящем България предвижда годишна оценка на напредъка в изпълнението на стратегията.</w:t>
            </w:r>
          </w:p>
          <w:p w14:paraId="4EEF6D3B"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t xml:space="preserve">Според препоръките на Световната банка се обмисля създаването на звено за мониторинг в дирекция „Стратегическо развитие, квалификации и кариерно развитие“. </w:t>
            </w:r>
          </w:p>
          <w:p w14:paraId="523E4254" w14:textId="77777777" w:rsidR="00B05321" w:rsidRPr="00B05321" w:rsidRDefault="00B05321" w:rsidP="00B05321">
            <w:pPr>
              <w:spacing w:before="120" w:after="120"/>
              <w:jc w:val="both"/>
              <w:rPr>
                <w:rFonts w:ascii="Times New Roman" w:hAnsi="Times New Roman" w:cs="Times New Roman"/>
                <w:bCs/>
                <w:iCs/>
                <w:noProof/>
                <w:sz w:val="22"/>
                <w:szCs w:val="22"/>
              </w:rPr>
            </w:pPr>
          </w:p>
        </w:tc>
      </w:tr>
      <w:tr w:rsidR="00B05321" w:rsidRPr="00002F1D" w14:paraId="0A2F98ED" w14:textId="77777777" w:rsidTr="000F39CF">
        <w:tc>
          <w:tcPr>
            <w:tcW w:w="1413" w:type="dxa"/>
            <w:vMerge/>
          </w:tcPr>
          <w:p w14:paraId="04A4B36E" w14:textId="77777777" w:rsidR="00B05321" w:rsidRPr="00002F1D" w:rsidRDefault="00B05321" w:rsidP="00B05321">
            <w:pPr>
              <w:spacing w:before="120" w:after="120"/>
              <w:jc w:val="both"/>
              <w:rPr>
                <w:b/>
                <w:iCs/>
                <w:noProof/>
                <w:sz w:val="22"/>
                <w:szCs w:val="22"/>
              </w:rPr>
            </w:pPr>
          </w:p>
        </w:tc>
        <w:tc>
          <w:tcPr>
            <w:tcW w:w="1131" w:type="dxa"/>
            <w:vMerge/>
          </w:tcPr>
          <w:p w14:paraId="3D842979" w14:textId="77777777" w:rsidR="00B05321" w:rsidRDefault="00B05321" w:rsidP="00B05321">
            <w:pPr>
              <w:spacing w:before="120" w:after="120"/>
              <w:jc w:val="both"/>
              <w:rPr>
                <w:iCs/>
                <w:noProof/>
                <w:sz w:val="22"/>
                <w:szCs w:val="22"/>
              </w:rPr>
            </w:pPr>
          </w:p>
        </w:tc>
        <w:tc>
          <w:tcPr>
            <w:tcW w:w="851" w:type="dxa"/>
            <w:vMerge/>
          </w:tcPr>
          <w:p w14:paraId="1237EEBC" w14:textId="77777777" w:rsidR="00B05321" w:rsidRPr="00002F1D" w:rsidRDefault="00B05321" w:rsidP="00B05321">
            <w:pPr>
              <w:jc w:val="both"/>
              <w:rPr>
                <w:rFonts w:eastAsia="Calibri"/>
                <w:sz w:val="22"/>
                <w:szCs w:val="22"/>
              </w:rPr>
            </w:pPr>
          </w:p>
        </w:tc>
        <w:tc>
          <w:tcPr>
            <w:tcW w:w="1278" w:type="dxa"/>
            <w:vMerge/>
          </w:tcPr>
          <w:p w14:paraId="06CE6BBB" w14:textId="77777777" w:rsidR="00B05321" w:rsidRPr="00B05321" w:rsidRDefault="00B05321" w:rsidP="00B05321">
            <w:pPr>
              <w:spacing w:before="120" w:after="120"/>
              <w:jc w:val="both"/>
              <w:rPr>
                <w:bCs/>
                <w:iCs/>
                <w:noProof/>
                <w:sz w:val="22"/>
                <w:szCs w:val="22"/>
              </w:rPr>
            </w:pPr>
          </w:p>
        </w:tc>
        <w:tc>
          <w:tcPr>
            <w:tcW w:w="2977" w:type="dxa"/>
            <w:shd w:val="clear" w:color="auto" w:fill="auto"/>
          </w:tcPr>
          <w:p w14:paraId="380798B6" w14:textId="77777777" w:rsidR="00B05321" w:rsidRPr="00002F1D" w:rsidRDefault="00B05321" w:rsidP="00B05321">
            <w:pPr>
              <w:jc w:val="both"/>
              <w:rPr>
                <w:rFonts w:ascii="Times New Roman" w:eastAsia="Calibri" w:hAnsi="Times New Roman" w:cs="Times New Roman"/>
                <w:sz w:val="22"/>
                <w:szCs w:val="22"/>
              </w:rPr>
            </w:pPr>
            <w:r w:rsidRPr="00002F1D">
              <w:rPr>
                <w:rFonts w:ascii="Times New Roman" w:eastAsia="Calibri" w:hAnsi="Times New Roman" w:cs="Times New Roman"/>
                <w:sz w:val="22"/>
                <w:szCs w:val="22"/>
              </w:rPr>
              <w:t>6. Мерки, насочени към възрастни с ниско ниво на уменията/ниска квалификация и тези в неравностойно социално-икономическо положение, и начини за повишаване на квалификацията.</w:t>
            </w:r>
          </w:p>
          <w:p w14:paraId="167A454D" w14:textId="77777777" w:rsidR="00B05321" w:rsidRPr="00002F1D" w:rsidRDefault="00B05321" w:rsidP="00B05321">
            <w:pPr>
              <w:jc w:val="both"/>
              <w:rPr>
                <w:rFonts w:ascii="Times New Roman" w:eastAsia="Calibri" w:hAnsi="Times New Roman" w:cs="Times New Roman"/>
                <w:sz w:val="22"/>
                <w:szCs w:val="22"/>
              </w:rPr>
            </w:pPr>
          </w:p>
          <w:p w14:paraId="6BC163E0" w14:textId="77777777" w:rsidR="00B05321" w:rsidRPr="00002F1D" w:rsidRDefault="00B05321" w:rsidP="00B05321">
            <w:pPr>
              <w:jc w:val="both"/>
              <w:rPr>
                <w:rFonts w:eastAsia="Calibri"/>
                <w:sz w:val="22"/>
                <w:szCs w:val="22"/>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75217E76" w14:textId="77777777" w:rsidR="00B05321" w:rsidRPr="00B05321" w:rsidRDefault="00B05321" w:rsidP="00B05321">
            <w:pPr>
              <w:spacing w:before="120" w:after="120"/>
              <w:jc w:val="both"/>
              <w:rPr>
                <w:rFonts w:ascii="Times New Roman" w:eastAsia="Calibri" w:hAnsi="Times New Roman" w:cs="Times New Roman"/>
                <w:b/>
                <w:iCs/>
                <w:noProof/>
                <w:sz w:val="22"/>
                <w:szCs w:val="22"/>
              </w:rPr>
            </w:pPr>
            <w:r w:rsidRPr="00B05321">
              <w:rPr>
                <w:rFonts w:ascii="Times New Roman" w:eastAsia="Times New Roman" w:hAnsi="Times New Roman" w:cs="Times New Roman"/>
                <w:color w:val="333333"/>
                <w:sz w:val="22"/>
                <w:szCs w:val="22"/>
                <w:lang w:eastAsia="en-GB"/>
              </w:rPr>
              <w:t>ДА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20FD58E6" w14:textId="77777777" w:rsidR="00B05321" w:rsidRPr="00B05321" w:rsidRDefault="00B05321" w:rsidP="00B05321">
            <w:pPr>
              <w:ind w:right="138"/>
              <w:jc w:val="both"/>
              <w:rPr>
                <w:rFonts w:ascii="Times New Roman" w:eastAsia="Times New Roman" w:hAnsi="Times New Roman" w:cs="Times New Roman"/>
                <w:color w:val="333333"/>
                <w:sz w:val="22"/>
                <w:szCs w:val="22"/>
                <w:lang w:eastAsia="en-GB"/>
              </w:rPr>
            </w:pPr>
            <w:r w:rsidRPr="00B05321">
              <w:rPr>
                <w:rFonts w:ascii="Times New Roman" w:eastAsia="Times New Roman" w:hAnsi="Times New Roman" w:cs="Times New Roman"/>
                <w:color w:val="333333"/>
                <w:sz w:val="22"/>
                <w:szCs w:val="22"/>
                <w:lang w:eastAsia="en-GB"/>
              </w:rPr>
              <w:t xml:space="preserve">Последваща оценка на Национална стратегия за учене през целия живот 2014 – 2020 г. </w:t>
            </w:r>
          </w:p>
          <w:p w14:paraId="324835EA" w14:textId="77777777" w:rsidR="00B05321" w:rsidRPr="00B05321" w:rsidRDefault="0093785F" w:rsidP="00B05321">
            <w:pPr>
              <w:jc w:val="both"/>
              <w:rPr>
                <w:rFonts w:ascii="Times New Roman" w:eastAsia="Times New Roman" w:hAnsi="Times New Roman" w:cs="Times New Roman"/>
                <w:color w:val="333333"/>
                <w:sz w:val="22"/>
                <w:szCs w:val="22"/>
                <w:lang w:eastAsia="en-GB"/>
              </w:rPr>
            </w:pPr>
            <w:hyperlink r:id="rId68" w:history="1">
              <w:r w:rsidR="00B05321" w:rsidRPr="00B05321">
                <w:rPr>
                  <w:rStyle w:val="Hyperlink"/>
                  <w:rFonts w:ascii="Times New Roman" w:eastAsia="Times New Roman" w:hAnsi="Times New Roman" w:cs="Times New Roman"/>
                  <w:sz w:val="22"/>
                  <w:szCs w:val="22"/>
                  <w:lang w:eastAsia="en-GB"/>
                </w:rPr>
                <w:t>https://lll.mon.bg/uploaded_files/01-BE-LLL-2021.pdf</w:t>
              </w:r>
            </w:hyperlink>
          </w:p>
          <w:p w14:paraId="17491AFE" w14:textId="77777777" w:rsidR="00B05321" w:rsidRPr="00B05321" w:rsidRDefault="00B05321" w:rsidP="00B05321">
            <w:pPr>
              <w:jc w:val="both"/>
              <w:rPr>
                <w:rFonts w:ascii="Times New Roman" w:eastAsia="Times New Roman" w:hAnsi="Times New Roman" w:cs="Times New Roman"/>
                <w:color w:val="333333"/>
                <w:sz w:val="22"/>
                <w:szCs w:val="22"/>
                <w:lang w:eastAsia="en-GB"/>
              </w:rPr>
            </w:pPr>
            <w:r w:rsidRPr="00B05321">
              <w:rPr>
                <w:rFonts w:ascii="Times New Roman" w:eastAsia="Times New Roman" w:hAnsi="Times New Roman" w:cs="Times New Roman"/>
                <w:color w:val="333333"/>
                <w:sz w:val="22"/>
                <w:szCs w:val="22"/>
                <w:lang w:eastAsia="en-GB"/>
              </w:rPr>
              <w:t>EPALE:</w:t>
            </w:r>
          </w:p>
          <w:p w14:paraId="6A9D329A" w14:textId="77777777" w:rsidR="00B05321" w:rsidRPr="00B05321" w:rsidRDefault="0093785F" w:rsidP="00B05321">
            <w:pPr>
              <w:jc w:val="both"/>
              <w:rPr>
                <w:rFonts w:ascii="Times New Roman" w:eastAsia="Times New Roman" w:hAnsi="Times New Roman" w:cs="Times New Roman"/>
                <w:color w:val="333333"/>
                <w:sz w:val="22"/>
                <w:szCs w:val="22"/>
                <w:lang w:eastAsia="en-GB"/>
              </w:rPr>
            </w:pPr>
            <w:hyperlink r:id="rId69" w:history="1">
              <w:r w:rsidR="00B05321" w:rsidRPr="00B05321">
                <w:rPr>
                  <w:rStyle w:val="Hyperlink"/>
                  <w:rFonts w:ascii="Times New Roman" w:eastAsia="Times New Roman" w:hAnsi="Times New Roman" w:cs="Times New Roman"/>
                  <w:sz w:val="22"/>
                  <w:szCs w:val="22"/>
                  <w:lang w:eastAsia="en-GB"/>
                </w:rPr>
                <w:t>https://epale.ec.europa.eu/bg/resource-centre/content/posledvascha-ocenka-na-vzdeystvieto-na-publichnite-politiki-v-sektora-za</w:t>
              </w:r>
            </w:hyperlink>
          </w:p>
          <w:p w14:paraId="2BAB1DDB" w14:textId="77777777" w:rsidR="00B05321" w:rsidRPr="00B05321" w:rsidRDefault="00B05321" w:rsidP="00B05321">
            <w:pPr>
              <w:jc w:val="both"/>
              <w:rPr>
                <w:rFonts w:ascii="Times New Roman" w:hAnsi="Times New Roman" w:cs="Times New Roman"/>
                <w:sz w:val="22"/>
                <w:szCs w:val="22"/>
              </w:rPr>
            </w:pPr>
          </w:p>
          <w:p w14:paraId="5EA52137" w14:textId="77777777" w:rsidR="00B05321" w:rsidRPr="00B05321" w:rsidRDefault="0093785F" w:rsidP="00B05321">
            <w:pPr>
              <w:jc w:val="both"/>
              <w:rPr>
                <w:rFonts w:ascii="Times New Roman" w:eastAsia="Times New Roman" w:hAnsi="Times New Roman" w:cs="Times New Roman"/>
                <w:color w:val="333333"/>
                <w:sz w:val="22"/>
                <w:szCs w:val="22"/>
                <w:lang w:eastAsia="en-GB"/>
              </w:rPr>
            </w:pPr>
            <w:hyperlink r:id="rId70" w:history="1">
              <w:r w:rsidR="00B05321" w:rsidRPr="00B05321">
                <w:rPr>
                  <w:rStyle w:val="Hyperlink"/>
                  <w:rFonts w:ascii="Times New Roman" w:eastAsia="Times New Roman" w:hAnsi="Times New Roman" w:cs="Times New Roman"/>
                  <w:sz w:val="22"/>
                  <w:szCs w:val="22"/>
                  <w:lang w:eastAsia="en-GB"/>
                </w:rPr>
                <w:t>https://epale.ec.europa.eu/bg/content/konferenciya-na-nacionalnata-platforma-obedineni-za-ucheneto-na-vzrastni</w:t>
              </w:r>
            </w:hyperlink>
            <w:r w:rsidR="00B05321" w:rsidRPr="00B05321">
              <w:rPr>
                <w:rFonts w:ascii="Times New Roman" w:eastAsia="Times New Roman" w:hAnsi="Times New Roman" w:cs="Times New Roman"/>
                <w:color w:val="333333"/>
                <w:sz w:val="22"/>
                <w:szCs w:val="22"/>
                <w:lang w:eastAsia="en-GB"/>
              </w:rPr>
              <w:t xml:space="preserve"> </w:t>
            </w:r>
          </w:p>
          <w:p w14:paraId="7FF81FD5" w14:textId="77777777" w:rsidR="00B05321" w:rsidRPr="00B05321" w:rsidRDefault="00B05321" w:rsidP="00B05321">
            <w:pPr>
              <w:spacing w:before="120" w:after="120"/>
              <w:jc w:val="both"/>
              <w:rPr>
                <w:rFonts w:ascii="Times New Roman" w:hAnsi="Times New Roman" w:cs="Times New Roman"/>
                <w:iCs/>
                <w:noProof/>
                <w:sz w:val="22"/>
                <w:szCs w:val="22"/>
              </w:rPr>
            </w:pPr>
          </w:p>
        </w:tc>
        <w:tc>
          <w:tcPr>
            <w:tcW w:w="5248" w:type="dxa"/>
            <w:tcBorders>
              <w:top w:val="single" w:sz="6" w:space="0" w:color="000000"/>
              <w:left w:val="single" w:sz="6" w:space="0" w:color="000000"/>
              <w:bottom w:val="single" w:sz="6" w:space="0" w:color="000000"/>
              <w:right w:val="single" w:sz="6" w:space="0" w:color="000000"/>
            </w:tcBorders>
            <w:shd w:val="clear" w:color="auto" w:fill="FFFFFF"/>
          </w:tcPr>
          <w:p w14:paraId="6CEA1AF3"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lastRenderedPageBreak/>
              <w:t>Приоритетните области и мерки, насочени към възрастни с ниско ниво на уменията/ниска квалификация и тези в неравностойно социално-икономическо положение в СРРООУРБ, Стратегията за заетостта и НПР 2030 отговарят на изискванията на критерий 6.</w:t>
            </w:r>
          </w:p>
          <w:p w14:paraId="6C18BDC2"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t xml:space="preserve">Подобряването на механизмите за валидиране на знанията и уменията в професионалното образование и обучение, придобити чрез неформално или самостоятелно учене и създаването на интегрирана </w:t>
            </w:r>
            <w:r w:rsidRPr="00B05321">
              <w:rPr>
                <w:rFonts w:ascii="Times New Roman" w:eastAsia="Times New Roman" w:hAnsi="Times New Roman" w:cs="Times New Roman"/>
                <w:color w:val="000000" w:themeColor="text1"/>
                <w:sz w:val="22"/>
                <w:szCs w:val="22"/>
                <w:lang w:eastAsia="en-GB"/>
              </w:rPr>
              <w:lastRenderedPageBreak/>
              <w:t>система за професионално ориентиране и професионално образование и обучение за учащи и възрастни са развити като мерки в приоритетни области 7 и 8 от СРРООУРБ и в оперативния план.</w:t>
            </w:r>
          </w:p>
          <w:p w14:paraId="0C34A175"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t xml:space="preserve">Мерките за повишаване на уменията, насочени към възрастни учащи се, включително нискоквалифицирани и в неравностойно положение, </w:t>
            </w:r>
            <w:r w:rsidR="001249E4">
              <w:rPr>
                <w:rFonts w:ascii="Times New Roman" w:eastAsia="Times New Roman" w:hAnsi="Times New Roman" w:cs="Times New Roman"/>
                <w:color w:val="000000" w:themeColor="text1"/>
                <w:sz w:val="22"/>
                <w:szCs w:val="22"/>
                <w:lang w:eastAsia="en-GB"/>
              </w:rPr>
              <w:t>са</w:t>
            </w:r>
            <w:r w:rsidRPr="00B05321">
              <w:rPr>
                <w:rFonts w:ascii="Times New Roman" w:eastAsia="Times New Roman" w:hAnsi="Times New Roman" w:cs="Times New Roman"/>
                <w:color w:val="000000" w:themeColor="text1"/>
                <w:sz w:val="22"/>
                <w:szCs w:val="22"/>
                <w:lang w:eastAsia="en-GB"/>
              </w:rPr>
              <w:t xml:space="preserve"> отразени в изменения на Закона за насърчаване на заетостта и Стратегията за заетостта за периода 2020—2027 г., както и в нов Закон за ПОО. Стратегията за уменията ще бъде разработена с подкрепата на Инструмента за техническа подкрепа на ЕК. </w:t>
            </w:r>
          </w:p>
          <w:p w14:paraId="5A22C138"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t xml:space="preserve">Последващата оценка на изпълнението на Националната стратегия за учене през целия живот 2014—2020 г. е финализирана и представена на национална конференция. </w:t>
            </w:r>
          </w:p>
          <w:p w14:paraId="025B78A2" w14:textId="77777777" w:rsidR="00B05321" w:rsidRPr="00B05321" w:rsidRDefault="00B05321" w:rsidP="00B05321">
            <w:pPr>
              <w:spacing w:before="120" w:after="120"/>
              <w:jc w:val="both"/>
              <w:rPr>
                <w:rFonts w:ascii="Times New Roman" w:hAnsi="Times New Roman" w:cs="Times New Roman"/>
                <w:bCs/>
                <w:iCs/>
                <w:noProof/>
                <w:sz w:val="22"/>
                <w:szCs w:val="22"/>
              </w:rPr>
            </w:pPr>
          </w:p>
        </w:tc>
      </w:tr>
      <w:tr w:rsidR="00B05321" w:rsidRPr="00002F1D" w14:paraId="0C980158" w14:textId="77777777" w:rsidTr="000F39CF">
        <w:tc>
          <w:tcPr>
            <w:tcW w:w="1413" w:type="dxa"/>
            <w:vMerge/>
          </w:tcPr>
          <w:p w14:paraId="5F0A66CF" w14:textId="77777777" w:rsidR="00B05321" w:rsidRPr="00002F1D" w:rsidRDefault="00B05321" w:rsidP="00B05321">
            <w:pPr>
              <w:spacing w:before="120" w:after="120"/>
              <w:jc w:val="both"/>
              <w:rPr>
                <w:b/>
                <w:iCs/>
                <w:noProof/>
                <w:sz w:val="22"/>
                <w:szCs w:val="22"/>
              </w:rPr>
            </w:pPr>
          </w:p>
        </w:tc>
        <w:tc>
          <w:tcPr>
            <w:tcW w:w="1131" w:type="dxa"/>
            <w:vMerge/>
          </w:tcPr>
          <w:p w14:paraId="2D16F233" w14:textId="77777777" w:rsidR="00B05321" w:rsidRDefault="00B05321" w:rsidP="00B05321">
            <w:pPr>
              <w:spacing w:before="120" w:after="120"/>
              <w:jc w:val="both"/>
              <w:rPr>
                <w:iCs/>
                <w:noProof/>
                <w:sz w:val="22"/>
                <w:szCs w:val="22"/>
              </w:rPr>
            </w:pPr>
          </w:p>
        </w:tc>
        <w:tc>
          <w:tcPr>
            <w:tcW w:w="851" w:type="dxa"/>
            <w:vMerge/>
          </w:tcPr>
          <w:p w14:paraId="6456655E" w14:textId="77777777" w:rsidR="00B05321" w:rsidRPr="00002F1D" w:rsidRDefault="00B05321" w:rsidP="00B05321">
            <w:pPr>
              <w:jc w:val="both"/>
              <w:rPr>
                <w:rFonts w:eastAsia="Calibri"/>
                <w:sz w:val="22"/>
                <w:szCs w:val="22"/>
              </w:rPr>
            </w:pPr>
          </w:p>
        </w:tc>
        <w:tc>
          <w:tcPr>
            <w:tcW w:w="1278" w:type="dxa"/>
            <w:vMerge/>
          </w:tcPr>
          <w:p w14:paraId="617BB4FE" w14:textId="77777777" w:rsidR="00B05321" w:rsidRPr="00B05321" w:rsidRDefault="00B05321" w:rsidP="00B05321">
            <w:pPr>
              <w:spacing w:before="120" w:after="120"/>
              <w:jc w:val="both"/>
              <w:rPr>
                <w:bCs/>
                <w:iCs/>
                <w:noProof/>
                <w:sz w:val="22"/>
                <w:szCs w:val="22"/>
              </w:rPr>
            </w:pPr>
          </w:p>
        </w:tc>
        <w:tc>
          <w:tcPr>
            <w:tcW w:w="2977" w:type="dxa"/>
            <w:shd w:val="clear" w:color="auto" w:fill="auto"/>
          </w:tcPr>
          <w:p w14:paraId="61DB590D" w14:textId="77777777" w:rsidR="00B05321" w:rsidRPr="00002F1D" w:rsidRDefault="00B05321" w:rsidP="00B05321">
            <w:pPr>
              <w:jc w:val="both"/>
              <w:rPr>
                <w:rFonts w:ascii="Times New Roman" w:eastAsia="Calibri" w:hAnsi="Times New Roman" w:cs="Times New Roman"/>
                <w:sz w:val="22"/>
                <w:szCs w:val="22"/>
              </w:rPr>
            </w:pPr>
            <w:r w:rsidRPr="00002F1D">
              <w:rPr>
                <w:rFonts w:ascii="Times New Roman" w:eastAsia="Calibri" w:hAnsi="Times New Roman" w:cs="Times New Roman"/>
                <w:sz w:val="22"/>
                <w:szCs w:val="22"/>
              </w:rPr>
              <w:t>7. Мерки за подпомагане на учители, обучаващи и преподаватели по отношение на подходящите методи на обучение, оценка и валидиране на ключови умения.</w:t>
            </w:r>
          </w:p>
          <w:p w14:paraId="36F42D54" w14:textId="77777777" w:rsidR="00B05321" w:rsidRPr="00002F1D" w:rsidRDefault="00B05321" w:rsidP="00B05321">
            <w:pPr>
              <w:jc w:val="both"/>
              <w:rPr>
                <w:rFonts w:ascii="Times New Roman" w:eastAsia="Calibri" w:hAnsi="Times New Roman" w:cs="Times New Roman"/>
                <w:sz w:val="22"/>
                <w:szCs w:val="22"/>
                <w:highlight w:val="yellow"/>
              </w:rPr>
            </w:pPr>
          </w:p>
          <w:p w14:paraId="507BAEAE" w14:textId="77777777" w:rsidR="00B05321" w:rsidRPr="00002F1D" w:rsidRDefault="00B05321" w:rsidP="00B05321">
            <w:pPr>
              <w:jc w:val="both"/>
              <w:rPr>
                <w:rFonts w:eastAsia="Calibri"/>
                <w:sz w:val="22"/>
                <w:szCs w:val="22"/>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33E927C6" w14:textId="77777777" w:rsidR="00B05321" w:rsidRPr="00B05321" w:rsidRDefault="00B05321" w:rsidP="00B05321">
            <w:pPr>
              <w:spacing w:before="120" w:after="120"/>
              <w:jc w:val="both"/>
              <w:rPr>
                <w:rFonts w:ascii="Times New Roman" w:eastAsia="Calibri" w:hAnsi="Times New Roman" w:cs="Times New Roman"/>
                <w:b/>
                <w:iCs/>
                <w:noProof/>
                <w:sz w:val="22"/>
                <w:szCs w:val="22"/>
              </w:rPr>
            </w:pPr>
            <w:r w:rsidRPr="00B05321">
              <w:rPr>
                <w:rFonts w:ascii="Times New Roman" w:eastAsia="Times New Roman" w:hAnsi="Times New Roman" w:cs="Times New Roman"/>
                <w:color w:val="333333"/>
                <w:sz w:val="22"/>
                <w:szCs w:val="22"/>
                <w:lang w:eastAsia="en-GB"/>
              </w:rPr>
              <w:t>ДА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12A79340" w14:textId="77777777" w:rsidR="00B05321" w:rsidRPr="00B05321" w:rsidRDefault="00B05321" w:rsidP="00B05321">
            <w:pPr>
              <w:ind w:right="138"/>
              <w:jc w:val="both"/>
              <w:rPr>
                <w:rFonts w:ascii="Times New Roman" w:eastAsia="Times New Roman" w:hAnsi="Times New Roman" w:cs="Times New Roman"/>
                <w:color w:val="333333"/>
                <w:sz w:val="22"/>
                <w:szCs w:val="22"/>
                <w:lang w:eastAsia="en-GB"/>
              </w:rPr>
            </w:pPr>
            <w:r w:rsidRPr="00B05321">
              <w:rPr>
                <w:rFonts w:ascii="Times New Roman" w:eastAsia="Times New Roman" w:hAnsi="Times New Roman" w:cs="Times New Roman"/>
                <w:color w:val="333333"/>
                <w:sz w:val="22"/>
                <w:szCs w:val="22"/>
                <w:lang w:eastAsia="en-GB"/>
              </w:rPr>
              <w:t xml:space="preserve">Национални програми: </w:t>
            </w:r>
            <w:hyperlink r:id="rId71" w:history="1">
              <w:r w:rsidRPr="00B05321">
                <w:rPr>
                  <w:rStyle w:val="Hyperlink"/>
                  <w:rFonts w:ascii="Times New Roman" w:eastAsia="Times New Roman" w:hAnsi="Times New Roman" w:cs="Times New Roman"/>
                  <w:sz w:val="22"/>
                  <w:szCs w:val="22"/>
                  <w:lang w:eastAsia="en-GB"/>
                </w:rPr>
                <w:t>https://www.mon.bg/bg/100814</w:t>
              </w:r>
            </w:hyperlink>
          </w:p>
          <w:p w14:paraId="41C8BA31" w14:textId="77777777" w:rsidR="00B05321" w:rsidRPr="00B05321" w:rsidRDefault="0093785F" w:rsidP="00B05321">
            <w:pPr>
              <w:ind w:right="138"/>
              <w:jc w:val="both"/>
              <w:rPr>
                <w:rFonts w:ascii="Times New Roman" w:eastAsia="Times New Roman" w:hAnsi="Times New Roman" w:cs="Times New Roman"/>
                <w:color w:val="333333"/>
                <w:sz w:val="22"/>
                <w:szCs w:val="22"/>
                <w:lang w:eastAsia="en-GB"/>
              </w:rPr>
            </w:pPr>
            <w:hyperlink r:id="rId72" w:history="1">
              <w:r w:rsidR="00B05321" w:rsidRPr="00B05321">
                <w:rPr>
                  <w:rStyle w:val="Hyperlink"/>
                  <w:rFonts w:ascii="Times New Roman" w:eastAsia="Times New Roman" w:hAnsi="Times New Roman" w:cs="Times New Roman"/>
                  <w:sz w:val="22"/>
                  <w:szCs w:val="22"/>
                  <w:lang w:eastAsia="en-GB"/>
                </w:rPr>
                <w:t>https://www.mon.bg/bg/100927</w:t>
              </w:r>
            </w:hyperlink>
          </w:p>
          <w:p w14:paraId="4C9BCFA1" w14:textId="77777777" w:rsidR="00B05321" w:rsidRPr="00B05321" w:rsidRDefault="0093785F" w:rsidP="00B05321">
            <w:pPr>
              <w:ind w:right="138"/>
              <w:jc w:val="both"/>
              <w:rPr>
                <w:rFonts w:ascii="Times New Roman" w:eastAsia="Times New Roman" w:hAnsi="Times New Roman" w:cs="Times New Roman"/>
                <w:color w:val="333333"/>
                <w:sz w:val="22"/>
                <w:szCs w:val="22"/>
                <w:lang w:eastAsia="en-GB"/>
              </w:rPr>
            </w:pPr>
            <w:hyperlink r:id="rId73" w:history="1">
              <w:r w:rsidR="00B05321" w:rsidRPr="00B05321">
                <w:rPr>
                  <w:rStyle w:val="Hyperlink"/>
                  <w:rFonts w:ascii="Times New Roman" w:eastAsia="Times New Roman" w:hAnsi="Times New Roman" w:cs="Times New Roman"/>
                  <w:sz w:val="22"/>
                  <w:szCs w:val="22"/>
                  <w:lang w:eastAsia="en-GB"/>
                </w:rPr>
                <w:t>https://mon.bg/bg/101030</w:t>
              </w:r>
            </w:hyperlink>
          </w:p>
          <w:p w14:paraId="10792790" w14:textId="77777777" w:rsidR="00B05321" w:rsidRPr="00B05321" w:rsidRDefault="00B05321" w:rsidP="00B05321">
            <w:pPr>
              <w:ind w:right="138"/>
              <w:jc w:val="both"/>
              <w:rPr>
                <w:rFonts w:ascii="Times New Roman" w:eastAsia="Times New Roman" w:hAnsi="Times New Roman" w:cs="Times New Roman"/>
                <w:color w:val="333333"/>
                <w:sz w:val="22"/>
                <w:szCs w:val="22"/>
                <w:lang w:eastAsia="en-GB"/>
              </w:rPr>
            </w:pPr>
          </w:p>
          <w:p w14:paraId="12EF6B26" w14:textId="77777777" w:rsidR="00B05321" w:rsidRPr="00B05321" w:rsidRDefault="00B05321" w:rsidP="00B05321">
            <w:pPr>
              <w:ind w:right="138"/>
              <w:jc w:val="both"/>
              <w:rPr>
                <w:rFonts w:ascii="Times New Roman" w:eastAsia="Times New Roman" w:hAnsi="Times New Roman" w:cs="Times New Roman"/>
                <w:color w:val="333333"/>
                <w:sz w:val="22"/>
                <w:szCs w:val="22"/>
                <w:lang w:eastAsia="en-GB"/>
              </w:rPr>
            </w:pPr>
            <w:r w:rsidRPr="00B05321">
              <w:rPr>
                <w:rFonts w:ascii="Times New Roman" w:eastAsia="Times New Roman" w:hAnsi="Times New Roman" w:cs="Times New Roman"/>
                <w:color w:val="333333"/>
                <w:sz w:val="22"/>
                <w:szCs w:val="22"/>
                <w:lang w:eastAsia="en-GB"/>
              </w:rPr>
              <w:t xml:space="preserve">ОПНОИР — „Квалификация за професионално развитие на педагогически </w:t>
            </w:r>
            <w:r w:rsidRPr="00B05321">
              <w:rPr>
                <w:rFonts w:ascii="Times New Roman" w:eastAsia="Times New Roman" w:hAnsi="Times New Roman" w:cs="Times New Roman"/>
                <w:color w:val="333333"/>
                <w:sz w:val="22"/>
                <w:szCs w:val="22"/>
                <w:lang w:eastAsia="en-GB"/>
              </w:rPr>
              <w:lastRenderedPageBreak/>
              <w:t xml:space="preserve">специалисти: </w:t>
            </w:r>
            <w:hyperlink r:id="rId74" w:history="1">
              <w:r w:rsidRPr="00B05321">
                <w:rPr>
                  <w:rStyle w:val="Hyperlink"/>
                  <w:rFonts w:ascii="Times New Roman" w:eastAsia="Times New Roman" w:hAnsi="Times New Roman" w:cs="Times New Roman"/>
                  <w:sz w:val="22"/>
                  <w:szCs w:val="22"/>
                  <w:lang w:eastAsia="en-GB"/>
                </w:rPr>
                <w:t>http://sf.mon.bg/?go=projects&amp;p=detail&amp;projectsId=60</w:t>
              </w:r>
            </w:hyperlink>
          </w:p>
          <w:p w14:paraId="05EE4E40" w14:textId="77777777" w:rsidR="00B05321" w:rsidRPr="00B05321" w:rsidRDefault="00B05321" w:rsidP="00B05321">
            <w:pPr>
              <w:ind w:right="138"/>
              <w:jc w:val="both"/>
              <w:rPr>
                <w:rFonts w:ascii="Times New Roman" w:eastAsia="Times New Roman" w:hAnsi="Times New Roman" w:cs="Times New Roman"/>
                <w:color w:val="333333"/>
                <w:sz w:val="22"/>
                <w:szCs w:val="22"/>
                <w:lang w:eastAsia="en-GB"/>
              </w:rPr>
            </w:pPr>
            <w:r w:rsidRPr="00B05321">
              <w:rPr>
                <w:rFonts w:ascii="Times New Roman" w:eastAsia="Times New Roman" w:hAnsi="Times New Roman" w:cs="Times New Roman"/>
                <w:color w:val="333333"/>
                <w:sz w:val="22"/>
                <w:szCs w:val="22"/>
                <w:lang w:eastAsia="en-GB"/>
              </w:rPr>
              <w:t xml:space="preserve"> „Повишаване на капацитета на педагогическите специалисти да работят в мултикултурна среда“:</w:t>
            </w:r>
          </w:p>
          <w:p w14:paraId="223C9EA1" w14:textId="77777777" w:rsidR="00B05321" w:rsidRPr="00B05321" w:rsidRDefault="0093785F" w:rsidP="00B05321">
            <w:pPr>
              <w:ind w:right="138"/>
              <w:jc w:val="both"/>
              <w:rPr>
                <w:rFonts w:ascii="Times New Roman" w:eastAsia="Times New Roman" w:hAnsi="Times New Roman" w:cs="Times New Roman"/>
                <w:color w:val="333333"/>
                <w:sz w:val="22"/>
                <w:szCs w:val="22"/>
                <w:lang w:eastAsia="en-GB"/>
              </w:rPr>
            </w:pPr>
            <w:hyperlink r:id="rId75" w:history="1">
              <w:r w:rsidR="00B05321" w:rsidRPr="00B05321">
                <w:rPr>
                  <w:rStyle w:val="Hyperlink"/>
                  <w:rFonts w:ascii="Times New Roman" w:eastAsia="Times New Roman" w:hAnsi="Times New Roman" w:cs="Times New Roman"/>
                  <w:sz w:val="22"/>
                  <w:szCs w:val="22"/>
                  <w:lang w:eastAsia="en-GB"/>
                </w:rPr>
                <w:t>http://sf.mon.bg/?go=page&amp;pageId=327</w:t>
              </w:r>
            </w:hyperlink>
          </w:p>
          <w:p w14:paraId="0A9E54DE" w14:textId="77777777" w:rsidR="00B05321" w:rsidRPr="00B05321" w:rsidRDefault="00B05321" w:rsidP="00B05321">
            <w:pPr>
              <w:ind w:right="138"/>
              <w:jc w:val="both"/>
              <w:rPr>
                <w:rFonts w:ascii="Times New Roman" w:eastAsia="Times New Roman" w:hAnsi="Times New Roman" w:cs="Times New Roman"/>
                <w:color w:val="333333"/>
                <w:sz w:val="22"/>
                <w:szCs w:val="22"/>
                <w:lang w:eastAsia="en-GB"/>
              </w:rPr>
            </w:pPr>
            <w:r w:rsidRPr="00B05321">
              <w:rPr>
                <w:rFonts w:ascii="Times New Roman" w:eastAsia="Times New Roman" w:hAnsi="Times New Roman" w:cs="Times New Roman"/>
                <w:color w:val="333333"/>
                <w:sz w:val="22"/>
                <w:szCs w:val="22"/>
                <w:lang w:eastAsia="en-GB"/>
              </w:rPr>
              <w:t xml:space="preserve">Наредба № 4 за нормиране и заплащане на труда; Наредба № 15 от 2019 г.“ </w:t>
            </w:r>
          </w:p>
          <w:p w14:paraId="772A7BF9" w14:textId="77777777" w:rsidR="00B05321" w:rsidRPr="00B05321" w:rsidRDefault="0093785F" w:rsidP="00B05321">
            <w:pPr>
              <w:ind w:right="138"/>
              <w:jc w:val="both"/>
              <w:rPr>
                <w:rFonts w:ascii="Times New Roman" w:eastAsia="Times New Roman" w:hAnsi="Times New Roman" w:cs="Times New Roman"/>
                <w:color w:val="333333"/>
                <w:sz w:val="22"/>
                <w:szCs w:val="22"/>
                <w:lang w:eastAsia="en-GB"/>
              </w:rPr>
            </w:pPr>
            <w:hyperlink r:id="rId76" w:history="1">
              <w:r w:rsidR="00B05321" w:rsidRPr="00B05321">
                <w:rPr>
                  <w:rStyle w:val="Hyperlink"/>
                  <w:rFonts w:ascii="Times New Roman" w:eastAsia="Times New Roman" w:hAnsi="Times New Roman" w:cs="Times New Roman"/>
                  <w:sz w:val="22"/>
                  <w:szCs w:val="22"/>
                  <w:lang w:eastAsia="en-GB"/>
                </w:rPr>
                <w:t>https://www.mon.bg/bg/59</w:t>
              </w:r>
            </w:hyperlink>
          </w:p>
          <w:p w14:paraId="33E2E98E" w14:textId="77777777" w:rsidR="00B05321" w:rsidRPr="00B05321" w:rsidRDefault="00B05321" w:rsidP="00B05321">
            <w:pPr>
              <w:ind w:right="138"/>
              <w:jc w:val="both"/>
              <w:rPr>
                <w:rFonts w:ascii="Times New Roman" w:eastAsia="Times New Roman" w:hAnsi="Times New Roman" w:cs="Times New Roman"/>
                <w:color w:val="333333"/>
                <w:sz w:val="22"/>
                <w:szCs w:val="22"/>
                <w:lang w:eastAsia="en-GB"/>
              </w:rPr>
            </w:pPr>
            <w:r w:rsidRPr="00B05321">
              <w:rPr>
                <w:rFonts w:ascii="Times New Roman" w:eastAsia="Times New Roman" w:hAnsi="Times New Roman" w:cs="Times New Roman"/>
                <w:color w:val="333333"/>
                <w:sz w:val="22"/>
                <w:szCs w:val="22"/>
                <w:lang w:eastAsia="en-GB"/>
              </w:rPr>
              <w:t xml:space="preserve">ПМС № 9 от 2020: </w:t>
            </w:r>
            <w:hyperlink r:id="rId77" w:history="1">
              <w:r w:rsidRPr="00B05321">
                <w:rPr>
                  <w:rStyle w:val="Hyperlink"/>
                  <w:rFonts w:ascii="Times New Roman" w:eastAsia="Times New Roman" w:hAnsi="Times New Roman" w:cs="Times New Roman"/>
                  <w:sz w:val="22"/>
                  <w:szCs w:val="22"/>
                  <w:lang w:eastAsia="en-GB"/>
                </w:rPr>
                <w:t>https://mon.bg/bg/100779</w:t>
              </w:r>
            </w:hyperlink>
          </w:p>
          <w:p w14:paraId="2326CE38" w14:textId="77777777" w:rsidR="00B05321" w:rsidRPr="00B05321" w:rsidRDefault="00B05321" w:rsidP="00B05321">
            <w:pPr>
              <w:spacing w:before="120" w:after="120"/>
              <w:jc w:val="both"/>
              <w:rPr>
                <w:rFonts w:ascii="Times New Roman" w:hAnsi="Times New Roman" w:cs="Times New Roman"/>
                <w:iCs/>
                <w:noProof/>
                <w:sz w:val="22"/>
                <w:szCs w:val="22"/>
              </w:rPr>
            </w:pPr>
          </w:p>
        </w:tc>
        <w:tc>
          <w:tcPr>
            <w:tcW w:w="5248" w:type="dxa"/>
            <w:tcBorders>
              <w:top w:val="single" w:sz="6" w:space="0" w:color="000000"/>
              <w:left w:val="single" w:sz="6" w:space="0" w:color="000000"/>
              <w:bottom w:val="single" w:sz="6" w:space="0" w:color="000000"/>
              <w:right w:val="single" w:sz="6" w:space="0" w:color="000000"/>
            </w:tcBorders>
            <w:shd w:val="clear" w:color="auto" w:fill="FFFFFF"/>
          </w:tcPr>
          <w:p w14:paraId="22C207D2" w14:textId="77777777" w:rsidR="00B05321" w:rsidRPr="00B05321" w:rsidRDefault="00B05321" w:rsidP="00B05321">
            <w:pPr>
              <w:ind w:right="70"/>
              <w:jc w:val="both"/>
              <w:rPr>
                <w:rFonts w:ascii="Times New Roman" w:eastAsia="Times New Roman" w:hAnsi="Times New Roman" w:cs="Times New Roman"/>
                <w:i/>
                <w:iCs/>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lastRenderedPageBreak/>
              <w:t>Приоритетните области и мерки, насочени към учители, обучители, персонал за обучение на възрастни и академичен персонал по СРРООУРБ, СРВОРБ, НПРБ 2030 отговарят на изискванията на критерий 7.</w:t>
            </w:r>
            <w:r w:rsidRPr="00B05321">
              <w:rPr>
                <w:rFonts w:ascii="Times New Roman" w:eastAsia="Times New Roman" w:hAnsi="Times New Roman" w:cs="Times New Roman"/>
                <w:i/>
                <w:iCs/>
                <w:color w:val="000000" w:themeColor="text1"/>
                <w:sz w:val="22"/>
                <w:szCs w:val="22"/>
                <w:lang w:eastAsia="en-GB"/>
              </w:rPr>
              <w:t xml:space="preserve"> </w:t>
            </w:r>
            <w:r w:rsidRPr="00B05321">
              <w:rPr>
                <w:rFonts w:ascii="Times New Roman" w:eastAsia="Times New Roman" w:hAnsi="Times New Roman" w:cs="Times New Roman"/>
                <w:color w:val="000000" w:themeColor="text1"/>
                <w:sz w:val="22"/>
                <w:szCs w:val="22"/>
                <w:lang w:eastAsia="en-GB"/>
              </w:rPr>
              <w:t>През 2020 в рамките на проект „Пътна карта за развитие и реформиране на политиката по отношение на учителите в България“, финансиран от ЕС  чрез Програмата за подкрепа на структурните реформи Световната банка подготви методология за планиране и мониторинг на уменията на учителите и доклад за оценка на политиките за учителите с предложения за концепции за пилотни програми.</w:t>
            </w:r>
            <w:r w:rsidRPr="00B05321">
              <w:rPr>
                <w:rFonts w:ascii="Times New Roman" w:eastAsia="Times New Roman" w:hAnsi="Times New Roman" w:cs="Times New Roman"/>
                <w:i/>
                <w:iCs/>
                <w:color w:val="000000" w:themeColor="text1"/>
                <w:sz w:val="22"/>
                <w:szCs w:val="22"/>
                <w:lang w:eastAsia="en-GB"/>
              </w:rPr>
              <w:t xml:space="preserve"> </w:t>
            </w:r>
          </w:p>
          <w:p w14:paraId="08B2D617"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t xml:space="preserve">В Програма „Образование“ са предвидени хоризонтални мерки за подобряване на </w:t>
            </w:r>
            <w:r w:rsidRPr="00B05321">
              <w:rPr>
                <w:rFonts w:ascii="Times New Roman" w:eastAsia="Times New Roman" w:hAnsi="Times New Roman" w:cs="Times New Roman"/>
                <w:color w:val="000000" w:themeColor="text1"/>
                <w:sz w:val="22"/>
                <w:szCs w:val="22"/>
                <w:lang w:eastAsia="en-GB"/>
              </w:rPr>
              <w:lastRenderedPageBreak/>
              <w:t xml:space="preserve">квалификацията на педагогическите специалисти, които ще бъдат изпълнени в съответствие с пътната карта. </w:t>
            </w:r>
          </w:p>
          <w:p w14:paraId="4FCBD8D1"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t>Министерството на образованието изпълнява няколко национално финансирани инициативи и проекти по ЕСФ, насочени към повишаване на привлекателността на преподавателската професия и повишаване на квалификацията на педагогическите специалисти</w:t>
            </w:r>
          </w:p>
          <w:p w14:paraId="5A49A70F"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t>Политиките се изпълняват чрез национално финансирани програми и проекти, финансирани по ОП НОИР.</w:t>
            </w:r>
          </w:p>
          <w:p w14:paraId="569AE22F"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p>
          <w:p w14:paraId="0EE408F5"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p>
          <w:p w14:paraId="5D385759"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p>
          <w:p w14:paraId="557BE1F3" w14:textId="77777777" w:rsidR="00B05321" w:rsidRPr="00B05321" w:rsidRDefault="00B05321" w:rsidP="00B05321">
            <w:pPr>
              <w:spacing w:before="120" w:after="120"/>
              <w:jc w:val="both"/>
              <w:rPr>
                <w:rFonts w:ascii="Times New Roman" w:hAnsi="Times New Roman" w:cs="Times New Roman"/>
                <w:bCs/>
                <w:iCs/>
                <w:noProof/>
                <w:sz w:val="22"/>
                <w:szCs w:val="22"/>
              </w:rPr>
            </w:pPr>
          </w:p>
        </w:tc>
      </w:tr>
      <w:tr w:rsidR="00B05321" w:rsidRPr="00002F1D" w14:paraId="4B8CBEA8" w14:textId="77777777" w:rsidTr="000F39CF">
        <w:tc>
          <w:tcPr>
            <w:tcW w:w="1413" w:type="dxa"/>
            <w:vMerge/>
          </w:tcPr>
          <w:p w14:paraId="3E784D2F" w14:textId="77777777" w:rsidR="00B05321" w:rsidRPr="00002F1D" w:rsidRDefault="00B05321" w:rsidP="00B05321">
            <w:pPr>
              <w:spacing w:before="120" w:after="120"/>
              <w:jc w:val="both"/>
              <w:rPr>
                <w:b/>
                <w:iCs/>
                <w:noProof/>
                <w:sz w:val="22"/>
                <w:szCs w:val="22"/>
              </w:rPr>
            </w:pPr>
          </w:p>
        </w:tc>
        <w:tc>
          <w:tcPr>
            <w:tcW w:w="1131" w:type="dxa"/>
            <w:vMerge/>
          </w:tcPr>
          <w:p w14:paraId="2835D11A" w14:textId="77777777" w:rsidR="00B05321" w:rsidRDefault="00B05321" w:rsidP="00B05321">
            <w:pPr>
              <w:spacing w:before="120" w:after="120"/>
              <w:jc w:val="both"/>
              <w:rPr>
                <w:iCs/>
                <w:noProof/>
                <w:sz w:val="22"/>
                <w:szCs w:val="22"/>
              </w:rPr>
            </w:pPr>
          </w:p>
        </w:tc>
        <w:tc>
          <w:tcPr>
            <w:tcW w:w="851" w:type="dxa"/>
            <w:vMerge/>
          </w:tcPr>
          <w:p w14:paraId="33A3A1CC" w14:textId="77777777" w:rsidR="00B05321" w:rsidRPr="00002F1D" w:rsidRDefault="00B05321" w:rsidP="00B05321">
            <w:pPr>
              <w:jc w:val="both"/>
              <w:rPr>
                <w:rFonts w:eastAsia="Calibri"/>
                <w:sz w:val="22"/>
                <w:szCs w:val="22"/>
              </w:rPr>
            </w:pPr>
          </w:p>
        </w:tc>
        <w:tc>
          <w:tcPr>
            <w:tcW w:w="1278" w:type="dxa"/>
            <w:vMerge/>
          </w:tcPr>
          <w:p w14:paraId="2782D04C" w14:textId="77777777" w:rsidR="00B05321" w:rsidRPr="00B05321" w:rsidRDefault="00B05321" w:rsidP="00B05321">
            <w:pPr>
              <w:spacing w:before="120" w:after="120"/>
              <w:jc w:val="both"/>
              <w:rPr>
                <w:bCs/>
                <w:iCs/>
                <w:noProof/>
                <w:sz w:val="22"/>
                <w:szCs w:val="22"/>
              </w:rPr>
            </w:pPr>
          </w:p>
        </w:tc>
        <w:tc>
          <w:tcPr>
            <w:tcW w:w="2977" w:type="dxa"/>
            <w:shd w:val="clear" w:color="auto" w:fill="auto"/>
          </w:tcPr>
          <w:p w14:paraId="607DCE7F" w14:textId="77777777" w:rsidR="00B05321" w:rsidRPr="00002F1D" w:rsidRDefault="00B05321" w:rsidP="00B05321">
            <w:pPr>
              <w:jc w:val="both"/>
              <w:rPr>
                <w:rFonts w:eastAsia="Calibri"/>
                <w:sz w:val="22"/>
                <w:szCs w:val="22"/>
              </w:rPr>
            </w:pPr>
            <w:r w:rsidRPr="00002F1D">
              <w:rPr>
                <w:rFonts w:ascii="Times New Roman" w:eastAsia="Calibri" w:hAnsi="Times New Roman" w:cs="Times New Roman"/>
                <w:sz w:val="22"/>
                <w:szCs w:val="22"/>
              </w:rPr>
              <w:t xml:space="preserve">8. Мерки за насърчаване на мобилността на учащи се и персонал и транснационално сътрудничество между доставчиците на образование и обучение, включително </w:t>
            </w:r>
            <w:r w:rsidRPr="00002F1D">
              <w:rPr>
                <w:rFonts w:ascii="Times New Roman" w:eastAsia="Calibri" w:hAnsi="Times New Roman" w:cs="Times New Roman"/>
                <w:sz w:val="22"/>
                <w:szCs w:val="22"/>
              </w:rPr>
              <w:lastRenderedPageBreak/>
              <w:t>чрез признаване на учебни резултати и квалификации.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5567C4A3" w14:textId="77777777" w:rsidR="00B05321" w:rsidRPr="00B05321" w:rsidRDefault="001426B7" w:rsidP="00B05321">
            <w:pPr>
              <w:spacing w:before="120" w:after="120"/>
              <w:jc w:val="both"/>
              <w:rPr>
                <w:rFonts w:ascii="Times New Roman" w:eastAsia="Calibri" w:hAnsi="Times New Roman" w:cs="Times New Roman"/>
                <w:b/>
                <w:iCs/>
                <w:noProof/>
                <w:sz w:val="22"/>
                <w:szCs w:val="22"/>
              </w:rPr>
            </w:pPr>
            <w:r>
              <w:rPr>
                <w:rFonts w:ascii="Times New Roman" w:eastAsia="Times New Roman" w:hAnsi="Times New Roman" w:cs="Times New Roman"/>
                <w:color w:val="333333"/>
                <w:sz w:val="22"/>
                <w:szCs w:val="22"/>
                <w:lang w:eastAsia="en-GB"/>
              </w:rPr>
              <w:lastRenderedPageBreak/>
              <w:t>ДА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08EF8DA4" w14:textId="77777777" w:rsidR="00B05321" w:rsidRPr="00B05321" w:rsidRDefault="0093785F" w:rsidP="00B05321">
            <w:pPr>
              <w:jc w:val="both"/>
              <w:rPr>
                <w:rFonts w:ascii="Times New Roman" w:eastAsia="Times New Roman" w:hAnsi="Times New Roman" w:cs="Times New Roman"/>
                <w:color w:val="333333"/>
                <w:sz w:val="22"/>
                <w:szCs w:val="22"/>
                <w:lang w:eastAsia="en-GB"/>
              </w:rPr>
            </w:pPr>
            <w:hyperlink r:id="rId78" w:history="1">
              <w:r w:rsidR="00B05321" w:rsidRPr="00B05321">
                <w:rPr>
                  <w:rStyle w:val="Hyperlink"/>
                  <w:rFonts w:ascii="Times New Roman" w:eastAsia="Times New Roman" w:hAnsi="Times New Roman" w:cs="Times New Roman"/>
                  <w:sz w:val="22"/>
                  <w:szCs w:val="22"/>
                  <w:lang w:eastAsia="en-GB"/>
                </w:rPr>
                <w:t>https://nacid.bg/bg/</w:t>
              </w:r>
            </w:hyperlink>
          </w:p>
          <w:p w14:paraId="691979AF" w14:textId="77777777" w:rsidR="00B05321" w:rsidRPr="00B05321" w:rsidRDefault="00B05321" w:rsidP="00B05321">
            <w:pPr>
              <w:jc w:val="both"/>
              <w:rPr>
                <w:rFonts w:ascii="Times New Roman" w:eastAsia="Times New Roman" w:hAnsi="Times New Roman" w:cs="Times New Roman"/>
                <w:color w:val="333333"/>
                <w:sz w:val="22"/>
                <w:szCs w:val="22"/>
                <w:lang w:eastAsia="en-GB"/>
              </w:rPr>
            </w:pPr>
          </w:p>
          <w:p w14:paraId="115E15C1" w14:textId="77777777" w:rsidR="00B05321" w:rsidRPr="00B05321" w:rsidRDefault="00B05321" w:rsidP="00B05321">
            <w:pPr>
              <w:ind w:right="138"/>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t>НАРЕДБА за държавните изисквания за признаване на придобито</w:t>
            </w:r>
          </w:p>
          <w:p w14:paraId="61754528" w14:textId="77777777" w:rsidR="00B05321" w:rsidRPr="00B05321" w:rsidRDefault="00B05321" w:rsidP="00B05321">
            <w:pPr>
              <w:ind w:right="138"/>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lastRenderedPageBreak/>
              <w:t>висше образование и завършени периоди на обучение в чуждестранни</w:t>
            </w:r>
          </w:p>
          <w:p w14:paraId="6AEB0AA3" w14:textId="77777777" w:rsidR="00B05321" w:rsidRPr="00B05321" w:rsidRDefault="00B05321" w:rsidP="00B05321">
            <w:pPr>
              <w:ind w:right="138"/>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t>висши училища</w:t>
            </w:r>
          </w:p>
          <w:p w14:paraId="5603F9C3" w14:textId="77777777" w:rsidR="00B05321" w:rsidRPr="00B05321" w:rsidRDefault="0093785F" w:rsidP="00B05321">
            <w:pPr>
              <w:jc w:val="both"/>
              <w:rPr>
                <w:rFonts w:ascii="Times New Roman" w:eastAsia="Times New Roman" w:hAnsi="Times New Roman" w:cs="Times New Roman"/>
                <w:color w:val="333333"/>
                <w:sz w:val="22"/>
                <w:szCs w:val="22"/>
                <w:lang w:eastAsia="en-GB"/>
              </w:rPr>
            </w:pPr>
            <w:hyperlink r:id="rId79" w:history="1">
              <w:r w:rsidR="00B05321" w:rsidRPr="00B05321">
                <w:rPr>
                  <w:rStyle w:val="Hyperlink"/>
                  <w:rFonts w:ascii="Times New Roman" w:eastAsia="Times New Roman" w:hAnsi="Times New Roman" w:cs="Times New Roman"/>
                  <w:sz w:val="22"/>
                  <w:szCs w:val="22"/>
                  <w:lang w:eastAsia="en-GB"/>
                </w:rPr>
                <w:t>https://www.mon.bg/bg/59</w:t>
              </w:r>
            </w:hyperlink>
          </w:p>
          <w:p w14:paraId="71919311" w14:textId="77777777" w:rsidR="00B05321" w:rsidRPr="00B05321" w:rsidRDefault="00B05321" w:rsidP="00B05321">
            <w:pPr>
              <w:spacing w:before="120" w:after="120"/>
              <w:jc w:val="both"/>
              <w:rPr>
                <w:rFonts w:ascii="Times New Roman" w:hAnsi="Times New Roman" w:cs="Times New Roman"/>
                <w:iCs/>
                <w:noProof/>
                <w:sz w:val="22"/>
                <w:szCs w:val="22"/>
              </w:rPr>
            </w:pPr>
          </w:p>
        </w:tc>
        <w:tc>
          <w:tcPr>
            <w:tcW w:w="5248" w:type="dxa"/>
            <w:tcBorders>
              <w:top w:val="single" w:sz="6" w:space="0" w:color="000000"/>
              <w:left w:val="single" w:sz="6" w:space="0" w:color="000000"/>
              <w:bottom w:val="single" w:sz="6" w:space="0" w:color="000000"/>
              <w:right w:val="single" w:sz="6" w:space="0" w:color="000000"/>
            </w:tcBorders>
            <w:shd w:val="clear" w:color="auto" w:fill="FFFFFF"/>
          </w:tcPr>
          <w:p w14:paraId="78C3DC39"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lastRenderedPageBreak/>
              <w:t xml:space="preserve">Изпълнението на политики, насочени към насърчаване на стратегически партньорства и мобилност за обучение и обмен на добри практики, е включено в Приоритет 9 на НСРООУРБ. </w:t>
            </w:r>
          </w:p>
          <w:p w14:paraId="0CE46A06"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t xml:space="preserve">Принципите на академичното признаване на Лисабонската конвенция за признаване бяха отразени в националното законодателство </w:t>
            </w:r>
            <w:r w:rsidRPr="00B05321">
              <w:rPr>
                <w:rFonts w:ascii="Times New Roman" w:eastAsia="Times New Roman" w:hAnsi="Times New Roman" w:cs="Times New Roman"/>
                <w:color w:val="000000" w:themeColor="text1"/>
                <w:sz w:val="22"/>
                <w:szCs w:val="22"/>
                <w:lang w:eastAsia="en-GB"/>
              </w:rPr>
              <w:lastRenderedPageBreak/>
              <w:t xml:space="preserve">непосредствено след ратифицирането ѝ през 2000 г. Разработена е електронна „Единна информационна система за академично признаване на дипломи и квалификации“. Ще бъде разработена система за кредитиране като част от работата по актуализиране на законодателството в областта на ПОО. </w:t>
            </w:r>
          </w:p>
          <w:p w14:paraId="31C430A3" w14:textId="77777777" w:rsidR="00B05321" w:rsidRPr="00B05321" w:rsidRDefault="00B05321" w:rsidP="00B05321">
            <w:pPr>
              <w:ind w:right="70"/>
              <w:jc w:val="both"/>
              <w:rPr>
                <w:rFonts w:ascii="Times New Roman" w:eastAsia="Times New Roman" w:hAnsi="Times New Roman" w:cs="Times New Roman"/>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t xml:space="preserve">Процедурата по признаване на дипломи за ВО е значително облекчена. Предвижда се въвеждане на автоматично признаване до края на 2025 чрез актуализиране на Системата за трансфер и натрупване на кредити, въвеждане на промени в националната квалификационна рамка в частта за висше образование и изготвяне на съответните препоръки. </w:t>
            </w:r>
          </w:p>
          <w:p w14:paraId="4E8AA97E" w14:textId="77777777" w:rsidR="00B05321" w:rsidRPr="00B05321" w:rsidRDefault="00B05321" w:rsidP="00B05321">
            <w:pPr>
              <w:ind w:right="70"/>
              <w:jc w:val="both"/>
              <w:rPr>
                <w:rFonts w:ascii="Times New Roman" w:eastAsia="Times New Roman" w:hAnsi="Times New Roman" w:cs="Times New Roman"/>
                <w:i/>
                <w:iCs/>
                <w:color w:val="000000" w:themeColor="text1"/>
                <w:sz w:val="22"/>
                <w:szCs w:val="22"/>
                <w:lang w:eastAsia="en-GB"/>
              </w:rPr>
            </w:pPr>
            <w:r w:rsidRPr="00B05321">
              <w:rPr>
                <w:rFonts w:ascii="Times New Roman" w:eastAsia="Times New Roman" w:hAnsi="Times New Roman" w:cs="Times New Roman"/>
                <w:color w:val="000000" w:themeColor="text1"/>
                <w:sz w:val="22"/>
                <w:szCs w:val="22"/>
                <w:lang w:eastAsia="en-GB"/>
              </w:rPr>
              <w:t xml:space="preserve">В областта на средното образование дипломите за завършено средно образование се признават безусловно в България, без да се полагат допълнителни изпити. </w:t>
            </w:r>
          </w:p>
          <w:p w14:paraId="38951D2B" w14:textId="77777777" w:rsidR="00B05321" w:rsidRPr="00B05321" w:rsidRDefault="00B05321" w:rsidP="00B05321">
            <w:pPr>
              <w:spacing w:before="120" w:after="120"/>
              <w:jc w:val="both"/>
              <w:rPr>
                <w:rFonts w:ascii="Times New Roman" w:hAnsi="Times New Roman" w:cs="Times New Roman"/>
                <w:bCs/>
                <w:iCs/>
                <w:noProof/>
                <w:sz w:val="22"/>
                <w:szCs w:val="22"/>
              </w:rPr>
            </w:pPr>
          </w:p>
        </w:tc>
      </w:tr>
      <w:tr w:rsidR="001300CF" w:rsidRPr="00002F1D" w14:paraId="5BAE9780" w14:textId="77777777" w:rsidTr="00D34ABF">
        <w:tc>
          <w:tcPr>
            <w:tcW w:w="1413" w:type="dxa"/>
            <w:vMerge w:val="restart"/>
          </w:tcPr>
          <w:p w14:paraId="717B0A2C" w14:textId="77777777" w:rsidR="001300CF" w:rsidRPr="00002F1D" w:rsidRDefault="001300CF" w:rsidP="001300CF">
            <w:pPr>
              <w:spacing w:before="120" w:after="120"/>
              <w:jc w:val="both"/>
              <w:rPr>
                <w:rFonts w:ascii="Times New Roman" w:hAnsi="Times New Roman" w:cs="Times New Roman"/>
                <w:i/>
                <w:iCs/>
                <w:noProof/>
                <w:sz w:val="22"/>
                <w:szCs w:val="22"/>
              </w:rPr>
            </w:pPr>
            <w:r w:rsidRPr="00002F1D">
              <w:rPr>
                <w:rFonts w:ascii="Times New Roman" w:hAnsi="Times New Roman" w:cs="Times New Roman"/>
                <w:i/>
                <w:iCs/>
                <w:noProof/>
                <w:sz w:val="22"/>
                <w:szCs w:val="22"/>
              </w:rPr>
              <w:lastRenderedPageBreak/>
              <w:t>Тематично условие:</w:t>
            </w:r>
          </w:p>
          <w:p w14:paraId="18421D58" w14:textId="77777777" w:rsidR="001300CF" w:rsidRPr="00002F1D" w:rsidRDefault="00607F0D" w:rsidP="001300CF">
            <w:pPr>
              <w:spacing w:before="120" w:after="120"/>
              <w:jc w:val="both"/>
              <w:rPr>
                <w:rFonts w:ascii="Times New Roman" w:hAnsi="Times New Roman" w:cs="Times New Roman"/>
                <w:b/>
                <w:iCs/>
                <w:noProof/>
                <w:sz w:val="22"/>
                <w:szCs w:val="22"/>
              </w:rPr>
            </w:pPr>
            <w:r>
              <w:rPr>
                <w:rFonts w:ascii="Times New Roman" w:hAnsi="Times New Roman" w:cs="Times New Roman"/>
                <w:b/>
                <w:iCs/>
                <w:noProof/>
                <w:sz w:val="22"/>
                <w:szCs w:val="22"/>
              </w:rPr>
              <w:t xml:space="preserve">4.4 </w:t>
            </w:r>
            <w:r w:rsidR="001300CF" w:rsidRPr="00002F1D">
              <w:rPr>
                <w:rFonts w:ascii="Times New Roman" w:hAnsi="Times New Roman" w:cs="Times New Roman"/>
                <w:b/>
                <w:iCs/>
                <w:noProof/>
                <w:sz w:val="22"/>
                <w:szCs w:val="22"/>
              </w:rPr>
              <w:t xml:space="preserve">Национална стратегическа рамка на политиката за социално приобщаване и намаляване </w:t>
            </w:r>
            <w:r w:rsidR="001300CF" w:rsidRPr="00002F1D">
              <w:rPr>
                <w:rFonts w:ascii="Times New Roman" w:hAnsi="Times New Roman" w:cs="Times New Roman"/>
                <w:b/>
                <w:iCs/>
                <w:noProof/>
                <w:sz w:val="22"/>
                <w:szCs w:val="22"/>
              </w:rPr>
              <w:lastRenderedPageBreak/>
              <w:t>на бедността</w:t>
            </w:r>
          </w:p>
        </w:tc>
        <w:tc>
          <w:tcPr>
            <w:tcW w:w="1131" w:type="dxa"/>
            <w:vMerge w:val="restart"/>
          </w:tcPr>
          <w:p w14:paraId="3B6C670D" w14:textId="77777777" w:rsidR="001300CF" w:rsidRPr="00002F1D" w:rsidRDefault="001300CF" w:rsidP="001300CF">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lastRenderedPageBreak/>
              <w:t>ЕСФ +</w:t>
            </w:r>
          </w:p>
        </w:tc>
        <w:tc>
          <w:tcPr>
            <w:tcW w:w="851" w:type="dxa"/>
            <w:vMerge w:val="restart"/>
          </w:tcPr>
          <w:p w14:paraId="48BA2C66" w14:textId="77777777" w:rsidR="001300CF" w:rsidRPr="00002F1D" w:rsidRDefault="001300CF" w:rsidP="001300CF">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СЦ 1</w:t>
            </w:r>
            <w:r w:rsidR="00D14592">
              <w:rPr>
                <w:rFonts w:ascii="Times New Roman" w:hAnsi="Times New Roman" w:cs="Times New Roman"/>
                <w:iCs/>
                <w:noProof/>
                <w:sz w:val="22"/>
                <w:szCs w:val="22"/>
              </w:rPr>
              <w:t>, СЦ2 и СЦ3</w:t>
            </w:r>
            <w:r w:rsidRPr="00002F1D">
              <w:rPr>
                <w:rFonts w:ascii="Times New Roman" w:hAnsi="Times New Roman" w:cs="Times New Roman"/>
                <w:iCs/>
                <w:noProof/>
                <w:sz w:val="22"/>
                <w:szCs w:val="22"/>
              </w:rPr>
              <w:t xml:space="preserve"> на Приоритет 2</w:t>
            </w:r>
          </w:p>
        </w:tc>
        <w:tc>
          <w:tcPr>
            <w:tcW w:w="1278" w:type="dxa"/>
            <w:vMerge w:val="restart"/>
          </w:tcPr>
          <w:p w14:paraId="29461441" w14:textId="77777777" w:rsidR="001300CF" w:rsidRPr="00002F1D" w:rsidRDefault="001300CF" w:rsidP="001300CF">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ДА</w:t>
            </w:r>
          </w:p>
        </w:tc>
        <w:tc>
          <w:tcPr>
            <w:tcW w:w="2977" w:type="dxa"/>
          </w:tcPr>
          <w:p w14:paraId="0083DB3B" w14:textId="77777777" w:rsidR="001300CF" w:rsidRPr="00002F1D" w:rsidRDefault="001300CF" w:rsidP="001300CF">
            <w:pPr>
              <w:spacing w:before="120" w:after="120"/>
              <w:jc w:val="both"/>
              <w:rPr>
                <w:rFonts w:ascii="Times New Roman" w:eastAsia="Calibri" w:hAnsi="Times New Roman" w:cs="Times New Roman"/>
                <w:noProof/>
                <w:sz w:val="22"/>
                <w:szCs w:val="22"/>
              </w:rPr>
            </w:pPr>
            <w:r w:rsidRPr="00002F1D">
              <w:rPr>
                <w:rFonts w:ascii="Times New Roman" w:eastAsia="Calibri" w:hAnsi="Times New Roman" w:cs="Times New Roman"/>
                <w:noProof/>
                <w:sz w:val="22"/>
                <w:szCs w:val="22"/>
              </w:rPr>
              <w:t>Наличие на национална или регионална стратегическа рамка на политиката или законодателна рамка за социално приобщаване и намаляване на бедността, която включва:</w:t>
            </w:r>
          </w:p>
          <w:p w14:paraId="5D7E2333" w14:textId="77777777" w:rsidR="001300CF" w:rsidRPr="00002F1D" w:rsidRDefault="001300CF" w:rsidP="001300CF">
            <w:pPr>
              <w:spacing w:before="120" w:after="120"/>
              <w:jc w:val="both"/>
              <w:rPr>
                <w:rFonts w:ascii="Times New Roman" w:eastAsia="Calibri" w:hAnsi="Times New Roman" w:cs="Times New Roman"/>
                <w:noProof/>
                <w:sz w:val="22"/>
                <w:szCs w:val="22"/>
              </w:rPr>
            </w:pPr>
            <w:r w:rsidRPr="00002F1D">
              <w:rPr>
                <w:rFonts w:ascii="Times New Roman" w:eastAsia="Calibri" w:hAnsi="Times New Roman" w:cs="Times New Roman"/>
                <w:noProof/>
                <w:sz w:val="22"/>
                <w:szCs w:val="22"/>
              </w:rPr>
              <w:t>1.</w:t>
            </w:r>
            <w:r w:rsidRPr="00002F1D">
              <w:rPr>
                <w:rFonts w:ascii="Times New Roman" w:hAnsi="Times New Roman" w:cs="Times New Roman"/>
                <w:sz w:val="22"/>
                <w:szCs w:val="22"/>
              </w:rPr>
              <w:t xml:space="preserve"> </w:t>
            </w:r>
            <w:r w:rsidRPr="00002F1D">
              <w:rPr>
                <w:rFonts w:ascii="Times New Roman" w:eastAsia="Calibri" w:hAnsi="Times New Roman" w:cs="Times New Roman"/>
                <w:noProof/>
                <w:sz w:val="22"/>
                <w:szCs w:val="22"/>
              </w:rPr>
              <w:t xml:space="preserve">Основана на фактите диагностика на бедността и социалното изключване, включително детската бедност, в частност по </w:t>
            </w:r>
            <w:r w:rsidRPr="00002F1D">
              <w:rPr>
                <w:rFonts w:ascii="Times New Roman" w:eastAsia="Calibri" w:hAnsi="Times New Roman" w:cs="Times New Roman"/>
                <w:noProof/>
                <w:sz w:val="22"/>
                <w:szCs w:val="22"/>
              </w:rPr>
              <w:lastRenderedPageBreak/>
              <w:t>отношение на равния достъп до качествени услуги за деца в уязвимо положение, както и бездомничеството, пространствената и образователната сегрегация, ограничения достъп до основни услуги и инфраструктура и специфичните потребности на уязвимите лица на всякаква възраст</w:t>
            </w:r>
          </w:p>
        </w:tc>
        <w:tc>
          <w:tcPr>
            <w:tcW w:w="992" w:type="dxa"/>
          </w:tcPr>
          <w:p w14:paraId="4B194148" w14:textId="77777777" w:rsidR="001300CF" w:rsidRPr="00002F1D" w:rsidRDefault="001300CF" w:rsidP="001300CF">
            <w:pPr>
              <w:spacing w:before="120" w:after="120"/>
              <w:jc w:val="both"/>
              <w:rPr>
                <w:rFonts w:ascii="Times New Roman" w:eastAsia="Calibri" w:hAnsi="Times New Roman" w:cs="Times New Roman"/>
                <w:b/>
                <w:noProof/>
                <w:sz w:val="22"/>
                <w:szCs w:val="22"/>
              </w:rPr>
            </w:pPr>
            <w:r w:rsidRPr="00002F1D">
              <w:rPr>
                <w:rFonts w:ascii="Times New Roman" w:eastAsia="Calibri" w:hAnsi="Times New Roman" w:cs="Times New Roman"/>
                <w:b/>
                <w:iCs/>
                <w:noProof/>
                <w:sz w:val="22"/>
                <w:szCs w:val="22"/>
              </w:rPr>
              <w:lastRenderedPageBreak/>
              <w:t xml:space="preserve">ДА </w:t>
            </w:r>
          </w:p>
        </w:tc>
        <w:tc>
          <w:tcPr>
            <w:tcW w:w="2126" w:type="dxa"/>
          </w:tcPr>
          <w:p w14:paraId="22EA3FB9" w14:textId="77777777" w:rsidR="001300CF" w:rsidRPr="00002F1D" w:rsidRDefault="001300CF" w:rsidP="001300CF">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Националната стратегия за намаляване на бедността и насърчаване на социалното приобщаване 2030 е публикувана на сайта на МСТП:</w:t>
            </w:r>
          </w:p>
          <w:p w14:paraId="0F9B6A83" w14:textId="77777777" w:rsidR="001300CF" w:rsidRPr="00002F1D" w:rsidRDefault="0093785F" w:rsidP="001300CF">
            <w:pPr>
              <w:spacing w:before="120" w:after="120"/>
              <w:jc w:val="both"/>
              <w:rPr>
                <w:rFonts w:ascii="Times New Roman" w:hAnsi="Times New Roman" w:cs="Times New Roman"/>
                <w:iCs/>
                <w:noProof/>
                <w:sz w:val="22"/>
                <w:szCs w:val="22"/>
              </w:rPr>
            </w:pPr>
            <w:hyperlink r:id="rId80" w:history="1">
              <w:r w:rsidR="001300CF" w:rsidRPr="00002F1D">
                <w:rPr>
                  <w:rStyle w:val="Hyperlink"/>
                  <w:rFonts w:ascii="Times New Roman" w:hAnsi="Times New Roman" w:cs="Times New Roman"/>
                  <w:iCs/>
                  <w:noProof/>
                  <w:sz w:val="22"/>
                  <w:szCs w:val="22"/>
                </w:rPr>
                <w:t>https://www.mlsp.government.bg/strategii</w:t>
              </w:r>
            </w:hyperlink>
          </w:p>
          <w:p w14:paraId="5851CFF2" w14:textId="77777777" w:rsidR="001300CF" w:rsidRPr="00002F1D" w:rsidRDefault="001300CF" w:rsidP="001300CF">
            <w:pPr>
              <w:spacing w:before="120" w:after="120"/>
              <w:jc w:val="both"/>
              <w:rPr>
                <w:rFonts w:ascii="Times New Roman" w:hAnsi="Times New Roman" w:cs="Times New Roman"/>
                <w:iCs/>
                <w:noProof/>
                <w:sz w:val="22"/>
                <w:szCs w:val="22"/>
              </w:rPr>
            </w:pPr>
          </w:p>
          <w:p w14:paraId="55A36522" w14:textId="77777777" w:rsidR="001300CF" w:rsidRPr="00002F1D" w:rsidRDefault="001300CF" w:rsidP="00D14592">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План за действие за периода 2021-2022 г. за изпълнение на Националната стратегия за намаляване на бедността и насърчаване на социалното включване 2030</w:t>
            </w:r>
            <w:r w:rsidR="00D14592">
              <w:rPr>
                <w:rFonts w:ascii="Times New Roman" w:hAnsi="Times New Roman" w:cs="Times New Roman"/>
                <w:iCs/>
                <w:noProof/>
                <w:sz w:val="22"/>
                <w:szCs w:val="22"/>
              </w:rPr>
              <w:t xml:space="preserve">: </w:t>
            </w:r>
            <w:r w:rsidRPr="00002F1D">
              <w:rPr>
                <w:rFonts w:ascii="Times New Roman" w:hAnsi="Times New Roman" w:cs="Times New Roman"/>
                <w:iCs/>
                <w:noProof/>
                <w:sz w:val="22"/>
                <w:szCs w:val="22"/>
              </w:rPr>
              <w:t xml:space="preserve">https://www.mlsp.government.bg/sotsialno-vklyuchvane </w:t>
            </w:r>
          </w:p>
        </w:tc>
        <w:tc>
          <w:tcPr>
            <w:tcW w:w="5248" w:type="dxa"/>
          </w:tcPr>
          <w:p w14:paraId="786BAA9B" w14:textId="77777777" w:rsidR="00D14592" w:rsidRPr="00D14592" w:rsidRDefault="00D14592" w:rsidP="00D14592">
            <w:pPr>
              <w:spacing w:before="120" w:after="120"/>
              <w:jc w:val="both"/>
              <w:rPr>
                <w:rFonts w:ascii="Times New Roman" w:hAnsi="Times New Roman" w:cs="Times New Roman"/>
                <w:bCs/>
                <w:iCs/>
                <w:noProof/>
                <w:sz w:val="22"/>
                <w:szCs w:val="22"/>
              </w:rPr>
            </w:pPr>
            <w:r w:rsidRPr="00D14592">
              <w:rPr>
                <w:rFonts w:ascii="Times New Roman" w:hAnsi="Times New Roman" w:cs="Times New Roman"/>
                <w:bCs/>
                <w:iCs/>
                <w:noProof/>
                <w:sz w:val="22"/>
                <w:szCs w:val="22"/>
              </w:rPr>
              <w:lastRenderedPageBreak/>
              <w:t>Очертана е визията, основната цел и шест конкретни цели, очертани в осем приоритетни области. Измерването на напредъка в изпълнението ще се отчита чрез индикатори, за които са посочени текущи и целеви стойности. Стратегията ще се реализира чрез двугодишни планове за действие, които ще включват конкретни мерки.</w:t>
            </w:r>
          </w:p>
          <w:p w14:paraId="557CF3AB" w14:textId="77777777" w:rsidR="00D14592" w:rsidRPr="00D14592" w:rsidRDefault="00D14592" w:rsidP="00D14592">
            <w:pPr>
              <w:spacing w:before="120" w:after="120"/>
              <w:jc w:val="both"/>
              <w:rPr>
                <w:rFonts w:ascii="Times New Roman" w:hAnsi="Times New Roman" w:cs="Times New Roman"/>
                <w:bCs/>
                <w:iCs/>
                <w:noProof/>
                <w:sz w:val="22"/>
                <w:szCs w:val="22"/>
              </w:rPr>
            </w:pPr>
            <w:r w:rsidRPr="00D14592">
              <w:rPr>
                <w:rFonts w:ascii="Times New Roman" w:hAnsi="Times New Roman" w:cs="Times New Roman"/>
                <w:bCs/>
                <w:iCs/>
                <w:noProof/>
                <w:sz w:val="22"/>
                <w:szCs w:val="22"/>
              </w:rPr>
              <w:t xml:space="preserve">Предвидено е прилагането на интегриран подход, съчетаващ различни секторни политики и мерки. Присъстват мерки за намаляване на младежката безработица чрез активиране и включване в чиракуване, стаж и заетост. Също мерки, които са </w:t>
            </w:r>
            <w:r w:rsidRPr="00D14592">
              <w:rPr>
                <w:rFonts w:ascii="Times New Roman" w:hAnsi="Times New Roman" w:cs="Times New Roman"/>
                <w:bCs/>
                <w:iCs/>
                <w:noProof/>
                <w:sz w:val="22"/>
                <w:szCs w:val="22"/>
              </w:rPr>
              <w:lastRenderedPageBreak/>
              <w:t>предмет на реформата в областта на социалните услуги. Осигуряване на достъп до образование и грижи за ранна детска възраст, предотвратяване на отпадане от образователната система, подкрепа за образователна интеграция и социално включване на деца и ученици от уязвими групи.</w:t>
            </w:r>
          </w:p>
          <w:p w14:paraId="359CCE99" w14:textId="77777777" w:rsidR="001300CF" w:rsidRPr="00002F1D" w:rsidRDefault="00D14592" w:rsidP="001300CF">
            <w:pPr>
              <w:spacing w:before="120" w:after="120"/>
              <w:jc w:val="both"/>
              <w:rPr>
                <w:rFonts w:ascii="Times New Roman" w:hAnsi="Times New Roman" w:cs="Times New Roman"/>
                <w:i/>
                <w:iCs/>
                <w:noProof/>
                <w:sz w:val="22"/>
                <w:szCs w:val="22"/>
              </w:rPr>
            </w:pPr>
            <w:r w:rsidRPr="00D14592">
              <w:rPr>
                <w:rFonts w:ascii="Times New Roman" w:hAnsi="Times New Roman" w:cs="Times New Roman"/>
                <w:bCs/>
                <w:iCs/>
                <w:noProof/>
                <w:sz w:val="22"/>
                <w:szCs w:val="22"/>
              </w:rPr>
              <w:t xml:space="preserve">Фокус в Стратегията е поставен върху децата като специфична уязвима група в съответствие с Европейския стълб на социалните права (Принцип 11) и Гаранцията за детето. Предвидени са мерки в областта на различни секторни политики за намаляване на детската бедност и всички приоритети имат важна добавена стойност за намаляване на детската бедност. </w:t>
            </w:r>
          </w:p>
        </w:tc>
      </w:tr>
      <w:tr w:rsidR="00D14592" w:rsidRPr="00002F1D" w14:paraId="49F6E8A6" w14:textId="77777777" w:rsidTr="00694AC5">
        <w:tc>
          <w:tcPr>
            <w:tcW w:w="1413" w:type="dxa"/>
            <w:vMerge/>
          </w:tcPr>
          <w:p w14:paraId="53F6F41F" w14:textId="77777777" w:rsidR="00D14592" w:rsidRPr="00002F1D" w:rsidRDefault="00D14592" w:rsidP="00D14592">
            <w:pPr>
              <w:spacing w:before="120" w:after="120"/>
              <w:jc w:val="both"/>
              <w:rPr>
                <w:rFonts w:ascii="Times New Roman" w:hAnsi="Times New Roman" w:cs="Times New Roman"/>
                <w:i/>
                <w:iCs/>
                <w:noProof/>
                <w:sz w:val="22"/>
                <w:szCs w:val="22"/>
              </w:rPr>
            </w:pPr>
          </w:p>
        </w:tc>
        <w:tc>
          <w:tcPr>
            <w:tcW w:w="1131" w:type="dxa"/>
            <w:vMerge/>
          </w:tcPr>
          <w:p w14:paraId="4400354F" w14:textId="77777777" w:rsidR="00D14592" w:rsidRPr="00002F1D" w:rsidRDefault="00D14592" w:rsidP="00D14592">
            <w:pPr>
              <w:spacing w:before="120" w:after="120"/>
              <w:jc w:val="both"/>
              <w:rPr>
                <w:rFonts w:ascii="Times New Roman" w:hAnsi="Times New Roman" w:cs="Times New Roman"/>
                <w:iCs/>
                <w:noProof/>
                <w:sz w:val="22"/>
                <w:szCs w:val="22"/>
              </w:rPr>
            </w:pPr>
          </w:p>
        </w:tc>
        <w:tc>
          <w:tcPr>
            <w:tcW w:w="851" w:type="dxa"/>
            <w:vMerge/>
          </w:tcPr>
          <w:p w14:paraId="5709EEB1" w14:textId="77777777" w:rsidR="00D14592" w:rsidRPr="00002F1D" w:rsidRDefault="00D14592" w:rsidP="00D14592">
            <w:pPr>
              <w:spacing w:before="120" w:after="120"/>
              <w:jc w:val="both"/>
              <w:rPr>
                <w:rFonts w:ascii="Times New Roman" w:hAnsi="Times New Roman" w:cs="Times New Roman"/>
                <w:iCs/>
                <w:noProof/>
                <w:sz w:val="22"/>
                <w:szCs w:val="22"/>
              </w:rPr>
            </w:pPr>
          </w:p>
        </w:tc>
        <w:tc>
          <w:tcPr>
            <w:tcW w:w="1278" w:type="dxa"/>
            <w:vMerge/>
          </w:tcPr>
          <w:p w14:paraId="3316D1B8" w14:textId="77777777" w:rsidR="00D14592" w:rsidRPr="00002F1D" w:rsidRDefault="00D14592" w:rsidP="00D14592">
            <w:pPr>
              <w:spacing w:before="120" w:after="120"/>
              <w:jc w:val="both"/>
              <w:rPr>
                <w:rFonts w:ascii="Times New Roman" w:hAnsi="Times New Roman" w:cs="Times New Roman"/>
                <w:iCs/>
                <w:noProof/>
                <w:sz w:val="22"/>
                <w:szCs w:val="22"/>
              </w:rPr>
            </w:pPr>
          </w:p>
        </w:tc>
        <w:tc>
          <w:tcPr>
            <w:tcW w:w="2977" w:type="dxa"/>
          </w:tcPr>
          <w:p w14:paraId="0D785C62" w14:textId="77777777" w:rsidR="00D14592" w:rsidRPr="00002F1D" w:rsidRDefault="00D14592" w:rsidP="00D14592">
            <w:pPr>
              <w:spacing w:before="120" w:after="120"/>
              <w:jc w:val="both"/>
              <w:rPr>
                <w:rFonts w:ascii="Times New Roman" w:eastAsia="Calibri" w:hAnsi="Times New Roman" w:cs="Times New Roman"/>
                <w:noProof/>
                <w:sz w:val="22"/>
                <w:szCs w:val="22"/>
              </w:rPr>
            </w:pPr>
            <w:r w:rsidRPr="00002F1D">
              <w:rPr>
                <w:rFonts w:ascii="Times New Roman" w:eastAsia="Calibri" w:hAnsi="Times New Roman" w:cs="Times New Roman"/>
                <w:noProof/>
                <w:sz w:val="22"/>
                <w:szCs w:val="22"/>
              </w:rPr>
              <w:t>2.Мерки за предотвратяване и преодоляване на сегрегацията във всички области, включително чрез социална закрила, приобщаващи пазари на труда и достъп до качествени услуги за хората в уязвимо положение, включително мигранти и бежанци</w:t>
            </w:r>
          </w:p>
        </w:tc>
        <w:tc>
          <w:tcPr>
            <w:tcW w:w="992" w:type="dxa"/>
          </w:tcPr>
          <w:p w14:paraId="5D7CDB97" w14:textId="77777777" w:rsidR="00D14592" w:rsidRPr="00002F1D" w:rsidRDefault="00D14592" w:rsidP="00D14592">
            <w:pPr>
              <w:spacing w:before="120" w:after="120"/>
              <w:jc w:val="both"/>
              <w:rPr>
                <w:rFonts w:ascii="Times New Roman" w:eastAsia="Calibri" w:hAnsi="Times New Roman" w:cs="Times New Roman"/>
                <w:b/>
                <w:iCs/>
                <w:noProof/>
                <w:sz w:val="22"/>
                <w:szCs w:val="22"/>
              </w:rPr>
            </w:pPr>
            <w:r w:rsidRPr="00002F1D">
              <w:rPr>
                <w:rFonts w:ascii="Times New Roman" w:eastAsia="Calibri" w:hAnsi="Times New Roman" w:cs="Times New Roman"/>
                <w:b/>
                <w:iCs/>
                <w:noProof/>
                <w:sz w:val="22"/>
                <w:szCs w:val="22"/>
              </w:rPr>
              <w:t>Да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1A010E58" w14:textId="77777777" w:rsidR="00D14592" w:rsidRPr="00D14592" w:rsidRDefault="00D14592" w:rsidP="00D14592">
            <w:pPr>
              <w:spacing w:before="120" w:after="120"/>
              <w:jc w:val="both"/>
              <w:rPr>
                <w:rFonts w:ascii="Times New Roman" w:hAnsi="Times New Roman" w:cs="Times New Roman"/>
                <w:iCs/>
                <w:noProof/>
                <w:sz w:val="22"/>
                <w:szCs w:val="22"/>
              </w:rPr>
            </w:pPr>
            <w:r w:rsidRPr="00D14592">
              <w:rPr>
                <w:rFonts w:ascii="Times New Roman" w:eastAsia="Times New Roman" w:hAnsi="Times New Roman" w:cs="Times New Roman"/>
                <w:bCs/>
                <w:iCs/>
                <w:noProof/>
                <w:sz w:val="22"/>
                <w:szCs w:val="22"/>
              </w:rPr>
              <w:t>Планът за действие за периода 2021-2022 г. за изпълнение на Националната стратегия за намаляване на бедността и насърчаване на социалното включване 2030 г. е приет с Решение № 553 от Министерския съвет на 28.07.2021г.</w:t>
            </w:r>
            <w:r w:rsidRPr="00D14592">
              <w:rPr>
                <w:rFonts w:ascii="Times New Roman" w:eastAsia="Times New Roman" w:hAnsi="Times New Roman" w:cs="Times New Roman"/>
                <w:color w:val="333333"/>
                <w:sz w:val="22"/>
                <w:szCs w:val="22"/>
                <w:lang w:eastAsia="en-GB"/>
              </w:rPr>
              <w:t xml:space="preserve"> - </w:t>
            </w:r>
            <w:hyperlink r:id="rId81" w:history="1">
              <w:r w:rsidRPr="00D14592">
                <w:rPr>
                  <w:rStyle w:val="Hyperlink"/>
                  <w:rFonts w:ascii="Times New Roman" w:hAnsi="Times New Roman" w:cs="Times New Roman"/>
                  <w:iCs/>
                  <w:noProof/>
                  <w:sz w:val="22"/>
                  <w:szCs w:val="22"/>
                </w:rPr>
                <w:t>https://www.eufunds.bg/sites/default/files/</w:t>
              </w:r>
              <w:r w:rsidRPr="00D14592">
                <w:rPr>
                  <w:rStyle w:val="Hyperlink"/>
                  <w:rFonts w:ascii="Times New Roman" w:hAnsi="Times New Roman" w:cs="Times New Roman"/>
                  <w:iCs/>
                  <w:noProof/>
                  <w:sz w:val="22"/>
                  <w:szCs w:val="22"/>
                </w:rPr>
                <w:lastRenderedPageBreak/>
                <w:t>uploads/eip/docs/2021-09/action-plan-reducing-poverty-2021-2022.pdf</w:t>
              </w:r>
            </w:hyperlink>
            <w:r w:rsidRPr="00D14592">
              <w:rPr>
                <w:rFonts w:ascii="Times New Roman" w:hAnsi="Times New Roman" w:cs="Times New Roman"/>
                <w:iCs/>
                <w:noProof/>
                <w:sz w:val="22"/>
                <w:szCs w:val="22"/>
              </w:rPr>
              <w:t xml:space="preserve"> </w:t>
            </w:r>
          </w:p>
        </w:tc>
        <w:tc>
          <w:tcPr>
            <w:tcW w:w="5248" w:type="dxa"/>
            <w:tcBorders>
              <w:top w:val="single" w:sz="6" w:space="0" w:color="000000"/>
              <w:left w:val="single" w:sz="6" w:space="0" w:color="000000"/>
              <w:bottom w:val="single" w:sz="6" w:space="0" w:color="000000"/>
              <w:right w:val="single" w:sz="6" w:space="0" w:color="000000"/>
            </w:tcBorders>
            <w:shd w:val="clear" w:color="auto" w:fill="FFFFFF"/>
          </w:tcPr>
          <w:p w14:paraId="358FFB52" w14:textId="77777777" w:rsidR="001249E4" w:rsidRPr="001249E4" w:rsidRDefault="00D14592" w:rsidP="001249E4">
            <w:pPr>
              <w:ind w:right="70"/>
              <w:jc w:val="both"/>
              <w:rPr>
                <w:rFonts w:ascii="Times New Roman" w:eastAsia="Times New Roman" w:hAnsi="Times New Roman" w:cs="Times New Roman"/>
                <w:bCs/>
                <w:iCs/>
                <w:noProof/>
                <w:sz w:val="22"/>
                <w:szCs w:val="22"/>
              </w:rPr>
            </w:pPr>
            <w:r w:rsidRPr="00D14592">
              <w:rPr>
                <w:rFonts w:ascii="Times New Roman" w:eastAsia="Times New Roman" w:hAnsi="Times New Roman" w:cs="Times New Roman"/>
                <w:bCs/>
                <w:iCs/>
                <w:noProof/>
                <w:sz w:val="22"/>
                <w:szCs w:val="22"/>
              </w:rPr>
              <w:lastRenderedPageBreak/>
              <w:t>Конкретни мерки и дейности в изпълнение на Стратегията са заложени в Плана за действие за периода 2021-2022. съгласуван с всички заинтересовани страни - държавни институции, социални партньори, представители на Националното сдружение на общините в Република България, неправителствени организации и академични среди.</w:t>
            </w:r>
            <w:r w:rsidR="001249E4">
              <w:t xml:space="preserve"> </w:t>
            </w:r>
            <w:r w:rsidR="001249E4" w:rsidRPr="001249E4">
              <w:rPr>
                <w:rFonts w:ascii="Times New Roman" w:eastAsia="Times New Roman" w:hAnsi="Times New Roman" w:cs="Times New Roman"/>
                <w:bCs/>
                <w:iCs/>
                <w:noProof/>
                <w:sz w:val="22"/>
                <w:szCs w:val="22"/>
              </w:rPr>
              <w:t xml:space="preserve">На всеки две години МС приема доклад с отчет за изпълнението на плановете. </w:t>
            </w:r>
          </w:p>
          <w:p w14:paraId="6FA938DA" w14:textId="77777777" w:rsidR="00D14592" w:rsidRPr="00D14592" w:rsidRDefault="001249E4" w:rsidP="00D14592">
            <w:pPr>
              <w:spacing w:before="120" w:after="120"/>
              <w:jc w:val="both"/>
              <w:rPr>
                <w:rFonts w:ascii="Times New Roman" w:hAnsi="Times New Roman" w:cs="Times New Roman"/>
                <w:bCs/>
                <w:i/>
                <w:iCs/>
                <w:noProof/>
                <w:sz w:val="22"/>
                <w:szCs w:val="22"/>
              </w:rPr>
            </w:pPr>
            <w:r w:rsidRPr="001249E4">
              <w:rPr>
                <w:rFonts w:ascii="Times New Roman" w:eastAsia="Times New Roman" w:hAnsi="Times New Roman" w:cs="Times New Roman"/>
                <w:bCs/>
                <w:iCs/>
                <w:noProof/>
                <w:sz w:val="22"/>
                <w:szCs w:val="22"/>
              </w:rPr>
              <w:t xml:space="preserve">Мерките в плана са групирани в следните основни направления: 1. Устойчива интеграция на пазара на труда на неактивни и безработни лица, в т.ч. продължително безработни; 2. Равен достъп до качествено предучилищно и училищно образование и здравеопазване.3. Достъпни и качествени социални и интегрирани услуги и интегрирана подкрепа. 4 Ефективна и целенасочена финансова и материална подкрепа на нуждаещите се и достъпна среда. 5. </w:t>
            </w:r>
            <w:r w:rsidRPr="001249E4">
              <w:rPr>
                <w:rFonts w:ascii="Times New Roman" w:eastAsia="Times New Roman" w:hAnsi="Times New Roman" w:cs="Times New Roman"/>
                <w:bCs/>
                <w:iCs/>
                <w:noProof/>
                <w:sz w:val="22"/>
                <w:szCs w:val="22"/>
              </w:rPr>
              <w:lastRenderedPageBreak/>
              <w:t xml:space="preserve">Подобрени жилищни условия на уязвими групи и подкрепа на бездомните. 6. Работа в партньорство и прилагане на иновативни подходи при провеждане на интегрирани политики за социално включване и социални иновации. </w:t>
            </w:r>
          </w:p>
        </w:tc>
      </w:tr>
      <w:tr w:rsidR="00D14592" w:rsidRPr="00002F1D" w14:paraId="111677FE" w14:textId="77777777" w:rsidTr="00694AC5">
        <w:tc>
          <w:tcPr>
            <w:tcW w:w="1413" w:type="dxa"/>
            <w:vMerge/>
          </w:tcPr>
          <w:p w14:paraId="2048000C" w14:textId="77777777" w:rsidR="00D14592" w:rsidRPr="00002F1D" w:rsidRDefault="00D14592" w:rsidP="00D14592">
            <w:pPr>
              <w:spacing w:before="120" w:after="120"/>
              <w:jc w:val="both"/>
              <w:rPr>
                <w:rFonts w:ascii="Times New Roman" w:hAnsi="Times New Roman" w:cs="Times New Roman"/>
                <w:i/>
                <w:iCs/>
                <w:noProof/>
                <w:sz w:val="22"/>
                <w:szCs w:val="22"/>
              </w:rPr>
            </w:pPr>
          </w:p>
        </w:tc>
        <w:tc>
          <w:tcPr>
            <w:tcW w:w="1131" w:type="dxa"/>
            <w:vMerge/>
          </w:tcPr>
          <w:p w14:paraId="05369ABD" w14:textId="77777777" w:rsidR="00D14592" w:rsidRPr="00002F1D" w:rsidRDefault="00D14592" w:rsidP="00D14592">
            <w:pPr>
              <w:spacing w:before="120" w:after="120"/>
              <w:jc w:val="both"/>
              <w:rPr>
                <w:rFonts w:ascii="Times New Roman" w:hAnsi="Times New Roman" w:cs="Times New Roman"/>
                <w:iCs/>
                <w:noProof/>
                <w:sz w:val="22"/>
                <w:szCs w:val="22"/>
              </w:rPr>
            </w:pPr>
          </w:p>
        </w:tc>
        <w:tc>
          <w:tcPr>
            <w:tcW w:w="851" w:type="dxa"/>
            <w:vMerge/>
          </w:tcPr>
          <w:p w14:paraId="1ADAF7FD" w14:textId="77777777" w:rsidR="00D14592" w:rsidRPr="00002F1D" w:rsidRDefault="00D14592" w:rsidP="00D14592">
            <w:pPr>
              <w:spacing w:before="120" w:after="120"/>
              <w:jc w:val="both"/>
              <w:rPr>
                <w:rFonts w:ascii="Times New Roman" w:hAnsi="Times New Roman" w:cs="Times New Roman"/>
                <w:iCs/>
                <w:noProof/>
                <w:sz w:val="22"/>
                <w:szCs w:val="22"/>
              </w:rPr>
            </w:pPr>
          </w:p>
        </w:tc>
        <w:tc>
          <w:tcPr>
            <w:tcW w:w="1278" w:type="dxa"/>
            <w:vMerge/>
          </w:tcPr>
          <w:p w14:paraId="5D6868A5" w14:textId="77777777" w:rsidR="00D14592" w:rsidRPr="00002F1D" w:rsidRDefault="00D14592" w:rsidP="00D14592">
            <w:pPr>
              <w:spacing w:before="120" w:after="120"/>
              <w:jc w:val="both"/>
              <w:rPr>
                <w:rFonts w:ascii="Times New Roman" w:hAnsi="Times New Roman" w:cs="Times New Roman"/>
                <w:iCs/>
                <w:noProof/>
                <w:sz w:val="22"/>
                <w:szCs w:val="22"/>
              </w:rPr>
            </w:pPr>
          </w:p>
        </w:tc>
        <w:tc>
          <w:tcPr>
            <w:tcW w:w="2977" w:type="dxa"/>
          </w:tcPr>
          <w:p w14:paraId="09836394" w14:textId="77777777" w:rsidR="00D14592" w:rsidRPr="00002F1D" w:rsidRDefault="00D14592" w:rsidP="00D14592">
            <w:pPr>
              <w:spacing w:before="120" w:after="120"/>
              <w:jc w:val="both"/>
              <w:rPr>
                <w:rFonts w:ascii="Times New Roman" w:eastAsia="Calibri" w:hAnsi="Times New Roman" w:cs="Times New Roman"/>
                <w:noProof/>
                <w:sz w:val="22"/>
                <w:szCs w:val="22"/>
              </w:rPr>
            </w:pPr>
            <w:r w:rsidRPr="00002F1D">
              <w:rPr>
                <w:rFonts w:ascii="Times New Roman" w:eastAsia="Calibri" w:hAnsi="Times New Roman" w:cs="Times New Roman"/>
                <w:noProof/>
                <w:sz w:val="22"/>
                <w:szCs w:val="22"/>
              </w:rPr>
              <w:t>3.Мерки за преминаването от система на институционални грижи към грижи в семейството и общността</w:t>
            </w:r>
          </w:p>
        </w:tc>
        <w:tc>
          <w:tcPr>
            <w:tcW w:w="992" w:type="dxa"/>
          </w:tcPr>
          <w:p w14:paraId="108FCBE2" w14:textId="77777777" w:rsidR="00D14592" w:rsidRPr="00002F1D" w:rsidRDefault="00D14592" w:rsidP="00D14592">
            <w:pPr>
              <w:spacing w:before="120" w:after="120"/>
              <w:jc w:val="both"/>
              <w:rPr>
                <w:rFonts w:ascii="Times New Roman" w:eastAsia="Calibri" w:hAnsi="Times New Roman" w:cs="Times New Roman"/>
                <w:b/>
                <w:iCs/>
                <w:noProof/>
                <w:sz w:val="22"/>
                <w:szCs w:val="22"/>
              </w:rPr>
            </w:pPr>
            <w:r w:rsidRPr="00002F1D">
              <w:rPr>
                <w:rFonts w:ascii="Times New Roman" w:eastAsia="Calibri" w:hAnsi="Times New Roman" w:cs="Times New Roman"/>
                <w:b/>
                <w:iCs/>
                <w:noProof/>
                <w:sz w:val="22"/>
                <w:szCs w:val="22"/>
              </w:rPr>
              <w:t>ДА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778D4988" w14:textId="77777777" w:rsidR="001B09D5" w:rsidRPr="00D67E82" w:rsidRDefault="001B09D5" w:rsidP="001B09D5">
            <w:pPr>
              <w:spacing w:before="120"/>
              <w:ind w:left="71" w:right="139" w:firstLine="3"/>
              <w:jc w:val="both"/>
              <w:rPr>
                <w:rFonts w:ascii="Times New Roman" w:eastAsia="Times New Roman" w:hAnsi="Times New Roman" w:cs="Times New Roman"/>
                <w:bCs/>
                <w:iCs/>
                <w:noProof/>
                <w:sz w:val="21"/>
                <w:szCs w:val="21"/>
              </w:rPr>
            </w:pPr>
            <w:r w:rsidRPr="00D67E82">
              <w:rPr>
                <w:rFonts w:ascii="Times New Roman" w:eastAsia="Times New Roman" w:hAnsi="Times New Roman" w:cs="Times New Roman"/>
                <w:bCs/>
                <w:iCs/>
                <w:noProof/>
                <w:sz w:val="21"/>
                <w:szCs w:val="21"/>
              </w:rPr>
              <w:t>Национална стратегия за дългосрочна грижа</w:t>
            </w:r>
            <w:r>
              <w:rPr>
                <w:rFonts w:ascii="Times New Roman" w:eastAsia="Times New Roman" w:hAnsi="Times New Roman" w:cs="Times New Roman"/>
                <w:bCs/>
                <w:iCs/>
                <w:noProof/>
                <w:sz w:val="21"/>
                <w:szCs w:val="21"/>
              </w:rPr>
              <w:t xml:space="preserve"> </w:t>
            </w:r>
            <w:r w:rsidRPr="006A7EB9">
              <w:rPr>
                <w:rFonts w:ascii="Times New Roman" w:eastAsia="Times New Roman" w:hAnsi="Times New Roman" w:cs="Times New Roman"/>
                <w:bCs/>
                <w:iCs/>
                <w:noProof/>
                <w:sz w:val="21"/>
                <w:szCs w:val="21"/>
              </w:rPr>
              <w:t>(</w:t>
            </w:r>
            <w:r>
              <w:rPr>
                <w:rFonts w:ascii="Times New Roman" w:eastAsia="Times New Roman" w:hAnsi="Times New Roman" w:cs="Times New Roman"/>
                <w:bCs/>
                <w:iCs/>
                <w:noProof/>
                <w:sz w:val="21"/>
                <w:szCs w:val="21"/>
              </w:rPr>
              <w:t>НСДГ</w:t>
            </w:r>
            <w:r w:rsidRPr="006A7EB9">
              <w:rPr>
                <w:rFonts w:ascii="Times New Roman" w:eastAsia="Times New Roman" w:hAnsi="Times New Roman" w:cs="Times New Roman"/>
                <w:bCs/>
                <w:iCs/>
                <w:noProof/>
                <w:sz w:val="21"/>
                <w:szCs w:val="21"/>
              </w:rPr>
              <w:t>)</w:t>
            </w:r>
            <w:r w:rsidRPr="00D67E82">
              <w:rPr>
                <w:rFonts w:ascii="Times New Roman" w:eastAsia="Times New Roman" w:hAnsi="Times New Roman" w:cs="Times New Roman"/>
                <w:bCs/>
                <w:iCs/>
                <w:noProof/>
                <w:sz w:val="21"/>
                <w:szCs w:val="21"/>
              </w:rPr>
              <w:t xml:space="preserve"> до 2034 г. </w:t>
            </w:r>
            <w:r>
              <w:rPr>
                <w:rFonts w:ascii="Times New Roman" w:eastAsia="Times New Roman" w:hAnsi="Times New Roman" w:cs="Times New Roman"/>
                <w:bCs/>
                <w:iCs/>
                <w:noProof/>
                <w:sz w:val="21"/>
                <w:szCs w:val="21"/>
              </w:rPr>
              <w:t>и о</w:t>
            </w:r>
            <w:r w:rsidRPr="00BB66BF">
              <w:rPr>
                <w:rFonts w:ascii="Times New Roman" w:eastAsia="Times New Roman" w:hAnsi="Times New Roman" w:cs="Times New Roman"/>
                <w:bCs/>
                <w:iCs/>
                <w:noProof/>
                <w:sz w:val="21"/>
                <w:szCs w:val="21"/>
              </w:rPr>
              <w:t>добрен</w:t>
            </w:r>
            <w:r>
              <w:rPr>
                <w:rFonts w:ascii="Times New Roman" w:eastAsia="Times New Roman" w:hAnsi="Times New Roman" w:cs="Times New Roman"/>
                <w:bCs/>
                <w:iCs/>
                <w:noProof/>
                <w:sz w:val="21"/>
                <w:szCs w:val="21"/>
              </w:rPr>
              <w:t>ия</w:t>
            </w:r>
            <w:r w:rsidRPr="00BB66BF">
              <w:rPr>
                <w:rFonts w:ascii="Times New Roman" w:eastAsia="Times New Roman" w:hAnsi="Times New Roman" w:cs="Times New Roman"/>
                <w:bCs/>
                <w:iCs/>
                <w:noProof/>
                <w:sz w:val="21"/>
                <w:szCs w:val="21"/>
              </w:rPr>
              <w:t xml:space="preserve"> </w:t>
            </w:r>
            <w:r>
              <w:rPr>
                <w:rFonts w:ascii="Times New Roman" w:eastAsia="Times New Roman" w:hAnsi="Times New Roman" w:cs="Times New Roman"/>
                <w:bCs/>
                <w:iCs/>
                <w:noProof/>
                <w:sz w:val="21"/>
                <w:szCs w:val="21"/>
              </w:rPr>
              <w:t>с Р</w:t>
            </w:r>
            <w:r w:rsidRPr="00BB66BF">
              <w:rPr>
                <w:rFonts w:ascii="Times New Roman" w:eastAsia="Times New Roman" w:hAnsi="Times New Roman" w:cs="Times New Roman"/>
                <w:bCs/>
                <w:iCs/>
                <w:noProof/>
                <w:sz w:val="21"/>
                <w:szCs w:val="21"/>
              </w:rPr>
              <w:t xml:space="preserve">МС </w:t>
            </w:r>
            <w:r>
              <w:rPr>
                <w:rFonts w:ascii="Times New Roman" w:eastAsia="Times New Roman" w:hAnsi="Times New Roman" w:cs="Times New Roman"/>
                <w:bCs/>
                <w:iCs/>
                <w:noProof/>
                <w:sz w:val="21"/>
                <w:szCs w:val="21"/>
              </w:rPr>
              <w:t xml:space="preserve">№ 509/21.07.2022 г. </w:t>
            </w:r>
            <w:r w:rsidRPr="00BB66BF">
              <w:rPr>
                <w:rFonts w:ascii="Times New Roman" w:eastAsia="Times New Roman" w:hAnsi="Times New Roman" w:cs="Times New Roman"/>
                <w:bCs/>
                <w:iCs/>
                <w:noProof/>
                <w:sz w:val="21"/>
                <w:szCs w:val="21"/>
              </w:rPr>
              <w:t xml:space="preserve">план за действие за периода 2022-2027 г. за </w:t>
            </w:r>
            <w:r>
              <w:rPr>
                <w:rFonts w:ascii="Times New Roman" w:eastAsia="Times New Roman" w:hAnsi="Times New Roman" w:cs="Times New Roman"/>
                <w:bCs/>
                <w:iCs/>
                <w:noProof/>
                <w:sz w:val="21"/>
                <w:szCs w:val="21"/>
              </w:rPr>
              <w:t>нейното изпълнение, са</w:t>
            </w:r>
            <w:r w:rsidRPr="00D67E82">
              <w:rPr>
                <w:rFonts w:ascii="Times New Roman" w:eastAsia="Times New Roman" w:hAnsi="Times New Roman" w:cs="Times New Roman"/>
                <w:bCs/>
                <w:iCs/>
                <w:noProof/>
                <w:sz w:val="21"/>
                <w:szCs w:val="21"/>
              </w:rPr>
              <w:t xml:space="preserve"> достъпн</w:t>
            </w:r>
            <w:r>
              <w:rPr>
                <w:rFonts w:ascii="Times New Roman" w:eastAsia="Times New Roman" w:hAnsi="Times New Roman" w:cs="Times New Roman"/>
                <w:bCs/>
                <w:iCs/>
                <w:noProof/>
                <w:sz w:val="21"/>
                <w:szCs w:val="21"/>
              </w:rPr>
              <w:t>и</w:t>
            </w:r>
            <w:r w:rsidRPr="00D67E82">
              <w:rPr>
                <w:rFonts w:ascii="Times New Roman" w:eastAsia="Times New Roman" w:hAnsi="Times New Roman" w:cs="Times New Roman"/>
                <w:bCs/>
                <w:iCs/>
                <w:noProof/>
                <w:sz w:val="21"/>
                <w:szCs w:val="21"/>
              </w:rPr>
              <w:t xml:space="preserve"> на:</w:t>
            </w:r>
          </w:p>
          <w:p w14:paraId="024ADB99" w14:textId="77777777" w:rsidR="001B09D5" w:rsidRDefault="0093785F" w:rsidP="001B09D5">
            <w:pPr>
              <w:spacing w:before="120"/>
              <w:ind w:left="71" w:right="139" w:firstLine="3"/>
              <w:jc w:val="both"/>
              <w:rPr>
                <w:rStyle w:val="Hyperlink"/>
                <w:rFonts w:ascii="Times New Roman" w:hAnsi="Times New Roman" w:cs="Times New Roman"/>
                <w:sz w:val="21"/>
                <w:szCs w:val="21"/>
                <w:lang w:eastAsia="en-GB"/>
              </w:rPr>
            </w:pPr>
            <w:hyperlink r:id="rId82" w:history="1">
              <w:r w:rsidR="001B09D5" w:rsidRPr="002F3109">
                <w:rPr>
                  <w:rStyle w:val="Hyperlink"/>
                  <w:rFonts w:ascii="Times New Roman" w:hAnsi="Times New Roman" w:cs="Times New Roman"/>
                  <w:sz w:val="21"/>
                  <w:szCs w:val="21"/>
                  <w:lang w:eastAsia="en-GB"/>
                </w:rPr>
                <w:t>https://mlsp.government.bg/deinstitutsionalizatsiya-na-grizhata-za-vzrastni-khora-i-khora-s-uvrezhdaniya</w:t>
              </w:r>
            </w:hyperlink>
          </w:p>
          <w:p w14:paraId="0CD7335C" w14:textId="77777777" w:rsidR="001249E4" w:rsidRPr="001B09D5" w:rsidRDefault="001B09D5" w:rsidP="001B09D5">
            <w:pPr>
              <w:spacing w:before="120"/>
              <w:ind w:left="71" w:right="139" w:firstLine="3"/>
              <w:jc w:val="both"/>
              <w:rPr>
                <w:rFonts w:ascii="Times New Roman" w:eastAsia="Times New Roman" w:hAnsi="Times New Roman" w:cs="Times New Roman"/>
                <w:bCs/>
                <w:iCs/>
                <w:noProof/>
                <w:sz w:val="21"/>
                <w:szCs w:val="21"/>
              </w:rPr>
            </w:pPr>
            <w:r w:rsidRPr="00D67E82">
              <w:rPr>
                <w:rFonts w:ascii="Times New Roman" w:eastAsia="Times New Roman" w:hAnsi="Times New Roman" w:cs="Times New Roman"/>
                <w:bCs/>
                <w:iCs/>
                <w:noProof/>
                <w:sz w:val="21"/>
                <w:szCs w:val="21"/>
              </w:rPr>
              <w:t>Законът за социални услуги:</w:t>
            </w:r>
          </w:p>
          <w:p w14:paraId="36D9FB6F" w14:textId="77777777" w:rsidR="001249E4" w:rsidRPr="001249E4" w:rsidRDefault="001249E4" w:rsidP="001249E4">
            <w:pPr>
              <w:spacing w:before="120" w:after="120"/>
              <w:jc w:val="both"/>
              <w:rPr>
                <w:rFonts w:ascii="Times New Roman" w:eastAsia="Times New Roman" w:hAnsi="Times New Roman" w:cs="Times New Roman"/>
                <w:bCs/>
                <w:iCs/>
                <w:noProof/>
                <w:sz w:val="22"/>
                <w:szCs w:val="22"/>
              </w:rPr>
            </w:pPr>
            <w:r w:rsidRPr="001249E4">
              <w:rPr>
                <w:rFonts w:ascii="Times New Roman" w:eastAsia="Times New Roman" w:hAnsi="Times New Roman" w:cs="Times New Roman"/>
                <w:bCs/>
                <w:iCs/>
                <w:noProof/>
                <w:sz w:val="22"/>
                <w:szCs w:val="22"/>
              </w:rPr>
              <w:t>https://www.mlsp.government.bg/zakonodatelstvo-4</w:t>
            </w:r>
          </w:p>
          <w:p w14:paraId="638FA5D5" w14:textId="77777777" w:rsidR="00D14592" w:rsidRPr="00D14592" w:rsidRDefault="00363D06" w:rsidP="00D14592">
            <w:pPr>
              <w:spacing w:before="120" w:after="120"/>
              <w:jc w:val="both"/>
              <w:rPr>
                <w:rFonts w:ascii="Times New Roman" w:hAnsi="Times New Roman" w:cs="Times New Roman"/>
                <w:iCs/>
                <w:noProof/>
                <w:sz w:val="22"/>
                <w:szCs w:val="22"/>
              </w:rPr>
            </w:pPr>
            <w:r>
              <w:rPr>
                <w:rFonts w:ascii="Times New Roman" w:eastAsia="Times New Roman" w:hAnsi="Times New Roman" w:cs="Times New Roman"/>
                <w:bCs/>
                <w:iCs/>
                <w:noProof/>
                <w:sz w:val="22"/>
                <w:szCs w:val="22"/>
              </w:rPr>
              <w:t>НС „</w:t>
            </w:r>
            <w:r w:rsidR="001249E4" w:rsidRPr="001249E4">
              <w:rPr>
                <w:rFonts w:ascii="Times New Roman" w:eastAsia="Times New Roman" w:hAnsi="Times New Roman" w:cs="Times New Roman"/>
                <w:bCs/>
                <w:iCs/>
                <w:noProof/>
                <w:sz w:val="22"/>
                <w:szCs w:val="22"/>
              </w:rPr>
              <w:t xml:space="preserve">Визия за </w:t>
            </w:r>
            <w:r>
              <w:rPr>
                <w:rFonts w:ascii="Times New Roman" w:eastAsia="Times New Roman" w:hAnsi="Times New Roman" w:cs="Times New Roman"/>
                <w:bCs/>
                <w:iCs/>
                <w:noProof/>
                <w:sz w:val="22"/>
                <w:szCs w:val="22"/>
              </w:rPr>
              <w:t>ДЕИ</w:t>
            </w:r>
            <w:r w:rsidR="001249E4" w:rsidRPr="001249E4">
              <w:rPr>
                <w:rFonts w:ascii="Times New Roman" w:eastAsia="Times New Roman" w:hAnsi="Times New Roman" w:cs="Times New Roman"/>
                <w:bCs/>
                <w:iCs/>
                <w:noProof/>
                <w:sz w:val="22"/>
                <w:szCs w:val="22"/>
              </w:rPr>
              <w:t xml:space="preserve"> на децата в </w:t>
            </w:r>
            <w:r w:rsidR="001249E4" w:rsidRPr="001249E4">
              <w:rPr>
                <w:rFonts w:ascii="Times New Roman" w:eastAsia="Times New Roman" w:hAnsi="Times New Roman" w:cs="Times New Roman"/>
                <w:bCs/>
                <w:iCs/>
                <w:noProof/>
                <w:sz w:val="22"/>
                <w:szCs w:val="22"/>
              </w:rPr>
              <w:lastRenderedPageBreak/>
              <w:t>Република България” https://www.strategy.bg/StrategicDocuments/View.aspx?lang=bg-BG&amp;Id=601</w:t>
            </w:r>
          </w:p>
        </w:tc>
        <w:tc>
          <w:tcPr>
            <w:tcW w:w="5248" w:type="dxa"/>
            <w:tcBorders>
              <w:top w:val="single" w:sz="6" w:space="0" w:color="000000"/>
              <w:left w:val="single" w:sz="6" w:space="0" w:color="000000"/>
              <w:bottom w:val="single" w:sz="6" w:space="0" w:color="000000"/>
              <w:right w:val="single" w:sz="6" w:space="0" w:color="000000"/>
            </w:tcBorders>
            <w:shd w:val="clear" w:color="auto" w:fill="FFFFFF"/>
          </w:tcPr>
          <w:p w14:paraId="18D9C91A" w14:textId="77777777" w:rsidR="001249E4" w:rsidRPr="001249E4" w:rsidRDefault="001249E4" w:rsidP="001249E4">
            <w:pPr>
              <w:spacing w:before="120" w:after="120"/>
              <w:jc w:val="both"/>
              <w:rPr>
                <w:rFonts w:ascii="Times New Roman" w:eastAsia="Times New Roman" w:hAnsi="Times New Roman" w:cs="Times New Roman"/>
                <w:bCs/>
                <w:iCs/>
                <w:noProof/>
                <w:sz w:val="22"/>
                <w:szCs w:val="22"/>
              </w:rPr>
            </w:pPr>
            <w:r w:rsidRPr="001249E4">
              <w:rPr>
                <w:rFonts w:ascii="Times New Roman" w:eastAsia="Times New Roman" w:hAnsi="Times New Roman" w:cs="Times New Roman"/>
                <w:bCs/>
                <w:iCs/>
                <w:noProof/>
                <w:sz w:val="22"/>
                <w:szCs w:val="22"/>
              </w:rPr>
              <w:lastRenderedPageBreak/>
              <w:t xml:space="preserve">НСДГ до 2034 г. и планът за действие 2022-2027 съдържат  мерки за: </w:t>
            </w:r>
          </w:p>
          <w:p w14:paraId="7604B36C" w14:textId="77777777" w:rsidR="001249E4" w:rsidRPr="001249E4" w:rsidRDefault="001249E4" w:rsidP="00A038E0">
            <w:pPr>
              <w:pStyle w:val="ListParagraph"/>
              <w:numPr>
                <w:ilvl w:val="0"/>
                <w:numId w:val="69"/>
              </w:numPr>
              <w:spacing w:before="120" w:after="120"/>
              <w:jc w:val="both"/>
              <w:rPr>
                <w:rFonts w:ascii="Times New Roman" w:hAnsi="Times New Roman" w:cs="Times New Roman"/>
                <w:bCs/>
                <w:iCs/>
                <w:noProof/>
                <w:sz w:val="22"/>
                <w:szCs w:val="22"/>
              </w:rPr>
            </w:pPr>
            <w:r w:rsidRPr="001249E4">
              <w:rPr>
                <w:rFonts w:ascii="Times New Roman" w:hAnsi="Times New Roman" w:cs="Times New Roman"/>
                <w:bCs/>
                <w:iCs/>
                <w:noProof/>
                <w:sz w:val="22"/>
                <w:szCs w:val="22"/>
              </w:rPr>
              <w:t>Националната карта на социалните услуги, основана на нуждите на общинско/областно/регионално ниво.</w:t>
            </w:r>
          </w:p>
          <w:p w14:paraId="2D64334B" w14:textId="77777777" w:rsidR="001249E4" w:rsidRPr="001249E4" w:rsidRDefault="001249E4" w:rsidP="00A038E0">
            <w:pPr>
              <w:pStyle w:val="ListParagraph"/>
              <w:numPr>
                <w:ilvl w:val="0"/>
                <w:numId w:val="69"/>
              </w:numPr>
              <w:spacing w:before="120" w:after="120"/>
              <w:jc w:val="both"/>
              <w:rPr>
                <w:rFonts w:ascii="Times New Roman" w:hAnsi="Times New Roman" w:cs="Times New Roman"/>
                <w:bCs/>
                <w:iCs/>
                <w:noProof/>
                <w:sz w:val="22"/>
                <w:szCs w:val="22"/>
              </w:rPr>
            </w:pPr>
            <w:r w:rsidRPr="001249E4">
              <w:rPr>
                <w:rFonts w:ascii="Times New Roman" w:hAnsi="Times New Roman" w:cs="Times New Roman"/>
                <w:bCs/>
                <w:iCs/>
                <w:noProof/>
                <w:sz w:val="22"/>
                <w:szCs w:val="22"/>
              </w:rPr>
              <w:t>Разширен достъп до качествени социални услуги в общността, вкл. превантивни, насърчаване взаимодействието между здравни, социални и образователни услуги, ефективност на финансирането, повишени знания и умения на социалните работници</w:t>
            </w:r>
          </w:p>
          <w:p w14:paraId="78107DDD" w14:textId="77777777" w:rsidR="001249E4" w:rsidRPr="001249E4" w:rsidRDefault="001249E4" w:rsidP="00A038E0">
            <w:pPr>
              <w:pStyle w:val="ListParagraph"/>
              <w:numPr>
                <w:ilvl w:val="0"/>
                <w:numId w:val="69"/>
              </w:numPr>
              <w:spacing w:before="120" w:after="120"/>
              <w:jc w:val="both"/>
              <w:rPr>
                <w:rFonts w:ascii="Times New Roman" w:hAnsi="Times New Roman" w:cs="Times New Roman"/>
                <w:bCs/>
                <w:iCs/>
                <w:noProof/>
                <w:sz w:val="22"/>
                <w:szCs w:val="22"/>
              </w:rPr>
            </w:pPr>
            <w:r w:rsidRPr="001249E4">
              <w:rPr>
                <w:rFonts w:ascii="Times New Roman" w:hAnsi="Times New Roman" w:cs="Times New Roman"/>
                <w:bCs/>
                <w:iCs/>
                <w:noProof/>
                <w:sz w:val="22"/>
                <w:szCs w:val="22"/>
              </w:rPr>
              <w:t xml:space="preserve">затваряне на 60% от специализирани институции за хора с увреждания, реформа на грижите в домовете за възрастни хора, предоставяне на нови интегрирани здравни и социални услуги, услуги </w:t>
            </w:r>
            <w:r w:rsidR="00A038E0">
              <w:rPr>
                <w:rFonts w:ascii="Times New Roman" w:hAnsi="Times New Roman" w:cs="Times New Roman"/>
                <w:bCs/>
                <w:iCs/>
                <w:noProof/>
                <w:sz w:val="22"/>
                <w:szCs w:val="22"/>
              </w:rPr>
              <w:t>в</w:t>
            </w:r>
            <w:r w:rsidRPr="001249E4">
              <w:rPr>
                <w:rFonts w:ascii="Times New Roman" w:hAnsi="Times New Roman" w:cs="Times New Roman"/>
                <w:bCs/>
                <w:iCs/>
                <w:noProof/>
                <w:sz w:val="22"/>
                <w:szCs w:val="22"/>
              </w:rPr>
              <w:t xml:space="preserve"> дома и др.</w:t>
            </w:r>
          </w:p>
          <w:p w14:paraId="2BB97B47" w14:textId="77777777" w:rsidR="001249E4" w:rsidRPr="001249E4" w:rsidRDefault="001249E4" w:rsidP="001249E4">
            <w:pPr>
              <w:spacing w:before="120" w:after="120"/>
              <w:jc w:val="both"/>
              <w:rPr>
                <w:rFonts w:ascii="Times New Roman" w:eastAsia="Times New Roman" w:hAnsi="Times New Roman" w:cs="Times New Roman"/>
                <w:bCs/>
                <w:iCs/>
                <w:noProof/>
                <w:sz w:val="22"/>
                <w:szCs w:val="22"/>
              </w:rPr>
            </w:pPr>
            <w:r w:rsidRPr="001249E4">
              <w:rPr>
                <w:rFonts w:ascii="Times New Roman" w:eastAsia="Times New Roman" w:hAnsi="Times New Roman" w:cs="Times New Roman"/>
                <w:bCs/>
                <w:iCs/>
                <w:noProof/>
                <w:sz w:val="22"/>
                <w:szCs w:val="22"/>
              </w:rPr>
              <w:t>Реформата за деинституционализация на грижите за деца и възрастни е регламентирана в ЗСУ. Приоритет е даден на услугите в дома и в общността. Социални услуги за резидентна грижа се допускат само при изчерпване на възможностите за подпомагане на лица чрез социални услуги в домашна среда и в общността (чл.10)  и по начин, който не позволява изолация от общността.</w:t>
            </w:r>
          </w:p>
          <w:p w14:paraId="05BB0D2A" w14:textId="77777777" w:rsidR="001249E4" w:rsidRDefault="001249E4" w:rsidP="001249E4">
            <w:pPr>
              <w:spacing w:before="120" w:after="120"/>
              <w:jc w:val="both"/>
              <w:rPr>
                <w:rFonts w:ascii="Times New Roman" w:eastAsia="Times New Roman" w:hAnsi="Times New Roman" w:cs="Times New Roman"/>
                <w:bCs/>
                <w:iCs/>
                <w:noProof/>
                <w:sz w:val="22"/>
                <w:szCs w:val="22"/>
              </w:rPr>
            </w:pPr>
            <w:r w:rsidRPr="001249E4">
              <w:rPr>
                <w:rFonts w:ascii="Times New Roman" w:eastAsia="Times New Roman" w:hAnsi="Times New Roman" w:cs="Times New Roman"/>
                <w:bCs/>
                <w:iCs/>
                <w:noProof/>
                <w:sz w:val="22"/>
                <w:szCs w:val="22"/>
              </w:rPr>
              <w:t xml:space="preserve">ДЕИ деца и семействата включва качествени, ефективни интегрирани услуги в общността, ранно </w:t>
            </w:r>
            <w:r w:rsidRPr="001249E4">
              <w:rPr>
                <w:rFonts w:ascii="Times New Roman" w:eastAsia="Times New Roman" w:hAnsi="Times New Roman" w:cs="Times New Roman"/>
                <w:bCs/>
                <w:iCs/>
                <w:noProof/>
                <w:sz w:val="22"/>
                <w:szCs w:val="22"/>
              </w:rPr>
              <w:lastRenderedPageBreak/>
              <w:t xml:space="preserve">детско развитие и интервенция, консултативни и превантивни услуги, вкл за реинтеграция услуги за семействата. </w:t>
            </w:r>
          </w:p>
          <w:p w14:paraId="73F4CAD6" w14:textId="77777777" w:rsidR="00D14592" w:rsidRPr="001249E4" w:rsidRDefault="00D14592" w:rsidP="00D14592">
            <w:pPr>
              <w:spacing w:before="120" w:after="120"/>
              <w:jc w:val="both"/>
              <w:rPr>
                <w:rFonts w:ascii="Times New Roman" w:hAnsi="Times New Roman" w:cs="Times New Roman"/>
                <w:bCs/>
                <w:iCs/>
                <w:noProof/>
                <w:sz w:val="22"/>
                <w:szCs w:val="22"/>
              </w:rPr>
            </w:pPr>
          </w:p>
        </w:tc>
      </w:tr>
      <w:tr w:rsidR="001300CF" w:rsidRPr="00002F1D" w14:paraId="225A08A1" w14:textId="77777777" w:rsidTr="00D34ABF">
        <w:tc>
          <w:tcPr>
            <w:tcW w:w="1413" w:type="dxa"/>
            <w:vMerge/>
          </w:tcPr>
          <w:p w14:paraId="260615AE" w14:textId="77777777" w:rsidR="001300CF" w:rsidRPr="00002F1D" w:rsidRDefault="001300CF" w:rsidP="001300CF">
            <w:pPr>
              <w:spacing w:before="120" w:after="120"/>
              <w:jc w:val="both"/>
              <w:rPr>
                <w:rFonts w:ascii="Times New Roman" w:hAnsi="Times New Roman" w:cs="Times New Roman"/>
                <w:i/>
                <w:iCs/>
                <w:noProof/>
                <w:sz w:val="22"/>
                <w:szCs w:val="22"/>
              </w:rPr>
            </w:pPr>
          </w:p>
        </w:tc>
        <w:tc>
          <w:tcPr>
            <w:tcW w:w="1131" w:type="dxa"/>
            <w:vMerge/>
          </w:tcPr>
          <w:p w14:paraId="527A75D9" w14:textId="77777777" w:rsidR="001300CF" w:rsidRPr="00002F1D" w:rsidRDefault="001300CF" w:rsidP="001300CF">
            <w:pPr>
              <w:spacing w:before="120" w:after="120"/>
              <w:jc w:val="both"/>
              <w:rPr>
                <w:rFonts w:ascii="Times New Roman" w:hAnsi="Times New Roman" w:cs="Times New Roman"/>
                <w:iCs/>
                <w:noProof/>
                <w:sz w:val="22"/>
                <w:szCs w:val="22"/>
              </w:rPr>
            </w:pPr>
          </w:p>
        </w:tc>
        <w:tc>
          <w:tcPr>
            <w:tcW w:w="851" w:type="dxa"/>
            <w:vMerge/>
          </w:tcPr>
          <w:p w14:paraId="3F07E42B" w14:textId="77777777" w:rsidR="001300CF" w:rsidRPr="00002F1D" w:rsidRDefault="001300CF" w:rsidP="001300CF">
            <w:pPr>
              <w:spacing w:before="120" w:after="120"/>
              <w:jc w:val="both"/>
              <w:rPr>
                <w:rFonts w:ascii="Times New Roman" w:hAnsi="Times New Roman" w:cs="Times New Roman"/>
                <w:iCs/>
                <w:noProof/>
                <w:sz w:val="22"/>
                <w:szCs w:val="22"/>
              </w:rPr>
            </w:pPr>
          </w:p>
        </w:tc>
        <w:tc>
          <w:tcPr>
            <w:tcW w:w="1278" w:type="dxa"/>
            <w:vMerge/>
          </w:tcPr>
          <w:p w14:paraId="2CC91366" w14:textId="77777777" w:rsidR="001300CF" w:rsidRPr="00002F1D" w:rsidRDefault="001300CF" w:rsidP="001300CF">
            <w:pPr>
              <w:spacing w:before="120" w:after="120"/>
              <w:jc w:val="both"/>
              <w:rPr>
                <w:rFonts w:ascii="Times New Roman" w:hAnsi="Times New Roman" w:cs="Times New Roman"/>
                <w:iCs/>
                <w:noProof/>
                <w:sz w:val="22"/>
                <w:szCs w:val="22"/>
              </w:rPr>
            </w:pPr>
          </w:p>
        </w:tc>
        <w:tc>
          <w:tcPr>
            <w:tcW w:w="2977" w:type="dxa"/>
          </w:tcPr>
          <w:p w14:paraId="38F9F85C" w14:textId="77777777" w:rsidR="001300CF" w:rsidRPr="00002F1D" w:rsidRDefault="001300CF" w:rsidP="001300CF">
            <w:pPr>
              <w:spacing w:before="120" w:after="120"/>
              <w:jc w:val="both"/>
              <w:rPr>
                <w:rFonts w:ascii="Times New Roman" w:eastAsia="Calibri" w:hAnsi="Times New Roman" w:cs="Times New Roman"/>
                <w:noProof/>
                <w:sz w:val="22"/>
                <w:szCs w:val="22"/>
              </w:rPr>
            </w:pPr>
            <w:r w:rsidRPr="00002F1D">
              <w:rPr>
                <w:rFonts w:ascii="Times New Roman" w:eastAsia="Calibri" w:hAnsi="Times New Roman" w:cs="Times New Roman"/>
                <w:noProof/>
                <w:sz w:val="22"/>
                <w:szCs w:val="22"/>
              </w:rPr>
              <w:t>4.Механизъм, с който се гарантира, че нейното проектиране, изпълнение, мониторинг и преглед се извършва в тясно сътрудничество със</w:t>
            </w:r>
            <w:r w:rsidRPr="00002F1D">
              <w:rPr>
                <w:rFonts w:ascii="Times New Roman" w:hAnsi="Times New Roman" w:cs="Times New Roman"/>
                <w:sz w:val="22"/>
                <w:szCs w:val="22"/>
              </w:rPr>
              <w:t xml:space="preserve"> </w:t>
            </w:r>
            <w:r w:rsidRPr="00002F1D">
              <w:rPr>
                <w:rFonts w:ascii="Times New Roman" w:eastAsia="Calibri" w:hAnsi="Times New Roman" w:cs="Times New Roman"/>
                <w:noProof/>
                <w:sz w:val="22"/>
                <w:szCs w:val="22"/>
              </w:rPr>
              <w:t>съответните заинтересовани страни, включително социалните партньори и съответните организации на гражданското общество.</w:t>
            </w:r>
          </w:p>
          <w:p w14:paraId="68B9C620" w14:textId="77777777" w:rsidR="001300CF" w:rsidRPr="00002F1D" w:rsidRDefault="001300CF" w:rsidP="001300CF">
            <w:pPr>
              <w:spacing w:before="120" w:after="120"/>
              <w:jc w:val="both"/>
              <w:rPr>
                <w:rFonts w:ascii="Times New Roman" w:eastAsia="Calibri" w:hAnsi="Times New Roman" w:cs="Times New Roman"/>
                <w:noProof/>
                <w:sz w:val="22"/>
                <w:szCs w:val="22"/>
              </w:rPr>
            </w:pPr>
          </w:p>
        </w:tc>
        <w:tc>
          <w:tcPr>
            <w:tcW w:w="992" w:type="dxa"/>
          </w:tcPr>
          <w:p w14:paraId="39F29843" w14:textId="77777777" w:rsidR="001300CF" w:rsidRPr="00002F1D" w:rsidRDefault="001300CF" w:rsidP="001300CF">
            <w:pPr>
              <w:spacing w:before="120" w:after="120"/>
              <w:jc w:val="both"/>
              <w:rPr>
                <w:rFonts w:ascii="Times New Roman" w:eastAsia="Calibri" w:hAnsi="Times New Roman" w:cs="Times New Roman"/>
                <w:b/>
                <w:iCs/>
                <w:noProof/>
                <w:sz w:val="22"/>
                <w:szCs w:val="22"/>
              </w:rPr>
            </w:pPr>
            <w:r w:rsidRPr="00002F1D">
              <w:rPr>
                <w:rFonts w:ascii="Times New Roman" w:eastAsia="Calibri" w:hAnsi="Times New Roman" w:cs="Times New Roman"/>
                <w:b/>
                <w:iCs/>
                <w:noProof/>
                <w:sz w:val="22"/>
                <w:szCs w:val="22"/>
              </w:rPr>
              <w:t>ДА</w:t>
            </w:r>
          </w:p>
        </w:tc>
        <w:tc>
          <w:tcPr>
            <w:tcW w:w="2126" w:type="dxa"/>
          </w:tcPr>
          <w:p w14:paraId="2AC805A1" w14:textId="77777777" w:rsidR="00D14592" w:rsidRPr="00D14592" w:rsidRDefault="00D14592" w:rsidP="00D14592">
            <w:pPr>
              <w:spacing w:before="120" w:after="120"/>
              <w:jc w:val="both"/>
              <w:rPr>
                <w:rFonts w:ascii="Times New Roman" w:hAnsi="Times New Roman" w:cs="Times New Roman"/>
                <w:iCs/>
                <w:noProof/>
                <w:sz w:val="22"/>
                <w:szCs w:val="22"/>
              </w:rPr>
            </w:pPr>
            <w:r w:rsidRPr="00D14592">
              <w:rPr>
                <w:rFonts w:ascii="Times New Roman" w:hAnsi="Times New Roman" w:cs="Times New Roman"/>
                <w:iCs/>
                <w:noProof/>
                <w:sz w:val="22"/>
                <w:szCs w:val="22"/>
              </w:rPr>
              <w:t>Информация за НСВСВ и Постановление №112 на МС от 13.05.2009 г. за неговото създаване са достъпни на:</w:t>
            </w:r>
          </w:p>
          <w:p w14:paraId="568CA94F" w14:textId="77777777" w:rsidR="001300CF" w:rsidRPr="00D14592" w:rsidRDefault="0093785F" w:rsidP="00D14592">
            <w:pPr>
              <w:spacing w:before="120" w:after="120"/>
              <w:jc w:val="both"/>
              <w:rPr>
                <w:rFonts w:ascii="Times New Roman" w:hAnsi="Times New Roman" w:cs="Times New Roman"/>
                <w:iCs/>
                <w:noProof/>
                <w:sz w:val="22"/>
                <w:szCs w:val="22"/>
              </w:rPr>
            </w:pPr>
            <w:hyperlink r:id="rId83" w:history="1">
              <w:r w:rsidR="00D14592" w:rsidRPr="00D14592">
                <w:rPr>
                  <w:rStyle w:val="Hyperlink"/>
                  <w:rFonts w:ascii="Times New Roman" w:hAnsi="Times New Roman" w:cs="Times New Roman"/>
                  <w:iCs/>
                  <w:noProof/>
                  <w:sz w:val="22"/>
                  <w:szCs w:val="22"/>
                </w:rPr>
                <w:t>https://saveti.government.bg/web/cc_201/1</w:t>
              </w:r>
            </w:hyperlink>
            <w:r w:rsidR="00D14592" w:rsidRPr="00D14592">
              <w:rPr>
                <w:rFonts w:ascii="Times New Roman" w:hAnsi="Times New Roman" w:cs="Times New Roman"/>
                <w:iCs/>
                <w:noProof/>
                <w:sz w:val="22"/>
                <w:szCs w:val="22"/>
              </w:rPr>
              <w:t xml:space="preserve"> </w:t>
            </w:r>
          </w:p>
        </w:tc>
        <w:tc>
          <w:tcPr>
            <w:tcW w:w="5248" w:type="dxa"/>
          </w:tcPr>
          <w:p w14:paraId="6D4821E6" w14:textId="77777777" w:rsidR="00D14592" w:rsidRPr="00D14592" w:rsidRDefault="00D14592" w:rsidP="00D14592">
            <w:pPr>
              <w:spacing w:before="120" w:after="120"/>
              <w:jc w:val="both"/>
              <w:rPr>
                <w:rFonts w:ascii="Times New Roman" w:hAnsi="Times New Roman" w:cs="Times New Roman"/>
                <w:bCs/>
                <w:iCs/>
                <w:noProof/>
                <w:sz w:val="22"/>
                <w:szCs w:val="22"/>
              </w:rPr>
            </w:pPr>
            <w:r w:rsidRPr="00D14592">
              <w:rPr>
                <w:rFonts w:ascii="Times New Roman" w:hAnsi="Times New Roman" w:cs="Times New Roman"/>
                <w:bCs/>
                <w:iCs/>
                <w:noProof/>
                <w:sz w:val="22"/>
                <w:szCs w:val="22"/>
              </w:rPr>
              <w:t>Изпълнението на политиката за дългосрочни грижи се наблюдава от Националния съвет по въпросите на социалното включване, сформиран като орган към Министерския съвет за координиране и консултиране при разработването, прилагането, мониторинга и оценката на държавната политика в тази област.</w:t>
            </w:r>
          </w:p>
          <w:p w14:paraId="03496B78" w14:textId="77777777" w:rsidR="00D14592" w:rsidRPr="00D14592" w:rsidRDefault="00D14592" w:rsidP="00D14592">
            <w:pPr>
              <w:spacing w:before="120" w:after="120"/>
              <w:jc w:val="both"/>
              <w:rPr>
                <w:rFonts w:ascii="Times New Roman" w:hAnsi="Times New Roman" w:cs="Times New Roman"/>
                <w:bCs/>
                <w:iCs/>
                <w:noProof/>
                <w:sz w:val="22"/>
                <w:szCs w:val="22"/>
              </w:rPr>
            </w:pPr>
            <w:r w:rsidRPr="00D14592">
              <w:rPr>
                <w:rFonts w:ascii="Times New Roman" w:hAnsi="Times New Roman" w:cs="Times New Roman"/>
                <w:bCs/>
                <w:iCs/>
                <w:noProof/>
                <w:sz w:val="22"/>
                <w:szCs w:val="22"/>
              </w:rPr>
              <w:t xml:space="preserve">Същевременно е създадена междуведомствена група на високо ниво, която да ръководи процеса на деинституционализация на грижите за възрастни хора и хора с увреждания, председателствана от министъра на труда и социалната политика. Групата се състои от министъра на здравеопазването, регионалното развитие и благоустройството, финансите, както и изпълнителния директор на Агенцията за социално подпомагане и изпълнителния директор на Националната асоциация на общините в Република България. </w:t>
            </w:r>
          </w:p>
          <w:p w14:paraId="32AC9843" w14:textId="77777777" w:rsidR="001300CF" w:rsidRPr="00D14592" w:rsidRDefault="00D14592" w:rsidP="00D14592">
            <w:pPr>
              <w:spacing w:before="120" w:after="120"/>
              <w:jc w:val="both"/>
              <w:rPr>
                <w:rFonts w:ascii="Times New Roman" w:hAnsi="Times New Roman" w:cs="Times New Roman"/>
                <w:bCs/>
                <w:iCs/>
                <w:noProof/>
                <w:sz w:val="22"/>
                <w:szCs w:val="22"/>
              </w:rPr>
            </w:pPr>
            <w:r w:rsidRPr="00D14592">
              <w:rPr>
                <w:rFonts w:ascii="Times New Roman" w:hAnsi="Times New Roman" w:cs="Times New Roman"/>
                <w:bCs/>
                <w:iCs/>
                <w:noProof/>
                <w:sz w:val="22"/>
                <w:szCs w:val="22"/>
              </w:rPr>
              <w:t>За координиране и консултиране на всички заинтересовани страни, включително НПО, е създадена Постоянна експертна работна група, която да подпомага дейностите на Групата на високо равнище и подготвя ежегодния отчет за изпълнението на мерките по плана за действие.</w:t>
            </w:r>
          </w:p>
        </w:tc>
      </w:tr>
      <w:tr w:rsidR="00DF22C2" w:rsidRPr="00002F1D" w14:paraId="409F21ED" w14:textId="77777777" w:rsidTr="00DF22C2">
        <w:tc>
          <w:tcPr>
            <w:tcW w:w="1413" w:type="dxa"/>
            <w:vMerge w:val="restart"/>
          </w:tcPr>
          <w:p w14:paraId="7309BB23" w14:textId="77777777" w:rsidR="00DF22C2" w:rsidRPr="00002F1D" w:rsidRDefault="00DF22C2" w:rsidP="00DF22C2">
            <w:pPr>
              <w:spacing w:before="120" w:after="120"/>
              <w:jc w:val="both"/>
              <w:rPr>
                <w:rFonts w:ascii="Times New Roman" w:hAnsi="Times New Roman" w:cs="Times New Roman"/>
                <w:i/>
                <w:iCs/>
                <w:noProof/>
                <w:sz w:val="22"/>
                <w:szCs w:val="22"/>
              </w:rPr>
            </w:pPr>
            <w:r w:rsidRPr="00002F1D">
              <w:rPr>
                <w:rFonts w:ascii="Times New Roman" w:hAnsi="Times New Roman" w:cs="Times New Roman"/>
                <w:i/>
                <w:iCs/>
                <w:noProof/>
                <w:sz w:val="22"/>
                <w:szCs w:val="22"/>
              </w:rPr>
              <w:lastRenderedPageBreak/>
              <w:t>Тематично условие:</w:t>
            </w:r>
          </w:p>
          <w:p w14:paraId="575D25D3" w14:textId="77777777" w:rsidR="00DF22C2" w:rsidRPr="00002F1D" w:rsidRDefault="00DF22C2" w:rsidP="00DF22C2">
            <w:pPr>
              <w:spacing w:before="120" w:after="120"/>
              <w:jc w:val="both"/>
              <w:rPr>
                <w:rFonts w:ascii="Times New Roman" w:hAnsi="Times New Roman" w:cs="Times New Roman"/>
                <w:i/>
                <w:iCs/>
                <w:noProof/>
                <w:sz w:val="22"/>
                <w:szCs w:val="22"/>
              </w:rPr>
            </w:pPr>
            <w:r>
              <w:rPr>
                <w:rFonts w:ascii="Times New Roman" w:hAnsi="Times New Roman" w:cs="Times New Roman"/>
                <w:b/>
                <w:iCs/>
                <w:noProof/>
                <w:sz w:val="22"/>
                <w:szCs w:val="22"/>
              </w:rPr>
              <w:t xml:space="preserve">4.5. </w:t>
            </w:r>
            <w:r w:rsidRPr="00002F1D">
              <w:rPr>
                <w:rFonts w:ascii="Times New Roman" w:hAnsi="Times New Roman" w:cs="Times New Roman"/>
                <w:b/>
                <w:iCs/>
                <w:noProof/>
                <w:sz w:val="22"/>
                <w:szCs w:val="22"/>
              </w:rPr>
              <w:t>Национална стратегическа рамка на политиката за приобщаване на ромите</w:t>
            </w:r>
          </w:p>
        </w:tc>
        <w:tc>
          <w:tcPr>
            <w:tcW w:w="1131" w:type="dxa"/>
            <w:vMerge w:val="restart"/>
          </w:tcPr>
          <w:p w14:paraId="2B80F016" w14:textId="77777777" w:rsidR="00DF22C2" w:rsidRPr="00002F1D" w:rsidRDefault="00DF22C2" w:rsidP="00DF22C2">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ЕСФ +</w:t>
            </w:r>
          </w:p>
        </w:tc>
        <w:tc>
          <w:tcPr>
            <w:tcW w:w="851" w:type="dxa"/>
            <w:vMerge w:val="restart"/>
          </w:tcPr>
          <w:p w14:paraId="0C874D11" w14:textId="77777777" w:rsidR="00DF22C2" w:rsidRPr="00002F1D" w:rsidRDefault="00DF22C2" w:rsidP="00DF22C2">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СЦ 2 на Приоритет 2</w:t>
            </w:r>
          </w:p>
        </w:tc>
        <w:tc>
          <w:tcPr>
            <w:tcW w:w="1278" w:type="dxa"/>
            <w:vMerge w:val="restart"/>
          </w:tcPr>
          <w:p w14:paraId="3DA44D2F" w14:textId="77777777" w:rsidR="00DF22C2" w:rsidRPr="00002F1D" w:rsidRDefault="00DF22C2" w:rsidP="00DF22C2">
            <w:pPr>
              <w:spacing w:before="120" w:after="120"/>
              <w:jc w:val="both"/>
              <w:rPr>
                <w:rFonts w:ascii="Times New Roman" w:hAnsi="Times New Roman" w:cs="Times New Roman"/>
                <w:iCs/>
                <w:noProof/>
                <w:sz w:val="22"/>
                <w:szCs w:val="22"/>
              </w:rPr>
            </w:pPr>
            <w:r>
              <w:rPr>
                <w:rFonts w:ascii="Times New Roman" w:hAnsi="Times New Roman" w:cs="Times New Roman"/>
                <w:iCs/>
                <w:noProof/>
                <w:sz w:val="22"/>
                <w:szCs w:val="22"/>
              </w:rPr>
              <w:t>ДА</w:t>
            </w:r>
          </w:p>
        </w:tc>
        <w:tc>
          <w:tcPr>
            <w:tcW w:w="2977" w:type="dxa"/>
          </w:tcPr>
          <w:p w14:paraId="6331CCE7" w14:textId="77777777" w:rsidR="00DF22C2" w:rsidRPr="00002F1D" w:rsidRDefault="00DF22C2" w:rsidP="00DF22C2">
            <w:pPr>
              <w:spacing w:before="120" w:after="120"/>
              <w:jc w:val="both"/>
              <w:rPr>
                <w:rFonts w:ascii="Times New Roman" w:eastAsia="Times New Roman" w:hAnsi="Times New Roman" w:cs="Times New Roman"/>
                <w:color w:val="333333"/>
                <w:sz w:val="22"/>
                <w:szCs w:val="22"/>
                <w:lang w:eastAsia="en-GB" w:bidi="ar-SA"/>
              </w:rPr>
            </w:pPr>
            <w:r w:rsidRPr="00002F1D">
              <w:rPr>
                <w:rFonts w:ascii="Times New Roman" w:eastAsia="Times New Roman" w:hAnsi="Times New Roman" w:cs="Times New Roman"/>
                <w:color w:val="333333"/>
                <w:sz w:val="22"/>
                <w:szCs w:val="22"/>
                <w:lang w:eastAsia="en-GB" w:bidi="ar-SA"/>
              </w:rPr>
              <w:t>Налице е стратегическа рамка на политиката за приобщаване на ромите, която включва:</w:t>
            </w:r>
          </w:p>
          <w:p w14:paraId="088EA90A" w14:textId="77777777" w:rsidR="00DF22C2" w:rsidRPr="00002F1D" w:rsidRDefault="00DF22C2" w:rsidP="00DF22C2">
            <w:pPr>
              <w:spacing w:before="120" w:after="120"/>
              <w:jc w:val="both"/>
              <w:rPr>
                <w:rFonts w:ascii="Times New Roman" w:eastAsia="Calibri" w:hAnsi="Times New Roman" w:cs="Times New Roman"/>
                <w:noProof/>
                <w:sz w:val="22"/>
                <w:szCs w:val="22"/>
              </w:rPr>
            </w:pPr>
            <w:r w:rsidRPr="00002F1D">
              <w:rPr>
                <w:rFonts w:ascii="Times New Roman" w:eastAsia="Times New Roman" w:hAnsi="Times New Roman" w:cs="Times New Roman"/>
                <w:b/>
                <w:color w:val="333333"/>
                <w:sz w:val="22"/>
                <w:szCs w:val="22"/>
                <w:lang w:eastAsia="en-GB" w:bidi="ar-SA"/>
              </w:rPr>
              <w:t>1.</w:t>
            </w:r>
            <w:r w:rsidRPr="00002F1D">
              <w:rPr>
                <w:rFonts w:ascii="Times New Roman" w:eastAsia="Times New Roman" w:hAnsi="Times New Roman" w:cs="Times New Roman"/>
                <w:color w:val="333333"/>
                <w:sz w:val="22"/>
                <w:szCs w:val="22"/>
                <w:lang w:eastAsia="en-GB" w:bidi="ar-SA"/>
              </w:rPr>
              <w:t xml:space="preserve"> Мерки за ускоряване на интегрирането на ромите и предотвратяване и премахване на сегрегацията, като се отчита аспектът на равенството между половете и положението на младите роми и се определят базови показатели и измерими междинни цели и целеви стойности.</w:t>
            </w:r>
          </w:p>
        </w:tc>
        <w:tc>
          <w:tcPr>
            <w:tcW w:w="992" w:type="dxa"/>
          </w:tcPr>
          <w:p w14:paraId="63F7A66B" w14:textId="77777777" w:rsidR="00DF22C2" w:rsidRPr="00DF22C2" w:rsidRDefault="00DF22C2" w:rsidP="00DF22C2">
            <w:pPr>
              <w:spacing w:before="120" w:after="120"/>
              <w:jc w:val="both"/>
              <w:rPr>
                <w:rFonts w:ascii="Times New Roman" w:eastAsia="Calibri" w:hAnsi="Times New Roman" w:cs="Times New Roman"/>
                <w:iCs/>
                <w:noProof/>
                <w:sz w:val="22"/>
                <w:szCs w:val="22"/>
              </w:rPr>
            </w:pPr>
            <w:r w:rsidRPr="00DF22C2">
              <w:rPr>
                <w:rFonts w:ascii="Times New Roman" w:eastAsia="Calibri" w:hAnsi="Times New Roman" w:cs="Times New Roman"/>
                <w:iCs/>
                <w:noProof/>
                <w:sz w:val="22"/>
                <w:szCs w:val="22"/>
              </w:rPr>
              <w:t>ДА</w:t>
            </w:r>
          </w:p>
        </w:tc>
        <w:tc>
          <w:tcPr>
            <w:tcW w:w="2126" w:type="dxa"/>
            <w:tcBorders>
              <w:top w:val="single" w:sz="6" w:space="0" w:color="000000"/>
              <w:left w:val="single" w:sz="6" w:space="0" w:color="000000"/>
              <w:right w:val="single" w:sz="6" w:space="0" w:color="000000"/>
            </w:tcBorders>
            <w:shd w:val="clear" w:color="auto" w:fill="FFFFFF"/>
          </w:tcPr>
          <w:p w14:paraId="2EB84325" w14:textId="77777777" w:rsidR="00DF22C2" w:rsidRPr="00DF22C2" w:rsidRDefault="00DF22C2" w:rsidP="00DF22C2">
            <w:pPr>
              <w:ind w:right="71"/>
              <w:jc w:val="both"/>
              <w:rPr>
                <w:rFonts w:ascii="Times New Roman" w:eastAsia="Times New Roman" w:hAnsi="Times New Roman" w:cs="Times New Roman"/>
                <w:color w:val="333333"/>
                <w:sz w:val="22"/>
                <w:szCs w:val="22"/>
                <w:lang w:eastAsia="en-GB"/>
              </w:rPr>
            </w:pPr>
            <w:r w:rsidRPr="00DF22C2">
              <w:rPr>
                <w:rFonts w:ascii="Times New Roman" w:eastAsia="Times New Roman" w:hAnsi="Times New Roman" w:cs="Times New Roman"/>
                <w:color w:val="333333"/>
                <w:sz w:val="22"/>
                <w:szCs w:val="22"/>
                <w:lang w:eastAsia="en-GB"/>
              </w:rPr>
              <w:t xml:space="preserve">Решение № </w:t>
            </w:r>
            <w:r w:rsidRPr="009E7B83">
              <w:rPr>
                <w:color w:val="333333"/>
                <w:sz w:val="22"/>
                <w:szCs w:val="22"/>
                <w:lang w:eastAsia="en-GB"/>
              </w:rPr>
              <w:t xml:space="preserve">278 </w:t>
            </w:r>
            <w:r w:rsidRPr="00DF22C2">
              <w:rPr>
                <w:rFonts w:ascii="Times New Roman" w:eastAsia="Times New Roman" w:hAnsi="Times New Roman" w:cs="Times New Roman"/>
                <w:color w:val="333333"/>
                <w:sz w:val="22"/>
                <w:szCs w:val="22"/>
                <w:lang w:eastAsia="en-GB"/>
              </w:rPr>
              <w:t xml:space="preserve">на Министерския съвет </w:t>
            </w:r>
            <w:r w:rsidRPr="00DF22C2">
              <w:rPr>
                <w:rFonts w:ascii="Times New Roman" w:eastAsia="Times New Roman" w:hAnsi="Times New Roman" w:cs="Times New Roman"/>
                <w:color w:val="333333"/>
                <w:sz w:val="22"/>
                <w:szCs w:val="22"/>
                <w:lang w:val="en-US" w:eastAsia="en-GB"/>
              </w:rPr>
              <w:t>o</w:t>
            </w:r>
            <w:r w:rsidRPr="00DF22C2">
              <w:rPr>
                <w:rFonts w:ascii="Times New Roman" w:eastAsia="Times New Roman" w:hAnsi="Times New Roman" w:cs="Times New Roman"/>
                <w:color w:val="333333"/>
                <w:sz w:val="22"/>
                <w:szCs w:val="22"/>
                <w:lang w:eastAsia="en-GB"/>
              </w:rPr>
              <w:t>т</w:t>
            </w:r>
            <w:r w:rsidRPr="009E7B83">
              <w:rPr>
                <w:color w:val="333333"/>
                <w:sz w:val="22"/>
                <w:szCs w:val="22"/>
                <w:lang w:eastAsia="en-GB"/>
              </w:rPr>
              <w:t xml:space="preserve"> </w:t>
            </w:r>
            <w:r w:rsidRPr="00DF22C2">
              <w:rPr>
                <w:rFonts w:ascii="Times New Roman" w:eastAsia="Times New Roman" w:hAnsi="Times New Roman" w:cs="Times New Roman"/>
                <w:color w:val="333333"/>
                <w:sz w:val="22"/>
                <w:szCs w:val="22"/>
                <w:lang w:eastAsia="en-GB"/>
              </w:rPr>
              <w:t>5.05.2022 г. за приемане на Националната стратегия на Република България за равенство, приобщаване и участие на ромите (2021-2030) (Националната стратегия, Стратегията) и Националния план за действие 2022-2023 г. (НПД)</w:t>
            </w:r>
          </w:p>
          <w:p w14:paraId="6DF4A7F9" w14:textId="77777777" w:rsidR="00DF22C2" w:rsidRPr="00DF22C2" w:rsidRDefault="0093785F" w:rsidP="00DF22C2">
            <w:pPr>
              <w:spacing w:before="120" w:after="120"/>
              <w:jc w:val="both"/>
              <w:rPr>
                <w:rFonts w:ascii="Times New Roman" w:hAnsi="Times New Roman" w:cs="Times New Roman"/>
                <w:iCs/>
                <w:noProof/>
                <w:sz w:val="22"/>
                <w:szCs w:val="22"/>
              </w:rPr>
            </w:pPr>
            <w:hyperlink r:id="rId84" w:history="1">
              <w:r w:rsidR="00DF22C2" w:rsidRPr="00DF22C2">
                <w:rPr>
                  <w:rStyle w:val="Hyperlink"/>
                  <w:rFonts w:ascii="Times New Roman" w:eastAsia="Times New Roman" w:hAnsi="Times New Roman" w:cs="Times New Roman"/>
                  <w:sz w:val="22"/>
                  <w:szCs w:val="22"/>
                  <w:lang w:eastAsia="en-GB"/>
                </w:rPr>
                <w:t>http://www.nccedi.government.bg/bg/node/448</w:t>
              </w:r>
            </w:hyperlink>
            <w:r w:rsidR="00DF22C2" w:rsidRPr="00DF22C2">
              <w:rPr>
                <w:rFonts w:ascii="Times New Roman" w:eastAsia="Times New Roman" w:hAnsi="Times New Roman" w:cs="Times New Roman"/>
                <w:color w:val="333333"/>
                <w:sz w:val="22"/>
                <w:szCs w:val="22"/>
                <w:lang w:eastAsia="en-GB"/>
              </w:rPr>
              <w:t xml:space="preserve"> </w:t>
            </w:r>
          </w:p>
        </w:tc>
        <w:tc>
          <w:tcPr>
            <w:tcW w:w="5248" w:type="dxa"/>
            <w:tcBorders>
              <w:top w:val="single" w:sz="6" w:space="0" w:color="000000"/>
              <w:left w:val="single" w:sz="6" w:space="0" w:color="000000"/>
              <w:right w:val="single" w:sz="6" w:space="0" w:color="000000"/>
            </w:tcBorders>
            <w:shd w:val="clear" w:color="auto" w:fill="FFFFFF"/>
          </w:tcPr>
          <w:p w14:paraId="5DDCEAE0" w14:textId="77777777" w:rsidR="00DF22C2" w:rsidRPr="00DF22C2" w:rsidRDefault="00DF22C2" w:rsidP="00DF22C2">
            <w:pPr>
              <w:tabs>
                <w:tab w:val="left" w:pos="6585"/>
              </w:tabs>
              <w:spacing w:before="60"/>
              <w:ind w:left="32" w:right="130"/>
              <w:jc w:val="both"/>
              <w:rPr>
                <w:rFonts w:ascii="Times New Roman" w:eastAsia="Times New Roman" w:hAnsi="Times New Roman" w:cs="Times New Roman"/>
                <w:color w:val="000000" w:themeColor="text1"/>
                <w:sz w:val="22"/>
                <w:szCs w:val="22"/>
                <w:lang w:eastAsia="en-GB"/>
              </w:rPr>
            </w:pPr>
            <w:r w:rsidRPr="00DF22C2">
              <w:rPr>
                <w:rFonts w:ascii="Times New Roman" w:eastAsia="Times New Roman" w:hAnsi="Times New Roman" w:cs="Times New Roman"/>
                <w:color w:val="000000" w:themeColor="text1"/>
                <w:sz w:val="22"/>
                <w:szCs w:val="22"/>
                <w:lang w:eastAsia="en-GB"/>
              </w:rPr>
              <w:t>Приети са</w:t>
            </w:r>
            <w:r w:rsidRPr="00DF22C2">
              <w:rPr>
                <w:rFonts w:ascii="Times New Roman" w:eastAsia="Times New Roman" w:hAnsi="Times New Roman" w:cs="Times New Roman"/>
                <w:color w:val="333333"/>
                <w:sz w:val="22"/>
                <w:szCs w:val="22"/>
                <w:lang w:eastAsia="en-GB"/>
              </w:rPr>
              <w:t xml:space="preserve"> Национална стратегия на РБ за равенство, приобщаване и участие на ромите (2021-2030) и НПД 2022-2023 г. </w:t>
            </w:r>
            <w:r w:rsidRPr="00DF22C2">
              <w:rPr>
                <w:rFonts w:ascii="Times New Roman" w:eastAsia="Times New Roman" w:hAnsi="Times New Roman" w:cs="Times New Roman"/>
                <w:color w:val="000000" w:themeColor="text1"/>
                <w:sz w:val="22"/>
                <w:szCs w:val="22"/>
                <w:lang w:eastAsia="en-GB"/>
              </w:rPr>
              <w:t>В Стратегията са заложени 9 цели: 3 хоризонтални (равенство, приобщаване и участие) и 6 в области: образование, заетост, жилищни условия, здравеопазване върховенство на закона и недискриминация, култура и медии. Заложените са целеви стойности, чрез които да се проследява напредъкът в изпълнението на стратегията, а в Анекс са представени индикатори. За отчитане на резултатите се използва Системата за мониторинг, оценка и контрол. В нея са заложени индикатори за данни по етнически признак, които са част от Анекса.</w:t>
            </w:r>
          </w:p>
          <w:p w14:paraId="7F2B711B" w14:textId="77777777" w:rsidR="00DF22C2" w:rsidRPr="00DF22C2" w:rsidRDefault="00DF22C2" w:rsidP="00DF22C2">
            <w:pPr>
              <w:spacing w:before="120" w:after="120"/>
              <w:jc w:val="both"/>
              <w:rPr>
                <w:rFonts w:ascii="Times New Roman" w:hAnsi="Times New Roman" w:cs="Times New Roman"/>
                <w:bCs/>
                <w:iCs/>
                <w:noProof/>
                <w:sz w:val="22"/>
                <w:szCs w:val="22"/>
              </w:rPr>
            </w:pPr>
            <w:r w:rsidRPr="00DF22C2">
              <w:rPr>
                <w:rFonts w:ascii="Times New Roman" w:eastAsia="Times New Roman" w:hAnsi="Times New Roman" w:cs="Times New Roman"/>
                <w:color w:val="000000" w:themeColor="text1"/>
                <w:sz w:val="22"/>
                <w:szCs w:val="22"/>
                <w:lang w:eastAsia="en-GB"/>
              </w:rPr>
              <w:t>Стратегията следва подход, основан на разработване на общи политики (мейнстрийм) с прилагане на целеви мерки по сектори, особено на местно ниво. Подходът следва да компенсира неравенствата. Има мерки за ускоряване интегрирането на ромите и предотвратяване и премахване на сегрегацията, като</w:t>
            </w:r>
            <w:r w:rsidRPr="009E7B83">
              <w:rPr>
                <w:color w:val="000000" w:themeColor="text1"/>
                <w:sz w:val="22"/>
                <w:szCs w:val="22"/>
                <w:lang w:eastAsia="en-GB"/>
              </w:rPr>
              <w:t xml:space="preserve"> се отчита </w:t>
            </w:r>
            <w:r w:rsidRPr="00DF22C2">
              <w:rPr>
                <w:rFonts w:ascii="Times New Roman" w:eastAsia="Times New Roman" w:hAnsi="Times New Roman" w:cs="Times New Roman"/>
                <w:color w:val="000000" w:themeColor="text1"/>
                <w:sz w:val="22"/>
                <w:szCs w:val="22"/>
                <w:lang w:eastAsia="en-GB"/>
              </w:rPr>
              <w:t>равенството между половете и положението на младите роми; сложен е акцент върху преодоляване на антиромските нагласи, дискриминацията, речта на омразата и др. Има приоритет Овластяване и равни възможности на ромската жена.</w:t>
            </w:r>
          </w:p>
        </w:tc>
      </w:tr>
      <w:tr w:rsidR="00DF22C2" w:rsidRPr="00002F1D" w14:paraId="1C865E6F" w14:textId="77777777" w:rsidTr="00DF22C2">
        <w:tc>
          <w:tcPr>
            <w:tcW w:w="1413" w:type="dxa"/>
            <w:vMerge/>
          </w:tcPr>
          <w:p w14:paraId="33E56A86" w14:textId="77777777" w:rsidR="00DF22C2" w:rsidRPr="00002F1D" w:rsidRDefault="00DF22C2" w:rsidP="00DF22C2">
            <w:pPr>
              <w:spacing w:before="120" w:after="120"/>
              <w:jc w:val="both"/>
              <w:rPr>
                <w:rFonts w:ascii="Times New Roman" w:hAnsi="Times New Roman" w:cs="Times New Roman"/>
                <w:i/>
                <w:iCs/>
                <w:noProof/>
                <w:sz w:val="22"/>
                <w:szCs w:val="22"/>
              </w:rPr>
            </w:pPr>
          </w:p>
        </w:tc>
        <w:tc>
          <w:tcPr>
            <w:tcW w:w="1131" w:type="dxa"/>
            <w:vMerge/>
          </w:tcPr>
          <w:p w14:paraId="03345FF7" w14:textId="77777777" w:rsidR="00DF22C2" w:rsidRPr="00002F1D" w:rsidRDefault="00DF22C2" w:rsidP="00DF22C2">
            <w:pPr>
              <w:spacing w:before="120" w:after="120"/>
              <w:jc w:val="both"/>
              <w:rPr>
                <w:rFonts w:ascii="Times New Roman" w:hAnsi="Times New Roman" w:cs="Times New Roman"/>
                <w:iCs/>
                <w:noProof/>
                <w:sz w:val="22"/>
                <w:szCs w:val="22"/>
              </w:rPr>
            </w:pPr>
          </w:p>
        </w:tc>
        <w:tc>
          <w:tcPr>
            <w:tcW w:w="851" w:type="dxa"/>
            <w:vMerge/>
          </w:tcPr>
          <w:p w14:paraId="0B522C93" w14:textId="77777777" w:rsidR="00DF22C2" w:rsidRPr="00002F1D" w:rsidRDefault="00DF22C2" w:rsidP="00DF22C2">
            <w:pPr>
              <w:spacing w:before="120" w:after="120"/>
              <w:jc w:val="both"/>
              <w:rPr>
                <w:rFonts w:ascii="Times New Roman" w:hAnsi="Times New Roman" w:cs="Times New Roman"/>
                <w:iCs/>
                <w:noProof/>
                <w:sz w:val="22"/>
                <w:szCs w:val="22"/>
              </w:rPr>
            </w:pPr>
          </w:p>
        </w:tc>
        <w:tc>
          <w:tcPr>
            <w:tcW w:w="1278" w:type="dxa"/>
            <w:vMerge/>
          </w:tcPr>
          <w:p w14:paraId="6A84AC77" w14:textId="77777777" w:rsidR="00DF22C2" w:rsidRPr="00002F1D" w:rsidRDefault="00DF22C2" w:rsidP="00DF22C2">
            <w:pPr>
              <w:spacing w:before="120" w:after="120"/>
              <w:jc w:val="both"/>
              <w:rPr>
                <w:rFonts w:ascii="Times New Roman" w:hAnsi="Times New Roman" w:cs="Times New Roman"/>
                <w:iCs/>
                <w:noProof/>
                <w:sz w:val="22"/>
                <w:szCs w:val="22"/>
              </w:rPr>
            </w:pPr>
          </w:p>
        </w:tc>
        <w:tc>
          <w:tcPr>
            <w:tcW w:w="2977" w:type="dxa"/>
          </w:tcPr>
          <w:p w14:paraId="7ED93060" w14:textId="77777777" w:rsidR="00DF22C2" w:rsidRPr="00002F1D" w:rsidRDefault="00DF22C2" w:rsidP="00DF22C2">
            <w:pPr>
              <w:spacing w:before="120" w:after="120"/>
              <w:jc w:val="both"/>
              <w:rPr>
                <w:rFonts w:ascii="Times New Roman" w:eastAsia="Calibri" w:hAnsi="Times New Roman" w:cs="Times New Roman"/>
                <w:noProof/>
                <w:sz w:val="22"/>
                <w:szCs w:val="22"/>
              </w:rPr>
            </w:pPr>
            <w:r w:rsidRPr="00002F1D">
              <w:rPr>
                <w:rFonts w:ascii="Times New Roman" w:eastAsia="Times New Roman" w:hAnsi="Times New Roman" w:cs="Times New Roman"/>
                <w:b/>
                <w:color w:val="333333"/>
                <w:sz w:val="22"/>
                <w:szCs w:val="22"/>
                <w:lang w:eastAsia="en-GB" w:bidi="ar-SA"/>
              </w:rPr>
              <w:t>2.</w:t>
            </w:r>
            <w:r w:rsidRPr="00002F1D">
              <w:rPr>
                <w:rFonts w:ascii="Times New Roman" w:eastAsia="Times New Roman" w:hAnsi="Times New Roman" w:cs="Times New Roman"/>
                <w:color w:val="333333"/>
                <w:sz w:val="22"/>
                <w:szCs w:val="22"/>
                <w:lang w:eastAsia="en-GB" w:bidi="ar-SA"/>
              </w:rPr>
              <w:t xml:space="preserve"> Механизъм за мониторинг, оценка и преглед на мерките за интеграция на ромите.</w:t>
            </w:r>
          </w:p>
        </w:tc>
        <w:tc>
          <w:tcPr>
            <w:tcW w:w="992" w:type="dxa"/>
          </w:tcPr>
          <w:p w14:paraId="6D21DE04" w14:textId="77777777" w:rsidR="00DF22C2" w:rsidRPr="00DF22C2" w:rsidRDefault="00DF22C2" w:rsidP="00DF22C2">
            <w:pPr>
              <w:spacing w:before="120" w:after="120"/>
              <w:jc w:val="both"/>
              <w:rPr>
                <w:rFonts w:ascii="Times New Roman" w:eastAsia="Calibri" w:hAnsi="Times New Roman" w:cs="Times New Roman"/>
                <w:iCs/>
                <w:noProof/>
                <w:sz w:val="22"/>
                <w:szCs w:val="22"/>
              </w:rPr>
            </w:pPr>
            <w:r w:rsidRPr="00DF22C2">
              <w:rPr>
                <w:rFonts w:ascii="Times New Roman" w:eastAsia="Calibri" w:hAnsi="Times New Roman" w:cs="Times New Roman"/>
                <w:iCs/>
                <w:noProof/>
                <w:sz w:val="22"/>
                <w:szCs w:val="22"/>
              </w:rPr>
              <w:t>ДА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474F2521" w14:textId="77777777" w:rsidR="00DF22C2" w:rsidRPr="00DF22C2" w:rsidRDefault="0093785F" w:rsidP="00DF22C2">
            <w:pPr>
              <w:spacing w:before="120" w:after="120"/>
              <w:jc w:val="both"/>
              <w:rPr>
                <w:rFonts w:ascii="Times New Roman" w:hAnsi="Times New Roman" w:cs="Times New Roman"/>
                <w:iCs/>
                <w:noProof/>
                <w:sz w:val="22"/>
                <w:szCs w:val="22"/>
              </w:rPr>
            </w:pPr>
            <w:hyperlink r:id="rId85" w:history="1">
              <w:r w:rsidR="00DF22C2" w:rsidRPr="00DF22C2">
                <w:rPr>
                  <w:rStyle w:val="Hyperlink"/>
                  <w:rFonts w:ascii="Times New Roman" w:eastAsia="Times New Roman" w:hAnsi="Times New Roman" w:cs="Times New Roman"/>
                  <w:sz w:val="22"/>
                  <w:szCs w:val="22"/>
                  <w:lang w:eastAsia="en-GB"/>
                </w:rPr>
                <w:t>Система за мониторинг, оценка и контрол</w:t>
              </w:r>
            </w:hyperlink>
          </w:p>
        </w:tc>
        <w:tc>
          <w:tcPr>
            <w:tcW w:w="5248" w:type="dxa"/>
            <w:tcBorders>
              <w:top w:val="single" w:sz="6" w:space="0" w:color="000000"/>
              <w:left w:val="single" w:sz="6" w:space="0" w:color="000000"/>
              <w:bottom w:val="single" w:sz="6" w:space="0" w:color="000000"/>
              <w:right w:val="single" w:sz="6" w:space="0" w:color="000000"/>
            </w:tcBorders>
            <w:shd w:val="clear" w:color="auto" w:fill="auto"/>
          </w:tcPr>
          <w:p w14:paraId="42504F8F" w14:textId="77777777" w:rsidR="00DF22C2" w:rsidRPr="00DF22C2" w:rsidRDefault="00DF22C2" w:rsidP="00DF22C2">
            <w:pPr>
              <w:ind w:right="130"/>
              <w:jc w:val="both"/>
              <w:rPr>
                <w:rFonts w:ascii="Times New Roman" w:eastAsia="Times New Roman" w:hAnsi="Times New Roman" w:cs="Times New Roman"/>
                <w:color w:val="333333"/>
                <w:sz w:val="22"/>
                <w:szCs w:val="22"/>
                <w:lang w:eastAsia="en-GB"/>
              </w:rPr>
            </w:pPr>
            <w:r w:rsidRPr="00DF22C2">
              <w:rPr>
                <w:rFonts w:ascii="Times New Roman" w:eastAsia="Times New Roman" w:hAnsi="Times New Roman" w:cs="Times New Roman"/>
                <w:color w:val="333333"/>
                <w:sz w:val="22"/>
                <w:szCs w:val="22"/>
                <w:lang w:eastAsia="en-GB"/>
              </w:rPr>
              <w:t xml:space="preserve">Изграден е Механизъм за мониторинг, оценка и преглед на мерките за интеграция на ромите – Система за мониторинг, оценка и контрол на Стратегията. Системата осигурява регулярна систематична проверка, контрол и проследяване на напредъка и качеството на изпълнението на </w:t>
            </w:r>
            <w:r w:rsidRPr="00DF22C2">
              <w:rPr>
                <w:rFonts w:ascii="Times New Roman" w:eastAsia="Times New Roman" w:hAnsi="Times New Roman" w:cs="Times New Roman"/>
                <w:color w:val="333333"/>
                <w:sz w:val="22"/>
                <w:szCs w:val="22"/>
                <w:lang w:eastAsia="en-GB"/>
              </w:rPr>
              <w:lastRenderedPageBreak/>
              <w:t>Стратегията и НПД, както и на всички други интервенции (дейности, проекти, изследвания) за приобщаване и участие на ромите, в това число и такива, изпълнявани на местно ниво от общини, НПО, изследователски и аналитични институции, центрове и др. Осигурява се оценка на въздействието в резултат на прилаганите интервенции, като се идентифицират проблемите при прилагането на мерките с цел подобряване тяхната ефективност и ефикасност.</w:t>
            </w:r>
          </w:p>
          <w:p w14:paraId="1E09025C" w14:textId="77777777" w:rsidR="00DF22C2" w:rsidRPr="00DF22C2" w:rsidRDefault="00DF22C2" w:rsidP="00DF22C2">
            <w:pPr>
              <w:ind w:right="130"/>
              <w:jc w:val="both"/>
              <w:rPr>
                <w:rFonts w:ascii="Times New Roman" w:eastAsia="Times New Roman" w:hAnsi="Times New Roman" w:cs="Times New Roman"/>
                <w:color w:val="333333"/>
                <w:sz w:val="22"/>
                <w:szCs w:val="22"/>
                <w:lang w:eastAsia="en-GB"/>
              </w:rPr>
            </w:pPr>
            <w:r w:rsidRPr="00DF22C2">
              <w:rPr>
                <w:rFonts w:ascii="Times New Roman" w:eastAsia="Times New Roman" w:hAnsi="Times New Roman" w:cs="Times New Roman"/>
                <w:color w:val="333333"/>
                <w:sz w:val="22"/>
                <w:szCs w:val="22"/>
                <w:lang w:eastAsia="en-GB"/>
              </w:rPr>
              <w:t>Заложено е: привличане на младежи и ромски жени под формата на консултативни съвети и форми на граждански мониторинг; създаване  на  Съвет  за  мониторинг; набиране, систематизиране и анализ на информация за добри практики за мониторинг на секторни политики.</w:t>
            </w:r>
          </w:p>
          <w:p w14:paraId="5AAC3BFE" w14:textId="77777777" w:rsidR="00DF22C2" w:rsidRPr="00DF22C2" w:rsidRDefault="00DF22C2" w:rsidP="00DF22C2">
            <w:pPr>
              <w:spacing w:before="120" w:after="120"/>
              <w:jc w:val="both"/>
              <w:rPr>
                <w:rFonts w:ascii="Times New Roman" w:hAnsi="Times New Roman" w:cs="Times New Roman"/>
                <w:bCs/>
                <w:iCs/>
                <w:noProof/>
                <w:sz w:val="22"/>
                <w:szCs w:val="22"/>
              </w:rPr>
            </w:pPr>
          </w:p>
        </w:tc>
      </w:tr>
      <w:tr w:rsidR="00DF22C2" w:rsidRPr="00002F1D" w14:paraId="67313AFB" w14:textId="77777777" w:rsidTr="00DF22C2">
        <w:tc>
          <w:tcPr>
            <w:tcW w:w="1413" w:type="dxa"/>
            <w:vMerge/>
          </w:tcPr>
          <w:p w14:paraId="69E19606" w14:textId="77777777" w:rsidR="00DF22C2" w:rsidRPr="00002F1D" w:rsidRDefault="00DF22C2" w:rsidP="00DF22C2">
            <w:pPr>
              <w:spacing w:before="120" w:after="120"/>
              <w:jc w:val="both"/>
              <w:rPr>
                <w:rFonts w:ascii="Times New Roman" w:hAnsi="Times New Roman" w:cs="Times New Roman"/>
                <w:i/>
                <w:iCs/>
                <w:noProof/>
                <w:sz w:val="22"/>
                <w:szCs w:val="22"/>
              </w:rPr>
            </w:pPr>
          </w:p>
        </w:tc>
        <w:tc>
          <w:tcPr>
            <w:tcW w:w="1131" w:type="dxa"/>
            <w:vMerge/>
          </w:tcPr>
          <w:p w14:paraId="0E454BE2" w14:textId="77777777" w:rsidR="00DF22C2" w:rsidRPr="00002F1D" w:rsidRDefault="00DF22C2" w:rsidP="00DF22C2">
            <w:pPr>
              <w:spacing w:before="120" w:after="120"/>
              <w:jc w:val="both"/>
              <w:rPr>
                <w:rFonts w:ascii="Times New Roman" w:hAnsi="Times New Roman" w:cs="Times New Roman"/>
                <w:iCs/>
                <w:noProof/>
                <w:sz w:val="22"/>
                <w:szCs w:val="22"/>
              </w:rPr>
            </w:pPr>
          </w:p>
        </w:tc>
        <w:tc>
          <w:tcPr>
            <w:tcW w:w="851" w:type="dxa"/>
            <w:vMerge/>
          </w:tcPr>
          <w:p w14:paraId="137CDF91" w14:textId="77777777" w:rsidR="00DF22C2" w:rsidRPr="00002F1D" w:rsidRDefault="00DF22C2" w:rsidP="00DF22C2">
            <w:pPr>
              <w:spacing w:before="120" w:after="120"/>
              <w:jc w:val="both"/>
              <w:rPr>
                <w:rFonts w:ascii="Times New Roman" w:hAnsi="Times New Roman" w:cs="Times New Roman"/>
                <w:iCs/>
                <w:noProof/>
                <w:sz w:val="22"/>
                <w:szCs w:val="22"/>
              </w:rPr>
            </w:pPr>
          </w:p>
        </w:tc>
        <w:tc>
          <w:tcPr>
            <w:tcW w:w="1278" w:type="dxa"/>
            <w:vMerge/>
          </w:tcPr>
          <w:p w14:paraId="38997593" w14:textId="77777777" w:rsidR="00DF22C2" w:rsidRPr="00002F1D" w:rsidRDefault="00DF22C2" w:rsidP="00DF22C2">
            <w:pPr>
              <w:spacing w:before="120" w:after="120"/>
              <w:jc w:val="both"/>
              <w:rPr>
                <w:rFonts w:ascii="Times New Roman" w:hAnsi="Times New Roman" w:cs="Times New Roman"/>
                <w:iCs/>
                <w:noProof/>
                <w:sz w:val="22"/>
                <w:szCs w:val="22"/>
              </w:rPr>
            </w:pPr>
          </w:p>
        </w:tc>
        <w:tc>
          <w:tcPr>
            <w:tcW w:w="2977" w:type="dxa"/>
          </w:tcPr>
          <w:p w14:paraId="72404F35" w14:textId="77777777" w:rsidR="00DF22C2" w:rsidRPr="00002F1D" w:rsidRDefault="00DF22C2" w:rsidP="00DF22C2">
            <w:pPr>
              <w:spacing w:before="120" w:after="120"/>
              <w:jc w:val="both"/>
              <w:rPr>
                <w:rFonts w:ascii="Times New Roman" w:hAnsi="Times New Roman" w:cs="Times New Roman"/>
                <w:b/>
                <w:color w:val="333333"/>
                <w:sz w:val="22"/>
                <w:szCs w:val="22"/>
                <w:lang w:eastAsia="en-GB"/>
              </w:rPr>
            </w:pPr>
            <w:r w:rsidRPr="00002F1D">
              <w:rPr>
                <w:rFonts w:ascii="Times New Roman" w:eastAsia="Times New Roman" w:hAnsi="Times New Roman" w:cs="Times New Roman"/>
                <w:b/>
                <w:color w:val="333333"/>
                <w:sz w:val="22"/>
                <w:szCs w:val="22"/>
                <w:lang w:eastAsia="en-GB" w:bidi="ar-SA"/>
              </w:rPr>
              <w:t>3.</w:t>
            </w:r>
            <w:r w:rsidRPr="00002F1D">
              <w:rPr>
                <w:rFonts w:ascii="Times New Roman" w:eastAsia="Times New Roman" w:hAnsi="Times New Roman" w:cs="Times New Roman"/>
                <w:color w:val="333333"/>
                <w:sz w:val="22"/>
                <w:szCs w:val="22"/>
                <w:lang w:eastAsia="en-GB" w:bidi="ar-SA"/>
              </w:rPr>
              <w:t xml:space="preserve"> Механизъм за включване на интегрирането на ромите на регионално и местно равнище.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282B970C" w14:textId="77777777" w:rsidR="00DF22C2" w:rsidRPr="00DF22C2" w:rsidRDefault="00DF22C2" w:rsidP="00DF22C2">
            <w:pPr>
              <w:spacing w:before="120" w:after="120"/>
              <w:jc w:val="both"/>
              <w:rPr>
                <w:rFonts w:ascii="Times New Roman" w:eastAsia="Calibri" w:hAnsi="Times New Roman" w:cs="Times New Roman"/>
                <w:iCs/>
                <w:noProof/>
                <w:sz w:val="22"/>
                <w:szCs w:val="22"/>
              </w:rPr>
            </w:pPr>
            <w:r w:rsidRPr="00DF22C2">
              <w:rPr>
                <w:rFonts w:ascii="Times New Roman" w:eastAsia="Times New Roman" w:hAnsi="Times New Roman" w:cs="Times New Roman"/>
                <w:color w:val="333333"/>
                <w:sz w:val="22"/>
                <w:szCs w:val="22"/>
                <w:lang w:eastAsia="en-GB"/>
              </w:rPr>
              <w:t>ДА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2B4E6554" w14:textId="77777777" w:rsidR="00DF22C2" w:rsidRPr="00DF22C2" w:rsidRDefault="00DF22C2" w:rsidP="00DF22C2">
            <w:pPr>
              <w:ind w:right="138"/>
              <w:jc w:val="both"/>
              <w:rPr>
                <w:rFonts w:ascii="Times New Roman" w:eastAsia="Times New Roman" w:hAnsi="Times New Roman" w:cs="Times New Roman"/>
                <w:color w:val="000000" w:themeColor="text1"/>
                <w:sz w:val="22"/>
                <w:szCs w:val="22"/>
                <w:lang w:eastAsia="en-GB"/>
              </w:rPr>
            </w:pPr>
            <w:r w:rsidRPr="00DF22C2">
              <w:rPr>
                <w:rFonts w:ascii="Times New Roman" w:eastAsia="Times New Roman" w:hAnsi="Times New Roman" w:cs="Times New Roman"/>
                <w:color w:val="000000" w:themeColor="text1"/>
                <w:sz w:val="22"/>
                <w:szCs w:val="22"/>
                <w:lang w:eastAsia="en-GB"/>
              </w:rPr>
              <w:t>Областните стратегии и местните планове за действие се публикуват на интернет страниците на Областни администрации и общини</w:t>
            </w:r>
          </w:p>
          <w:p w14:paraId="7992034E" w14:textId="77777777" w:rsidR="00DF22C2" w:rsidRPr="00DF22C2" w:rsidRDefault="00DF22C2" w:rsidP="00DF22C2">
            <w:pPr>
              <w:spacing w:before="120" w:after="120"/>
              <w:jc w:val="both"/>
              <w:rPr>
                <w:rFonts w:ascii="Times New Roman" w:hAnsi="Times New Roman" w:cs="Times New Roman"/>
                <w:iCs/>
                <w:noProof/>
                <w:sz w:val="22"/>
                <w:szCs w:val="22"/>
              </w:rPr>
            </w:pPr>
          </w:p>
        </w:tc>
        <w:tc>
          <w:tcPr>
            <w:tcW w:w="5248" w:type="dxa"/>
            <w:tcBorders>
              <w:top w:val="single" w:sz="6" w:space="0" w:color="000000"/>
              <w:left w:val="single" w:sz="6" w:space="0" w:color="000000"/>
              <w:bottom w:val="single" w:sz="6" w:space="0" w:color="000000"/>
              <w:right w:val="single" w:sz="6" w:space="0" w:color="000000"/>
            </w:tcBorders>
            <w:shd w:val="clear" w:color="auto" w:fill="auto"/>
          </w:tcPr>
          <w:p w14:paraId="7195C596" w14:textId="77777777" w:rsidR="00DF22C2" w:rsidRPr="00DF22C2" w:rsidRDefault="00DF22C2" w:rsidP="00DF22C2">
            <w:pPr>
              <w:ind w:right="138"/>
              <w:jc w:val="both"/>
              <w:rPr>
                <w:rFonts w:ascii="Times New Roman" w:eastAsia="Times New Roman" w:hAnsi="Times New Roman" w:cs="Times New Roman"/>
                <w:color w:val="000000" w:themeColor="text1"/>
                <w:sz w:val="22"/>
                <w:szCs w:val="22"/>
                <w:lang w:eastAsia="en-GB"/>
              </w:rPr>
            </w:pPr>
            <w:r w:rsidRPr="00DF22C2">
              <w:rPr>
                <w:rFonts w:ascii="Times New Roman" w:eastAsia="Times New Roman" w:hAnsi="Times New Roman" w:cs="Times New Roman"/>
                <w:color w:val="000000" w:themeColor="text1"/>
                <w:sz w:val="22"/>
                <w:szCs w:val="22"/>
                <w:lang w:eastAsia="en-GB"/>
              </w:rPr>
              <w:t>Наличен е Механизъм за включване на интегрирането на ромите на регионално и местно равнище. Процесът по областно и общинско планиране стартира заедно с изготвянето на НПД. Проведени са консултации с регионални и местни власти с активното участие на гражданския сектор и ромски активисти.</w:t>
            </w:r>
          </w:p>
          <w:p w14:paraId="19CA0E3F" w14:textId="77777777" w:rsidR="00DF22C2" w:rsidRPr="00DF22C2" w:rsidRDefault="00DF22C2" w:rsidP="00DF22C2">
            <w:pPr>
              <w:ind w:right="130"/>
              <w:jc w:val="both"/>
              <w:rPr>
                <w:rFonts w:ascii="Times New Roman" w:eastAsia="Times New Roman" w:hAnsi="Times New Roman" w:cs="Times New Roman"/>
                <w:color w:val="000000" w:themeColor="text1"/>
                <w:sz w:val="22"/>
                <w:szCs w:val="22"/>
                <w:lang w:eastAsia="en-GB"/>
              </w:rPr>
            </w:pPr>
            <w:r w:rsidRPr="00DF22C2">
              <w:rPr>
                <w:rFonts w:ascii="Times New Roman" w:eastAsia="Times New Roman" w:hAnsi="Times New Roman" w:cs="Times New Roman"/>
                <w:color w:val="000000" w:themeColor="text1"/>
                <w:sz w:val="22"/>
                <w:szCs w:val="22"/>
                <w:lang w:eastAsia="en-GB"/>
              </w:rPr>
              <w:t>На областите и общините са предоставени методически насоки за областните стратегии и местните планове за действие, които са разработени с цел операционализиране на</w:t>
            </w:r>
            <w:r w:rsidRPr="00DF22C2">
              <w:rPr>
                <w:rFonts w:ascii="Times New Roman" w:hAnsi="Times New Roman" w:cs="Times New Roman"/>
                <w:color w:val="000000" w:themeColor="text1"/>
                <w:sz w:val="22"/>
                <w:szCs w:val="22"/>
              </w:rPr>
              <w:t xml:space="preserve"> </w:t>
            </w:r>
            <w:r w:rsidRPr="00DF22C2">
              <w:rPr>
                <w:rFonts w:ascii="Times New Roman" w:eastAsia="Times New Roman" w:hAnsi="Times New Roman" w:cs="Times New Roman"/>
                <w:color w:val="000000" w:themeColor="text1"/>
                <w:sz w:val="22"/>
                <w:szCs w:val="22"/>
                <w:lang w:eastAsia="en-GB"/>
              </w:rPr>
              <w:t>целите и мерките, включени в Стратегията и НПД на местно ниво.</w:t>
            </w:r>
          </w:p>
          <w:p w14:paraId="77913903" w14:textId="77777777" w:rsidR="00DF22C2" w:rsidRPr="00DF22C2" w:rsidRDefault="00DF22C2" w:rsidP="00DF22C2">
            <w:pPr>
              <w:ind w:right="130"/>
              <w:jc w:val="both"/>
              <w:rPr>
                <w:rFonts w:ascii="Times New Roman" w:eastAsia="Times New Roman" w:hAnsi="Times New Roman" w:cs="Times New Roman"/>
                <w:color w:val="000000" w:themeColor="text1"/>
                <w:sz w:val="22"/>
                <w:szCs w:val="22"/>
                <w:lang w:eastAsia="en-GB"/>
              </w:rPr>
            </w:pPr>
            <w:r w:rsidRPr="00DF22C2">
              <w:rPr>
                <w:rFonts w:ascii="Times New Roman" w:eastAsia="Times New Roman" w:hAnsi="Times New Roman" w:cs="Times New Roman"/>
                <w:color w:val="000000" w:themeColor="text1"/>
                <w:sz w:val="22"/>
                <w:szCs w:val="22"/>
                <w:lang w:eastAsia="en-GB"/>
              </w:rPr>
              <w:t xml:space="preserve">Общинските планове се приемат от общинските съвети, за да бъдат ресурсно обезпечени, а изпълнението им да е тясно обвързано с </w:t>
            </w:r>
            <w:r w:rsidRPr="00DF22C2">
              <w:rPr>
                <w:rFonts w:ascii="Times New Roman" w:eastAsia="Times New Roman" w:hAnsi="Times New Roman" w:cs="Times New Roman"/>
                <w:color w:val="000000" w:themeColor="text1"/>
                <w:sz w:val="22"/>
                <w:szCs w:val="22"/>
                <w:lang w:eastAsia="en-GB"/>
              </w:rPr>
              <w:lastRenderedPageBreak/>
              <w:t>приобщаващите цели и индикатори, заложени в Плана за интегрирано развитие на общината.</w:t>
            </w:r>
          </w:p>
          <w:p w14:paraId="194515CA" w14:textId="77777777" w:rsidR="00DF22C2" w:rsidRPr="00DF22C2" w:rsidRDefault="00DF22C2" w:rsidP="00DF22C2">
            <w:pPr>
              <w:ind w:right="130"/>
              <w:jc w:val="both"/>
              <w:rPr>
                <w:rFonts w:ascii="Times New Roman" w:eastAsia="Times New Roman" w:hAnsi="Times New Roman" w:cs="Times New Roman"/>
                <w:color w:val="000000" w:themeColor="text1"/>
                <w:sz w:val="22"/>
                <w:szCs w:val="22"/>
                <w:lang w:eastAsia="en-GB"/>
              </w:rPr>
            </w:pPr>
            <w:r w:rsidRPr="00DF22C2">
              <w:rPr>
                <w:rFonts w:ascii="Times New Roman" w:eastAsia="Times New Roman" w:hAnsi="Times New Roman" w:cs="Times New Roman"/>
                <w:color w:val="000000" w:themeColor="text1"/>
                <w:sz w:val="22"/>
                <w:szCs w:val="22"/>
                <w:lang w:eastAsia="en-GB"/>
              </w:rPr>
              <w:t>Заложено е делегиране на дейности, подкрепени от собствените средства на общините. Налични са консултативни и координационни механизми с участието на граждански структури и всички заинтересовани страни, вкл. представители на ромската общност, които участват в семинари, обучения.</w:t>
            </w:r>
          </w:p>
          <w:p w14:paraId="0A6196DD" w14:textId="77777777" w:rsidR="00DF22C2" w:rsidRPr="00DF22C2" w:rsidRDefault="00DF22C2" w:rsidP="00DF22C2">
            <w:pPr>
              <w:ind w:right="130"/>
              <w:jc w:val="both"/>
              <w:rPr>
                <w:rFonts w:ascii="Times New Roman" w:eastAsia="Times New Roman" w:hAnsi="Times New Roman" w:cs="Times New Roman"/>
                <w:color w:val="000000" w:themeColor="text1"/>
                <w:sz w:val="22"/>
                <w:szCs w:val="22"/>
                <w:lang w:eastAsia="en-GB"/>
              </w:rPr>
            </w:pPr>
            <w:r w:rsidRPr="00DF22C2">
              <w:rPr>
                <w:rFonts w:ascii="Times New Roman" w:eastAsia="Times New Roman" w:hAnsi="Times New Roman" w:cs="Times New Roman"/>
                <w:color w:val="000000" w:themeColor="text1"/>
                <w:sz w:val="22"/>
                <w:szCs w:val="22"/>
                <w:lang w:eastAsia="en-GB"/>
              </w:rPr>
              <w:t>Подходите ИТИ и ВОМР дават възможност за финансиране на мерки във връзка със специфичния профил на населението на съответната територия.</w:t>
            </w:r>
          </w:p>
          <w:p w14:paraId="5CE563C4" w14:textId="77777777" w:rsidR="00DF22C2" w:rsidRPr="00DF22C2" w:rsidRDefault="00DF22C2" w:rsidP="00DF22C2">
            <w:pPr>
              <w:spacing w:before="120" w:after="120"/>
              <w:jc w:val="both"/>
              <w:rPr>
                <w:rFonts w:ascii="Times New Roman" w:hAnsi="Times New Roman" w:cs="Times New Roman"/>
                <w:bCs/>
                <w:iCs/>
                <w:noProof/>
                <w:sz w:val="22"/>
                <w:szCs w:val="22"/>
              </w:rPr>
            </w:pPr>
            <w:r w:rsidRPr="00DF22C2">
              <w:rPr>
                <w:rFonts w:ascii="Times New Roman" w:eastAsia="Times New Roman" w:hAnsi="Times New Roman" w:cs="Times New Roman"/>
                <w:color w:val="000000" w:themeColor="text1"/>
                <w:sz w:val="22"/>
                <w:szCs w:val="22"/>
                <w:lang w:eastAsia="en-GB"/>
              </w:rPr>
              <w:t xml:space="preserve"> </w:t>
            </w:r>
          </w:p>
        </w:tc>
      </w:tr>
      <w:tr w:rsidR="00DF22C2" w:rsidRPr="00002F1D" w14:paraId="7E981845" w14:textId="77777777" w:rsidTr="00DF22C2">
        <w:tc>
          <w:tcPr>
            <w:tcW w:w="1413" w:type="dxa"/>
            <w:vMerge/>
          </w:tcPr>
          <w:p w14:paraId="66B094C9" w14:textId="77777777" w:rsidR="00DF22C2" w:rsidRPr="00002F1D" w:rsidRDefault="00DF22C2" w:rsidP="00DF22C2">
            <w:pPr>
              <w:spacing w:before="120" w:after="120"/>
              <w:jc w:val="both"/>
              <w:rPr>
                <w:rFonts w:ascii="Times New Roman" w:hAnsi="Times New Roman" w:cs="Times New Roman"/>
                <w:i/>
                <w:iCs/>
                <w:noProof/>
                <w:sz w:val="22"/>
                <w:szCs w:val="22"/>
              </w:rPr>
            </w:pPr>
          </w:p>
        </w:tc>
        <w:tc>
          <w:tcPr>
            <w:tcW w:w="1131" w:type="dxa"/>
            <w:vMerge/>
          </w:tcPr>
          <w:p w14:paraId="1F48C88D" w14:textId="77777777" w:rsidR="00DF22C2" w:rsidRPr="00002F1D" w:rsidRDefault="00DF22C2" w:rsidP="00DF22C2">
            <w:pPr>
              <w:spacing w:before="120" w:after="120"/>
              <w:jc w:val="both"/>
              <w:rPr>
                <w:rFonts w:ascii="Times New Roman" w:hAnsi="Times New Roman" w:cs="Times New Roman"/>
                <w:iCs/>
                <w:noProof/>
                <w:sz w:val="22"/>
                <w:szCs w:val="22"/>
              </w:rPr>
            </w:pPr>
          </w:p>
        </w:tc>
        <w:tc>
          <w:tcPr>
            <w:tcW w:w="851" w:type="dxa"/>
            <w:vMerge/>
          </w:tcPr>
          <w:p w14:paraId="4642816B" w14:textId="77777777" w:rsidR="00DF22C2" w:rsidRPr="00002F1D" w:rsidRDefault="00DF22C2" w:rsidP="00DF22C2">
            <w:pPr>
              <w:spacing w:before="120" w:after="120"/>
              <w:jc w:val="both"/>
              <w:rPr>
                <w:rFonts w:ascii="Times New Roman" w:hAnsi="Times New Roman" w:cs="Times New Roman"/>
                <w:iCs/>
                <w:noProof/>
                <w:sz w:val="22"/>
                <w:szCs w:val="22"/>
              </w:rPr>
            </w:pPr>
          </w:p>
        </w:tc>
        <w:tc>
          <w:tcPr>
            <w:tcW w:w="1278" w:type="dxa"/>
            <w:vMerge/>
          </w:tcPr>
          <w:p w14:paraId="006BC88E" w14:textId="77777777" w:rsidR="00DF22C2" w:rsidRPr="00002F1D" w:rsidRDefault="00DF22C2" w:rsidP="00DF22C2">
            <w:pPr>
              <w:spacing w:before="120" w:after="120"/>
              <w:jc w:val="both"/>
              <w:rPr>
                <w:rFonts w:ascii="Times New Roman" w:hAnsi="Times New Roman" w:cs="Times New Roman"/>
                <w:iCs/>
                <w:noProof/>
                <w:sz w:val="22"/>
                <w:szCs w:val="22"/>
              </w:rPr>
            </w:pPr>
          </w:p>
        </w:tc>
        <w:tc>
          <w:tcPr>
            <w:tcW w:w="2977" w:type="dxa"/>
          </w:tcPr>
          <w:p w14:paraId="41F9AB87" w14:textId="77777777" w:rsidR="00DF22C2" w:rsidRPr="00002F1D" w:rsidRDefault="00DF22C2" w:rsidP="00DF22C2">
            <w:pPr>
              <w:spacing w:before="120" w:after="120"/>
              <w:jc w:val="both"/>
              <w:rPr>
                <w:rFonts w:ascii="Times New Roman" w:hAnsi="Times New Roman" w:cs="Times New Roman"/>
                <w:b/>
                <w:color w:val="333333"/>
                <w:sz w:val="22"/>
                <w:szCs w:val="22"/>
                <w:lang w:eastAsia="en-GB"/>
              </w:rPr>
            </w:pPr>
            <w:r w:rsidRPr="00002F1D">
              <w:rPr>
                <w:rFonts w:ascii="Times New Roman" w:eastAsia="Times New Roman" w:hAnsi="Times New Roman" w:cs="Times New Roman"/>
                <w:b/>
                <w:color w:val="333333"/>
                <w:sz w:val="22"/>
                <w:szCs w:val="22"/>
                <w:lang w:eastAsia="en-GB" w:bidi="ar-SA"/>
              </w:rPr>
              <w:t>4.</w:t>
            </w:r>
            <w:r w:rsidRPr="00002F1D">
              <w:rPr>
                <w:rFonts w:ascii="Times New Roman" w:eastAsia="Times New Roman" w:hAnsi="Times New Roman" w:cs="Times New Roman"/>
                <w:color w:val="333333"/>
                <w:sz w:val="22"/>
                <w:szCs w:val="22"/>
                <w:lang w:eastAsia="en-GB" w:bidi="ar-SA"/>
              </w:rPr>
              <w:t xml:space="preserve"> Механизъм, с който да се гарантира, че нейното разработване, изпълнение, мониторинг и преглед се провеждат в тясно сътрудничество с ромското гражданско общество и всички останали заинтересовани страни, включително на регионално и местно равнище.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22363FE0" w14:textId="77777777" w:rsidR="00DF22C2" w:rsidRPr="00DF22C2" w:rsidRDefault="00DF22C2" w:rsidP="00DF22C2">
            <w:pPr>
              <w:spacing w:before="120" w:after="120"/>
              <w:jc w:val="both"/>
              <w:rPr>
                <w:rFonts w:ascii="Times New Roman" w:eastAsia="Calibri" w:hAnsi="Times New Roman" w:cs="Times New Roman"/>
                <w:iCs/>
                <w:noProof/>
                <w:sz w:val="22"/>
                <w:szCs w:val="22"/>
              </w:rPr>
            </w:pPr>
            <w:r w:rsidRPr="00DF22C2">
              <w:rPr>
                <w:rFonts w:ascii="Times New Roman" w:eastAsia="Times New Roman" w:hAnsi="Times New Roman" w:cs="Times New Roman"/>
                <w:color w:val="333333"/>
                <w:sz w:val="22"/>
                <w:szCs w:val="22"/>
                <w:lang w:eastAsia="en-GB"/>
              </w:rPr>
              <w:t>ДА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163D2D8C" w14:textId="77777777" w:rsidR="00DF22C2" w:rsidRPr="00DF22C2" w:rsidRDefault="00DF22C2" w:rsidP="00DF22C2">
            <w:pPr>
              <w:widowControl w:val="0"/>
              <w:adjustRightInd w:val="0"/>
              <w:ind w:right="138"/>
              <w:contextualSpacing/>
              <w:jc w:val="both"/>
              <w:textAlignment w:val="baseline"/>
              <w:rPr>
                <w:rFonts w:ascii="Times New Roman" w:eastAsia="Times New Roman" w:hAnsi="Times New Roman" w:cs="Times New Roman"/>
                <w:bCs/>
                <w:sz w:val="22"/>
                <w:szCs w:val="22"/>
              </w:rPr>
            </w:pPr>
            <w:r w:rsidRPr="00DF22C2">
              <w:rPr>
                <w:rFonts w:ascii="Times New Roman" w:eastAsia="Times New Roman" w:hAnsi="Times New Roman" w:cs="Times New Roman"/>
                <w:bCs/>
                <w:sz w:val="22"/>
                <w:szCs w:val="22"/>
              </w:rPr>
              <w:t xml:space="preserve">Заповед № Р-52/24.03.2022 г. на вицепремиера по ефективно управление за утвърждаване на поименния състав на </w:t>
            </w:r>
            <w:r w:rsidRPr="00DF22C2">
              <w:rPr>
                <w:rFonts w:ascii="Times New Roman" w:hAnsi="Times New Roman" w:cs="Times New Roman"/>
                <w:sz w:val="22"/>
                <w:szCs w:val="22"/>
                <w:lang w:val="x-none"/>
              </w:rPr>
              <w:t>Националния съвет за сътрудничество по етническите и интеграционните въпроси към Министерския съвет</w:t>
            </w:r>
            <w:r w:rsidRPr="00DF22C2">
              <w:rPr>
                <w:rFonts w:ascii="Times New Roman" w:eastAsia="Times New Roman" w:hAnsi="Times New Roman" w:cs="Times New Roman"/>
                <w:bCs/>
                <w:sz w:val="22"/>
                <w:szCs w:val="22"/>
              </w:rPr>
              <w:t xml:space="preserve"> (НССЕИВ).</w:t>
            </w:r>
            <w:r w:rsidRPr="00DF22C2">
              <w:rPr>
                <w:rFonts w:ascii="Times New Roman" w:hAnsi="Times New Roman" w:cs="Times New Roman"/>
                <w:sz w:val="22"/>
                <w:szCs w:val="22"/>
              </w:rPr>
              <w:t xml:space="preserve"> </w:t>
            </w:r>
            <w:hyperlink r:id="rId86" w:history="1">
              <w:r w:rsidRPr="00DF22C2">
                <w:rPr>
                  <w:rStyle w:val="Hyperlink"/>
                  <w:rFonts w:ascii="Times New Roman" w:eastAsia="Times New Roman" w:hAnsi="Times New Roman" w:cs="Times New Roman"/>
                  <w:bCs/>
                  <w:sz w:val="22"/>
                  <w:szCs w:val="22"/>
                </w:rPr>
                <w:t>https://nccedi.government.bg/index.php/bg/node/439</w:t>
              </w:r>
            </w:hyperlink>
            <w:r w:rsidRPr="00DF22C2">
              <w:rPr>
                <w:rFonts w:ascii="Times New Roman" w:eastAsia="Times New Roman" w:hAnsi="Times New Roman" w:cs="Times New Roman"/>
                <w:bCs/>
                <w:sz w:val="22"/>
                <w:szCs w:val="22"/>
              </w:rPr>
              <w:t xml:space="preserve"> </w:t>
            </w:r>
          </w:p>
          <w:p w14:paraId="44091E0A" w14:textId="77777777" w:rsidR="00DF22C2" w:rsidRPr="00DF22C2" w:rsidRDefault="00DF22C2" w:rsidP="00DF22C2">
            <w:pPr>
              <w:ind w:right="138"/>
              <w:contextualSpacing/>
              <w:jc w:val="both"/>
              <w:rPr>
                <w:rFonts w:ascii="Times New Roman" w:eastAsia="Times New Roman" w:hAnsi="Times New Roman" w:cs="Times New Roman"/>
                <w:sz w:val="22"/>
                <w:szCs w:val="22"/>
              </w:rPr>
            </w:pPr>
            <w:r w:rsidRPr="00DF22C2">
              <w:rPr>
                <w:rFonts w:ascii="Times New Roman" w:eastAsia="Times New Roman" w:hAnsi="Times New Roman" w:cs="Times New Roman"/>
                <w:sz w:val="22"/>
                <w:szCs w:val="22"/>
              </w:rPr>
              <w:lastRenderedPageBreak/>
              <w:t xml:space="preserve">Проект – ТЕАМ3 (Заедно постигаме повече/ Together wE Achieve More), No 101008352 – ТЕАМ3 - REC-AG-2020/REC-RDIS-NRCP-AG-2020 финансиран по програма „Права, равенство и гражданство” на Европейския съюз. </w:t>
            </w:r>
          </w:p>
          <w:p w14:paraId="2CD238BB" w14:textId="77777777" w:rsidR="00DF22C2" w:rsidRPr="00DF22C2" w:rsidRDefault="0093785F" w:rsidP="00DF22C2">
            <w:pPr>
              <w:ind w:right="138"/>
              <w:contextualSpacing/>
              <w:jc w:val="both"/>
              <w:rPr>
                <w:rFonts w:ascii="Times New Roman" w:eastAsia="Times New Roman" w:hAnsi="Times New Roman" w:cs="Times New Roman"/>
                <w:sz w:val="22"/>
                <w:szCs w:val="22"/>
              </w:rPr>
            </w:pPr>
            <w:hyperlink r:id="rId87" w:history="1">
              <w:r w:rsidR="00DF22C2" w:rsidRPr="00DF22C2">
                <w:rPr>
                  <w:rStyle w:val="Hyperlink"/>
                  <w:rFonts w:ascii="Times New Roman" w:eastAsia="Times New Roman" w:hAnsi="Times New Roman" w:cs="Times New Roman"/>
                  <w:sz w:val="22"/>
                  <w:szCs w:val="22"/>
                </w:rPr>
                <w:t>http://www.nccedi.government.bg/bg/taxonomy/term/70</w:t>
              </w:r>
            </w:hyperlink>
            <w:r w:rsidR="00DF22C2" w:rsidRPr="00DF22C2">
              <w:rPr>
                <w:rFonts w:ascii="Times New Roman" w:eastAsia="Times New Roman" w:hAnsi="Times New Roman" w:cs="Times New Roman"/>
                <w:sz w:val="22"/>
                <w:szCs w:val="22"/>
              </w:rPr>
              <w:t xml:space="preserve"> </w:t>
            </w:r>
          </w:p>
        </w:tc>
        <w:tc>
          <w:tcPr>
            <w:tcW w:w="5248" w:type="dxa"/>
            <w:tcBorders>
              <w:top w:val="single" w:sz="6" w:space="0" w:color="000000"/>
              <w:left w:val="single" w:sz="6" w:space="0" w:color="000000"/>
              <w:bottom w:val="single" w:sz="6" w:space="0" w:color="000000"/>
              <w:right w:val="single" w:sz="6" w:space="0" w:color="000000"/>
            </w:tcBorders>
            <w:shd w:val="clear" w:color="auto" w:fill="FFFFFF"/>
          </w:tcPr>
          <w:p w14:paraId="17D72245" w14:textId="77777777" w:rsidR="00DF22C2" w:rsidRPr="00DF22C2" w:rsidRDefault="00DF22C2" w:rsidP="00DF22C2">
            <w:pPr>
              <w:widowControl w:val="0"/>
              <w:autoSpaceDE w:val="0"/>
              <w:autoSpaceDN w:val="0"/>
              <w:adjustRightInd w:val="0"/>
              <w:ind w:right="130"/>
              <w:jc w:val="both"/>
              <w:rPr>
                <w:rFonts w:ascii="Times New Roman" w:hAnsi="Times New Roman" w:cs="Times New Roman"/>
                <w:color w:val="000000" w:themeColor="text1"/>
                <w:sz w:val="22"/>
                <w:szCs w:val="22"/>
              </w:rPr>
            </w:pPr>
            <w:r w:rsidRPr="00DF22C2">
              <w:rPr>
                <w:rFonts w:ascii="Times New Roman" w:hAnsi="Times New Roman" w:cs="Times New Roman"/>
                <w:color w:val="000000" w:themeColor="text1"/>
                <w:sz w:val="22"/>
                <w:szCs w:val="22"/>
              </w:rPr>
              <w:lastRenderedPageBreak/>
              <w:t xml:space="preserve">Предвид хоризонталния характер на политиката, в нейното провеждане участват редица институции и организации. Изпълнението на Стратегията се извършва от институции, общини и организации, чрез конкретни дейности и мерки, съгласно техните правомощия и компетентности. Дейностите по реализирането на Стратегията и НПД се допълват взаимно с цел създаване на кумулативен ефект. </w:t>
            </w:r>
          </w:p>
          <w:p w14:paraId="334A7DB8" w14:textId="77777777" w:rsidR="00DF22C2" w:rsidRPr="00DF22C2" w:rsidRDefault="00DF22C2" w:rsidP="00DF22C2">
            <w:pPr>
              <w:widowControl w:val="0"/>
              <w:autoSpaceDE w:val="0"/>
              <w:autoSpaceDN w:val="0"/>
              <w:adjustRightInd w:val="0"/>
              <w:ind w:right="130"/>
              <w:jc w:val="both"/>
              <w:rPr>
                <w:rFonts w:ascii="Times New Roman" w:hAnsi="Times New Roman" w:cs="Times New Roman"/>
                <w:color w:val="000000" w:themeColor="text1"/>
                <w:sz w:val="22"/>
                <w:szCs w:val="22"/>
              </w:rPr>
            </w:pPr>
            <w:r w:rsidRPr="00DF22C2">
              <w:rPr>
                <w:rFonts w:ascii="Times New Roman" w:hAnsi="Times New Roman" w:cs="Times New Roman"/>
                <w:color w:val="000000" w:themeColor="text1"/>
                <w:sz w:val="22"/>
                <w:szCs w:val="22"/>
              </w:rPr>
              <w:t>НССЕИВ</w:t>
            </w:r>
            <w:r w:rsidRPr="00DF22C2">
              <w:rPr>
                <w:rFonts w:ascii="Times New Roman" w:hAnsi="Times New Roman" w:cs="Times New Roman"/>
                <w:color w:val="000000" w:themeColor="text1"/>
                <w:sz w:val="22"/>
                <w:szCs w:val="22"/>
                <w:lang w:val="x-none"/>
              </w:rPr>
              <w:t xml:space="preserve"> е координиращ и консултативен орган, който подпомага Министерския съвет в разработването и провеждането на държавната политика по етническите и интеграционните въпроси.</w:t>
            </w:r>
            <w:r w:rsidRPr="00DF22C2">
              <w:rPr>
                <w:rFonts w:ascii="Times New Roman" w:hAnsi="Times New Roman" w:cs="Times New Roman"/>
                <w:color w:val="000000" w:themeColor="text1"/>
                <w:sz w:val="22"/>
                <w:szCs w:val="22"/>
              </w:rPr>
              <w:t xml:space="preserve"> Членове на Съвета са заместник-министри и представители на гражданския сектор. На областно ниво функционират 28 областни съвета по етнически и интеграционни въпроси с членове представители на институции и </w:t>
            </w:r>
            <w:r w:rsidR="00CC275F">
              <w:rPr>
                <w:rFonts w:ascii="Times New Roman" w:hAnsi="Times New Roman" w:cs="Times New Roman"/>
                <w:color w:val="000000" w:themeColor="text1"/>
                <w:sz w:val="22"/>
                <w:szCs w:val="22"/>
              </w:rPr>
              <w:t xml:space="preserve">организации на </w:t>
            </w:r>
            <w:r w:rsidR="00CC275F" w:rsidRPr="00002F1D">
              <w:rPr>
                <w:rFonts w:ascii="Times New Roman" w:eastAsia="Times New Roman" w:hAnsi="Times New Roman" w:cs="Times New Roman"/>
                <w:color w:val="333333"/>
                <w:sz w:val="22"/>
                <w:szCs w:val="22"/>
                <w:lang w:eastAsia="en-GB" w:bidi="ar-SA"/>
              </w:rPr>
              <w:t>гражданско общество</w:t>
            </w:r>
            <w:r w:rsidRPr="00DF22C2">
              <w:rPr>
                <w:rFonts w:ascii="Times New Roman" w:hAnsi="Times New Roman" w:cs="Times New Roman"/>
                <w:color w:val="000000" w:themeColor="text1"/>
                <w:sz w:val="22"/>
                <w:szCs w:val="22"/>
              </w:rPr>
              <w:t>.</w:t>
            </w:r>
          </w:p>
          <w:p w14:paraId="4BC5CEB7" w14:textId="77777777" w:rsidR="00DF22C2" w:rsidRPr="00DF22C2" w:rsidRDefault="00DF22C2" w:rsidP="00DF22C2">
            <w:pPr>
              <w:spacing w:before="120" w:after="120"/>
              <w:jc w:val="both"/>
              <w:rPr>
                <w:rFonts w:ascii="Times New Roman" w:hAnsi="Times New Roman" w:cs="Times New Roman"/>
                <w:bCs/>
                <w:iCs/>
                <w:noProof/>
                <w:sz w:val="22"/>
                <w:szCs w:val="22"/>
              </w:rPr>
            </w:pPr>
            <w:r w:rsidRPr="00DF22C2">
              <w:rPr>
                <w:rFonts w:ascii="Times New Roman" w:eastAsia="Times New Roman" w:hAnsi="Times New Roman" w:cs="Times New Roman"/>
                <w:color w:val="000000" w:themeColor="text1"/>
                <w:sz w:val="22"/>
                <w:szCs w:val="22"/>
              </w:rPr>
              <w:lastRenderedPageBreak/>
              <w:t>Проект – ТЕАМ е изградена платформа за диалог на всички заинтересовани страни на национално, регионално и местно равнище</w:t>
            </w:r>
            <w:r w:rsidRPr="009E7B83">
              <w:rPr>
                <w:color w:val="000000" w:themeColor="text1"/>
                <w:sz w:val="22"/>
                <w:szCs w:val="22"/>
              </w:rPr>
              <w:t xml:space="preserve"> </w:t>
            </w:r>
            <w:r w:rsidRPr="00DF22C2">
              <w:rPr>
                <w:rFonts w:ascii="Times New Roman" w:eastAsia="Times New Roman" w:hAnsi="Times New Roman" w:cs="Times New Roman"/>
                <w:color w:val="000000" w:themeColor="text1"/>
                <w:sz w:val="22"/>
                <w:szCs w:val="22"/>
              </w:rPr>
              <w:t>по изпълнението на политиките по равенство, приобщаване и участие на ромите. Активна роля заемат гражданските организации по места и ромските лидери и активисти.</w:t>
            </w:r>
          </w:p>
        </w:tc>
      </w:tr>
      <w:tr w:rsidR="00755EF7" w:rsidRPr="00002F1D" w14:paraId="33D2B9A9" w14:textId="77777777" w:rsidTr="00FD0871">
        <w:tc>
          <w:tcPr>
            <w:tcW w:w="1413" w:type="dxa"/>
            <w:vMerge w:val="restart"/>
          </w:tcPr>
          <w:p w14:paraId="2BE80E72" w14:textId="77777777" w:rsidR="00755EF7" w:rsidRPr="00002F1D" w:rsidRDefault="00755EF7" w:rsidP="00755EF7">
            <w:pPr>
              <w:spacing w:before="120" w:after="120"/>
              <w:jc w:val="both"/>
              <w:rPr>
                <w:rFonts w:ascii="Times New Roman" w:hAnsi="Times New Roman" w:cs="Times New Roman"/>
                <w:i/>
                <w:iCs/>
                <w:noProof/>
                <w:sz w:val="22"/>
                <w:szCs w:val="22"/>
              </w:rPr>
            </w:pPr>
            <w:r w:rsidRPr="00002F1D">
              <w:rPr>
                <w:rFonts w:ascii="Times New Roman" w:hAnsi="Times New Roman" w:cs="Times New Roman"/>
                <w:i/>
                <w:iCs/>
                <w:noProof/>
                <w:sz w:val="22"/>
                <w:szCs w:val="22"/>
              </w:rPr>
              <w:lastRenderedPageBreak/>
              <w:t>Тематично условие:</w:t>
            </w:r>
          </w:p>
          <w:p w14:paraId="007EFD2A" w14:textId="77777777" w:rsidR="00755EF7" w:rsidRPr="00002F1D" w:rsidRDefault="00755EF7" w:rsidP="00755EF7">
            <w:pPr>
              <w:spacing w:before="120" w:after="120"/>
              <w:jc w:val="both"/>
              <w:rPr>
                <w:rFonts w:ascii="Times New Roman" w:hAnsi="Times New Roman" w:cs="Times New Roman"/>
                <w:i/>
                <w:iCs/>
                <w:noProof/>
                <w:sz w:val="22"/>
                <w:szCs w:val="22"/>
              </w:rPr>
            </w:pPr>
            <w:r>
              <w:rPr>
                <w:rFonts w:ascii="Times New Roman" w:hAnsi="Times New Roman" w:cs="Times New Roman"/>
                <w:b/>
                <w:iCs/>
                <w:noProof/>
                <w:sz w:val="22"/>
                <w:szCs w:val="22"/>
              </w:rPr>
              <w:t xml:space="preserve">4.6 </w:t>
            </w:r>
            <w:r w:rsidRPr="00002F1D">
              <w:rPr>
                <w:rFonts w:ascii="Times New Roman" w:hAnsi="Times New Roman" w:cs="Times New Roman"/>
                <w:b/>
                <w:iCs/>
                <w:noProof/>
                <w:sz w:val="22"/>
                <w:szCs w:val="22"/>
              </w:rPr>
              <w:t>Стратегическа рамка на политиката за здравеопазване и дългосрочни грижи</w:t>
            </w:r>
          </w:p>
        </w:tc>
        <w:tc>
          <w:tcPr>
            <w:tcW w:w="1131" w:type="dxa"/>
            <w:vMerge w:val="restart"/>
          </w:tcPr>
          <w:p w14:paraId="22C2EE41" w14:textId="77777777" w:rsidR="00755EF7" w:rsidRPr="00002F1D" w:rsidRDefault="00755EF7" w:rsidP="00755EF7">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ЕСФ +</w:t>
            </w:r>
          </w:p>
        </w:tc>
        <w:tc>
          <w:tcPr>
            <w:tcW w:w="851" w:type="dxa"/>
            <w:vMerge w:val="restart"/>
          </w:tcPr>
          <w:p w14:paraId="2B3AFDB8" w14:textId="77777777" w:rsidR="00755EF7" w:rsidRPr="00002F1D" w:rsidRDefault="00755EF7" w:rsidP="00755EF7">
            <w:pPr>
              <w:spacing w:before="120" w:after="120"/>
              <w:jc w:val="both"/>
              <w:rPr>
                <w:rFonts w:ascii="Times New Roman" w:hAnsi="Times New Roman" w:cs="Times New Roman"/>
                <w:iCs/>
                <w:noProof/>
                <w:sz w:val="22"/>
                <w:szCs w:val="22"/>
              </w:rPr>
            </w:pPr>
            <w:r w:rsidRPr="00002F1D">
              <w:rPr>
                <w:rFonts w:ascii="Times New Roman" w:hAnsi="Times New Roman" w:cs="Times New Roman"/>
                <w:iCs/>
                <w:noProof/>
                <w:sz w:val="22"/>
                <w:szCs w:val="22"/>
              </w:rPr>
              <w:t>СЦ 3 на Приоритет 2</w:t>
            </w:r>
          </w:p>
        </w:tc>
        <w:tc>
          <w:tcPr>
            <w:tcW w:w="1278" w:type="dxa"/>
            <w:vMerge w:val="restart"/>
          </w:tcPr>
          <w:p w14:paraId="1124537A" w14:textId="77777777" w:rsidR="00755EF7" w:rsidRPr="00002F1D" w:rsidRDefault="00755EF7" w:rsidP="00755EF7">
            <w:pPr>
              <w:spacing w:before="120" w:after="120"/>
              <w:jc w:val="both"/>
              <w:rPr>
                <w:rFonts w:ascii="Times New Roman" w:hAnsi="Times New Roman" w:cs="Times New Roman"/>
                <w:iCs/>
                <w:noProof/>
                <w:sz w:val="22"/>
                <w:szCs w:val="22"/>
              </w:rPr>
            </w:pPr>
            <w:r>
              <w:rPr>
                <w:rFonts w:ascii="Times New Roman" w:hAnsi="Times New Roman" w:cs="Times New Roman"/>
                <w:iCs/>
                <w:noProof/>
                <w:sz w:val="22"/>
                <w:szCs w:val="22"/>
              </w:rPr>
              <w:t>ДА</w:t>
            </w:r>
          </w:p>
        </w:tc>
        <w:tc>
          <w:tcPr>
            <w:tcW w:w="2977" w:type="dxa"/>
            <w:tcBorders>
              <w:top w:val="single" w:sz="6" w:space="0" w:color="000000"/>
              <w:left w:val="single" w:sz="6" w:space="0" w:color="000000"/>
              <w:right w:val="single" w:sz="6" w:space="0" w:color="000000"/>
            </w:tcBorders>
            <w:shd w:val="clear" w:color="auto" w:fill="auto"/>
          </w:tcPr>
          <w:p w14:paraId="39A32010" w14:textId="77777777" w:rsidR="00755EF7" w:rsidRPr="00002F1D" w:rsidRDefault="00755EF7" w:rsidP="00755EF7">
            <w:pPr>
              <w:spacing w:before="120" w:after="120"/>
              <w:jc w:val="both"/>
              <w:rPr>
                <w:rFonts w:ascii="Times New Roman" w:eastAsia="Times New Roman" w:hAnsi="Times New Roman" w:cs="Times New Roman"/>
                <w:color w:val="333333"/>
                <w:sz w:val="22"/>
                <w:szCs w:val="22"/>
                <w:lang w:eastAsia="en-GB" w:bidi="ar-SA"/>
              </w:rPr>
            </w:pPr>
            <w:r w:rsidRPr="00002F1D">
              <w:rPr>
                <w:rFonts w:ascii="Times New Roman" w:eastAsia="Times New Roman" w:hAnsi="Times New Roman" w:cs="Times New Roman"/>
                <w:color w:val="333333"/>
                <w:sz w:val="22"/>
                <w:szCs w:val="22"/>
                <w:lang w:eastAsia="en-GB" w:bidi="ar-SA"/>
              </w:rPr>
              <w:t>Налице е национална или регионална стратегическа рамка на политиката за здравеопазване, която включва:</w:t>
            </w:r>
          </w:p>
          <w:p w14:paraId="4211D280" w14:textId="77777777" w:rsidR="00755EF7" w:rsidRPr="00002F1D" w:rsidRDefault="00755EF7" w:rsidP="00755EF7">
            <w:pPr>
              <w:spacing w:before="120" w:after="120"/>
              <w:jc w:val="both"/>
              <w:rPr>
                <w:rFonts w:ascii="Times New Roman" w:hAnsi="Times New Roman" w:cs="Times New Roman"/>
                <w:b/>
                <w:color w:val="333333"/>
                <w:sz w:val="22"/>
                <w:szCs w:val="22"/>
                <w:lang w:eastAsia="en-GB"/>
              </w:rPr>
            </w:pPr>
            <w:r w:rsidRPr="00002F1D">
              <w:rPr>
                <w:rFonts w:ascii="Times New Roman" w:eastAsia="Times New Roman" w:hAnsi="Times New Roman" w:cs="Times New Roman"/>
                <w:b/>
                <w:color w:val="333333"/>
                <w:sz w:val="22"/>
                <w:szCs w:val="22"/>
                <w:lang w:eastAsia="en-GB"/>
              </w:rPr>
              <w:t>1.</w:t>
            </w:r>
            <w:r w:rsidRPr="00002F1D">
              <w:rPr>
                <w:rFonts w:ascii="Times New Roman" w:eastAsia="Times New Roman" w:hAnsi="Times New Roman" w:cs="Times New Roman"/>
                <w:color w:val="333333"/>
                <w:sz w:val="22"/>
                <w:szCs w:val="22"/>
                <w:lang w:eastAsia="en-GB"/>
              </w:rPr>
              <w:t xml:space="preserve"> „Картографиране“ на потребностите в областта на здравеопазването и дългосрочните грижи, включително по отношение на медицинския персонал и персонала за полагане на грижи, за да се подсигурят устойчиви и координирани мерки.</w:t>
            </w:r>
          </w:p>
        </w:tc>
        <w:tc>
          <w:tcPr>
            <w:tcW w:w="992" w:type="dxa"/>
          </w:tcPr>
          <w:p w14:paraId="40C56200" w14:textId="77777777" w:rsidR="00755EF7" w:rsidRPr="00F04987" w:rsidRDefault="00755EF7" w:rsidP="00755EF7">
            <w:pPr>
              <w:spacing w:before="120" w:after="120"/>
              <w:jc w:val="both"/>
              <w:rPr>
                <w:rFonts w:ascii="Times New Roman" w:eastAsia="Calibri" w:hAnsi="Times New Roman" w:cs="Times New Roman"/>
                <w:iCs/>
                <w:noProof/>
                <w:sz w:val="22"/>
                <w:szCs w:val="22"/>
              </w:rPr>
            </w:pPr>
            <w:r>
              <w:rPr>
                <w:rFonts w:ascii="Times New Roman" w:eastAsia="Calibri" w:hAnsi="Times New Roman" w:cs="Times New Roman"/>
                <w:iCs/>
                <w:noProof/>
                <w:sz w:val="22"/>
                <w:szCs w:val="22"/>
              </w:rPr>
              <w:t>ДА</w:t>
            </w:r>
          </w:p>
        </w:tc>
        <w:tc>
          <w:tcPr>
            <w:tcW w:w="2126" w:type="dxa"/>
            <w:tcBorders>
              <w:top w:val="single" w:sz="6" w:space="0" w:color="000000"/>
              <w:left w:val="single" w:sz="6" w:space="0" w:color="000000"/>
              <w:right w:val="single" w:sz="6" w:space="0" w:color="000000"/>
            </w:tcBorders>
            <w:shd w:val="clear" w:color="auto" w:fill="FFFFFF"/>
          </w:tcPr>
          <w:p w14:paraId="6F4D6A3F" w14:textId="77777777" w:rsidR="00755EF7" w:rsidRPr="004C78AA" w:rsidRDefault="00755EF7" w:rsidP="00755EF7">
            <w:pPr>
              <w:spacing w:after="120" w:line="276" w:lineRule="auto"/>
              <w:ind w:left="71"/>
              <w:jc w:val="both"/>
              <w:rPr>
                <w:rFonts w:ascii="Times New Roman" w:hAnsi="Times New Roman" w:cs="Times New Roman"/>
                <w:sz w:val="21"/>
                <w:szCs w:val="21"/>
              </w:rPr>
            </w:pPr>
            <w:r w:rsidRPr="004C78AA">
              <w:rPr>
                <w:rFonts w:ascii="Times New Roman" w:eastAsia="Times New Roman" w:hAnsi="Times New Roman" w:cs="Times New Roman"/>
                <w:sz w:val="21"/>
                <w:szCs w:val="21"/>
                <w:lang w:eastAsia="en-GB"/>
              </w:rPr>
              <w:t>Национална здравна стратегия</w:t>
            </w:r>
            <w:r>
              <w:rPr>
                <w:rFonts w:ascii="Times New Roman" w:eastAsia="Times New Roman" w:hAnsi="Times New Roman" w:cs="Times New Roman"/>
                <w:sz w:val="21"/>
                <w:szCs w:val="21"/>
                <w:lang w:eastAsia="en-GB"/>
              </w:rPr>
              <w:t xml:space="preserve"> 2030 (НЗС)</w:t>
            </w:r>
            <w:r w:rsidRPr="004C78AA">
              <w:rPr>
                <w:rFonts w:ascii="Times New Roman" w:eastAsia="Times New Roman" w:hAnsi="Times New Roman" w:cs="Times New Roman"/>
                <w:sz w:val="21"/>
                <w:szCs w:val="21"/>
                <w:lang w:eastAsia="en-GB"/>
              </w:rPr>
              <w:t xml:space="preserve">, приета с решение на Народно събрание, обнародвано в ДВ. бр.37 от 2024 г.: </w:t>
            </w:r>
            <w:hyperlink r:id="rId88" w:history="1">
              <w:r w:rsidRPr="004C78AA">
                <w:rPr>
                  <w:rStyle w:val="Hyperlink"/>
                  <w:rFonts w:ascii="Times New Roman" w:hAnsi="Times New Roman" w:cs="Times New Roman"/>
                  <w:sz w:val="21"/>
                  <w:szCs w:val="21"/>
                </w:rPr>
                <w:t>https://dv.parliament.bg/DVWeb/showMaterialDV.jsp?idMat=213700</w:t>
              </w:r>
            </w:hyperlink>
          </w:p>
          <w:p w14:paraId="07F1E156" w14:textId="77777777" w:rsidR="00755EF7" w:rsidRPr="004C78AA" w:rsidRDefault="00755EF7" w:rsidP="00755EF7">
            <w:pPr>
              <w:spacing w:before="120"/>
              <w:ind w:left="71" w:right="130"/>
              <w:jc w:val="both"/>
              <w:rPr>
                <w:rFonts w:ascii="Times New Roman" w:eastAsia="Times New Roman" w:hAnsi="Times New Roman" w:cs="Times New Roman"/>
                <w:sz w:val="21"/>
                <w:szCs w:val="21"/>
                <w:lang w:eastAsia="en-GB"/>
              </w:rPr>
            </w:pPr>
            <w:r w:rsidRPr="004C78AA">
              <w:rPr>
                <w:rFonts w:ascii="Times New Roman" w:hAnsi="Times New Roman" w:cs="Times New Roman"/>
                <w:sz w:val="21"/>
                <w:szCs w:val="21"/>
              </w:rPr>
              <w:t xml:space="preserve">План за действие за изпълнение на НЗС в периода 2023-2026 г., приет </w:t>
            </w:r>
            <w:r w:rsidRPr="004C78AA">
              <w:rPr>
                <w:rFonts w:ascii="Times New Roman" w:hAnsi="Times New Roman" w:cs="Times New Roman"/>
                <w:sz w:val="21"/>
                <w:szCs w:val="21"/>
              </w:rPr>
              <w:lastRenderedPageBreak/>
              <w:t xml:space="preserve">с РМС </w:t>
            </w:r>
            <w:r w:rsidRPr="004C78AA">
              <w:rPr>
                <w:rFonts w:ascii="Times New Roman" w:eastAsia="Times New Roman" w:hAnsi="Times New Roman" w:cs="Times New Roman"/>
                <w:sz w:val="21"/>
                <w:szCs w:val="21"/>
                <w:lang w:eastAsia="en-GB"/>
              </w:rPr>
              <w:t xml:space="preserve">№ 662/2023 г.: </w:t>
            </w:r>
            <w:hyperlink r:id="rId89" w:history="1">
              <w:r w:rsidRPr="004C78AA">
                <w:rPr>
                  <w:rFonts w:ascii="Times New Roman" w:eastAsia="Times New Roman" w:hAnsi="Times New Roman" w:cs="Times New Roman"/>
                  <w:color w:val="0000FF"/>
                  <w:sz w:val="21"/>
                  <w:szCs w:val="21"/>
                  <w:u w:val="single"/>
                  <w:lang w:eastAsia="en-GB"/>
                </w:rPr>
                <w:t>https://www.strategy.bg/StrategicDocuments/View.aspx?lang=bg-BG&amp;Id=1604</w:t>
              </w:r>
            </w:hyperlink>
          </w:p>
          <w:p w14:paraId="655E49D3" w14:textId="77777777" w:rsidR="00755EF7" w:rsidRPr="004C78AA" w:rsidRDefault="00755EF7" w:rsidP="00755EF7">
            <w:pPr>
              <w:spacing w:after="120" w:line="276" w:lineRule="auto"/>
              <w:ind w:left="71" w:right="130"/>
              <w:jc w:val="both"/>
              <w:rPr>
                <w:rFonts w:ascii="Times New Roman" w:eastAsia="Times New Roman" w:hAnsi="Times New Roman" w:cs="Times New Roman"/>
                <w:sz w:val="21"/>
                <w:szCs w:val="21"/>
                <w:lang w:eastAsia="en-GB"/>
              </w:rPr>
            </w:pPr>
          </w:p>
          <w:p w14:paraId="6D431C96" w14:textId="77777777" w:rsidR="00755EF7" w:rsidRPr="004C78AA" w:rsidRDefault="00755EF7" w:rsidP="00755EF7">
            <w:pPr>
              <w:spacing w:before="120"/>
              <w:ind w:left="71" w:right="130"/>
              <w:jc w:val="both"/>
              <w:rPr>
                <w:rFonts w:ascii="Times New Roman" w:eastAsia="Times New Roman" w:hAnsi="Times New Roman" w:cs="Times New Roman"/>
                <w:sz w:val="21"/>
                <w:szCs w:val="21"/>
                <w:lang w:eastAsia="en-GB"/>
              </w:rPr>
            </w:pPr>
            <w:r w:rsidRPr="004C78AA">
              <w:rPr>
                <w:rFonts w:ascii="Times New Roman" w:eastAsia="Times New Roman" w:hAnsi="Times New Roman" w:cs="Times New Roman"/>
                <w:sz w:val="21"/>
                <w:szCs w:val="21"/>
                <w:lang w:eastAsia="en-GB"/>
              </w:rPr>
              <w:t>Национална карта за дългосрочните нужди от здравни услуги</w:t>
            </w:r>
            <w:r>
              <w:rPr>
                <w:rFonts w:ascii="Times New Roman" w:eastAsia="Times New Roman" w:hAnsi="Times New Roman" w:cs="Times New Roman"/>
                <w:sz w:val="21"/>
                <w:szCs w:val="21"/>
                <w:lang w:eastAsia="en-GB"/>
              </w:rPr>
              <w:t xml:space="preserve">  (НКДНЗУ)</w:t>
            </w:r>
            <w:r w:rsidRPr="004C78AA">
              <w:rPr>
                <w:rFonts w:ascii="Times New Roman" w:eastAsia="Times New Roman" w:hAnsi="Times New Roman" w:cs="Times New Roman"/>
                <w:sz w:val="21"/>
                <w:szCs w:val="21"/>
                <w:lang w:eastAsia="en-GB"/>
              </w:rPr>
              <w:t>, приета с РМС № 1073/2022 г.:</w:t>
            </w:r>
          </w:p>
          <w:p w14:paraId="42AC86C6" w14:textId="77777777" w:rsidR="00755EF7" w:rsidRPr="004C78AA" w:rsidRDefault="0093785F" w:rsidP="00755EF7">
            <w:pPr>
              <w:spacing w:before="120"/>
              <w:ind w:left="71" w:right="130"/>
              <w:jc w:val="both"/>
              <w:rPr>
                <w:rFonts w:ascii="Times New Roman" w:eastAsia="Times New Roman" w:hAnsi="Times New Roman" w:cs="Times New Roman"/>
                <w:color w:val="0000FF"/>
                <w:sz w:val="21"/>
                <w:szCs w:val="21"/>
                <w:u w:val="single"/>
                <w:lang w:eastAsia="en-GB"/>
              </w:rPr>
            </w:pPr>
            <w:hyperlink r:id="rId90" w:history="1">
              <w:r w:rsidR="00755EF7" w:rsidRPr="004C78AA">
                <w:rPr>
                  <w:rFonts w:ascii="Times New Roman" w:eastAsia="Times New Roman" w:hAnsi="Times New Roman" w:cs="Times New Roman"/>
                  <w:color w:val="0000FF"/>
                  <w:sz w:val="21"/>
                  <w:szCs w:val="21"/>
                  <w:u w:val="single"/>
                  <w:lang w:eastAsia="en-GB"/>
                </w:rPr>
                <w:t>https://www.strategy.bg/StrategicDocuments/View.aspx?lang=bg-BG&amp;Id=1592</w:t>
              </w:r>
            </w:hyperlink>
          </w:p>
          <w:p w14:paraId="6FBB4380" w14:textId="77777777" w:rsidR="00755EF7" w:rsidRPr="004C78AA" w:rsidRDefault="00755EF7" w:rsidP="00755EF7">
            <w:pPr>
              <w:spacing w:before="120"/>
              <w:ind w:left="71" w:right="130"/>
              <w:jc w:val="both"/>
              <w:rPr>
                <w:rFonts w:ascii="Times New Roman" w:eastAsia="Times New Roman" w:hAnsi="Times New Roman" w:cs="Times New Roman"/>
                <w:sz w:val="21"/>
                <w:szCs w:val="21"/>
                <w:lang w:eastAsia="en-GB"/>
              </w:rPr>
            </w:pPr>
          </w:p>
          <w:p w14:paraId="7E198314" w14:textId="77777777" w:rsidR="00755EF7" w:rsidRPr="004C78AA" w:rsidRDefault="00755EF7" w:rsidP="00755EF7">
            <w:pPr>
              <w:spacing w:after="120" w:line="276" w:lineRule="auto"/>
              <w:ind w:left="71" w:right="130"/>
              <w:jc w:val="both"/>
              <w:rPr>
                <w:rFonts w:ascii="Times New Roman" w:eastAsia="Times New Roman" w:hAnsi="Times New Roman" w:cs="Times New Roman"/>
                <w:sz w:val="21"/>
                <w:szCs w:val="21"/>
                <w:lang w:eastAsia="en-GB"/>
              </w:rPr>
            </w:pPr>
            <w:r w:rsidRPr="004C78AA">
              <w:rPr>
                <w:rFonts w:ascii="Times New Roman" w:eastAsia="Times New Roman" w:hAnsi="Times New Roman" w:cs="Times New Roman"/>
                <w:sz w:val="21"/>
                <w:szCs w:val="21"/>
                <w:lang w:eastAsia="en-GB"/>
              </w:rPr>
              <w:t>Национална карта на социалните услуги</w:t>
            </w:r>
            <w:r>
              <w:rPr>
                <w:rFonts w:ascii="Times New Roman" w:eastAsia="Times New Roman" w:hAnsi="Times New Roman" w:cs="Times New Roman"/>
                <w:sz w:val="21"/>
                <w:szCs w:val="21"/>
                <w:lang w:eastAsia="en-GB"/>
              </w:rPr>
              <w:t xml:space="preserve"> (НКСУ)</w:t>
            </w:r>
            <w:r w:rsidRPr="004C78AA">
              <w:rPr>
                <w:rFonts w:ascii="Times New Roman" w:eastAsia="Times New Roman" w:hAnsi="Times New Roman" w:cs="Times New Roman"/>
                <w:sz w:val="21"/>
                <w:szCs w:val="21"/>
                <w:lang w:eastAsia="en-GB"/>
              </w:rPr>
              <w:t>, приета с РМС № 574/2024 г:</w:t>
            </w:r>
          </w:p>
          <w:p w14:paraId="33C68097" w14:textId="77777777" w:rsidR="00755EF7" w:rsidRPr="00FD0871" w:rsidRDefault="0093785F" w:rsidP="00755EF7">
            <w:pPr>
              <w:spacing w:before="120" w:after="120"/>
              <w:jc w:val="both"/>
              <w:rPr>
                <w:rFonts w:ascii="Times New Roman" w:hAnsi="Times New Roman" w:cs="Times New Roman"/>
                <w:iCs/>
                <w:noProof/>
                <w:sz w:val="22"/>
                <w:szCs w:val="22"/>
              </w:rPr>
            </w:pPr>
            <w:hyperlink r:id="rId91" w:history="1">
              <w:r w:rsidR="00755EF7" w:rsidRPr="004C78AA">
                <w:rPr>
                  <w:rStyle w:val="Hyperlink"/>
                  <w:rFonts w:ascii="Times New Roman" w:hAnsi="Times New Roman" w:cs="Times New Roman"/>
                  <w:sz w:val="21"/>
                  <w:szCs w:val="21"/>
                </w:rPr>
                <w:t>https://dv.parliament.bg/DVWeb/showMaterialDV.jsp?idMat=224980</w:t>
              </w:r>
            </w:hyperlink>
          </w:p>
        </w:tc>
        <w:tc>
          <w:tcPr>
            <w:tcW w:w="5248" w:type="dxa"/>
            <w:tcBorders>
              <w:top w:val="single" w:sz="6" w:space="0" w:color="000000"/>
              <w:left w:val="single" w:sz="6" w:space="0" w:color="000000"/>
              <w:right w:val="single" w:sz="6" w:space="0" w:color="000000"/>
            </w:tcBorders>
            <w:shd w:val="clear" w:color="auto" w:fill="FFFFFF"/>
          </w:tcPr>
          <w:p w14:paraId="613FF11A" w14:textId="77777777" w:rsidR="00755EF7" w:rsidRPr="00CB0E3E" w:rsidRDefault="00755EF7" w:rsidP="00755EF7">
            <w:pPr>
              <w:spacing w:before="120"/>
              <w:ind w:left="71" w:right="130"/>
              <w:jc w:val="both"/>
              <w:rPr>
                <w:rFonts w:ascii="Times New Roman" w:eastAsia="Times New Roman" w:hAnsi="Times New Roman" w:cs="Times New Roman"/>
                <w:sz w:val="21"/>
                <w:szCs w:val="21"/>
                <w:lang w:eastAsia="en-GB"/>
              </w:rPr>
            </w:pPr>
            <w:r w:rsidRPr="00CB0E3E">
              <w:rPr>
                <w:rFonts w:ascii="Times New Roman" w:eastAsia="Times New Roman" w:hAnsi="Times New Roman" w:cs="Times New Roman"/>
                <w:sz w:val="21"/>
                <w:szCs w:val="21"/>
                <w:lang w:eastAsia="en-GB"/>
              </w:rPr>
              <w:lastRenderedPageBreak/>
              <w:t>Стратегическата рамка за политиката за здравеопазване и дългосрочни грижи</w:t>
            </w:r>
            <w:r w:rsidRPr="007534D8">
              <w:rPr>
                <w:rFonts w:ascii="Times New Roman" w:eastAsia="Times New Roman" w:hAnsi="Times New Roman" w:cs="Times New Roman"/>
                <w:sz w:val="21"/>
                <w:szCs w:val="21"/>
                <w:lang w:eastAsia="en-GB"/>
              </w:rPr>
              <w:t xml:space="preserve">, включваща НЗС, Планът за действие за </w:t>
            </w:r>
            <w:r w:rsidRPr="00CB0E3E">
              <w:rPr>
                <w:rFonts w:ascii="Times New Roman" w:eastAsia="Times New Roman" w:hAnsi="Times New Roman" w:cs="Times New Roman"/>
                <w:sz w:val="21"/>
                <w:szCs w:val="21"/>
                <w:lang w:eastAsia="en-GB"/>
              </w:rPr>
              <w:t>изпълнението й през 2023-2026 г., НКДНЗУ и НКСУ, е приета и</w:t>
            </w:r>
            <w:r>
              <w:rPr>
                <w:rFonts w:ascii="Times New Roman" w:eastAsia="Times New Roman" w:hAnsi="Times New Roman" w:cs="Times New Roman"/>
                <w:sz w:val="21"/>
                <w:szCs w:val="21"/>
                <w:lang w:eastAsia="en-GB"/>
              </w:rPr>
              <w:t xml:space="preserve"> е</w:t>
            </w:r>
            <w:r w:rsidRPr="00CB0E3E">
              <w:rPr>
                <w:rFonts w:ascii="Times New Roman" w:eastAsia="Times New Roman" w:hAnsi="Times New Roman" w:cs="Times New Roman"/>
                <w:sz w:val="21"/>
                <w:szCs w:val="21"/>
                <w:lang w:eastAsia="en-GB"/>
              </w:rPr>
              <w:t xml:space="preserve"> в изпълнение. П</w:t>
            </w:r>
            <w:r>
              <w:rPr>
                <w:rFonts w:ascii="Times New Roman" w:eastAsia="Times New Roman" w:hAnsi="Times New Roman" w:cs="Times New Roman"/>
                <w:sz w:val="21"/>
                <w:szCs w:val="21"/>
                <w:lang w:eastAsia="en-GB"/>
              </w:rPr>
              <w:t>отребностите в областите</w:t>
            </w:r>
            <w:r w:rsidRPr="00CB0E3E">
              <w:rPr>
                <w:rFonts w:ascii="Times New Roman" w:eastAsia="Times New Roman" w:hAnsi="Times New Roman" w:cs="Times New Roman"/>
                <w:sz w:val="21"/>
                <w:szCs w:val="21"/>
                <w:lang w:eastAsia="en-GB"/>
              </w:rPr>
              <w:t xml:space="preserve"> на здравеопазването и дългосрочните грижи са картографирани, за да се осигурят устойчиви и координирани мерки за тяхното адресиране. </w:t>
            </w:r>
          </w:p>
          <w:p w14:paraId="6D1160E3" w14:textId="77777777" w:rsidR="00755EF7" w:rsidRDefault="00755EF7" w:rsidP="00755EF7">
            <w:pPr>
              <w:spacing w:before="120"/>
              <w:ind w:left="71" w:right="130"/>
              <w:jc w:val="both"/>
              <w:rPr>
                <w:rFonts w:ascii="Times New Roman" w:eastAsia="Times New Roman" w:hAnsi="Times New Roman" w:cs="Times New Roman"/>
                <w:sz w:val="21"/>
                <w:szCs w:val="21"/>
                <w:lang w:eastAsia="en-GB"/>
              </w:rPr>
            </w:pPr>
            <w:r w:rsidRPr="007534D8">
              <w:rPr>
                <w:rFonts w:ascii="Times New Roman" w:eastAsia="Times New Roman" w:hAnsi="Times New Roman" w:cs="Times New Roman"/>
                <w:sz w:val="21"/>
                <w:szCs w:val="21"/>
                <w:lang w:eastAsia="en-GB"/>
              </w:rPr>
              <w:t xml:space="preserve">НЗС и Планът за действие за изпълнението й установяват стратегическата рамка за </w:t>
            </w:r>
            <w:r w:rsidRPr="00CB0E3E">
              <w:rPr>
                <w:rFonts w:ascii="Times New Roman" w:eastAsia="Times New Roman" w:hAnsi="Times New Roman" w:cs="Times New Roman"/>
                <w:sz w:val="21"/>
                <w:szCs w:val="21"/>
                <w:lang w:eastAsia="en-GB"/>
              </w:rPr>
              <w:t>управление на здравната система с цел подобряване на здравето, благосъстоянието и социалната интеграция на българските граждани, намаляване на неравенствата в достъпа до здравни услуги и увеличаване на възвръщаемостта на инвестициите в здравеопазване.</w:t>
            </w:r>
          </w:p>
          <w:p w14:paraId="4EBEDAA0" w14:textId="77777777" w:rsidR="00755EF7" w:rsidRDefault="00755EF7" w:rsidP="00755EF7">
            <w:pPr>
              <w:spacing w:before="120" w:after="120"/>
              <w:jc w:val="both"/>
              <w:rPr>
                <w:rFonts w:ascii="Times New Roman" w:eastAsia="Times New Roman" w:hAnsi="Times New Roman" w:cs="Times New Roman"/>
                <w:color w:val="000000" w:themeColor="text1"/>
                <w:sz w:val="22"/>
                <w:szCs w:val="22"/>
                <w:lang w:eastAsia="en-GB"/>
              </w:rPr>
            </w:pPr>
            <w:r w:rsidRPr="00CB0E3E">
              <w:rPr>
                <w:rFonts w:ascii="Times New Roman" w:eastAsia="Times New Roman" w:hAnsi="Times New Roman" w:cs="Times New Roman"/>
                <w:sz w:val="21"/>
                <w:szCs w:val="21"/>
                <w:lang w:eastAsia="en-GB"/>
              </w:rPr>
              <w:lastRenderedPageBreak/>
              <w:t xml:space="preserve">НКДНЗУ предоставя специфичното състояние на здравната система в различните региони на страната, включително по отношение на болничната и извънболнична медицинска помощ, персонала, демографски и географски специфики и др. </w:t>
            </w:r>
          </w:p>
          <w:p w14:paraId="0AD61733" w14:textId="77777777" w:rsidR="00755EF7" w:rsidRDefault="00755EF7" w:rsidP="007F19D9">
            <w:pPr>
              <w:spacing w:before="120"/>
              <w:ind w:right="130"/>
              <w:jc w:val="both"/>
              <w:rPr>
                <w:rFonts w:ascii="Times New Roman" w:eastAsia="Times New Roman" w:hAnsi="Times New Roman" w:cs="Times New Roman"/>
                <w:sz w:val="21"/>
                <w:szCs w:val="21"/>
                <w:lang w:eastAsia="en-GB"/>
              </w:rPr>
            </w:pPr>
            <w:r w:rsidRPr="004C78AA">
              <w:rPr>
                <w:rFonts w:ascii="Times New Roman" w:eastAsia="Times New Roman" w:hAnsi="Times New Roman" w:cs="Times New Roman"/>
                <w:sz w:val="21"/>
                <w:szCs w:val="21"/>
                <w:lang w:eastAsia="en-GB"/>
              </w:rPr>
              <w:t xml:space="preserve">НКСУ включва социалните и интегрираните здравно-социални услуги на общинско и областно ниво. Критериите за определяне на услугите и макс. брой на </w:t>
            </w:r>
            <w:r w:rsidRPr="004C78AA">
              <w:rPr>
                <w:rFonts w:ascii="Times New Roman" w:hAnsi="Times New Roman" w:cs="Times New Roman"/>
                <w:sz w:val="21"/>
                <w:szCs w:val="21"/>
              </w:rPr>
              <w:t>потребителите</w:t>
            </w:r>
            <w:r w:rsidRPr="004C78AA">
              <w:rPr>
                <w:rFonts w:ascii="Times New Roman" w:eastAsia="Times New Roman" w:hAnsi="Times New Roman" w:cs="Times New Roman"/>
                <w:sz w:val="21"/>
                <w:szCs w:val="21"/>
                <w:lang w:eastAsia="en-GB"/>
              </w:rPr>
              <w:t xml:space="preserve"> в картата са съобраз</w:t>
            </w:r>
            <w:r>
              <w:rPr>
                <w:rFonts w:ascii="Times New Roman" w:eastAsia="Times New Roman" w:hAnsi="Times New Roman" w:cs="Times New Roman"/>
                <w:sz w:val="21"/>
                <w:szCs w:val="21"/>
                <w:lang w:eastAsia="en-GB"/>
              </w:rPr>
              <w:t>е</w:t>
            </w:r>
            <w:r w:rsidRPr="004C78AA">
              <w:rPr>
                <w:rFonts w:ascii="Times New Roman" w:eastAsia="Times New Roman" w:hAnsi="Times New Roman" w:cs="Times New Roman"/>
                <w:sz w:val="21"/>
                <w:szCs w:val="21"/>
                <w:lang w:eastAsia="en-GB"/>
              </w:rPr>
              <w:t>н</w:t>
            </w:r>
            <w:r>
              <w:rPr>
                <w:rFonts w:ascii="Times New Roman" w:eastAsia="Times New Roman" w:hAnsi="Times New Roman" w:cs="Times New Roman"/>
                <w:sz w:val="21"/>
                <w:szCs w:val="21"/>
                <w:lang w:eastAsia="en-GB"/>
              </w:rPr>
              <w:t xml:space="preserve">и с </w:t>
            </w:r>
            <w:r w:rsidRPr="004C78AA">
              <w:rPr>
                <w:rFonts w:ascii="Times New Roman" w:eastAsia="Times New Roman" w:hAnsi="Times New Roman" w:cs="Times New Roman"/>
                <w:sz w:val="21"/>
                <w:szCs w:val="21"/>
                <w:lang w:eastAsia="en-GB"/>
              </w:rPr>
              <w:t xml:space="preserve"> броя и демографския профил на населението. </w:t>
            </w:r>
          </w:p>
          <w:p w14:paraId="5244C8A8" w14:textId="77777777" w:rsidR="00755EF7" w:rsidRPr="00FD0871" w:rsidRDefault="00755EF7" w:rsidP="00755EF7">
            <w:pPr>
              <w:spacing w:before="120" w:after="120"/>
              <w:jc w:val="both"/>
              <w:rPr>
                <w:rFonts w:ascii="Times New Roman" w:hAnsi="Times New Roman" w:cs="Times New Roman"/>
                <w:bCs/>
                <w:iCs/>
                <w:noProof/>
                <w:sz w:val="22"/>
                <w:szCs w:val="22"/>
              </w:rPr>
            </w:pPr>
          </w:p>
        </w:tc>
      </w:tr>
      <w:tr w:rsidR="00755EF7" w:rsidRPr="00002F1D" w14:paraId="0BC3413A" w14:textId="77777777" w:rsidTr="00FD0871">
        <w:tc>
          <w:tcPr>
            <w:tcW w:w="1413" w:type="dxa"/>
            <w:vMerge/>
          </w:tcPr>
          <w:p w14:paraId="36296010" w14:textId="77777777" w:rsidR="00755EF7" w:rsidRPr="00002F1D" w:rsidRDefault="00755EF7" w:rsidP="00755EF7">
            <w:pPr>
              <w:spacing w:before="120" w:after="120"/>
              <w:jc w:val="both"/>
              <w:rPr>
                <w:rFonts w:ascii="Times New Roman" w:hAnsi="Times New Roman" w:cs="Times New Roman"/>
                <w:i/>
                <w:iCs/>
                <w:noProof/>
                <w:sz w:val="22"/>
                <w:szCs w:val="22"/>
              </w:rPr>
            </w:pPr>
          </w:p>
        </w:tc>
        <w:tc>
          <w:tcPr>
            <w:tcW w:w="1131" w:type="dxa"/>
            <w:vMerge/>
          </w:tcPr>
          <w:p w14:paraId="6C570D37" w14:textId="77777777" w:rsidR="00755EF7" w:rsidRPr="00002F1D" w:rsidRDefault="00755EF7" w:rsidP="00755EF7">
            <w:pPr>
              <w:spacing w:before="120" w:after="120"/>
              <w:jc w:val="both"/>
              <w:rPr>
                <w:rFonts w:ascii="Times New Roman" w:hAnsi="Times New Roman" w:cs="Times New Roman"/>
                <w:iCs/>
                <w:noProof/>
                <w:sz w:val="22"/>
                <w:szCs w:val="22"/>
              </w:rPr>
            </w:pPr>
          </w:p>
        </w:tc>
        <w:tc>
          <w:tcPr>
            <w:tcW w:w="851" w:type="dxa"/>
            <w:vMerge/>
          </w:tcPr>
          <w:p w14:paraId="62A2FB27" w14:textId="77777777" w:rsidR="00755EF7" w:rsidRPr="00002F1D" w:rsidRDefault="00755EF7" w:rsidP="00755EF7">
            <w:pPr>
              <w:spacing w:before="120" w:after="120"/>
              <w:jc w:val="both"/>
              <w:rPr>
                <w:rFonts w:ascii="Times New Roman" w:hAnsi="Times New Roman" w:cs="Times New Roman"/>
                <w:iCs/>
                <w:noProof/>
                <w:sz w:val="22"/>
                <w:szCs w:val="22"/>
              </w:rPr>
            </w:pPr>
          </w:p>
        </w:tc>
        <w:tc>
          <w:tcPr>
            <w:tcW w:w="1278" w:type="dxa"/>
            <w:vMerge/>
          </w:tcPr>
          <w:p w14:paraId="2189F0E5" w14:textId="77777777" w:rsidR="00755EF7" w:rsidRPr="00002F1D" w:rsidRDefault="00755EF7" w:rsidP="00755EF7">
            <w:pPr>
              <w:spacing w:before="120" w:after="120"/>
              <w:jc w:val="both"/>
              <w:rPr>
                <w:rFonts w:ascii="Times New Roman" w:hAnsi="Times New Roman" w:cs="Times New Roman"/>
                <w:iCs/>
                <w:noProof/>
                <w:sz w:val="22"/>
                <w:szCs w:val="22"/>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tcPr>
          <w:p w14:paraId="43EB3FFB" w14:textId="77777777" w:rsidR="00755EF7" w:rsidRPr="00002F1D" w:rsidRDefault="00755EF7" w:rsidP="00755EF7">
            <w:pPr>
              <w:spacing w:before="120" w:after="120"/>
              <w:jc w:val="both"/>
              <w:rPr>
                <w:rFonts w:ascii="Times New Roman" w:hAnsi="Times New Roman" w:cs="Times New Roman"/>
                <w:b/>
                <w:color w:val="333333"/>
                <w:sz w:val="22"/>
                <w:szCs w:val="22"/>
                <w:lang w:eastAsia="en-GB"/>
              </w:rPr>
            </w:pPr>
            <w:r w:rsidRPr="00002F1D">
              <w:rPr>
                <w:rFonts w:ascii="Times New Roman" w:eastAsia="Times New Roman" w:hAnsi="Times New Roman" w:cs="Times New Roman"/>
                <w:b/>
                <w:color w:val="333333"/>
                <w:sz w:val="22"/>
                <w:szCs w:val="22"/>
                <w:lang w:eastAsia="en-GB"/>
              </w:rPr>
              <w:t>2.</w:t>
            </w:r>
            <w:r w:rsidRPr="00002F1D">
              <w:rPr>
                <w:rFonts w:ascii="Times New Roman" w:eastAsia="Times New Roman" w:hAnsi="Times New Roman" w:cs="Times New Roman"/>
                <w:color w:val="333333"/>
                <w:sz w:val="22"/>
                <w:szCs w:val="22"/>
                <w:lang w:eastAsia="en-GB"/>
              </w:rPr>
              <w:t xml:space="preserve"> Мерки за осигуряване на ефективност, устойчивост, достъпност — включително финансова, на здравните услуги и дългосрочните грижи, включително специален акцент върху лицата, попадащи извън системите за здравеопазване и дългосрочни грижи, и лицата, до които достъпът е най-труден.</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33026244" w14:textId="77777777" w:rsidR="00755EF7" w:rsidRPr="00FD0871" w:rsidRDefault="00755EF7" w:rsidP="00755EF7">
            <w:pPr>
              <w:spacing w:before="120" w:after="120"/>
              <w:jc w:val="both"/>
              <w:rPr>
                <w:rFonts w:ascii="Times New Roman" w:eastAsia="Calibri" w:hAnsi="Times New Roman" w:cs="Times New Roman"/>
                <w:b/>
                <w:iCs/>
                <w:noProof/>
                <w:sz w:val="22"/>
                <w:szCs w:val="22"/>
              </w:rPr>
            </w:pPr>
            <w:r>
              <w:rPr>
                <w:rFonts w:ascii="Times New Roman" w:eastAsia="Times New Roman" w:hAnsi="Times New Roman" w:cs="Times New Roman"/>
                <w:color w:val="000000" w:themeColor="text1"/>
                <w:sz w:val="22"/>
                <w:szCs w:val="22"/>
                <w:lang w:eastAsia="en-GB"/>
              </w:rPr>
              <w:t>ДА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7D809B9F" w14:textId="77777777" w:rsidR="00755EF7" w:rsidRPr="004C78AA" w:rsidRDefault="00755EF7" w:rsidP="00755EF7">
            <w:pPr>
              <w:spacing w:after="120" w:line="276" w:lineRule="auto"/>
              <w:ind w:left="71"/>
              <w:jc w:val="both"/>
              <w:rPr>
                <w:rFonts w:ascii="Times New Roman" w:hAnsi="Times New Roman" w:cs="Times New Roman"/>
                <w:sz w:val="21"/>
                <w:szCs w:val="21"/>
              </w:rPr>
            </w:pPr>
            <w:r>
              <w:rPr>
                <w:rFonts w:ascii="Times New Roman" w:eastAsia="Times New Roman" w:hAnsi="Times New Roman" w:cs="Times New Roman"/>
                <w:sz w:val="21"/>
                <w:szCs w:val="21"/>
                <w:lang w:eastAsia="en-GB"/>
              </w:rPr>
              <w:t>Национална здравна стратегия 2030</w:t>
            </w:r>
          </w:p>
          <w:p w14:paraId="49DF298F" w14:textId="77777777" w:rsidR="00755EF7" w:rsidRPr="004C78AA" w:rsidRDefault="00755EF7" w:rsidP="00755EF7">
            <w:pPr>
              <w:spacing w:before="120"/>
              <w:ind w:left="71" w:right="130"/>
              <w:jc w:val="both"/>
              <w:rPr>
                <w:rFonts w:ascii="Times New Roman" w:eastAsia="Times New Roman" w:hAnsi="Times New Roman" w:cs="Times New Roman"/>
                <w:sz w:val="21"/>
                <w:szCs w:val="21"/>
                <w:lang w:eastAsia="en-GB"/>
              </w:rPr>
            </w:pPr>
            <w:r w:rsidRPr="004C78AA">
              <w:rPr>
                <w:rFonts w:ascii="Times New Roman" w:hAnsi="Times New Roman" w:cs="Times New Roman"/>
                <w:sz w:val="21"/>
                <w:szCs w:val="21"/>
              </w:rPr>
              <w:t>План за действие за изпълнение на НЗС в периода 2023-2026 г.</w:t>
            </w:r>
          </w:p>
          <w:p w14:paraId="114A241A" w14:textId="77777777" w:rsidR="00755EF7" w:rsidRPr="004C78AA" w:rsidRDefault="00755EF7" w:rsidP="00755EF7">
            <w:pPr>
              <w:spacing w:before="120"/>
              <w:ind w:left="71" w:right="130"/>
              <w:jc w:val="both"/>
              <w:rPr>
                <w:rFonts w:ascii="Times New Roman" w:eastAsia="Times New Roman" w:hAnsi="Times New Roman" w:cs="Times New Roman"/>
                <w:sz w:val="21"/>
                <w:szCs w:val="21"/>
                <w:lang w:eastAsia="en-GB"/>
              </w:rPr>
            </w:pPr>
            <w:r w:rsidRPr="004C78AA">
              <w:rPr>
                <w:rFonts w:ascii="Times New Roman" w:eastAsia="Times New Roman" w:hAnsi="Times New Roman" w:cs="Times New Roman"/>
                <w:sz w:val="21"/>
                <w:szCs w:val="21"/>
                <w:lang w:eastAsia="en-GB"/>
              </w:rPr>
              <w:t>Национална карта за дългосрочните нужди от здравни услуги:</w:t>
            </w:r>
          </w:p>
          <w:p w14:paraId="6457A20E" w14:textId="77777777" w:rsidR="00755EF7" w:rsidRPr="004C78AA" w:rsidRDefault="00755EF7" w:rsidP="00755EF7">
            <w:pPr>
              <w:spacing w:before="120"/>
              <w:ind w:left="71" w:right="139" w:firstLine="3"/>
              <w:jc w:val="both"/>
              <w:rPr>
                <w:rFonts w:ascii="Times New Roman" w:eastAsia="Times New Roman" w:hAnsi="Times New Roman" w:cs="Times New Roman"/>
                <w:sz w:val="21"/>
                <w:szCs w:val="21"/>
                <w:lang w:eastAsia="en-GB"/>
              </w:rPr>
            </w:pPr>
            <w:r w:rsidRPr="004C78AA">
              <w:rPr>
                <w:rFonts w:ascii="Times New Roman" w:eastAsia="Times New Roman" w:hAnsi="Times New Roman" w:cs="Times New Roman"/>
                <w:sz w:val="21"/>
                <w:szCs w:val="21"/>
                <w:lang w:eastAsia="en-GB"/>
              </w:rPr>
              <w:t>Национална карта на социалните услуги</w:t>
            </w:r>
          </w:p>
          <w:p w14:paraId="10F0DE29" w14:textId="77777777" w:rsidR="00755EF7" w:rsidRPr="00950E93" w:rsidRDefault="00755EF7" w:rsidP="00755EF7">
            <w:pPr>
              <w:spacing w:before="120"/>
              <w:ind w:left="71" w:right="139" w:firstLine="3"/>
              <w:jc w:val="both"/>
              <w:rPr>
                <w:rFonts w:ascii="Times New Roman" w:eastAsia="Times New Roman" w:hAnsi="Times New Roman" w:cs="Times New Roman"/>
                <w:sz w:val="21"/>
                <w:szCs w:val="21"/>
                <w:lang w:eastAsia="en-GB"/>
              </w:rPr>
            </w:pPr>
            <w:r>
              <w:rPr>
                <w:rFonts w:ascii="Times New Roman" w:eastAsia="Times New Roman" w:hAnsi="Times New Roman" w:cs="Times New Roman"/>
                <w:sz w:val="21"/>
                <w:szCs w:val="21"/>
                <w:lang w:eastAsia="en-GB"/>
              </w:rPr>
              <w:t xml:space="preserve">Линковете към четирите документа са представени в информацията по критерий 1 и са достъпни на: </w:t>
            </w:r>
            <w:hyperlink r:id="rId92" w:history="1">
              <w:r w:rsidRPr="00515703">
                <w:rPr>
                  <w:rStyle w:val="Hyperlink"/>
                  <w:rFonts w:ascii="Times New Roman" w:eastAsia="Times New Roman" w:hAnsi="Times New Roman" w:cs="Times New Roman"/>
                  <w:sz w:val="21"/>
                  <w:szCs w:val="21"/>
                  <w:lang w:eastAsia="en-GB"/>
                </w:rPr>
                <w:t>https://eufunds.bg/bg/node/17932</w:t>
              </w:r>
            </w:hyperlink>
            <w:r>
              <w:rPr>
                <w:rFonts w:ascii="Times New Roman" w:eastAsia="Times New Roman" w:hAnsi="Times New Roman" w:cs="Times New Roman"/>
                <w:sz w:val="21"/>
                <w:szCs w:val="21"/>
                <w:lang w:eastAsia="en-GB"/>
              </w:rPr>
              <w:t xml:space="preserve"> </w:t>
            </w:r>
          </w:p>
          <w:p w14:paraId="03879407" w14:textId="77777777" w:rsidR="00755EF7" w:rsidRPr="004C78AA" w:rsidRDefault="00755EF7" w:rsidP="00755EF7">
            <w:pPr>
              <w:spacing w:before="120"/>
              <w:ind w:left="71" w:right="139" w:firstLine="3"/>
              <w:jc w:val="both"/>
              <w:rPr>
                <w:rFonts w:ascii="Times New Roman" w:eastAsia="Times New Roman" w:hAnsi="Times New Roman" w:cs="Times New Roman"/>
                <w:sz w:val="21"/>
                <w:szCs w:val="21"/>
                <w:lang w:eastAsia="en-GB"/>
              </w:rPr>
            </w:pPr>
          </w:p>
          <w:p w14:paraId="03468ED0" w14:textId="77777777" w:rsidR="00755EF7" w:rsidRPr="004C78AA" w:rsidRDefault="00755EF7" w:rsidP="00755EF7">
            <w:pPr>
              <w:spacing w:before="120"/>
              <w:ind w:left="71" w:right="139" w:firstLine="3"/>
              <w:jc w:val="both"/>
              <w:rPr>
                <w:rFonts w:ascii="Times New Roman" w:eastAsia="Times New Roman" w:hAnsi="Times New Roman" w:cs="Times New Roman"/>
                <w:sz w:val="21"/>
                <w:szCs w:val="21"/>
                <w:lang w:eastAsia="en-GB"/>
              </w:rPr>
            </w:pPr>
            <w:r w:rsidRPr="004C78AA">
              <w:rPr>
                <w:rFonts w:ascii="Times New Roman" w:eastAsia="Times New Roman" w:hAnsi="Times New Roman" w:cs="Times New Roman"/>
                <w:sz w:val="21"/>
                <w:szCs w:val="21"/>
                <w:lang w:eastAsia="en-GB"/>
              </w:rPr>
              <w:t>Наредба за качеството на социалните услуги</w:t>
            </w:r>
            <w:r>
              <w:rPr>
                <w:rFonts w:ascii="Times New Roman" w:eastAsia="Times New Roman" w:hAnsi="Times New Roman" w:cs="Times New Roman"/>
                <w:sz w:val="21"/>
                <w:szCs w:val="21"/>
                <w:lang w:eastAsia="en-GB"/>
              </w:rPr>
              <w:t xml:space="preserve">, приета с </w:t>
            </w:r>
            <w:r w:rsidRPr="004C78AA">
              <w:rPr>
                <w:rFonts w:ascii="Times New Roman" w:eastAsia="Times New Roman" w:hAnsi="Times New Roman" w:cs="Times New Roman"/>
                <w:sz w:val="21"/>
                <w:szCs w:val="21"/>
                <w:lang w:eastAsia="en-GB"/>
              </w:rPr>
              <w:t xml:space="preserve">ПМС № 135/22.06.2022 г.: </w:t>
            </w:r>
          </w:p>
          <w:p w14:paraId="44E172DE" w14:textId="77777777" w:rsidR="00755EF7" w:rsidRPr="00FD0871" w:rsidRDefault="00755EF7" w:rsidP="00755EF7">
            <w:pPr>
              <w:spacing w:before="120" w:after="120"/>
              <w:jc w:val="both"/>
              <w:rPr>
                <w:rFonts w:ascii="Times New Roman" w:hAnsi="Times New Roman" w:cs="Times New Roman"/>
                <w:iCs/>
                <w:noProof/>
                <w:sz w:val="22"/>
                <w:szCs w:val="22"/>
              </w:rPr>
            </w:pPr>
            <w:r w:rsidRPr="004C78AA">
              <w:rPr>
                <w:rFonts w:ascii="Times New Roman" w:hAnsi="Times New Roman" w:cs="Times New Roman"/>
                <w:sz w:val="21"/>
                <w:szCs w:val="21"/>
              </w:rPr>
              <w:t>https://mlsp.government.bg/uploads/35/sv/na</w:t>
            </w:r>
            <w:r w:rsidRPr="004C78AA">
              <w:rPr>
                <w:rFonts w:ascii="Times New Roman" w:hAnsi="Times New Roman" w:cs="Times New Roman"/>
                <w:sz w:val="21"/>
                <w:szCs w:val="21"/>
              </w:rPr>
              <w:lastRenderedPageBreak/>
              <w:t>redba-za-kacestvoto-na-socialnite-uslugi.pdf</w:t>
            </w:r>
          </w:p>
        </w:tc>
        <w:tc>
          <w:tcPr>
            <w:tcW w:w="5248" w:type="dxa"/>
            <w:tcBorders>
              <w:top w:val="single" w:sz="6" w:space="0" w:color="000000"/>
              <w:left w:val="single" w:sz="6" w:space="0" w:color="000000"/>
              <w:bottom w:val="single" w:sz="6" w:space="0" w:color="000000"/>
              <w:right w:val="single" w:sz="6" w:space="0" w:color="000000"/>
            </w:tcBorders>
            <w:shd w:val="clear" w:color="auto" w:fill="FFFFFF"/>
          </w:tcPr>
          <w:p w14:paraId="1800760F" w14:textId="77777777" w:rsidR="00755EF7" w:rsidRPr="004C78AA" w:rsidRDefault="00755EF7" w:rsidP="00755EF7">
            <w:pPr>
              <w:spacing w:before="120"/>
              <w:ind w:left="71" w:right="130"/>
              <w:jc w:val="both"/>
              <w:rPr>
                <w:rFonts w:ascii="Times New Roman" w:eastAsia="Times New Roman" w:hAnsi="Times New Roman" w:cs="Times New Roman"/>
                <w:sz w:val="21"/>
                <w:szCs w:val="21"/>
                <w:lang w:eastAsia="en-GB"/>
              </w:rPr>
            </w:pPr>
            <w:r w:rsidRPr="007534D8">
              <w:rPr>
                <w:rFonts w:ascii="Times New Roman" w:eastAsia="Times New Roman" w:hAnsi="Times New Roman" w:cs="Times New Roman"/>
                <w:sz w:val="21"/>
                <w:szCs w:val="21"/>
                <w:lang w:eastAsia="en-GB"/>
              </w:rPr>
              <w:lastRenderedPageBreak/>
              <w:t>П</w:t>
            </w:r>
            <w:r w:rsidRPr="007959EA">
              <w:rPr>
                <w:rFonts w:ascii="Times New Roman" w:eastAsia="Times New Roman" w:hAnsi="Times New Roman" w:cs="Times New Roman"/>
                <w:sz w:val="21"/>
                <w:szCs w:val="21"/>
                <w:lang w:eastAsia="en-GB"/>
              </w:rPr>
              <w:t xml:space="preserve">ланът за действие </w:t>
            </w:r>
            <w:r>
              <w:rPr>
                <w:rFonts w:ascii="Times New Roman" w:eastAsia="Times New Roman" w:hAnsi="Times New Roman" w:cs="Times New Roman"/>
                <w:sz w:val="21"/>
                <w:szCs w:val="21"/>
                <w:lang w:eastAsia="en-GB"/>
              </w:rPr>
              <w:t>за изпълнение на НЗС цели</w:t>
            </w:r>
            <w:r w:rsidRPr="007959EA">
              <w:rPr>
                <w:rFonts w:ascii="Times New Roman" w:eastAsia="Times New Roman" w:hAnsi="Times New Roman" w:cs="Times New Roman"/>
                <w:sz w:val="21"/>
                <w:szCs w:val="21"/>
                <w:lang w:eastAsia="en-GB"/>
              </w:rPr>
              <w:t xml:space="preserve"> улесняване на достъпа до здравни услуги, вкл</w:t>
            </w:r>
            <w:r>
              <w:rPr>
                <w:rFonts w:ascii="Times New Roman" w:eastAsia="Times New Roman" w:hAnsi="Times New Roman" w:cs="Times New Roman"/>
                <w:sz w:val="21"/>
                <w:szCs w:val="21"/>
                <w:lang w:eastAsia="en-GB"/>
              </w:rPr>
              <w:t>.</w:t>
            </w:r>
            <w:r w:rsidRPr="007959EA">
              <w:rPr>
                <w:rFonts w:ascii="Times New Roman" w:eastAsia="Times New Roman" w:hAnsi="Times New Roman" w:cs="Times New Roman"/>
                <w:sz w:val="21"/>
                <w:szCs w:val="21"/>
                <w:lang w:eastAsia="en-GB"/>
              </w:rPr>
              <w:t xml:space="preserve"> в отдалечени и труднодостъпни райони, както и за граждани от уязвими групи. Мерките са насочени към развитие на капацитета на извънболничната помощ и в предоставяне на комплексни грижи – промоция на здравето, превенция, диагностика, лечение и рехабилитация на заболявания. </w:t>
            </w:r>
          </w:p>
          <w:p w14:paraId="64BDEBE6" w14:textId="77777777" w:rsidR="00755EF7" w:rsidRPr="0080199F" w:rsidRDefault="00755EF7" w:rsidP="00755EF7">
            <w:pPr>
              <w:spacing w:before="120"/>
              <w:ind w:left="71" w:right="130"/>
              <w:jc w:val="both"/>
              <w:rPr>
                <w:rFonts w:ascii="Times New Roman" w:eastAsia="Times New Roman" w:hAnsi="Times New Roman" w:cs="Times New Roman"/>
                <w:sz w:val="21"/>
                <w:szCs w:val="21"/>
                <w:lang w:eastAsia="en-GB"/>
              </w:rPr>
            </w:pPr>
            <w:r w:rsidRPr="004C78AA">
              <w:rPr>
                <w:rFonts w:ascii="Times New Roman" w:eastAsia="Times New Roman" w:hAnsi="Times New Roman" w:cs="Times New Roman"/>
                <w:sz w:val="21"/>
                <w:szCs w:val="21"/>
                <w:lang w:eastAsia="en-GB"/>
              </w:rPr>
              <w:t>Мерките за осигуряване на ефективност, устойчивост и достъп до дългосрочна грижа се съдържат в ЗСУ, актовете по прилагането му и  План</w:t>
            </w:r>
            <w:r>
              <w:rPr>
                <w:rFonts w:ascii="Times New Roman" w:eastAsia="Times New Roman" w:hAnsi="Times New Roman" w:cs="Times New Roman"/>
                <w:sz w:val="21"/>
                <w:szCs w:val="21"/>
                <w:lang w:eastAsia="en-GB"/>
              </w:rPr>
              <w:t>а</w:t>
            </w:r>
            <w:r w:rsidRPr="004C78AA">
              <w:rPr>
                <w:rFonts w:ascii="Times New Roman" w:eastAsia="Times New Roman" w:hAnsi="Times New Roman" w:cs="Times New Roman"/>
                <w:sz w:val="21"/>
                <w:szCs w:val="21"/>
                <w:lang w:eastAsia="en-GB"/>
              </w:rPr>
              <w:t xml:space="preserve"> за действие 2022-2027 г. за изпълнение на </w:t>
            </w:r>
            <w:r>
              <w:rPr>
                <w:rFonts w:ascii="Times New Roman" w:eastAsia="Times New Roman" w:hAnsi="Times New Roman" w:cs="Times New Roman"/>
                <w:sz w:val="21"/>
                <w:szCs w:val="21"/>
                <w:lang w:eastAsia="en-GB"/>
              </w:rPr>
              <w:t>НСДГ, в които</w:t>
            </w:r>
            <w:r w:rsidRPr="004C78AA">
              <w:rPr>
                <w:rFonts w:ascii="Times New Roman" w:eastAsia="Times New Roman" w:hAnsi="Times New Roman" w:cs="Times New Roman"/>
                <w:sz w:val="21"/>
                <w:szCs w:val="21"/>
                <w:lang w:eastAsia="en-GB"/>
              </w:rPr>
              <w:t xml:space="preserve"> се насърчава интегрираният подход при осигуряването на подкрепа. Процесът по насочване на лицата за ползване на социални услуги е максимално облекчен като насочващият орган е длъжен да предостави информация и консултация за социалните услуги, които лицата може да ползват.</w:t>
            </w:r>
            <w:r w:rsidRPr="0080199F">
              <w:rPr>
                <w:rFonts w:ascii="Times New Roman" w:eastAsia="Times New Roman" w:hAnsi="Times New Roman" w:cs="Times New Roman"/>
                <w:sz w:val="21"/>
                <w:szCs w:val="21"/>
                <w:lang w:eastAsia="en-GB"/>
              </w:rPr>
              <w:t xml:space="preserve"> </w:t>
            </w:r>
          </w:p>
          <w:p w14:paraId="650FB736" w14:textId="77777777" w:rsidR="00755EF7" w:rsidRPr="004C78AA" w:rsidRDefault="00755EF7" w:rsidP="00755EF7">
            <w:pPr>
              <w:spacing w:before="120"/>
              <w:ind w:left="71" w:right="130"/>
              <w:jc w:val="both"/>
              <w:rPr>
                <w:rFonts w:ascii="Times New Roman" w:eastAsia="Times New Roman" w:hAnsi="Times New Roman" w:cs="Times New Roman"/>
                <w:sz w:val="21"/>
                <w:szCs w:val="21"/>
                <w:lang w:eastAsia="en-GB"/>
              </w:rPr>
            </w:pPr>
            <w:r>
              <w:rPr>
                <w:rFonts w:ascii="Times New Roman" w:eastAsia="Times New Roman" w:hAnsi="Times New Roman" w:cs="Times New Roman"/>
                <w:sz w:val="21"/>
                <w:szCs w:val="21"/>
                <w:lang w:eastAsia="en-GB"/>
              </w:rPr>
              <w:t>ЗСУ</w:t>
            </w:r>
            <w:r w:rsidRPr="004C78AA">
              <w:rPr>
                <w:rFonts w:ascii="Times New Roman" w:eastAsia="Times New Roman" w:hAnsi="Times New Roman" w:cs="Times New Roman"/>
                <w:sz w:val="21"/>
                <w:szCs w:val="21"/>
                <w:lang w:eastAsia="en-GB"/>
              </w:rPr>
              <w:t xml:space="preserve"> осигурява достъп до социалните услуги за всички целеви групи, вкл. лицата, които са били възпрепятствани да ги ползват. Процесът на планиране </w:t>
            </w:r>
            <w:r w:rsidRPr="0080199F">
              <w:rPr>
                <w:rFonts w:ascii="Times New Roman" w:eastAsia="Times New Roman" w:hAnsi="Times New Roman" w:cs="Times New Roman"/>
                <w:sz w:val="21"/>
                <w:szCs w:val="21"/>
                <w:lang w:eastAsia="en-GB"/>
              </w:rPr>
              <w:t>на</w:t>
            </w:r>
            <w:r>
              <w:rPr>
                <w:rFonts w:ascii="Times New Roman" w:eastAsia="Times New Roman" w:hAnsi="Times New Roman" w:cs="Times New Roman"/>
                <w:sz w:val="21"/>
                <w:szCs w:val="21"/>
                <w:lang w:eastAsia="en-GB"/>
              </w:rPr>
              <w:t xml:space="preserve"> </w:t>
            </w:r>
            <w:r w:rsidRPr="004C78AA">
              <w:rPr>
                <w:rFonts w:ascii="Times New Roman" w:eastAsia="Times New Roman" w:hAnsi="Times New Roman" w:cs="Times New Roman"/>
                <w:sz w:val="21"/>
                <w:szCs w:val="21"/>
                <w:lang w:eastAsia="en-GB"/>
              </w:rPr>
              <w:t>дългосрочна</w:t>
            </w:r>
            <w:r>
              <w:rPr>
                <w:rFonts w:ascii="Times New Roman" w:eastAsia="Times New Roman" w:hAnsi="Times New Roman" w:cs="Times New Roman"/>
                <w:sz w:val="21"/>
                <w:szCs w:val="21"/>
                <w:lang w:eastAsia="en-GB"/>
              </w:rPr>
              <w:t>та</w:t>
            </w:r>
            <w:r w:rsidRPr="004C78AA">
              <w:rPr>
                <w:rFonts w:ascii="Times New Roman" w:eastAsia="Times New Roman" w:hAnsi="Times New Roman" w:cs="Times New Roman"/>
                <w:sz w:val="21"/>
                <w:szCs w:val="21"/>
                <w:lang w:eastAsia="en-GB"/>
              </w:rPr>
              <w:t xml:space="preserve"> грижа е обвързан с конкретните потребности на лицата на мест</w:t>
            </w:r>
            <w:r>
              <w:rPr>
                <w:rFonts w:ascii="Times New Roman" w:eastAsia="Times New Roman" w:hAnsi="Times New Roman" w:cs="Times New Roman"/>
                <w:sz w:val="21"/>
                <w:szCs w:val="21"/>
                <w:lang w:eastAsia="en-GB"/>
              </w:rPr>
              <w:t xml:space="preserve">но ниво, като се </w:t>
            </w:r>
            <w:r w:rsidRPr="004C78AA">
              <w:rPr>
                <w:rFonts w:ascii="Times New Roman" w:eastAsia="Times New Roman" w:hAnsi="Times New Roman" w:cs="Times New Roman"/>
                <w:sz w:val="21"/>
                <w:szCs w:val="21"/>
                <w:lang w:eastAsia="en-GB"/>
              </w:rPr>
              <w:t>цели осигур</w:t>
            </w:r>
            <w:r>
              <w:rPr>
                <w:rFonts w:ascii="Times New Roman" w:eastAsia="Times New Roman" w:hAnsi="Times New Roman" w:cs="Times New Roman"/>
                <w:sz w:val="21"/>
                <w:szCs w:val="21"/>
                <w:lang w:eastAsia="en-GB"/>
              </w:rPr>
              <w:t xml:space="preserve">яване на </w:t>
            </w:r>
            <w:r w:rsidRPr="004C78AA">
              <w:rPr>
                <w:rFonts w:ascii="Times New Roman" w:eastAsia="Times New Roman" w:hAnsi="Times New Roman" w:cs="Times New Roman"/>
                <w:sz w:val="21"/>
                <w:szCs w:val="21"/>
                <w:lang w:eastAsia="en-GB"/>
              </w:rPr>
              <w:t>равен достъп до социални услуги на територията на цялата страна.</w:t>
            </w:r>
          </w:p>
          <w:p w14:paraId="26F47899" w14:textId="77777777" w:rsidR="00755EF7" w:rsidRPr="00FD0871" w:rsidRDefault="00755EF7" w:rsidP="00755EF7">
            <w:pPr>
              <w:spacing w:before="120" w:after="120"/>
              <w:jc w:val="both"/>
              <w:rPr>
                <w:rFonts w:ascii="Times New Roman" w:hAnsi="Times New Roman" w:cs="Times New Roman"/>
                <w:bCs/>
                <w:iCs/>
                <w:noProof/>
                <w:sz w:val="22"/>
                <w:szCs w:val="22"/>
              </w:rPr>
            </w:pPr>
            <w:r>
              <w:rPr>
                <w:rFonts w:ascii="Times New Roman" w:eastAsia="Times New Roman" w:hAnsi="Times New Roman" w:cs="Times New Roman"/>
                <w:sz w:val="21"/>
                <w:szCs w:val="21"/>
                <w:lang w:eastAsia="en-GB"/>
              </w:rPr>
              <w:t>НКСУ</w:t>
            </w:r>
            <w:r w:rsidRPr="004C78AA">
              <w:rPr>
                <w:rFonts w:ascii="Times New Roman" w:eastAsia="Times New Roman" w:hAnsi="Times New Roman" w:cs="Times New Roman"/>
                <w:sz w:val="21"/>
                <w:szCs w:val="21"/>
                <w:lang w:eastAsia="en-GB"/>
              </w:rPr>
              <w:t xml:space="preserve"> включва всички социални и интегрирани здравно-социални услуги на общинско и областно ниво, както и максималния брой потребители на тези услуги. </w:t>
            </w:r>
            <w:r>
              <w:rPr>
                <w:rFonts w:ascii="Times New Roman" w:eastAsia="Times New Roman" w:hAnsi="Times New Roman" w:cs="Times New Roman"/>
                <w:sz w:val="21"/>
                <w:szCs w:val="21"/>
                <w:lang w:eastAsia="en-GB"/>
              </w:rPr>
              <w:t>В</w:t>
            </w:r>
            <w:r w:rsidRPr="004C78AA">
              <w:rPr>
                <w:rFonts w:ascii="Times New Roman" w:eastAsia="Times New Roman" w:hAnsi="Times New Roman" w:cs="Times New Roman"/>
                <w:sz w:val="21"/>
                <w:szCs w:val="21"/>
                <w:lang w:eastAsia="en-GB"/>
              </w:rPr>
              <w:t>сички услуги по Картата следва да бъдат създадени до 2035 г.</w:t>
            </w:r>
          </w:p>
        </w:tc>
      </w:tr>
      <w:tr w:rsidR="00755EF7" w:rsidRPr="00002F1D" w14:paraId="1973D350" w14:textId="77777777" w:rsidTr="00D34ABF">
        <w:tc>
          <w:tcPr>
            <w:tcW w:w="1413" w:type="dxa"/>
            <w:vMerge/>
          </w:tcPr>
          <w:p w14:paraId="5CAA1806" w14:textId="77777777" w:rsidR="00755EF7" w:rsidRPr="00002F1D" w:rsidRDefault="00755EF7" w:rsidP="00755EF7">
            <w:pPr>
              <w:spacing w:before="120" w:after="120"/>
              <w:jc w:val="both"/>
              <w:rPr>
                <w:rFonts w:ascii="Times New Roman" w:hAnsi="Times New Roman" w:cs="Times New Roman"/>
                <w:i/>
                <w:iCs/>
                <w:noProof/>
                <w:sz w:val="22"/>
                <w:szCs w:val="22"/>
              </w:rPr>
            </w:pPr>
          </w:p>
        </w:tc>
        <w:tc>
          <w:tcPr>
            <w:tcW w:w="1131" w:type="dxa"/>
            <w:vMerge/>
          </w:tcPr>
          <w:p w14:paraId="046882BD" w14:textId="77777777" w:rsidR="00755EF7" w:rsidRPr="00002F1D" w:rsidRDefault="00755EF7" w:rsidP="00755EF7">
            <w:pPr>
              <w:spacing w:before="120" w:after="120"/>
              <w:jc w:val="both"/>
              <w:rPr>
                <w:rFonts w:ascii="Times New Roman" w:hAnsi="Times New Roman" w:cs="Times New Roman"/>
                <w:iCs/>
                <w:noProof/>
                <w:sz w:val="22"/>
                <w:szCs w:val="22"/>
              </w:rPr>
            </w:pPr>
          </w:p>
        </w:tc>
        <w:tc>
          <w:tcPr>
            <w:tcW w:w="851" w:type="dxa"/>
            <w:vMerge/>
          </w:tcPr>
          <w:p w14:paraId="386C36FF" w14:textId="77777777" w:rsidR="00755EF7" w:rsidRPr="00002F1D" w:rsidRDefault="00755EF7" w:rsidP="00755EF7">
            <w:pPr>
              <w:spacing w:before="120" w:after="120"/>
              <w:jc w:val="both"/>
              <w:rPr>
                <w:rFonts w:ascii="Times New Roman" w:hAnsi="Times New Roman" w:cs="Times New Roman"/>
                <w:iCs/>
                <w:noProof/>
                <w:sz w:val="22"/>
                <w:szCs w:val="22"/>
              </w:rPr>
            </w:pPr>
          </w:p>
        </w:tc>
        <w:tc>
          <w:tcPr>
            <w:tcW w:w="1278" w:type="dxa"/>
            <w:vMerge/>
          </w:tcPr>
          <w:p w14:paraId="2A86A02B" w14:textId="77777777" w:rsidR="00755EF7" w:rsidRPr="00002F1D" w:rsidRDefault="00755EF7" w:rsidP="00755EF7">
            <w:pPr>
              <w:spacing w:before="120" w:after="120"/>
              <w:jc w:val="both"/>
              <w:rPr>
                <w:rFonts w:ascii="Times New Roman" w:hAnsi="Times New Roman" w:cs="Times New Roman"/>
                <w:iCs/>
                <w:noProof/>
                <w:sz w:val="22"/>
                <w:szCs w:val="22"/>
              </w:rPr>
            </w:pPr>
          </w:p>
        </w:tc>
        <w:tc>
          <w:tcPr>
            <w:tcW w:w="2977" w:type="dxa"/>
          </w:tcPr>
          <w:p w14:paraId="09BB48B2" w14:textId="77777777" w:rsidR="00755EF7" w:rsidRPr="00D72282" w:rsidRDefault="00755EF7" w:rsidP="00755EF7">
            <w:pPr>
              <w:spacing w:before="120" w:after="120"/>
              <w:jc w:val="both"/>
              <w:rPr>
                <w:rFonts w:ascii="Times New Roman" w:hAnsi="Times New Roman" w:cs="Times New Roman"/>
                <w:b/>
                <w:color w:val="333333"/>
                <w:sz w:val="22"/>
                <w:szCs w:val="22"/>
                <w:lang w:eastAsia="en-GB"/>
              </w:rPr>
            </w:pPr>
            <w:r w:rsidRPr="00002F1D">
              <w:rPr>
                <w:rFonts w:ascii="Times New Roman" w:eastAsia="Times New Roman" w:hAnsi="Times New Roman" w:cs="Times New Roman"/>
                <w:b/>
                <w:color w:val="333333"/>
                <w:sz w:val="22"/>
                <w:szCs w:val="22"/>
                <w:lang w:eastAsia="en-GB" w:bidi="ar-SA"/>
              </w:rPr>
              <w:t>3.</w:t>
            </w:r>
            <w:r w:rsidRPr="00002F1D">
              <w:rPr>
                <w:rFonts w:ascii="Times New Roman" w:eastAsia="Times New Roman" w:hAnsi="Times New Roman" w:cs="Times New Roman"/>
                <w:color w:val="333333"/>
                <w:sz w:val="22"/>
                <w:szCs w:val="22"/>
                <w:lang w:eastAsia="en-GB" w:bidi="ar-SA"/>
              </w:rPr>
              <w:t xml:space="preserve"> Мерки за насърчаване на услугите в семейството и общността чрез деинституционализация, включително превенция и първични здравни грижи, домашни грижи и предоставяни в общността услуги.</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70E09B8B" w14:textId="77777777" w:rsidR="00755EF7" w:rsidRPr="00FD0871" w:rsidRDefault="00755EF7" w:rsidP="00755EF7">
            <w:pPr>
              <w:spacing w:before="120" w:after="120"/>
              <w:jc w:val="both"/>
              <w:rPr>
                <w:rFonts w:ascii="Times New Roman" w:eastAsia="Calibri" w:hAnsi="Times New Roman" w:cs="Times New Roman"/>
                <w:b/>
                <w:iCs/>
                <w:noProof/>
                <w:sz w:val="22"/>
                <w:szCs w:val="22"/>
              </w:rPr>
            </w:pPr>
            <w:r w:rsidRPr="00FD0871">
              <w:rPr>
                <w:rFonts w:ascii="Times New Roman" w:eastAsia="Times New Roman" w:hAnsi="Times New Roman" w:cs="Times New Roman"/>
                <w:color w:val="000000" w:themeColor="text1"/>
                <w:sz w:val="22"/>
                <w:szCs w:val="22"/>
                <w:lang w:eastAsia="en-GB"/>
              </w:rPr>
              <w:t>ДА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73BC1D40" w14:textId="77777777" w:rsidR="00356B8E" w:rsidRDefault="00755EF7" w:rsidP="00356B8E">
            <w:pPr>
              <w:spacing w:before="120"/>
              <w:ind w:left="71" w:right="139" w:firstLine="3"/>
              <w:jc w:val="both"/>
              <w:rPr>
                <w:rFonts w:ascii="Times New Roman" w:eastAsia="Times New Roman" w:hAnsi="Times New Roman" w:cs="Times New Roman"/>
                <w:sz w:val="21"/>
                <w:szCs w:val="21"/>
                <w:lang w:eastAsia="en-GB"/>
              </w:rPr>
            </w:pPr>
            <w:r w:rsidRPr="00FD0871">
              <w:rPr>
                <w:rFonts w:ascii="Times New Roman" w:eastAsia="Times New Roman" w:hAnsi="Times New Roman" w:cs="Times New Roman"/>
                <w:color w:val="333333"/>
                <w:sz w:val="22"/>
                <w:szCs w:val="22"/>
                <w:lang w:eastAsia="en-GB"/>
              </w:rPr>
              <w:t>Приети и в изпълнение са Национална стратегия за дългосрочни грижи до 2034 г.</w:t>
            </w:r>
            <w:r w:rsidR="00356B8E">
              <w:t xml:space="preserve"> </w:t>
            </w:r>
            <w:r w:rsidR="00356B8E" w:rsidRPr="00356B8E">
              <w:rPr>
                <w:rFonts w:ascii="Times New Roman" w:eastAsia="Times New Roman" w:hAnsi="Times New Roman" w:cs="Times New Roman"/>
                <w:color w:val="333333"/>
                <w:sz w:val="22"/>
                <w:szCs w:val="22"/>
                <w:lang w:eastAsia="en-GB"/>
              </w:rPr>
              <w:t xml:space="preserve">(НСДГ) </w:t>
            </w:r>
            <w:r w:rsidRPr="00FD0871">
              <w:rPr>
                <w:rFonts w:ascii="Times New Roman" w:eastAsia="Times New Roman" w:hAnsi="Times New Roman" w:cs="Times New Roman"/>
                <w:color w:val="333333"/>
                <w:sz w:val="22"/>
                <w:szCs w:val="22"/>
                <w:lang w:eastAsia="en-GB"/>
              </w:rPr>
              <w:t xml:space="preserve"> и план за действие за </w:t>
            </w:r>
            <w:r w:rsidR="00356B8E">
              <w:rPr>
                <w:rFonts w:ascii="Times New Roman" w:eastAsia="Times New Roman" w:hAnsi="Times New Roman" w:cs="Times New Roman"/>
                <w:sz w:val="21"/>
                <w:szCs w:val="21"/>
                <w:lang w:eastAsia="en-GB"/>
              </w:rPr>
              <w:t>за изпълнението й.</w:t>
            </w:r>
          </w:p>
          <w:p w14:paraId="12BB26E6" w14:textId="77777777" w:rsidR="00356B8E" w:rsidRPr="004C78AA" w:rsidRDefault="00356B8E" w:rsidP="00356B8E">
            <w:pPr>
              <w:spacing w:before="120"/>
              <w:ind w:left="71" w:right="139" w:firstLine="3"/>
              <w:jc w:val="both"/>
              <w:rPr>
                <w:rStyle w:val="Hyperlink"/>
                <w:rFonts w:ascii="Times New Roman" w:hAnsi="Times New Roman" w:cs="Times New Roman"/>
                <w:sz w:val="21"/>
                <w:szCs w:val="21"/>
              </w:rPr>
            </w:pPr>
            <w:r>
              <w:rPr>
                <w:rFonts w:ascii="Times New Roman" w:eastAsia="Times New Roman" w:hAnsi="Times New Roman" w:cs="Times New Roman"/>
                <w:sz w:val="21"/>
                <w:szCs w:val="21"/>
                <w:lang w:eastAsia="en-GB"/>
              </w:rPr>
              <w:t>Национална стратегия за дългосрочна грижа:</w:t>
            </w:r>
            <w:r w:rsidRPr="004C78AA">
              <w:rPr>
                <w:rFonts w:ascii="Times New Roman" w:eastAsia="Times New Roman" w:hAnsi="Times New Roman" w:cs="Times New Roman"/>
                <w:sz w:val="21"/>
                <w:szCs w:val="21"/>
                <w:lang w:eastAsia="en-GB"/>
              </w:rPr>
              <w:t xml:space="preserve"> </w:t>
            </w:r>
          </w:p>
          <w:p w14:paraId="30D008C4" w14:textId="77777777" w:rsidR="00356B8E" w:rsidRDefault="00356B8E" w:rsidP="00356B8E">
            <w:pPr>
              <w:spacing w:before="120"/>
              <w:ind w:left="71" w:right="139" w:firstLine="3"/>
              <w:jc w:val="both"/>
              <w:rPr>
                <w:rFonts w:ascii="Times New Roman" w:eastAsia="Times New Roman" w:hAnsi="Times New Roman" w:cs="Times New Roman"/>
                <w:sz w:val="21"/>
                <w:szCs w:val="21"/>
                <w:lang w:eastAsia="en-GB"/>
              </w:rPr>
            </w:pPr>
          </w:p>
          <w:p w14:paraId="37ED1E6C" w14:textId="77777777" w:rsidR="00356B8E" w:rsidRDefault="00356B8E" w:rsidP="00755EF7">
            <w:pPr>
              <w:ind w:right="138"/>
              <w:jc w:val="both"/>
              <w:rPr>
                <w:rFonts w:ascii="Times New Roman" w:eastAsia="Times New Roman" w:hAnsi="Times New Roman" w:cs="Times New Roman"/>
                <w:color w:val="333333"/>
                <w:sz w:val="22"/>
                <w:szCs w:val="22"/>
                <w:lang w:eastAsia="en-GB"/>
              </w:rPr>
            </w:pPr>
          </w:p>
          <w:p w14:paraId="1EB4D932" w14:textId="77777777" w:rsidR="00755EF7" w:rsidRDefault="0093785F" w:rsidP="00755EF7">
            <w:pPr>
              <w:ind w:right="138"/>
              <w:jc w:val="both"/>
              <w:rPr>
                <w:rFonts w:ascii="Times New Roman" w:eastAsia="Times New Roman" w:hAnsi="Times New Roman" w:cs="Times New Roman"/>
                <w:color w:val="333333"/>
                <w:sz w:val="22"/>
                <w:szCs w:val="22"/>
                <w:lang w:eastAsia="en-GB"/>
              </w:rPr>
            </w:pPr>
            <w:hyperlink r:id="rId93" w:history="1">
              <w:r w:rsidR="00755EF7" w:rsidRPr="001249E4">
                <w:rPr>
                  <w:rStyle w:val="Hyperlink"/>
                  <w:rFonts w:ascii="Times New Roman" w:hAnsi="Times New Roman" w:cs="Times New Roman"/>
                  <w:sz w:val="22"/>
                  <w:szCs w:val="22"/>
                  <w:lang w:val="en-GB"/>
                </w:rPr>
                <w:t>https</w:t>
              </w:r>
              <w:r w:rsidR="00755EF7" w:rsidRPr="001249E4">
                <w:rPr>
                  <w:rStyle w:val="Hyperlink"/>
                  <w:rFonts w:ascii="Times New Roman" w:hAnsi="Times New Roman" w:cs="Times New Roman"/>
                  <w:sz w:val="22"/>
                  <w:szCs w:val="22"/>
                </w:rPr>
                <w:t>://</w:t>
              </w:r>
              <w:r w:rsidR="00755EF7" w:rsidRPr="001249E4">
                <w:rPr>
                  <w:rStyle w:val="Hyperlink"/>
                  <w:rFonts w:ascii="Times New Roman" w:hAnsi="Times New Roman" w:cs="Times New Roman"/>
                  <w:sz w:val="22"/>
                  <w:szCs w:val="22"/>
                  <w:lang w:val="en-GB"/>
                </w:rPr>
                <w:t>www</w:t>
              </w:r>
              <w:r w:rsidR="00755EF7" w:rsidRPr="001249E4">
                <w:rPr>
                  <w:rStyle w:val="Hyperlink"/>
                  <w:rFonts w:ascii="Times New Roman" w:hAnsi="Times New Roman" w:cs="Times New Roman"/>
                  <w:sz w:val="22"/>
                  <w:szCs w:val="22"/>
                </w:rPr>
                <w:t>.</w:t>
              </w:r>
              <w:r w:rsidR="00755EF7" w:rsidRPr="001249E4">
                <w:rPr>
                  <w:rStyle w:val="Hyperlink"/>
                  <w:rFonts w:ascii="Times New Roman" w:hAnsi="Times New Roman" w:cs="Times New Roman"/>
                  <w:sz w:val="22"/>
                  <w:szCs w:val="22"/>
                  <w:lang w:val="en-GB"/>
                </w:rPr>
                <w:t>mlsp</w:t>
              </w:r>
              <w:r w:rsidR="00755EF7" w:rsidRPr="001249E4">
                <w:rPr>
                  <w:rStyle w:val="Hyperlink"/>
                  <w:rFonts w:ascii="Times New Roman" w:hAnsi="Times New Roman" w:cs="Times New Roman"/>
                  <w:sz w:val="22"/>
                  <w:szCs w:val="22"/>
                </w:rPr>
                <w:t>.</w:t>
              </w:r>
              <w:r w:rsidR="00755EF7" w:rsidRPr="001249E4">
                <w:rPr>
                  <w:rStyle w:val="Hyperlink"/>
                  <w:rFonts w:ascii="Times New Roman" w:hAnsi="Times New Roman" w:cs="Times New Roman"/>
                  <w:sz w:val="22"/>
                  <w:szCs w:val="22"/>
                  <w:lang w:val="en-GB"/>
                </w:rPr>
                <w:t>government</w:t>
              </w:r>
              <w:r w:rsidR="00755EF7" w:rsidRPr="001249E4">
                <w:rPr>
                  <w:rStyle w:val="Hyperlink"/>
                  <w:rFonts w:ascii="Times New Roman" w:hAnsi="Times New Roman" w:cs="Times New Roman"/>
                  <w:sz w:val="22"/>
                  <w:szCs w:val="22"/>
                </w:rPr>
                <w:t>.</w:t>
              </w:r>
              <w:r w:rsidR="00755EF7" w:rsidRPr="001249E4">
                <w:rPr>
                  <w:rStyle w:val="Hyperlink"/>
                  <w:rFonts w:ascii="Times New Roman" w:hAnsi="Times New Roman" w:cs="Times New Roman"/>
                  <w:sz w:val="22"/>
                  <w:szCs w:val="22"/>
                  <w:lang w:val="en-GB"/>
                </w:rPr>
                <w:t>bg</w:t>
              </w:r>
              <w:r w:rsidR="00755EF7" w:rsidRPr="001249E4">
                <w:rPr>
                  <w:rStyle w:val="Hyperlink"/>
                  <w:rFonts w:ascii="Times New Roman" w:hAnsi="Times New Roman" w:cs="Times New Roman"/>
                  <w:sz w:val="22"/>
                  <w:szCs w:val="22"/>
                </w:rPr>
                <w:t>/</w:t>
              </w:r>
              <w:r w:rsidR="00755EF7" w:rsidRPr="001249E4">
                <w:rPr>
                  <w:rStyle w:val="Hyperlink"/>
                  <w:rFonts w:ascii="Times New Roman" w:hAnsi="Times New Roman" w:cs="Times New Roman"/>
                  <w:sz w:val="22"/>
                  <w:szCs w:val="22"/>
                  <w:lang w:val="en-GB"/>
                </w:rPr>
                <w:t>deinstitutsionalizatsiya</w:t>
              </w:r>
              <w:r w:rsidR="00755EF7" w:rsidRPr="001249E4">
                <w:rPr>
                  <w:rStyle w:val="Hyperlink"/>
                  <w:rFonts w:ascii="Times New Roman" w:hAnsi="Times New Roman" w:cs="Times New Roman"/>
                  <w:sz w:val="22"/>
                  <w:szCs w:val="22"/>
                </w:rPr>
                <w:t>-</w:t>
              </w:r>
              <w:r w:rsidR="00755EF7" w:rsidRPr="001249E4">
                <w:rPr>
                  <w:rStyle w:val="Hyperlink"/>
                  <w:rFonts w:ascii="Times New Roman" w:hAnsi="Times New Roman" w:cs="Times New Roman"/>
                  <w:sz w:val="22"/>
                  <w:szCs w:val="22"/>
                  <w:lang w:val="en-GB"/>
                </w:rPr>
                <w:t>na</w:t>
              </w:r>
              <w:r w:rsidR="00755EF7" w:rsidRPr="001249E4">
                <w:rPr>
                  <w:rStyle w:val="Hyperlink"/>
                  <w:rFonts w:ascii="Times New Roman" w:hAnsi="Times New Roman" w:cs="Times New Roman"/>
                  <w:sz w:val="22"/>
                  <w:szCs w:val="22"/>
                </w:rPr>
                <w:t>-</w:t>
              </w:r>
              <w:r w:rsidR="00755EF7" w:rsidRPr="001249E4">
                <w:rPr>
                  <w:rStyle w:val="Hyperlink"/>
                  <w:rFonts w:ascii="Times New Roman" w:hAnsi="Times New Roman" w:cs="Times New Roman"/>
                  <w:sz w:val="22"/>
                  <w:szCs w:val="22"/>
                  <w:lang w:val="en-GB"/>
                </w:rPr>
                <w:t>grizhata</w:t>
              </w:r>
              <w:r w:rsidR="00755EF7" w:rsidRPr="001249E4">
                <w:rPr>
                  <w:rStyle w:val="Hyperlink"/>
                  <w:rFonts w:ascii="Times New Roman" w:hAnsi="Times New Roman" w:cs="Times New Roman"/>
                  <w:sz w:val="22"/>
                  <w:szCs w:val="22"/>
                </w:rPr>
                <w:t>-</w:t>
              </w:r>
              <w:r w:rsidR="00755EF7" w:rsidRPr="001249E4">
                <w:rPr>
                  <w:rStyle w:val="Hyperlink"/>
                  <w:rFonts w:ascii="Times New Roman" w:hAnsi="Times New Roman" w:cs="Times New Roman"/>
                  <w:sz w:val="22"/>
                  <w:szCs w:val="22"/>
                  <w:lang w:val="en-GB"/>
                </w:rPr>
                <w:t>za</w:t>
              </w:r>
              <w:r w:rsidR="00755EF7" w:rsidRPr="001249E4">
                <w:rPr>
                  <w:rStyle w:val="Hyperlink"/>
                  <w:rFonts w:ascii="Times New Roman" w:hAnsi="Times New Roman" w:cs="Times New Roman"/>
                  <w:sz w:val="22"/>
                  <w:szCs w:val="22"/>
                </w:rPr>
                <w:t>-</w:t>
              </w:r>
              <w:r w:rsidR="00755EF7" w:rsidRPr="001249E4">
                <w:rPr>
                  <w:rStyle w:val="Hyperlink"/>
                  <w:rFonts w:ascii="Times New Roman" w:hAnsi="Times New Roman" w:cs="Times New Roman"/>
                  <w:sz w:val="22"/>
                  <w:szCs w:val="22"/>
                  <w:lang w:val="en-GB"/>
                </w:rPr>
                <w:t>vzrastni</w:t>
              </w:r>
              <w:r w:rsidR="00755EF7" w:rsidRPr="001249E4">
                <w:rPr>
                  <w:rStyle w:val="Hyperlink"/>
                  <w:rFonts w:ascii="Times New Roman" w:hAnsi="Times New Roman" w:cs="Times New Roman"/>
                  <w:sz w:val="22"/>
                  <w:szCs w:val="22"/>
                </w:rPr>
                <w:t>-</w:t>
              </w:r>
              <w:r w:rsidR="00755EF7" w:rsidRPr="001249E4">
                <w:rPr>
                  <w:rStyle w:val="Hyperlink"/>
                  <w:rFonts w:ascii="Times New Roman" w:hAnsi="Times New Roman" w:cs="Times New Roman"/>
                  <w:sz w:val="22"/>
                  <w:szCs w:val="22"/>
                  <w:lang w:val="en-GB"/>
                </w:rPr>
                <w:t>khora</w:t>
              </w:r>
              <w:r w:rsidR="00755EF7" w:rsidRPr="001249E4">
                <w:rPr>
                  <w:rStyle w:val="Hyperlink"/>
                  <w:rFonts w:ascii="Times New Roman" w:hAnsi="Times New Roman" w:cs="Times New Roman"/>
                  <w:sz w:val="22"/>
                  <w:szCs w:val="22"/>
                </w:rPr>
                <w:t>-</w:t>
              </w:r>
              <w:r w:rsidR="00755EF7" w:rsidRPr="001249E4">
                <w:rPr>
                  <w:rStyle w:val="Hyperlink"/>
                  <w:rFonts w:ascii="Times New Roman" w:hAnsi="Times New Roman" w:cs="Times New Roman"/>
                  <w:sz w:val="22"/>
                  <w:szCs w:val="22"/>
                  <w:lang w:val="en-GB"/>
                </w:rPr>
                <w:t>i</w:t>
              </w:r>
              <w:r w:rsidR="00755EF7" w:rsidRPr="001249E4">
                <w:rPr>
                  <w:rStyle w:val="Hyperlink"/>
                  <w:rFonts w:ascii="Times New Roman" w:hAnsi="Times New Roman" w:cs="Times New Roman"/>
                  <w:sz w:val="22"/>
                  <w:szCs w:val="22"/>
                </w:rPr>
                <w:t>-</w:t>
              </w:r>
              <w:r w:rsidR="00755EF7" w:rsidRPr="001249E4">
                <w:rPr>
                  <w:rStyle w:val="Hyperlink"/>
                  <w:rFonts w:ascii="Times New Roman" w:hAnsi="Times New Roman" w:cs="Times New Roman"/>
                  <w:sz w:val="22"/>
                  <w:szCs w:val="22"/>
                  <w:lang w:val="en-GB"/>
                </w:rPr>
                <w:t>khora</w:t>
              </w:r>
              <w:r w:rsidR="00755EF7" w:rsidRPr="001249E4">
                <w:rPr>
                  <w:rStyle w:val="Hyperlink"/>
                  <w:rFonts w:ascii="Times New Roman" w:hAnsi="Times New Roman" w:cs="Times New Roman"/>
                  <w:sz w:val="22"/>
                  <w:szCs w:val="22"/>
                </w:rPr>
                <w:t>-</w:t>
              </w:r>
              <w:r w:rsidR="00755EF7" w:rsidRPr="001249E4">
                <w:rPr>
                  <w:rStyle w:val="Hyperlink"/>
                  <w:rFonts w:ascii="Times New Roman" w:hAnsi="Times New Roman" w:cs="Times New Roman"/>
                  <w:sz w:val="22"/>
                  <w:szCs w:val="22"/>
                  <w:lang w:val="en-GB"/>
                </w:rPr>
                <w:t>s</w:t>
              </w:r>
              <w:r w:rsidR="00755EF7" w:rsidRPr="001249E4">
                <w:rPr>
                  <w:rStyle w:val="Hyperlink"/>
                  <w:rFonts w:ascii="Times New Roman" w:hAnsi="Times New Roman" w:cs="Times New Roman"/>
                  <w:sz w:val="22"/>
                  <w:szCs w:val="22"/>
                </w:rPr>
                <w:t>-</w:t>
              </w:r>
              <w:r w:rsidR="00755EF7" w:rsidRPr="001249E4">
                <w:rPr>
                  <w:rStyle w:val="Hyperlink"/>
                  <w:rFonts w:ascii="Times New Roman" w:hAnsi="Times New Roman" w:cs="Times New Roman"/>
                  <w:sz w:val="22"/>
                  <w:szCs w:val="22"/>
                  <w:lang w:val="en-GB"/>
                </w:rPr>
                <w:t>uvrezhdaniya</w:t>
              </w:r>
            </w:hyperlink>
          </w:p>
          <w:p w14:paraId="1AFD2357" w14:textId="77777777" w:rsidR="00755EF7" w:rsidRDefault="00755EF7" w:rsidP="00755EF7">
            <w:pPr>
              <w:ind w:right="138"/>
              <w:jc w:val="both"/>
              <w:rPr>
                <w:rFonts w:ascii="Times New Roman" w:eastAsia="Times New Roman" w:hAnsi="Times New Roman" w:cs="Times New Roman"/>
                <w:color w:val="333333"/>
                <w:sz w:val="22"/>
                <w:szCs w:val="22"/>
                <w:lang w:eastAsia="en-GB"/>
              </w:rPr>
            </w:pPr>
          </w:p>
          <w:p w14:paraId="7C4181B7" w14:textId="77777777" w:rsidR="00755EF7" w:rsidRPr="00D46DAB" w:rsidRDefault="0093785F" w:rsidP="00755EF7">
            <w:pPr>
              <w:spacing w:before="120" w:after="120"/>
              <w:jc w:val="both"/>
              <w:rPr>
                <w:rFonts w:ascii="Times New Roman" w:eastAsia="Times New Roman" w:hAnsi="Times New Roman" w:cs="Times New Roman"/>
                <w:bCs/>
                <w:iCs/>
                <w:noProof/>
                <w:sz w:val="22"/>
                <w:szCs w:val="22"/>
              </w:rPr>
            </w:pPr>
            <w:hyperlink r:id="rId94" w:tooltip="План за действие за периода 2018-2021 г. за изпълнение на Националната стратегия задългосрочна грижа" w:history="1">
              <w:r w:rsidR="00755EF7" w:rsidRPr="00A038E0">
                <w:rPr>
                  <w:rFonts w:ascii="Times New Roman" w:eastAsia="Times New Roman" w:hAnsi="Times New Roman" w:cs="Times New Roman"/>
                  <w:bCs/>
                  <w:iCs/>
                  <w:noProof/>
                  <w:sz w:val="22"/>
                  <w:szCs w:val="22"/>
                </w:rPr>
                <w:t xml:space="preserve">Одобрен от МС план за действие за периода 2022-2027 г. за изпълнение на Националната </w:t>
              </w:r>
              <w:r w:rsidR="00755EF7" w:rsidRPr="00A038E0">
                <w:rPr>
                  <w:rFonts w:ascii="Times New Roman" w:eastAsia="Times New Roman" w:hAnsi="Times New Roman" w:cs="Times New Roman"/>
                  <w:bCs/>
                  <w:iCs/>
                  <w:noProof/>
                  <w:sz w:val="22"/>
                  <w:szCs w:val="22"/>
                </w:rPr>
                <w:lastRenderedPageBreak/>
                <w:t>стратегия за дългосрочна грижа</w:t>
              </w:r>
            </w:hyperlink>
            <w:r w:rsidR="00755EF7" w:rsidRPr="00A038E0">
              <w:rPr>
                <w:rFonts w:eastAsia="Times New Roman"/>
                <w:bCs/>
                <w:iCs/>
                <w:noProof/>
                <w:sz w:val="22"/>
                <w:szCs w:val="22"/>
              </w:rPr>
              <w:t xml:space="preserve"> </w:t>
            </w:r>
            <w:r w:rsidR="00755EF7">
              <w:rPr>
                <w:rFonts w:eastAsia="Times New Roman"/>
                <w:bCs/>
                <w:iCs/>
                <w:noProof/>
                <w:sz w:val="22"/>
                <w:szCs w:val="22"/>
              </w:rPr>
              <w:t>–</w:t>
            </w:r>
            <w:r w:rsidR="00755EF7" w:rsidRPr="00A038E0">
              <w:rPr>
                <w:rFonts w:eastAsia="Times New Roman"/>
                <w:bCs/>
                <w:iCs/>
                <w:noProof/>
                <w:sz w:val="22"/>
                <w:szCs w:val="22"/>
              </w:rPr>
              <w:t xml:space="preserve"> </w:t>
            </w:r>
            <w:hyperlink r:id="rId95" w:history="1">
              <w:r w:rsidR="00356B8E" w:rsidRPr="00D46DAB">
                <w:rPr>
                  <w:rStyle w:val="Hyperlink"/>
                  <w:rFonts w:ascii="Times New Roman" w:hAnsi="Times New Roman" w:cs="Times New Roman"/>
                  <w:sz w:val="22"/>
                  <w:szCs w:val="22"/>
                  <w:lang w:val="en-GB"/>
                </w:rPr>
                <w:t>https</w:t>
              </w:r>
              <w:r w:rsidR="00356B8E" w:rsidRPr="00D46DAB">
                <w:rPr>
                  <w:rStyle w:val="Hyperlink"/>
                  <w:rFonts w:ascii="Times New Roman" w:hAnsi="Times New Roman" w:cs="Times New Roman"/>
                  <w:sz w:val="22"/>
                  <w:szCs w:val="22"/>
                </w:rPr>
                <w:t>://</w:t>
              </w:r>
              <w:r w:rsidR="00356B8E" w:rsidRPr="00D46DAB">
                <w:rPr>
                  <w:rStyle w:val="Hyperlink"/>
                  <w:rFonts w:ascii="Times New Roman" w:hAnsi="Times New Roman" w:cs="Times New Roman"/>
                  <w:sz w:val="22"/>
                  <w:szCs w:val="22"/>
                  <w:lang w:val="en-GB"/>
                </w:rPr>
                <w:t>mlsp</w:t>
              </w:r>
              <w:r w:rsidR="00356B8E" w:rsidRPr="00D46DAB">
                <w:rPr>
                  <w:rStyle w:val="Hyperlink"/>
                  <w:rFonts w:ascii="Times New Roman" w:hAnsi="Times New Roman" w:cs="Times New Roman"/>
                  <w:sz w:val="22"/>
                  <w:szCs w:val="22"/>
                </w:rPr>
                <w:t>.</w:t>
              </w:r>
              <w:r w:rsidR="00356B8E" w:rsidRPr="00D46DAB">
                <w:rPr>
                  <w:rStyle w:val="Hyperlink"/>
                  <w:rFonts w:ascii="Times New Roman" w:hAnsi="Times New Roman" w:cs="Times New Roman"/>
                  <w:sz w:val="22"/>
                  <w:szCs w:val="22"/>
                  <w:lang w:val="en-GB"/>
                </w:rPr>
                <w:t>government</w:t>
              </w:r>
              <w:r w:rsidR="00356B8E" w:rsidRPr="00D46DAB">
                <w:rPr>
                  <w:rStyle w:val="Hyperlink"/>
                  <w:rFonts w:ascii="Times New Roman" w:hAnsi="Times New Roman" w:cs="Times New Roman"/>
                  <w:sz w:val="22"/>
                  <w:szCs w:val="22"/>
                </w:rPr>
                <w:t>.</w:t>
              </w:r>
              <w:r w:rsidR="00356B8E" w:rsidRPr="00D46DAB">
                <w:rPr>
                  <w:rStyle w:val="Hyperlink"/>
                  <w:rFonts w:ascii="Times New Roman" w:hAnsi="Times New Roman" w:cs="Times New Roman"/>
                  <w:sz w:val="22"/>
                  <w:szCs w:val="22"/>
                  <w:lang w:val="en-GB"/>
                </w:rPr>
                <w:t>bg</w:t>
              </w:r>
              <w:r w:rsidR="00356B8E" w:rsidRPr="00D46DAB">
                <w:rPr>
                  <w:rStyle w:val="Hyperlink"/>
                  <w:rFonts w:ascii="Times New Roman" w:hAnsi="Times New Roman" w:cs="Times New Roman"/>
                  <w:sz w:val="22"/>
                  <w:szCs w:val="22"/>
                </w:rPr>
                <w:t>/</w:t>
              </w:r>
              <w:r w:rsidR="00356B8E" w:rsidRPr="00D46DAB">
                <w:rPr>
                  <w:rStyle w:val="Hyperlink"/>
                  <w:rFonts w:ascii="Times New Roman" w:hAnsi="Times New Roman" w:cs="Times New Roman"/>
                  <w:sz w:val="22"/>
                  <w:szCs w:val="22"/>
                  <w:lang w:val="en-GB"/>
                </w:rPr>
                <w:t>deinstitutsionalizatsiya</w:t>
              </w:r>
              <w:r w:rsidR="00356B8E" w:rsidRPr="00D46DAB">
                <w:rPr>
                  <w:rStyle w:val="Hyperlink"/>
                  <w:rFonts w:ascii="Times New Roman" w:hAnsi="Times New Roman" w:cs="Times New Roman"/>
                  <w:sz w:val="22"/>
                  <w:szCs w:val="22"/>
                </w:rPr>
                <w:t>-</w:t>
              </w:r>
              <w:r w:rsidR="00356B8E" w:rsidRPr="00D46DAB">
                <w:rPr>
                  <w:rStyle w:val="Hyperlink"/>
                  <w:rFonts w:ascii="Times New Roman" w:hAnsi="Times New Roman" w:cs="Times New Roman"/>
                  <w:sz w:val="22"/>
                  <w:szCs w:val="22"/>
                  <w:lang w:val="en-GB"/>
                </w:rPr>
                <w:t>na</w:t>
              </w:r>
              <w:r w:rsidR="00356B8E" w:rsidRPr="00D46DAB">
                <w:rPr>
                  <w:rStyle w:val="Hyperlink"/>
                  <w:rFonts w:ascii="Times New Roman" w:hAnsi="Times New Roman" w:cs="Times New Roman"/>
                  <w:sz w:val="22"/>
                  <w:szCs w:val="22"/>
                </w:rPr>
                <w:t>-</w:t>
              </w:r>
              <w:r w:rsidR="00356B8E" w:rsidRPr="00D46DAB">
                <w:rPr>
                  <w:rStyle w:val="Hyperlink"/>
                  <w:rFonts w:ascii="Times New Roman" w:hAnsi="Times New Roman" w:cs="Times New Roman"/>
                  <w:sz w:val="22"/>
                  <w:szCs w:val="22"/>
                  <w:lang w:val="en-GB"/>
                </w:rPr>
                <w:t>grizhata</w:t>
              </w:r>
              <w:r w:rsidR="00356B8E" w:rsidRPr="00D46DAB">
                <w:rPr>
                  <w:rStyle w:val="Hyperlink"/>
                  <w:rFonts w:ascii="Times New Roman" w:hAnsi="Times New Roman" w:cs="Times New Roman"/>
                  <w:sz w:val="22"/>
                  <w:szCs w:val="22"/>
                </w:rPr>
                <w:t>-</w:t>
              </w:r>
              <w:r w:rsidR="00356B8E" w:rsidRPr="00D46DAB">
                <w:rPr>
                  <w:rStyle w:val="Hyperlink"/>
                  <w:rFonts w:ascii="Times New Roman" w:hAnsi="Times New Roman" w:cs="Times New Roman"/>
                  <w:sz w:val="22"/>
                  <w:szCs w:val="22"/>
                  <w:lang w:val="en-GB"/>
                </w:rPr>
                <w:t>za</w:t>
              </w:r>
              <w:r w:rsidR="00356B8E" w:rsidRPr="00D46DAB">
                <w:rPr>
                  <w:rStyle w:val="Hyperlink"/>
                  <w:rFonts w:ascii="Times New Roman" w:hAnsi="Times New Roman" w:cs="Times New Roman"/>
                  <w:sz w:val="22"/>
                  <w:szCs w:val="22"/>
                </w:rPr>
                <w:t>-</w:t>
              </w:r>
              <w:r w:rsidR="00356B8E" w:rsidRPr="00D46DAB">
                <w:rPr>
                  <w:rStyle w:val="Hyperlink"/>
                  <w:rFonts w:ascii="Times New Roman" w:hAnsi="Times New Roman" w:cs="Times New Roman"/>
                  <w:sz w:val="22"/>
                  <w:szCs w:val="22"/>
                  <w:lang w:val="en-GB"/>
                </w:rPr>
                <w:t>vzrastni</w:t>
              </w:r>
              <w:r w:rsidR="00356B8E" w:rsidRPr="00D46DAB">
                <w:rPr>
                  <w:rStyle w:val="Hyperlink"/>
                  <w:rFonts w:ascii="Times New Roman" w:hAnsi="Times New Roman" w:cs="Times New Roman"/>
                  <w:sz w:val="22"/>
                  <w:szCs w:val="22"/>
                </w:rPr>
                <w:t>-</w:t>
              </w:r>
              <w:r w:rsidR="00356B8E" w:rsidRPr="00D46DAB">
                <w:rPr>
                  <w:rStyle w:val="Hyperlink"/>
                  <w:rFonts w:ascii="Times New Roman" w:hAnsi="Times New Roman" w:cs="Times New Roman"/>
                  <w:sz w:val="22"/>
                  <w:szCs w:val="22"/>
                  <w:lang w:val="en-GB"/>
                </w:rPr>
                <w:t>khora</w:t>
              </w:r>
              <w:r w:rsidR="00356B8E" w:rsidRPr="00D46DAB">
                <w:rPr>
                  <w:rStyle w:val="Hyperlink"/>
                  <w:rFonts w:ascii="Times New Roman" w:hAnsi="Times New Roman" w:cs="Times New Roman"/>
                  <w:sz w:val="22"/>
                  <w:szCs w:val="22"/>
                </w:rPr>
                <w:t>-</w:t>
              </w:r>
              <w:r w:rsidR="00356B8E" w:rsidRPr="00D46DAB">
                <w:rPr>
                  <w:rStyle w:val="Hyperlink"/>
                  <w:rFonts w:ascii="Times New Roman" w:hAnsi="Times New Roman" w:cs="Times New Roman"/>
                  <w:sz w:val="22"/>
                  <w:szCs w:val="22"/>
                  <w:lang w:val="en-GB"/>
                </w:rPr>
                <w:t>i</w:t>
              </w:r>
              <w:r w:rsidR="00356B8E" w:rsidRPr="00D46DAB">
                <w:rPr>
                  <w:rStyle w:val="Hyperlink"/>
                  <w:rFonts w:ascii="Times New Roman" w:hAnsi="Times New Roman" w:cs="Times New Roman"/>
                  <w:sz w:val="22"/>
                  <w:szCs w:val="22"/>
                </w:rPr>
                <w:t>-</w:t>
              </w:r>
              <w:r w:rsidR="00356B8E" w:rsidRPr="00D46DAB">
                <w:rPr>
                  <w:rStyle w:val="Hyperlink"/>
                  <w:rFonts w:ascii="Times New Roman" w:hAnsi="Times New Roman" w:cs="Times New Roman"/>
                  <w:sz w:val="22"/>
                  <w:szCs w:val="22"/>
                  <w:lang w:val="en-GB"/>
                </w:rPr>
                <w:t>khora</w:t>
              </w:r>
              <w:r w:rsidR="00356B8E" w:rsidRPr="00D46DAB">
                <w:rPr>
                  <w:rStyle w:val="Hyperlink"/>
                  <w:rFonts w:ascii="Times New Roman" w:hAnsi="Times New Roman" w:cs="Times New Roman"/>
                  <w:sz w:val="22"/>
                  <w:szCs w:val="22"/>
                </w:rPr>
                <w:t>-</w:t>
              </w:r>
              <w:r w:rsidR="00356B8E" w:rsidRPr="00D46DAB">
                <w:rPr>
                  <w:rStyle w:val="Hyperlink"/>
                  <w:rFonts w:ascii="Times New Roman" w:hAnsi="Times New Roman" w:cs="Times New Roman"/>
                  <w:sz w:val="22"/>
                  <w:szCs w:val="22"/>
                  <w:lang w:val="en-GB"/>
                </w:rPr>
                <w:t>s</w:t>
              </w:r>
              <w:r w:rsidR="00356B8E" w:rsidRPr="00D46DAB">
                <w:rPr>
                  <w:rStyle w:val="Hyperlink"/>
                  <w:rFonts w:ascii="Times New Roman" w:hAnsi="Times New Roman" w:cs="Times New Roman"/>
                  <w:sz w:val="22"/>
                  <w:szCs w:val="22"/>
                </w:rPr>
                <w:t>-</w:t>
              </w:r>
              <w:r w:rsidR="00356B8E" w:rsidRPr="00D46DAB">
                <w:rPr>
                  <w:rStyle w:val="Hyperlink"/>
                  <w:rFonts w:ascii="Times New Roman" w:hAnsi="Times New Roman" w:cs="Times New Roman"/>
                  <w:sz w:val="22"/>
                  <w:szCs w:val="22"/>
                  <w:lang w:val="en-GB"/>
                </w:rPr>
                <w:t>uvrezhdaniya</w:t>
              </w:r>
            </w:hyperlink>
          </w:p>
          <w:p w14:paraId="781A43C3" w14:textId="77777777" w:rsidR="00356B8E" w:rsidRPr="00FD0871" w:rsidRDefault="00356B8E" w:rsidP="00D46DAB">
            <w:pPr>
              <w:spacing w:before="120"/>
              <w:ind w:left="71" w:right="130"/>
              <w:jc w:val="both"/>
              <w:rPr>
                <w:rFonts w:ascii="Times New Roman" w:hAnsi="Times New Roman" w:cs="Times New Roman"/>
                <w:iCs/>
                <w:noProof/>
                <w:sz w:val="22"/>
                <w:szCs w:val="22"/>
              </w:rPr>
            </w:pPr>
            <w:r w:rsidRPr="004C78AA">
              <w:rPr>
                <w:rFonts w:ascii="Times New Roman" w:hAnsi="Times New Roman" w:cs="Times New Roman"/>
                <w:sz w:val="21"/>
                <w:szCs w:val="21"/>
              </w:rPr>
              <w:t>План за действие за изпълнение на НЗС в периода 2023-2026 г.</w:t>
            </w:r>
            <w:r w:rsidRPr="004C78AA">
              <w:rPr>
                <w:rFonts w:ascii="Times New Roman" w:eastAsia="Times New Roman" w:hAnsi="Times New Roman" w:cs="Times New Roman"/>
                <w:sz w:val="21"/>
                <w:szCs w:val="21"/>
                <w:lang w:eastAsia="en-GB"/>
              </w:rPr>
              <w:t xml:space="preserve">: </w:t>
            </w:r>
            <w:hyperlink r:id="rId96" w:history="1">
              <w:r w:rsidRPr="004C78AA">
                <w:rPr>
                  <w:rFonts w:ascii="Times New Roman" w:eastAsia="Times New Roman" w:hAnsi="Times New Roman" w:cs="Times New Roman"/>
                  <w:color w:val="0000FF"/>
                  <w:sz w:val="21"/>
                  <w:szCs w:val="21"/>
                  <w:u w:val="single"/>
                  <w:lang w:eastAsia="en-GB"/>
                </w:rPr>
                <w:t>https://www.strategy.bg/StrategicDocuments/View.aspx?lang=bg-BG&amp;Id=1604</w:t>
              </w:r>
            </w:hyperlink>
          </w:p>
        </w:tc>
        <w:tc>
          <w:tcPr>
            <w:tcW w:w="5248" w:type="dxa"/>
            <w:tcBorders>
              <w:top w:val="single" w:sz="6" w:space="0" w:color="000000"/>
              <w:left w:val="single" w:sz="6" w:space="0" w:color="000000"/>
              <w:bottom w:val="single" w:sz="6" w:space="0" w:color="000000"/>
              <w:right w:val="single" w:sz="6" w:space="0" w:color="000000"/>
            </w:tcBorders>
            <w:shd w:val="clear" w:color="auto" w:fill="FFFFFF"/>
          </w:tcPr>
          <w:p w14:paraId="22A67A77" w14:textId="77777777" w:rsidR="00CE0E3A" w:rsidRDefault="00755EF7" w:rsidP="00755EF7">
            <w:pPr>
              <w:spacing w:before="60"/>
              <w:ind w:left="32" w:right="70"/>
              <w:jc w:val="both"/>
              <w:rPr>
                <w:rFonts w:ascii="Times New Roman" w:eastAsia="Times New Roman" w:hAnsi="Times New Roman" w:cs="Times New Roman"/>
                <w:color w:val="000000" w:themeColor="text1"/>
                <w:sz w:val="22"/>
                <w:szCs w:val="22"/>
                <w:lang w:eastAsia="en-GB"/>
              </w:rPr>
            </w:pPr>
            <w:r w:rsidRPr="00FD0871">
              <w:rPr>
                <w:rFonts w:ascii="Times New Roman" w:eastAsia="Times New Roman" w:hAnsi="Times New Roman" w:cs="Times New Roman"/>
                <w:color w:val="000000" w:themeColor="text1"/>
                <w:sz w:val="22"/>
                <w:szCs w:val="22"/>
                <w:lang w:eastAsia="en-GB"/>
              </w:rPr>
              <w:lastRenderedPageBreak/>
              <w:t xml:space="preserve">Планът включва 4 групи мерки – 1) </w:t>
            </w:r>
            <w:r>
              <w:rPr>
                <w:rFonts w:ascii="Times New Roman" w:eastAsia="Times New Roman" w:hAnsi="Times New Roman" w:cs="Times New Roman"/>
                <w:color w:val="000000" w:themeColor="text1"/>
                <w:sz w:val="22"/>
                <w:szCs w:val="22"/>
                <w:lang w:eastAsia="en-GB"/>
              </w:rPr>
              <w:t xml:space="preserve">за </w:t>
            </w:r>
            <w:r w:rsidRPr="00FD0871">
              <w:rPr>
                <w:rFonts w:ascii="Times New Roman" w:eastAsia="Times New Roman" w:hAnsi="Times New Roman" w:cs="Times New Roman"/>
                <w:color w:val="000000" w:themeColor="text1"/>
                <w:sz w:val="22"/>
                <w:szCs w:val="22"/>
                <w:lang w:eastAsia="en-GB"/>
              </w:rPr>
              <w:t xml:space="preserve">подкрепа в домашна среда на лица с увреждания и възрастни хора, зависими от грижа; 2) </w:t>
            </w:r>
            <w:r>
              <w:rPr>
                <w:rFonts w:ascii="Times New Roman" w:eastAsia="Times New Roman" w:hAnsi="Times New Roman" w:cs="Times New Roman"/>
                <w:color w:val="000000" w:themeColor="text1"/>
                <w:sz w:val="22"/>
                <w:szCs w:val="22"/>
                <w:lang w:eastAsia="en-GB"/>
              </w:rPr>
              <w:t>за достъп до</w:t>
            </w:r>
            <w:r w:rsidRPr="00FD0871">
              <w:rPr>
                <w:rFonts w:ascii="Times New Roman" w:eastAsia="Times New Roman" w:hAnsi="Times New Roman" w:cs="Times New Roman"/>
                <w:color w:val="000000" w:themeColor="text1"/>
                <w:sz w:val="22"/>
                <w:szCs w:val="22"/>
                <w:lang w:eastAsia="en-GB"/>
              </w:rPr>
              <w:t xml:space="preserve"> качествени и достъпни социални и интегрирани здравно-социални услуги в общността, реформиране на домовете за стари хора и закриване на институции за лица с увреждания; 3) повишаване на ефективността на системата за дългосрочна грижа; 4) изграждане на инфраструктура за предоставяне на СУ в общността и интегрирани здравно-социални услуги за лица с увреждания и възрастни хора, зависими от грижа. </w:t>
            </w:r>
          </w:p>
          <w:p w14:paraId="67B4ECFD" w14:textId="77777777" w:rsidR="00CE0E3A" w:rsidRDefault="00CE0E3A" w:rsidP="00CE0E3A">
            <w:pPr>
              <w:spacing w:before="120"/>
              <w:ind w:left="71" w:right="130"/>
              <w:jc w:val="both"/>
              <w:rPr>
                <w:rFonts w:ascii="Times New Roman" w:eastAsia="Times New Roman" w:hAnsi="Times New Roman" w:cs="Times New Roman"/>
                <w:sz w:val="21"/>
                <w:szCs w:val="21"/>
                <w:lang w:eastAsia="en-GB"/>
              </w:rPr>
            </w:pPr>
            <w:r>
              <w:rPr>
                <w:rFonts w:ascii="Times New Roman" w:eastAsia="Times New Roman" w:hAnsi="Times New Roman" w:cs="Times New Roman"/>
                <w:sz w:val="21"/>
                <w:szCs w:val="21"/>
                <w:lang w:eastAsia="en-GB"/>
              </w:rPr>
              <w:t>П</w:t>
            </w:r>
            <w:r w:rsidRPr="004C78AA">
              <w:rPr>
                <w:rFonts w:ascii="Times New Roman" w:eastAsia="Times New Roman" w:hAnsi="Times New Roman" w:cs="Times New Roman"/>
                <w:sz w:val="21"/>
                <w:szCs w:val="21"/>
                <w:lang w:eastAsia="en-GB"/>
              </w:rPr>
              <w:t xml:space="preserve">олзването на </w:t>
            </w:r>
            <w:r>
              <w:rPr>
                <w:rFonts w:ascii="Times New Roman" w:eastAsia="Times New Roman" w:hAnsi="Times New Roman" w:cs="Times New Roman"/>
                <w:sz w:val="21"/>
                <w:szCs w:val="21"/>
                <w:lang w:eastAsia="en-GB"/>
              </w:rPr>
              <w:t>услуги</w:t>
            </w:r>
            <w:r w:rsidRPr="004C78AA">
              <w:rPr>
                <w:rFonts w:ascii="Times New Roman" w:eastAsia="Times New Roman" w:hAnsi="Times New Roman" w:cs="Times New Roman"/>
                <w:sz w:val="21"/>
                <w:szCs w:val="21"/>
                <w:lang w:eastAsia="en-GB"/>
              </w:rPr>
              <w:t xml:space="preserve"> за резидентна грижа се допуска само в случай че са изчерпани възможностите за подкрепа на лицата чрез социални услуги в домашна среда и в общността. </w:t>
            </w:r>
          </w:p>
          <w:p w14:paraId="22F483DF" w14:textId="77777777" w:rsidR="00755EF7" w:rsidRPr="00FD0871" w:rsidRDefault="00CE0E3A" w:rsidP="00755EF7">
            <w:pPr>
              <w:spacing w:before="60"/>
              <w:ind w:left="32" w:right="24"/>
              <w:jc w:val="both"/>
              <w:rPr>
                <w:rFonts w:ascii="Times New Roman" w:eastAsia="Times New Roman" w:hAnsi="Times New Roman" w:cs="Times New Roman"/>
                <w:color w:val="333333"/>
                <w:sz w:val="22"/>
                <w:szCs w:val="22"/>
                <w:lang w:eastAsia="en-GB"/>
              </w:rPr>
            </w:pPr>
            <w:r>
              <w:rPr>
                <w:rFonts w:ascii="Times New Roman" w:eastAsia="Times New Roman" w:hAnsi="Times New Roman" w:cs="Times New Roman"/>
                <w:sz w:val="21"/>
                <w:szCs w:val="21"/>
                <w:lang w:eastAsia="en-GB"/>
              </w:rPr>
              <w:t>Мерките за планирането на здравните грижи, включително по отношение на превенцията, първичните здравни грижи и осигуряването на достъп до здравеопазване, са предвидени в Плана за действие за изпълнение на НЗС в периода 2023-2026 г.</w:t>
            </w:r>
          </w:p>
        </w:tc>
      </w:tr>
    </w:tbl>
    <w:p w14:paraId="0B7E5A9D" w14:textId="77777777" w:rsidR="009900B6" w:rsidRPr="00A447D0" w:rsidRDefault="009900B6" w:rsidP="00196E3B">
      <w:pPr>
        <w:spacing w:before="120" w:after="120"/>
        <w:jc w:val="both"/>
        <w:rPr>
          <w:rFonts w:eastAsia="Calibri"/>
          <w:i/>
          <w:noProof/>
          <w:szCs w:val="20"/>
          <w:lang w:eastAsia="bg-BG" w:bidi="bg-BG"/>
        </w:rPr>
      </w:pPr>
    </w:p>
    <w:p w14:paraId="0966F582" w14:textId="77777777" w:rsidR="009900B6" w:rsidRPr="00A447D0" w:rsidRDefault="009900B6" w:rsidP="001249E4">
      <w:pPr>
        <w:spacing w:before="240" w:after="240"/>
        <w:ind w:left="502"/>
        <w:jc w:val="both"/>
        <w:rPr>
          <w:rFonts w:eastAsia="Calibri"/>
          <w:b/>
          <w:noProof/>
          <w:szCs w:val="20"/>
          <w:lang w:eastAsia="bg-BG" w:bidi="bg-BG"/>
        </w:rPr>
        <w:sectPr w:rsidR="009900B6" w:rsidRPr="00A447D0" w:rsidSect="00F31EB3">
          <w:headerReference w:type="even" r:id="rId97"/>
          <w:headerReference w:type="default" r:id="rId98"/>
          <w:footerReference w:type="even" r:id="rId99"/>
          <w:footerReference w:type="default" r:id="rId100"/>
          <w:headerReference w:type="first" r:id="rId101"/>
          <w:footerReference w:type="first" r:id="rId102"/>
          <w:pgSz w:w="16838" w:h="11906" w:orient="landscape" w:code="9"/>
          <w:pgMar w:top="1134" w:right="567" w:bottom="1134" w:left="567" w:header="709" w:footer="709" w:gutter="0"/>
          <w:cols w:space="708"/>
          <w:titlePg/>
          <w:docGrid w:linePitch="360"/>
        </w:sectPr>
      </w:pPr>
    </w:p>
    <w:p w14:paraId="4DE51FBE" w14:textId="77777777" w:rsidR="009900B6" w:rsidRPr="00A447D0" w:rsidRDefault="009900B6" w:rsidP="00B72424">
      <w:pPr>
        <w:spacing w:before="240" w:after="240"/>
        <w:ind w:left="142"/>
        <w:jc w:val="both"/>
        <w:rPr>
          <w:b/>
          <w:iCs/>
          <w:noProof/>
          <w:lang w:eastAsia="bg-BG" w:bidi="bg-BG"/>
        </w:rPr>
      </w:pPr>
      <w:r w:rsidRPr="00A447D0">
        <w:rPr>
          <w:rFonts w:eastAsia="Calibri"/>
          <w:b/>
          <w:noProof/>
          <w:szCs w:val="20"/>
          <w:lang w:eastAsia="bg-BG" w:bidi="bg-BG"/>
        </w:rPr>
        <w:t xml:space="preserve">5. </w:t>
      </w:r>
      <w:r w:rsidR="008B6E7B" w:rsidRPr="00A447D0">
        <w:t>Програмни органи</w:t>
      </w:r>
    </w:p>
    <w:p w14:paraId="69FF999B" w14:textId="77777777" w:rsidR="009900B6" w:rsidRPr="00A447D0" w:rsidRDefault="009900B6" w:rsidP="00196E3B">
      <w:pPr>
        <w:spacing w:before="120" w:after="120"/>
        <w:jc w:val="both"/>
        <w:rPr>
          <w:b/>
          <w:i/>
          <w:iCs/>
          <w:noProof/>
          <w:lang w:eastAsia="bg-BG" w:bidi="bg-BG"/>
        </w:rPr>
      </w:pPr>
      <w:r w:rsidRPr="00A447D0">
        <w:rPr>
          <w:rFonts w:eastAsia="Calibri"/>
          <w:i/>
          <w:noProof/>
          <w:szCs w:val="20"/>
          <w:lang w:eastAsia="bg-BG" w:bidi="bg-BG"/>
        </w:rPr>
        <w:t>Позоваване: Член </w:t>
      </w:r>
      <w:r w:rsidR="007B5BB4" w:rsidRPr="00A447D0">
        <w:rPr>
          <w:rFonts w:eastAsia="Calibri"/>
          <w:i/>
          <w:noProof/>
          <w:szCs w:val="20"/>
          <w:lang w:eastAsia="bg-BG" w:bidi="bg-BG"/>
        </w:rPr>
        <w:t>22(3), точка (</w:t>
      </w:r>
      <w:r w:rsidR="007B5BB4" w:rsidRPr="00A447D0">
        <w:rPr>
          <w:rFonts w:eastAsia="Calibri"/>
          <w:i/>
          <w:noProof/>
          <w:szCs w:val="20"/>
          <w:lang w:val="en-US" w:eastAsia="bg-BG" w:bidi="bg-BG"/>
        </w:rPr>
        <w:t>k</w:t>
      </w:r>
      <w:r w:rsidR="007B5BB4" w:rsidRPr="00A447D0">
        <w:rPr>
          <w:rFonts w:eastAsia="Calibri"/>
          <w:i/>
          <w:noProof/>
          <w:szCs w:val="20"/>
          <w:lang w:eastAsia="bg-BG" w:bidi="bg-BG"/>
        </w:rPr>
        <w:t>) и чл. 71 и чл. 84 от РОР</w:t>
      </w:r>
    </w:p>
    <w:p w14:paraId="0DB4CA7E" w14:textId="77777777" w:rsidR="008B6E7B" w:rsidRPr="00A447D0" w:rsidRDefault="008B6E7B" w:rsidP="00196E3B">
      <w:pPr>
        <w:spacing w:before="120" w:after="120"/>
        <w:jc w:val="both"/>
        <w:rPr>
          <w:iCs/>
          <w:noProof/>
          <w:sz w:val="22"/>
          <w:lang w:eastAsia="bg-BG" w:bidi="bg-BG"/>
        </w:rPr>
      </w:pPr>
      <w:r w:rsidRPr="00A447D0">
        <w:rPr>
          <w:iCs/>
          <w:noProof/>
          <w:sz w:val="22"/>
          <w:lang w:eastAsia="bg-BG" w:bidi="bg-BG"/>
        </w:rPr>
        <w:t>Таблица 13: Програмни органи</w:t>
      </w:r>
    </w:p>
    <w:tbl>
      <w:tblPr>
        <w:tblStyle w:val="TableGrid"/>
        <w:tblW w:w="0" w:type="auto"/>
        <w:tblLook w:val="04A0" w:firstRow="1" w:lastRow="0" w:firstColumn="1" w:lastColumn="0" w:noHBand="0" w:noVBand="1"/>
      </w:tblPr>
      <w:tblGrid>
        <w:gridCol w:w="2200"/>
        <w:gridCol w:w="2214"/>
        <w:gridCol w:w="1819"/>
        <w:gridCol w:w="3395"/>
      </w:tblGrid>
      <w:tr w:rsidR="009900B6" w:rsidRPr="00A447D0" w14:paraId="6E4F1218" w14:textId="77777777" w:rsidTr="006968BE">
        <w:tc>
          <w:tcPr>
            <w:tcW w:w="2452" w:type="dxa"/>
          </w:tcPr>
          <w:p w14:paraId="6BC90EED" w14:textId="77777777" w:rsidR="009900B6" w:rsidRPr="00A447D0" w:rsidRDefault="008B6E7B" w:rsidP="00196E3B">
            <w:pPr>
              <w:spacing w:before="120" w:after="120"/>
              <w:jc w:val="both"/>
              <w:rPr>
                <w:rFonts w:ascii="Times New Roman" w:eastAsia="Calibri" w:hAnsi="Times New Roman" w:cs="Times New Roman"/>
                <w:b/>
                <w:noProof/>
                <w:sz w:val="20"/>
                <w:szCs w:val="20"/>
              </w:rPr>
            </w:pPr>
            <w:r w:rsidRPr="00A447D0">
              <w:rPr>
                <w:rFonts w:ascii="Times New Roman" w:eastAsia="Calibri" w:hAnsi="Times New Roman" w:cs="Times New Roman"/>
                <w:b/>
                <w:noProof/>
                <w:sz w:val="20"/>
                <w:szCs w:val="20"/>
              </w:rPr>
              <w:t>Програмни органи</w:t>
            </w:r>
          </w:p>
        </w:tc>
        <w:tc>
          <w:tcPr>
            <w:tcW w:w="2403" w:type="dxa"/>
          </w:tcPr>
          <w:p w14:paraId="1B4E7B0F" w14:textId="77777777" w:rsidR="009900B6" w:rsidRPr="00A447D0" w:rsidRDefault="009900B6" w:rsidP="00196E3B">
            <w:pPr>
              <w:spacing w:before="120" w:after="120"/>
              <w:jc w:val="both"/>
              <w:rPr>
                <w:rFonts w:ascii="Times New Roman" w:eastAsia="Calibri" w:hAnsi="Times New Roman" w:cs="Times New Roman"/>
                <w:b/>
                <w:noProof/>
                <w:sz w:val="20"/>
                <w:szCs w:val="20"/>
              </w:rPr>
            </w:pPr>
            <w:r w:rsidRPr="00A447D0">
              <w:rPr>
                <w:rFonts w:ascii="Times New Roman" w:eastAsia="Calibri" w:hAnsi="Times New Roman" w:cs="Times New Roman"/>
                <w:b/>
                <w:noProof/>
                <w:sz w:val="20"/>
                <w:szCs w:val="20"/>
              </w:rPr>
              <w:t xml:space="preserve">Наименование на институцията </w:t>
            </w:r>
            <w:r w:rsidRPr="00A447D0">
              <w:rPr>
                <w:rFonts w:ascii="Times New Roman" w:eastAsia="Calibri" w:hAnsi="Times New Roman" w:cs="Times New Roman"/>
                <w:noProof/>
                <w:sz w:val="20"/>
                <w:szCs w:val="20"/>
              </w:rPr>
              <w:t>[500]</w:t>
            </w:r>
          </w:p>
        </w:tc>
        <w:tc>
          <w:tcPr>
            <w:tcW w:w="2057" w:type="dxa"/>
          </w:tcPr>
          <w:p w14:paraId="2CD3A3BA" w14:textId="77777777" w:rsidR="009900B6" w:rsidRPr="00A447D0" w:rsidRDefault="009900B6" w:rsidP="00196E3B">
            <w:pPr>
              <w:spacing w:before="120" w:after="120"/>
              <w:jc w:val="both"/>
              <w:rPr>
                <w:rFonts w:ascii="Times New Roman" w:eastAsia="Calibri" w:hAnsi="Times New Roman" w:cs="Times New Roman"/>
                <w:b/>
                <w:noProof/>
                <w:sz w:val="20"/>
                <w:szCs w:val="20"/>
              </w:rPr>
            </w:pPr>
            <w:r w:rsidRPr="00A447D0">
              <w:rPr>
                <w:rFonts w:ascii="Times New Roman" w:eastAsia="Calibri" w:hAnsi="Times New Roman" w:cs="Times New Roman"/>
                <w:b/>
                <w:noProof/>
                <w:sz w:val="20"/>
                <w:szCs w:val="20"/>
              </w:rPr>
              <w:t>Име на лицето за контакт</w:t>
            </w:r>
            <w:r w:rsidRPr="00A447D0">
              <w:rPr>
                <w:rFonts w:ascii="Times New Roman" w:eastAsia="Calibri" w:hAnsi="Times New Roman" w:cs="Times New Roman"/>
                <w:noProof/>
                <w:szCs w:val="20"/>
              </w:rPr>
              <w:t xml:space="preserve"> </w:t>
            </w:r>
            <w:r w:rsidRPr="00A447D0">
              <w:rPr>
                <w:rFonts w:ascii="Times New Roman" w:eastAsia="Calibri" w:hAnsi="Times New Roman" w:cs="Times New Roman"/>
                <w:noProof/>
                <w:sz w:val="20"/>
                <w:szCs w:val="20"/>
              </w:rPr>
              <w:t>[200]</w:t>
            </w:r>
          </w:p>
          <w:p w14:paraId="4E3CCFAA" w14:textId="77777777" w:rsidR="009900B6" w:rsidRPr="00A447D0" w:rsidRDefault="009900B6" w:rsidP="00196E3B">
            <w:pPr>
              <w:spacing w:before="120" w:after="120"/>
              <w:jc w:val="both"/>
              <w:rPr>
                <w:rFonts w:ascii="Times New Roman" w:eastAsia="Calibri" w:hAnsi="Times New Roman" w:cs="Times New Roman"/>
                <w:b/>
                <w:noProof/>
                <w:sz w:val="20"/>
                <w:szCs w:val="20"/>
              </w:rPr>
            </w:pPr>
          </w:p>
        </w:tc>
        <w:tc>
          <w:tcPr>
            <w:tcW w:w="2376" w:type="dxa"/>
          </w:tcPr>
          <w:p w14:paraId="0DF79656" w14:textId="77777777" w:rsidR="009900B6" w:rsidRPr="00A447D0" w:rsidRDefault="008B6E7B" w:rsidP="008B6E7B">
            <w:pPr>
              <w:spacing w:before="120" w:after="120"/>
              <w:jc w:val="both"/>
              <w:rPr>
                <w:rFonts w:ascii="Times New Roman" w:eastAsia="Calibri" w:hAnsi="Times New Roman" w:cs="Times New Roman"/>
                <w:b/>
                <w:noProof/>
                <w:sz w:val="20"/>
                <w:szCs w:val="20"/>
              </w:rPr>
            </w:pPr>
            <w:r w:rsidRPr="00A447D0">
              <w:rPr>
                <w:rFonts w:ascii="Times New Roman" w:eastAsia="Calibri" w:hAnsi="Times New Roman" w:cs="Times New Roman"/>
                <w:b/>
                <w:noProof/>
                <w:sz w:val="20"/>
                <w:szCs w:val="20"/>
              </w:rPr>
              <w:t>Адрес на е</w:t>
            </w:r>
            <w:r w:rsidR="009900B6" w:rsidRPr="00A447D0">
              <w:rPr>
                <w:rFonts w:ascii="Times New Roman" w:eastAsia="Calibri" w:hAnsi="Times New Roman" w:cs="Times New Roman"/>
                <w:b/>
                <w:noProof/>
                <w:sz w:val="20"/>
                <w:szCs w:val="20"/>
              </w:rPr>
              <w:t>л</w:t>
            </w:r>
            <w:r w:rsidRPr="00A447D0">
              <w:rPr>
                <w:rFonts w:ascii="Times New Roman" w:eastAsia="Calibri" w:hAnsi="Times New Roman" w:cs="Times New Roman"/>
                <w:b/>
                <w:noProof/>
                <w:sz w:val="20"/>
                <w:szCs w:val="20"/>
              </w:rPr>
              <w:t>.</w:t>
            </w:r>
            <w:r w:rsidR="009900B6" w:rsidRPr="00A447D0">
              <w:rPr>
                <w:rFonts w:ascii="Times New Roman" w:eastAsia="Calibri" w:hAnsi="Times New Roman" w:cs="Times New Roman"/>
                <w:b/>
                <w:noProof/>
                <w:sz w:val="20"/>
                <w:szCs w:val="20"/>
              </w:rPr>
              <w:t xml:space="preserve"> поща</w:t>
            </w:r>
            <w:r w:rsidR="009900B6" w:rsidRPr="00A447D0">
              <w:rPr>
                <w:rFonts w:ascii="Times New Roman" w:eastAsia="Calibri" w:hAnsi="Times New Roman" w:cs="Times New Roman"/>
                <w:noProof/>
                <w:szCs w:val="20"/>
              </w:rPr>
              <w:t xml:space="preserve"> </w:t>
            </w:r>
            <w:r w:rsidR="009900B6" w:rsidRPr="00A447D0">
              <w:rPr>
                <w:rFonts w:ascii="Times New Roman" w:eastAsia="Calibri" w:hAnsi="Times New Roman" w:cs="Times New Roman"/>
                <w:noProof/>
                <w:sz w:val="20"/>
                <w:szCs w:val="20"/>
              </w:rPr>
              <w:t>[200]</w:t>
            </w:r>
          </w:p>
        </w:tc>
      </w:tr>
      <w:tr w:rsidR="009900B6" w:rsidRPr="00A447D0" w14:paraId="7A2A6DD3" w14:textId="77777777" w:rsidTr="006968BE">
        <w:tc>
          <w:tcPr>
            <w:tcW w:w="2452" w:type="dxa"/>
          </w:tcPr>
          <w:p w14:paraId="6A760D0A" w14:textId="77777777" w:rsidR="009900B6" w:rsidRPr="00A447D0" w:rsidRDefault="009900B6" w:rsidP="00196E3B">
            <w:pPr>
              <w:spacing w:before="120" w:after="120"/>
              <w:jc w:val="both"/>
              <w:rPr>
                <w:rFonts w:ascii="Times New Roman" w:eastAsia="Calibri" w:hAnsi="Times New Roman" w:cs="Times New Roman"/>
                <w:noProof/>
                <w:sz w:val="20"/>
                <w:szCs w:val="20"/>
              </w:rPr>
            </w:pPr>
            <w:r w:rsidRPr="00A447D0">
              <w:rPr>
                <w:rFonts w:ascii="Times New Roman" w:eastAsia="Calibri" w:hAnsi="Times New Roman" w:cs="Times New Roman"/>
                <w:noProof/>
                <w:sz w:val="20"/>
                <w:szCs w:val="20"/>
              </w:rPr>
              <w:t>Управляващ орган</w:t>
            </w:r>
          </w:p>
        </w:tc>
        <w:tc>
          <w:tcPr>
            <w:tcW w:w="2403" w:type="dxa"/>
          </w:tcPr>
          <w:p w14:paraId="4DDF2F3E" w14:textId="77777777" w:rsidR="009900B6" w:rsidRPr="00A447D0" w:rsidRDefault="009900B6" w:rsidP="00196E3B">
            <w:pPr>
              <w:spacing w:before="120" w:after="120"/>
              <w:jc w:val="both"/>
              <w:rPr>
                <w:rFonts w:ascii="Times New Roman" w:eastAsia="Calibri" w:hAnsi="Times New Roman" w:cs="Times New Roman"/>
                <w:noProof/>
                <w:sz w:val="20"/>
                <w:szCs w:val="20"/>
              </w:rPr>
            </w:pPr>
            <w:r w:rsidRPr="00A447D0">
              <w:rPr>
                <w:rFonts w:ascii="Times New Roman" w:eastAsia="Calibri" w:hAnsi="Times New Roman" w:cs="Times New Roman"/>
                <w:noProof/>
                <w:sz w:val="20"/>
                <w:szCs w:val="20"/>
              </w:rPr>
              <w:t>Главна дирекция „Европейски фондове, международни програми и проекти“</w:t>
            </w:r>
          </w:p>
        </w:tc>
        <w:tc>
          <w:tcPr>
            <w:tcW w:w="2057" w:type="dxa"/>
          </w:tcPr>
          <w:p w14:paraId="06244BF9" w14:textId="77777777" w:rsidR="009900B6" w:rsidRPr="004A0D47" w:rsidRDefault="004A0D47" w:rsidP="00196E3B">
            <w:pPr>
              <w:spacing w:before="120" w:after="120"/>
              <w:jc w:val="both"/>
              <w:rPr>
                <w:rFonts w:ascii="Times New Roman" w:eastAsia="Calibri" w:hAnsi="Times New Roman" w:cs="Times New Roman"/>
                <w:noProof/>
                <w:sz w:val="20"/>
                <w:szCs w:val="20"/>
              </w:rPr>
            </w:pPr>
            <w:r w:rsidRPr="004A0D47">
              <w:rPr>
                <w:rFonts w:ascii="Times New Roman" w:eastAsia="Calibri" w:hAnsi="Times New Roman" w:cs="Times New Roman"/>
                <w:noProof/>
                <w:sz w:val="20"/>
                <w:szCs w:val="20"/>
              </w:rPr>
              <w:t>Цветан Спасов</w:t>
            </w:r>
          </w:p>
        </w:tc>
        <w:tc>
          <w:tcPr>
            <w:tcW w:w="2376" w:type="dxa"/>
          </w:tcPr>
          <w:p w14:paraId="398338E5" w14:textId="77777777" w:rsidR="009900B6" w:rsidRPr="004A0D47" w:rsidRDefault="004A0D47" w:rsidP="00196E3B">
            <w:pPr>
              <w:spacing w:before="120" w:after="120"/>
              <w:jc w:val="both"/>
              <w:rPr>
                <w:rFonts w:ascii="Times New Roman" w:eastAsia="Calibri" w:hAnsi="Times New Roman" w:cs="Times New Roman"/>
                <w:noProof/>
                <w:sz w:val="20"/>
                <w:szCs w:val="20"/>
              </w:rPr>
            </w:pPr>
            <w:r w:rsidRPr="004A0D47">
              <w:rPr>
                <w:rFonts w:ascii="Times New Roman" w:eastAsia="Calibri" w:hAnsi="Times New Roman" w:cs="Times New Roman"/>
                <w:noProof/>
                <w:sz w:val="20"/>
                <w:szCs w:val="20"/>
              </w:rPr>
              <w:t>Tzvetan.Spassov@mlsp.government.bg</w:t>
            </w:r>
          </w:p>
        </w:tc>
      </w:tr>
      <w:tr w:rsidR="004A0D47" w:rsidRPr="00A447D0" w14:paraId="40A17D17" w14:textId="77777777" w:rsidTr="006968BE">
        <w:tc>
          <w:tcPr>
            <w:tcW w:w="2452" w:type="dxa"/>
          </w:tcPr>
          <w:p w14:paraId="48C4202D" w14:textId="77777777" w:rsidR="004A0D47" w:rsidRPr="00A447D0" w:rsidRDefault="004A0D47" w:rsidP="004A0D47">
            <w:pPr>
              <w:spacing w:before="120" w:after="120"/>
              <w:jc w:val="both"/>
              <w:rPr>
                <w:rFonts w:ascii="Times New Roman" w:eastAsia="Calibri" w:hAnsi="Times New Roman" w:cs="Times New Roman"/>
                <w:noProof/>
                <w:sz w:val="20"/>
                <w:szCs w:val="20"/>
              </w:rPr>
            </w:pPr>
            <w:r w:rsidRPr="00A447D0">
              <w:rPr>
                <w:rFonts w:ascii="Times New Roman" w:eastAsia="Calibri" w:hAnsi="Times New Roman" w:cs="Times New Roman"/>
                <w:noProof/>
                <w:sz w:val="20"/>
                <w:szCs w:val="20"/>
              </w:rPr>
              <w:t>Одитен орган</w:t>
            </w:r>
          </w:p>
        </w:tc>
        <w:tc>
          <w:tcPr>
            <w:tcW w:w="2403" w:type="dxa"/>
          </w:tcPr>
          <w:p w14:paraId="2713472D" w14:textId="77777777" w:rsidR="004A0D47" w:rsidRPr="00A447D0" w:rsidRDefault="004A0D47" w:rsidP="004A0D47">
            <w:pPr>
              <w:spacing w:before="120" w:after="120"/>
              <w:jc w:val="both"/>
              <w:rPr>
                <w:rFonts w:ascii="Times New Roman" w:eastAsia="Calibri" w:hAnsi="Times New Roman" w:cs="Times New Roman"/>
                <w:noProof/>
                <w:sz w:val="20"/>
                <w:szCs w:val="20"/>
              </w:rPr>
            </w:pPr>
            <w:r w:rsidRPr="00A447D0">
              <w:rPr>
                <w:rFonts w:ascii="Times New Roman" w:eastAsia="Calibri" w:hAnsi="Times New Roman" w:cs="Times New Roman"/>
                <w:noProof/>
                <w:sz w:val="20"/>
                <w:szCs w:val="20"/>
              </w:rPr>
              <w:t>Изпълнителна агенция „Одит на средствата от Европейския съюз“</w:t>
            </w:r>
          </w:p>
        </w:tc>
        <w:tc>
          <w:tcPr>
            <w:tcW w:w="2057" w:type="dxa"/>
          </w:tcPr>
          <w:p w14:paraId="299E413F" w14:textId="77777777" w:rsidR="004A0D47" w:rsidRPr="004A0D47" w:rsidRDefault="006B34D6" w:rsidP="004A0D47">
            <w:pPr>
              <w:spacing w:before="120" w:after="120"/>
              <w:jc w:val="both"/>
              <w:rPr>
                <w:rFonts w:ascii="Times New Roman" w:eastAsia="Calibri" w:hAnsi="Times New Roman" w:cs="Times New Roman"/>
                <w:noProof/>
                <w:sz w:val="20"/>
                <w:szCs w:val="20"/>
              </w:rPr>
            </w:pPr>
            <w:r w:rsidRPr="007E380B">
              <w:rPr>
                <w:rFonts w:ascii="Times New Roman" w:hAnsi="Times New Roman" w:cs="Times New Roman"/>
                <w:color w:val="000000" w:themeColor="text1"/>
                <w:sz w:val="20"/>
              </w:rPr>
              <w:t>Людмила Рангелова</w:t>
            </w:r>
          </w:p>
        </w:tc>
        <w:tc>
          <w:tcPr>
            <w:tcW w:w="2376" w:type="dxa"/>
          </w:tcPr>
          <w:p w14:paraId="3739D4B2" w14:textId="77777777" w:rsidR="004A0D47" w:rsidRPr="004A0D47" w:rsidRDefault="00B9370A" w:rsidP="004A0D47">
            <w:pPr>
              <w:spacing w:before="120" w:after="120"/>
              <w:jc w:val="both"/>
              <w:rPr>
                <w:rFonts w:ascii="Times New Roman" w:eastAsia="Calibri" w:hAnsi="Times New Roman" w:cs="Times New Roman"/>
                <w:noProof/>
                <w:sz w:val="20"/>
                <w:szCs w:val="20"/>
              </w:rPr>
            </w:pPr>
            <w:r w:rsidRPr="00B9370A">
              <w:rPr>
                <w:rFonts w:ascii="Times New Roman" w:hAnsi="Times New Roman" w:cs="Times New Roman"/>
                <w:color w:val="000000" w:themeColor="text1"/>
                <w:sz w:val="20"/>
                <w:u w:val="single"/>
              </w:rPr>
              <w:t>aeuf@minfin.bg</w:t>
            </w:r>
          </w:p>
        </w:tc>
      </w:tr>
      <w:tr w:rsidR="004A0D47" w:rsidRPr="00A447D0" w14:paraId="19CD222E" w14:textId="77777777" w:rsidTr="006968BE">
        <w:tc>
          <w:tcPr>
            <w:tcW w:w="2452" w:type="dxa"/>
          </w:tcPr>
          <w:p w14:paraId="0E48BFB0" w14:textId="77777777" w:rsidR="004A0D47" w:rsidRPr="00A447D0" w:rsidRDefault="004A0D47" w:rsidP="004A0D47">
            <w:pPr>
              <w:spacing w:before="120" w:after="120"/>
              <w:jc w:val="both"/>
              <w:rPr>
                <w:rFonts w:ascii="Times New Roman" w:eastAsia="Calibri" w:hAnsi="Times New Roman" w:cs="Times New Roman"/>
                <w:noProof/>
                <w:sz w:val="20"/>
                <w:szCs w:val="20"/>
              </w:rPr>
            </w:pPr>
            <w:r w:rsidRPr="00A447D0">
              <w:rPr>
                <w:rFonts w:ascii="Times New Roman" w:eastAsia="Calibri" w:hAnsi="Times New Roman" w:cs="Times New Roman"/>
                <w:noProof/>
                <w:sz w:val="20"/>
                <w:szCs w:val="20"/>
              </w:rPr>
              <w:t>Орган, който получава плащания от Комисията</w:t>
            </w:r>
          </w:p>
        </w:tc>
        <w:tc>
          <w:tcPr>
            <w:tcW w:w="2403" w:type="dxa"/>
          </w:tcPr>
          <w:p w14:paraId="17EE7EBC" w14:textId="77777777" w:rsidR="004A0D47" w:rsidRPr="00A447D0" w:rsidRDefault="004A0D47" w:rsidP="004A0D47">
            <w:pPr>
              <w:spacing w:before="120" w:after="120"/>
              <w:jc w:val="both"/>
              <w:rPr>
                <w:rFonts w:ascii="Times New Roman" w:eastAsia="Calibri" w:hAnsi="Times New Roman" w:cs="Times New Roman"/>
                <w:noProof/>
                <w:sz w:val="20"/>
                <w:szCs w:val="20"/>
              </w:rPr>
            </w:pPr>
            <w:r w:rsidRPr="00A447D0">
              <w:rPr>
                <w:rFonts w:ascii="Times New Roman" w:eastAsia="Calibri" w:hAnsi="Times New Roman" w:cs="Times New Roman"/>
                <w:noProof/>
                <w:sz w:val="20"/>
                <w:szCs w:val="20"/>
              </w:rPr>
              <w:t>Дирекция „Национален фонд“, Министерството на финансите</w:t>
            </w:r>
          </w:p>
        </w:tc>
        <w:tc>
          <w:tcPr>
            <w:tcW w:w="2057" w:type="dxa"/>
          </w:tcPr>
          <w:p w14:paraId="3380A3D3" w14:textId="77777777" w:rsidR="004A0D47" w:rsidRPr="004A0D47" w:rsidRDefault="00B6413F" w:rsidP="004A0D47">
            <w:pPr>
              <w:spacing w:before="120" w:after="120"/>
              <w:jc w:val="both"/>
              <w:rPr>
                <w:rFonts w:ascii="Times New Roman" w:eastAsia="Calibri" w:hAnsi="Times New Roman" w:cs="Times New Roman"/>
                <w:noProof/>
                <w:sz w:val="20"/>
                <w:szCs w:val="20"/>
              </w:rPr>
            </w:pPr>
            <w:r w:rsidRPr="00560B85">
              <w:rPr>
                <w:rFonts w:ascii="Times New Roman" w:hAnsi="Times New Roman" w:cs="Times New Roman"/>
                <w:color w:val="000000" w:themeColor="text1"/>
                <w:sz w:val="20"/>
              </w:rPr>
              <w:t>Детелина Караенева</w:t>
            </w:r>
          </w:p>
        </w:tc>
        <w:tc>
          <w:tcPr>
            <w:tcW w:w="2376" w:type="dxa"/>
          </w:tcPr>
          <w:p w14:paraId="6919B1F6" w14:textId="77777777" w:rsidR="004A0D47" w:rsidRPr="004A0D47" w:rsidRDefault="00B9370A" w:rsidP="004A0D47">
            <w:pPr>
              <w:spacing w:before="120" w:after="120"/>
              <w:jc w:val="both"/>
              <w:rPr>
                <w:rFonts w:ascii="Times New Roman" w:eastAsia="Calibri" w:hAnsi="Times New Roman" w:cs="Times New Roman"/>
                <w:noProof/>
                <w:sz w:val="20"/>
                <w:szCs w:val="20"/>
              </w:rPr>
            </w:pPr>
            <w:r w:rsidRPr="00B9370A">
              <w:rPr>
                <w:rFonts w:ascii="Times New Roman" w:hAnsi="Times New Roman" w:cs="Times New Roman"/>
                <w:color w:val="000000" w:themeColor="text1"/>
                <w:sz w:val="20"/>
                <w:u w:val="single"/>
              </w:rPr>
              <w:t>natfund@minfin.bg</w:t>
            </w:r>
          </w:p>
        </w:tc>
      </w:tr>
      <w:tr w:rsidR="004A0D47" w:rsidRPr="00A447D0" w14:paraId="2E579A69" w14:textId="77777777" w:rsidTr="006968BE">
        <w:tc>
          <w:tcPr>
            <w:tcW w:w="2452" w:type="dxa"/>
          </w:tcPr>
          <w:p w14:paraId="6DA50331" w14:textId="77777777" w:rsidR="004A0D47" w:rsidRPr="00A447D0" w:rsidRDefault="004A0D47" w:rsidP="004A0D47">
            <w:pPr>
              <w:spacing w:before="120" w:after="120"/>
              <w:jc w:val="both"/>
              <w:rPr>
                <w:rFonts w:ascii="Times New Roman" w:eastAsia="Calibri" w:hAnsi="Times New Roman" w:cs="Times New Roman"/>
                <w:noProof/>
                <w:sz w:val="20"/>
                <w:szCs w:val="20"/>
              </w:rPr>
            </w:pPr>
            <w:r w:rsidRPr="00A447D0">
              <w:rPr>
                <w:rFonts w:ascii="Times New Roman" w:hAnsi="Times New Roman" w:cs="Times New Roman"/>
                <w:sz w:val="20"/>
              </w:rPr>
              <w:t>Когато е приложимо, орган или органи, които получават плащания от Комисията в случай на техническа помощ съгласно член 36, параграф 5 от РОР</w:t>
            </w:r>
          </w:p>
        </w:tc>
        <w:tc>
          <w:tcPr>
            <w:tcW w:w="2403" w:type="dxa"/>
          </w:tcPr>
          <w:p w14:paraId="6E786FC0" w14:textId="77777777" w:rsidR="004A0D47" w:rsidRPr="00A447D0" w:rsidRDefault="004A0D47" w:rsidP="004A0D47">
            <w:pPr>
              <w:spacing w:before="120" w:after="120"/>
              <w:jc w:val="both"/>
              <w:rPr>
                <w:rFonts w:ascii="Times New Roman" w:eastAsia="Calibri" w:hAnsi="Times New Roman" w:cs="Times New Roman"/>
                <w:noProof/>
                <w:sz w:val="20"/>
                <w:szCs w:val="20"/>
              </w:rPr>
            </w:pPr>
          </w:p>
        </w:tc>
        <w:tc>
          <w:tcPr>
            <w:tcW w:w="2057" w:type="dxa"/>
          </w:tcPr>
          <w:p w14:paraId="1D6409D2" w14:textId="77777777" w:rsidR="004A0D47" w:rsidRPr="004A0D47" w:rsidRDefault="004A0D47" w:rsidP="004A0D47">
            <w:pPr>
              <w:spacing w:before="120" w:after="120"/>
              <w:jc w:val="both"/>
              <w:rPr>
                <w:rFonts w:ascii="Times New Roman" w:eastAsia="Calibri" w:hAnsi="Times New Roman" w:cs="Times New Roman"/>
                <w:noProof/>
                <w:sz w:val="20"/>
                <w:szCs w:val="20"/>
              </w:rPr>
            </w:pPr>
          </w:p>
        </w:tc>
        <w:tc>
          <w:tcPr>
            <w:tcW w:w="2376" w:type="dxa"/>
          </w:tcPr>
          <w:p w14:paraId="21D97483" w14:textId="77777777" w:rsidR="004A0D47" w:rsidRPr="004A0D47" w:rsidRDefault="004A0D47" w:rsidP="004A0D47">
            <w:pPr>
              <w:spacing w:before="120" w:after="120"/>
              <w:jc w:val="both"/>
              <w:rPr>
                <w:rFonts w:ascii="Times New Roman" w:eastAsia="Calibri" w:hAnsi="Times New Roman" w:cs="Times New Roman"/>
                <w:noProof/>
                <w:sz w:val="20"/>
                <w:szCs w:val="20"/>
              </w:rPr>
            </w:pPr>
          </w:p>
        </w:tc>
      </w:tr>
      <w:tr w:rsidR="004A0D47" w:rsidRPr="00A447D0" w14:paraId="521CA6E4" w14:textId="77777777" w:rsidTr="006968BE">
        <w:tc>
          <w:tcPr>
            <w:tcW w:w="2452" w:type="dxa"/>
          </w:tcPr>
          <w:p w14:paraId="71CB794B" w14:textId="77777777" w:rsidR="004A0D47" w:rsidRPr="00A447D0" w:rsidRDefault="004A0D47" w:rsidP="004A0D47">
            <w:pPr>
              <w:spacing w:before="120" w:after="120"/>
              <w:jc w:val="both"/>
              <w:rPr>
                <w:rFonts w:ascii="Times New Roman" w:eastAsia="Calibri" w:hAnsi="Times New Roman" w:cs="Times New Roman"/>
                <w:noProof/>
                <w:sz w:val="20"/>
                <w:szCs w:val="20"/>
              </w:rPr>
            </w:pPr>
            <w:r w:rsidRPr="00A447D0">
              <w:rPr>
                <w:rFonts w:ascii="Times New Roman" w:hAnsi="Times New Roman" w:cs="Times New Roman"/>
                <w:sz w:val="20"/>
              </w:rPr>
              <w:t>Счетоводна функция, в случай че тази функция е възложена на орган, различен от управляващия орган</w:t>
            </w:r>
          </w:p>
        </w:tc>
        <w:tc>
          <w:tcPr>
            <w:tcW w:w="2403" w:type="dxa"/>
          </w:tcPr>
          <w:p w14:paraId="25F93992" w14:textId="77777777" w:rsidR="004A0D47" w:rsidRPr="00A447D0" w:rsidRDefault="004A0D47" w:rsidP="004A0D47">
            <w:pPr>
              <w:spacing w:before="120" w:after="120"/>
              <w:jc w:val="both"/>
              <w:rPr>
                <w:rFonts w:ascii="Times New Roman" w:eastAsia="Calibri" w:hAnsi="Times New Roman" w:cs="Times New Roman"/>
                <w:noProof/>
                <w:sz w:val="20"/>
                <w:szCs w:val="20"/>
              </w:rPr>
            </w:pPr>
            <w:r w:rsidRPr="00A447D0">
              <w:rPr>
                <w:rFonts w:ascii="Times New Roman" w:eastAsia="Calibri" w:hAnsi="Times New Roman" w:cs="Times New Roman"/>
                <w:noProof/>
                <w:sz w:val="20"/>
                <w:szCs w:val="20"/>
              </w:rPr>
              <w:t>Дирекция „Национален фонд“, Министерството на финансите</w:t>
            </w:r>
          </w:p>
        </w:tc>
        <w:tc>
          <w:tcPr>
            <w:tcW w:w="2057" w:type="dxa"/>
          </w:tcPr>
          <w:p w14:paraId="65224B50" w14:textId="77777777" w:rsidR="004A0D47" w:rsidRPr="004A0D47" w:rsidRDefault="00B6413F" w:rsidP="004A0D47">
            <w:pPr>
              <w:spacing w:before="120" w:after="120"/>
              <w:jc w:val="both"/>
              <w:rPr>
                <w:rFonts w:ascii="Times New Roman" w:eastAsia="Calibri" w:hAnsi="Times New Roman" w:cs="Times New Roman"/>
                <w:noProof/>
                <w:sz w:val="20"/>
                <w:szCs w:val="20"/>
              </w:rPr>
            </w:pPr>
            <w:r w:rsidRPr="00560B85">
              <w:rPr>
                <w:rFonts w:ascii="Times New Roman" w:hAnsi="Times New Roman" w:cs="Times New Roman"/>
                <w:color w:val="000000" w:themeColor="text1"/>
                <w:sz w:val="20"/>
              </w:rPr>
              <w:t>Детелина Караенева</w:t>
            </w:r>
          </w:p>
        </w:tc>
        <w:tc>
          <w:tcPr>
            <w:tcW w:w="2376" w:type="dxa"/>
          </w:tcPr>
          <w:p w14:paraId="6FB01B85" w14:textId="77777777" w:rsidR="004A0D47" w:rsidRPr="004A0D47" w:rsidRDefault="00B9370A" w:rsidP="004A0D47">
            <w:pPr>
              <w:spacing w:before="120" w:after="120"/>
              <w:jc w:val="both"/>
              <w:rPr>
                <w:rFonts w:ascii="Times New Roman" w:eastAsia="Calibri" w:hAnsi="Times New Roman" w:cs="Times New Roman"/>
                <w:noProof/>
                <w:sz w:val="20"/>
                <w:szCs w:val="20"/>
              </w:rPr>
            </w:pPr>
            <w:r w:rsidRPr="00B9370A">
              <w:rPr>
                <w:rFonts w:ascii="Times New Roman" w:hAnsi="Times New Roman" w:cs="Times New Roman"/>
                <w:color w:val="000000" w:themeColor="text1"/>
                <w:sz w:val="20"/>
                <w:u w:val="single"/>
              </w:rPr>
              <w:t>natfund@minfin.bg</w:t>
            </w:r>
          </w:p>
        </w:tc>
      </w:tr>
    </w:tbl>
    <w:p w14:paraId="303B501F" w14:textId="77777777" w:rsidR="009900B6" w:rsidRPr="00A447D0" w:rsidRDefault="009900B6" w:rsidP="00216F38">
      <w:pPr>
        <w:spacing w:after="240"/>
        <w:jc w:val="both"/>
        <w:rPr>
          <w:rFonts w:eastAsia="Calibri"/>
          <w:noProof/>
          <w:sz w:val="20"/>
          <w:szCs w:val="20"/>
          <w:lang w:eastAsia="bg-BG" w:bidi="bg-BG"/>
        </w:rPr>
      </w:pPr>
    </w:p>
    <w:p w14:paraId="6E7D8030" w14:textId="77777777" w:rsidR="008B6E7B" w:rsidRPr="00A447D0" w:rsidRDefault="008B6E7B" w:rsidP="008B6E7B">
      <w:pPr>
        <w:spacing w:line="276" w:lineRule="auto"/>
        <w:rPr>
          <w:rFonts w:eastAsia="Calibri"/>
          <w:noProof/>
          <w:szCs w:val="20"/>
          <w:lang w:eastAsia="bg-BG" w:bidi="bg-BG"/>
        </w:rPr>
      </w:pPr>
      <w:r w:rsidRPr="00A447D0">
        <w:rPr>
          <w:rFonts w:eastAsia="Calibri"/>
          <w:noProof/>
          <w:szCs w:val="20"/>
          <w:lang w:eastAsia="bg-BG" w:bidi="bg-BG"/>
        </w:rPr>
        <w:t>Разпределение на възстановените суми за техническа помощ съгласно член 36, параграф 5 от РОР, ако се установи, че повече органи получават плащания от Комисията</w:t>
      </w:r>
      <w:r w:rsidR="007E380B">
        <w:rPr>
          <w:rFonts w:eastAsia="Calibri"/>
          <w:noProof/>
          <w:szCs w:val="20"/>
          <w:lang w:eastAsia="bg-BG" w:bidi="bg-BG"/>
        </w:rPr>
        <w:t>.</w:t>
      </w:r>
    </w:p>
    <w:p w14:paraId="5FABA3DA" w14:textId="77777777" w:rsidR="008B6E7B" w:rsidRPr="00A447D0" w:rsidRDefault="008B6E7B" w:rsidP="008B6E7B">
      <w:pPr>
        <w:spacing w:line="276" w:lineRule="auto"/>
        <w:rPr>
          <w:rFonts w:eastAsia="Calibri"/>
          <w:noProof/>
          <w:szCs w:val="20"/>
          <w:lang w:eastAsia="bg-BG" w:bidi="bg-BG"/>
        </w:rPr>
      </w:pPr>
    </w:p>
    <w:p w14:paraId="56B9CA1F" w14:textId="77777777" w:rsidR="008B6E7B" w:rsidRPr="00A447D0" w:rsidRDefault="008B6E7B" w:rsidP="008B6E7B">
      <w:pPr>
        <w:spacing w:line="276" w:lineRule="auto"/>
        <w:rPr>
          <w:rFonts w:eastAsia="Calibri"/>
          <w:noProof/>
          <w:szCs w:val="20"/>
          <w:lang w:eastAsia="bg-BG" w:bidi="bg-BG"/>
        </w:rPr>
      </w:pPr>
      <w:r w:rsidRPr="00A447D0">
        <w:rPr>
          <w:rFonts w:eastAsia="Calibri"/>
          <w:noProof/>
          <w:szCs w:val="20"/>
          <w:lang w:eastAsia="bg-BG" w:bidi="bg-BG"/>
        </w:rPr>
        <w:t>Позоваване: Член 22, параграф 3 от РОР</w:t>
      </w:r>
    </w:p>
    <w:p w14:paraId="308BDEA1" w14:textId="77777777" w:rsidR="008B6E7B" w:rsidRPr="00A447D0" w:rsidRDefault="008B6E7B" w:rsidP="008B6E7B">
      <w:pPr>
        <w:spacing w:line="276" w:lineRule="auto"/>
        <w:rPr>
          <w:rFonts w:eastAsia="Calibri"/>
          <w:noProof/>
          <w:szCs w:val="20"/>
          <w:lang w:eastAsia="bg-BG" w:bidi="bg-BG"/>
        </w:rPr>
      </w:pPr>
    </w:p>
    <w:p w14:paraId="00E89864" w14:textId="77777777" w:rsidR="007B5BB4" w:rsidRPr="00A447D0" w:rsidRDefault="008B6E7B" w:rsidP="00D42250">
      <w:pPr>
        <w:spacing w:line="276" w:lineRule="auto"/>
        <w:jc w:val="both"/>
        <w:rPr>
          <w:bCs/>
          <w:i/>
          <w:szCs w:val="22"/>
        </w:rPr>
      </w:pPr>
      <w:r w:rsidRPr="00A447D0">
        <w:rPr>
          <w:rFonts w:eastAsia="Calibri"/>
          <w:noProof/>
          <w:szCs w:val="20"/>
          <w:lang w:eastAsia="bg-BG" w:bidi="bg-BG"/>
        </w:rPr>
        <w:t>Таблица 13А: Част от процентите, определени в член 36, параграф 5, буква б) от РОР, която ще бъде възстановена на органите, получаващи плащания от Комисията в случай на техническа помощ съгласно член 36, параграф 5 от РОР (в процентни пунктове)</w:t>
      </w:r>
    </w:p>
    <w:p w14:paraId="762AD5E5" w14:textId="77777777" w:rsidR="00D42250" w:rsidRPr="00A447D0" w:rsidRDefault="00D42250" w:rsidP="00D42250">
      <w:pPr>
        <w:spacing w:line="276" w:lineRule="auto"/>
        <w:jc w:val="both"/>
        <w:rPr>
          <w:bCs/>
          <w:i/>
          <w:szCs w:val="22"/>
        </w:rPr>
      </w:pPr>
    </w:p>
    <w:tbl>
      <w:tblPr>
        <w:tblStyle w:val="TableGrid8"/>
        <w:tblW w:w="0" w:type="auto"/>
        <w:tblLook w:val="04A0" w:firstRow="1" w:lastRow="0" w:firstColumn="1" w:lastColumn="0" w:noHBand="0" w:noVBand="1"/>
      </w:tblPr>
      <w:tblGrid>
        <w:gridCol w:w="8409"/>
        <w:gridCol w:w="1219"/>
      </w:tblGrid>
      <w:tr w:rsidR="008B6E7B" w:rsidRPr="00A447D0" w14:paraId="4E655E1E" w14:textId="77777777" w:rsidTr="00EF7A50">
        <w:tc>
          <w:tcPr>
            <w:tcW w:w="8472" w:type="dxa"/>
          </w:tcPr>
          <w:p w14:paraId="645C9A6A" w14:textId="77777777" w:rsidR="008B6E7B" w:rsidRPr="00A447D0" w:rsidRDefault="008B6E7B" w:rsidP="008B6E7B">
            <w:pPr>
              <w:spacing w:line="276" w:lineRule="auto"/>
              <w:rPr>
                <w:rFonts w:ascii="Times New Roman" w:hAnsi="Times New Roman" w:cs="Times New Roman"/>
                <w:bCs/>
                <w:iCs/>
                <w:sz w:val="20"/>
                <w:szCs w:val="22"/>
              </w:rPr>
            </w:pPr>
            <w:r w:rsidRPr="00A447D0">
              <w:rPr>
                <w:rFonts w:ascii="Times New Roman" w:hAnsi="Times New Roman" w:cs="Times New Roman"/>
                <w:bCs/>
                <w:iCs/>
                <w:sz w:val="20"/>
                <w:szCs w:val="22"/>
                <w:lang w:val="bg-BG"/>
              </w:rPr>
              <w:t>Орган</w:t>
            </w:r>
            <w:r w:rsidRPr="00A447D0">
              <w:rPr>
                <w:rFonts w:ascii="Times New Roman" w:hAnsi="Times New Roman" w:cs="Times New Roman"/>
                <w:bCs/>
                <w:iCs/>
                <w:sz w:val="20"/>
                <w:szCs w:val="22"/>
              </w:rPr>
              <w:t xml:space="preserve"> 1</w:t>
            </w:r>
          </w:p>
        </w:tc>
        <w:tc>
          <w:tcPr>
            <w:tcW w:w="850" w:type="dxa"/>
          </w:tcPr>
          <w:p w14:paraId="4F9CD35C" w14:textId="77777777" w:rsidR="008B6E7B" w:rsidRPr="00A447D0" w:rsidRDefault="008B6E7B" w:rsidP="008B6E7B">
            <w:pPr>
              <w:spacing w:line="276" w:lineRule="auto"/>
              <w:rPr>
                <w:rFonts w:ascii="Times New Roman" w:hAnsi="Times New Roman" w:cs="Times New Roman"/>
                <w:b/>
                <w:i/>
                <w:sz w:val="22"/>
                <w:szCs w:val="22"/>
              </w:rPr>
            </w:pPr>
            <w:r w:rsidRPr="00A447D0">
              <w:rPr>
                <w:rFonts w:ascii="Times New Roman" w:hAnsi="Times New Roman" w:cs="Times New Roman"/>
                <w:sz w:val="22"/>
              </w:rPr>
              <w:t>процентни пунктове</w:t>
            </w:r>
          </w:p>
        </w:tc>
      </w:tr>
      <w:tr w:rsidR="008B6E7B" w:rsidRPr="00A447D0" w14:paraId="43640CA4" w14:textId="77777777" w:rsidTr="00EF7A50">
        <w:tc>
          <w:tcPr>
            <w:tcW w:w="8472" w:type="dxa"/>
          </w:tcPr>
          <w:p w14:paraId="21D87BBE" w14:textId="77777777" w:rsidR="008B6E7B" w:rsidRPr="00A447D0" w:rsidRDefault="008B6E7B" w:rsidP="008B6E7B">
            <w:pPr>
              <w:spacing w:line="276" w:lineRule="auto"/>
              <w:rPr>
                <w:rFonts w:ascii="Times New Roman" w:hAnsi="Times New Roman" w:cs="Times New Roman"/>
                <w:bCs/>
                <w:iCs/>
                <w:sz w:val="20"/>
                <w:szCs w:val="22"/>
              </w:rPr>
            </w:pPr>
            <w:r w:rsidRPr="00A447D0">
              <w:rPr>
                <w:rFonts w:ascii="Times New Roman" w:hAnsi="Times New Roman" w:cs="Times New Roman"/>
                <w:bCs/>
                <w:iCs/>
                <w:sz w:val="20"/>
                <w:szCs w:val="22"/>
                <w:lang w:val="bg-BG"/>
              </w:rPr>
              <w:t>Орган</w:t>
            </w:r>
            <w:r w:rsidRPr="00A447D0">
              <w:rPr>
                <w:rFonts w:ascii="Times New Roman" w:hAnsi="Times New Roman" w:cs="Times New Roman"/>
                <w:bCs/>
                <w:iCs/>
                <w:sz w:val="20"/>
                <w:szCs w:val="22"/>
              </w:rPr>
              <w:t xml:space="preserve"> 2*</w:t>
            </w:r>
          </w:p>
        </w:tc>
        <w:tc>
          <w:tcPr>
            <w:tcW w:w="850" w:type="dxa"/>
          </w:tcPr>
          <w:p w14:paraId="090FEF82" w14:textId="77777777" w:rsidR="008B6E7B" w:rsidRPr="00A447D0" w:rsidRDefault="008B6E7B" w:rsidP="008B6E7B">
            <w:pPr>
              <w:spacing w:line="276" w:lineRule="auto"/>
              <w:rPr>
                <w:rFonts w:ascii="Times New Roman" w:hAnsi="Times New Roman" w:cs="Times New Roman"/>
                <w:b/>
                <w:i/>
                <w:sz w:val="22"/>
                <w:szCs w:val="22"/>
              </w:rPr>
            </w:pPr>
            <w:r w:rsidRPr="00A447D0">
              <w:rPr>
                <w:rFonts w:ascii="Times New Roman" w:hAnsi="Times New Roman" w:cs="Times New Roman"/>
                <w:sz w:val="22"/>
              </w:rPr>
              <w:t>процентни пунктове</w:t>
            </w:r>
          </w:p>
        </w:tc>
      </w:tr>
    </w:tbl>
    <w:p w14:paraId="7045D52E" w14:textId="77777777" w:rsidR="009900B6" w:rsidRPr="00A447D0" w:rsidRDefault="009900B6" w:rsidP="00216F38">
      <w:pPr>
        <w:spacing w:after="240"/>
        <w:jc w:val="both"/>
        <w:rPr>
          <w:rFonts w:eastAsia="Calibri"/>
          <w:noProof/>
          <w:szCs w:val="20"/>
          <w:lang w:eastAsia="bg-BG" w:bidi="bg-BG"/>
        </w:rPr>
      </w:pPr>
      <w:r w:rsidRPr="00A447D0">
        <w:rPr>
          <w:bCs/>
          <w:noProof/>
          <w:sz w:val="18"/>
          <w:szCs w:val="18"/>
        </w:rPr>
        <w:t>* Брой органи, определени от държава-членка</w:t>
      </w:r>
    </w:p>
    <w:p w14:paraId="42102B3D" w14:textId="77777777" w:rsidR="009900B6" w:rsidRPr="00A447D0" w:rsidRDefault="009900B6" w:rsidP="00816001">
      <w:pPr>
        <w:spacing w:before="240" w:after="240"/>
        <w:ind w:left="142"/>
        <w:jc w:val="both"/>
        <w:rPr>
          <w:rFonts w:eastAsia="Calibri"/>
          <w:b/>
          <w:noProof/>
          <w:szCs w:val="20"/>
          <w:lang w:eastAsia="bg-BG" w:bidi="bg-BG"/>
        </w:rPr>
      </w:pPr>
    </w:p>
    <w:p w14:paraId="0157A1CC" w14:textId="77777777" w:rsidR="009900B6" w:rsidRPr="00A447D0" w:rsidRDefault="009900B6" w:rsidP="00816001">
      <w:pPr>
        <w:spacing w:before="240" w:after="240"/>
        <w:ind w:left="142"/>
        <w:jc w:val="both"/>
        <w:rPr>
          <w:b/>
          <w:iCs/>
          <w:noProof/>
          <w:lang w:eastAsia="bg-BG" w:bidi="bg-BG"/>
        </w:rPr>
      </w:pPr>
      <w:r w:rsidRPr="00A447D0">
        <w:rPr>
          <w:rFonts w:eastAsia="Calibri"/>
          <w:b/>
          <w:noProof/>
          <w:szCs w:val="20"/>
          <w:lang w:eastAsia="bg-BG" w:bidi="bg-BG"/>
        </w:rPr>
        <w:t xml:space="preserve">6. Партньорство </w:t>
      </w:r>
    </w:p>
    <w:p w14:paraId="19E6D266" w14:textId="77777777" w:rsidR="009900B6" w:rsidRPr="00A447D0" w:rsidRDefault="009900B6" w:rsidP="00196E3B">
      <w:pPr>
        <w:spacing w:before="120" w:after="120"/>
        <w:jc w:val="both"/>
        <w:rPr>
          <w:b/>
          <w:i/>
          <w:iCs/>
          <w:noProof/>
          <w:lang w:eastAsia="bg-BG" w:bidi="bg-BG"/>
        </w:rPr>
      </w:pPr>
      <w:r w:rsidRPr="00A447D0">
        <w:rPr>
          <w:rFonts w:eastAsia="Calibri"/>
          <w:i/>
          <w:noProof/>
          <w:szCs w:val="20"/>
          <w:lang w:eastAsia="bg-BG" w:bidi="bg-BG"/>
        </w:rPr>
        <w:t xml:space="preserve">Позоваване: </w:t>
      </w:r>
      <w:r w:rsidR="00D42250" w:rsidRPr="00A447D0">
        <w:rPr>
          <w:rFonts w:eastAsia="Calibri"/>
          <w:i/>
          <w:noProof/>
          <w:szCs w:val="20"/>
          <w:lang w:eastAsia="bg-BG" w:bidi="bg-BG"/>
        </w:rPr>
        <w:t>Член 22, параграф 3, буква з) от РОР</w:t>
      </w:r>
    </w:p>
    <w:tbl>
      <w:tblPr>
        <w:tblStyle w:val="TableGrid"/>
        <w:tblW w:w="0" w:type="auto"/>
        <w:tblLook w:val="04A0" w:firstRow="1" w:lastRow="0" w:firstColumn="1" w:lastColumn="0" w:noHBand="0" w:noVBand="1"/>
      </w:tblPr>
      <w:tblGrid>
        <w:gridCol w:w="9288"/>
      </w:tblGrid>
      <w:tr w:rsidR="009900B6" w:rsidRPr="00A447D0" w14:paraId="4D94A88C" w14:textId="77777777" w:rsidTr="006968BE">
        <w:tc>
          <w:tcPr>
            <w:tcW w:w="9288" w:type="dxa"/>
          </w:tcPr>
          <w:p w14:paraId="47224AE1" w14:textId="77777777" w:rsidR="009900B6" w:rsidRPr="00A447D0" w:rsidRDefault="009900B6" w:rsidP="00196E3B">
            <w:pPr>
              <w:spacing w:before="120" w:after="120"/>
              <w:jc w:val="both"/>
              <w:rPr>
                <w:rFonts w:ascii="Times New Roman" w:eastAsia="Calibri" w:hAnsi="Times New Roman" w:cs="Times New Roman"/>
                <w:i/>
                <w:noProof/>
                <w:szCs w:val="20"/>
              </w:rPr>
            </w:pPr>
            <w:r w:rsidRPr="00A447D0">
              <w:rPr>
                <w:rFonts w:ascii="Times New Roman" w:eastAsia="Calibri" w:hAnsi="Times New Roman" w:cs="Times New Roman"/>
                <w:i/>
                <w:noProof/>
                <w:szCs w:val="20"/>
              </w:rPr>
              <w:t>Текстово поле [10 000]</w:t>
            </w:r>
          </w:p>
          <w:p w14:paraId="099F6515" w14:textId="77777777" w:rsidR="009900B6" w:rsidRPr="00A447D0" w:rsidRDefault="009900B6" w:rsidP="00E2022D">
            <w:pPr>
              <w:spacing w:before="120" w:after="120"/>
              <w:jc w:val="both"/>
              <w:rPr>
                <w:rFonts w:ascii="Times New Roman" w:hAnsi="Times New Roman" w:cs="Times New Roman"/>
                <w:noProof/>
                <w:szCs w:val="20"/>
              </w:rPr>
            </w:pPr>
            <w:r w:rsidRPr="00A447D0">
              <w:rPr>
                <w:rFonts w:ascii="Times New Roman" w:hAnsi="Times New Roman" w:cs="Times New Roman"/>
                <w:noProof/>
                <w:szCs w:val="20"/>
              </w:rPr>
              <w:t xml:space="preserve">УО на ПРЧР ще осигури прилагането на принципа на партньорство като ключов елемент на доброто управление на програмата. </w:t>
            </w:r>
          </w:p>
          <w:p w14:paraId="42F58F6D" w14:textId="77777777" w:rsidR="009900B6" w:rsidRPr="00A447D0" w:rsidRDefault="009900B6" w:rsidP="007D6193">
            <w:pPr>
              <w:spacing w:before="120" w:after="120"/>
              <w:jc w:val="both"/>
              <w:rPr>
                <w:rFonts w:ascii="Times New Roman" w:hAnsi="Times New Roman" w:cs="Times New Roman"/>
                <w:noProof/>
                <w:szCs w:val="20"/>
              </w:rPr>
            </w:pPr>
            <w:r w:rsidRPr="00A447D0">
              <w:rPr>
                <w:rFonts w:ascii="Times New Roman" w:hAnsi="Times New Roman" w:cs="Times New Roman"/>
                <w:noProof/>
                <w:szCs w:val="20"/>
              </w:rPr>
              <w:t xml:space="preserve">В съответствие с </w:t>
            </w:r>
            <w:r w:rsidR="007D6193" w:rsidRPr="00A447D0">
              <w:rPr>
                <w:rFonts w:ascii="Times New Roman" w:hAnsi="Times New Roman" w:cs="Times New Roman"/>
                <w:noProof/>
                <w:szCs w:val="20"/>
              </w:rPr>
              <w:t xml:space="preserve">Регламент (ЕС) 2021/1060 </w:t>
            </w:r>
            <w:r w:rsidRPr="00A447D0">
              <w:rPr>
                <w:rFonts w:ascii="Times New Roman" w:hAnsi="Times New Roman" w:cs="Times New Roman"/>
                <w:noProof/>
                <w:szCs w:val="20"/>
              </w:rPr>
              <w:t xml:space="preserve">(Регламент за общи разпоредби) ще бъде гарантирано осигуряването на партньори на национално, регионално и местно ниво, като публичните власти, социално-икономическите партньори, работодатели, неправителствени организации и организациите, насърчаващи социалното приобщаване, основните права, равенството между половете, недопускането на дискриминация и правата на хората с увреждания, съобразно техните компетенции в обхвата на програмата. </w:t>
            </w:r>
          </w:p>
          <w:p w14:paraId="618C164C" w14:textId="77777777" w:rsidR="009900B6" w:rsidRPr="00A447D0" w:rsidRDefault="009900B6" w:rsidP="00E2022D">
            <w:pPr>
              <w:spacing w:before="120" w:after="120"/>
              <w:jc w:val="both"/>
              <w:rPr>
                <w:rFonts w:ascii="Times New Roman" w:hAnsi="Times New Roman" w:cs="Times New Roman"/>
                <w:noProof/>
                <w:szCs w:val="20"/>
              </w:rPr>
            </w:pPr>
            <w:r w:rsidRPr="00A447D0">
              <w:rPr>
                <w:rFonts w:ascii="Times New Roman" w:hAnsi="Times New Roman" w:cs="Times New Roman"/>
                <w:noProof/>
                <w:szCs w:val="20"/>
              </w:rPr>
              <w:t>Прилагането на принципа ще осигури механизми за обмяна на опит и знания между различни заинтересовани страни, ще генерира повече възможности за бърз и гъвкав подход при  решаване на проблемите, ще позволи ефективно управление на действията с участие на широк кръг заинтересовани страни и много нива на интервенции (национални, регионални и местни), като по този начин ще гарантира и висока степен на съответствие на избраните действия към реалните нужди.</w:t>
            </w:r>
          </w:p>
          <w:p w14:paraId="5640494F" w14:textId="77777777" w:rsidR="00EC32DE" w:rsidRPr="00A447D0" w:rsidRDefault="00EC32DE" w:rsidP="00E2022D">
            <w:pPr>
              <w:spacing w:before="120" w:after="120"/>
              <w:jc w:val="both"/>
              <w:rPr>
                <w:rFonts w:ascii="Times New Roman" w:hAnsi="Times New Roman" w:cs="Times New Roman"/>
                <w:noProof/>
                <w:szCs w:val="20"/>
              </w:rPr>
            </w:pPr>
            <w:r w:rsidRPr="00A447D0">
              <w:rPr>
                <w:rFonts w:ascii="Times New Roman" w:hAnsi="Times New Roman" w:cs="Times New Roman"/>
                <w:noProof/>
                <w:szCs w:val="20"/>
              </w:rPr>
              <w:t>Осигуряването на предпоставки за активното участие на партньорските организации, работещи в областта на ромската интеграция, е от съществено значение за успешното прилагане на принципите на партньорството. Управляващият орган ще разчита на активното участие на организациите, работещи в областта на ромската интеграция на всички етапи от изпълнението на програмата.</w:t>
            </w:r>
          </w:p>
          <w:p w14:paraId="7B494485" w14:textId="77777777" w:rsidR="009900B6" w:rsidRPr="00A447D0" w:rsidRDefault="009900B6" w:rsidP="00E2022D">
            <w:pPr>
              <w:spacing w:before="120" w:after="120"/>
              <w:jc w:val="both"/>
              <w:rPr>
                <w:rFonts w:ascii="Times New Roman" w:hAnsi="Times New Roman" w:cs="Times New Roman"/>
                <w:noProof/>
                <w:szCs w:val="20"/>
              </w:rPr>
            </w:pPr>
            <w:r w:rsidRPr="00A447D0">
              <w:rPr>
                <w:rFonts w:ascii="Times New Roman" w:hAnsi="Times New Roman" w:cs="Times New Roman"/>
                <w:noProof/>
                <w:szCs w:val="20"/>
              </w:rPr>
              <w:t>Включването на всички заинтересовани страни, в т.ч. социално-икономическите партньори, неправителствените организации, местните и регионални власти и други,  в подготовката на програмата е гарантирано от следните механизми:</w:t>
            </w:r>
          </w:p>
          <w:p w14:paraId="44D6A6F1" w14:textId="77777777" w:rsidR="009900B6" w:rsidRPr="00A447D0" w:rsidRDefault="009900B6" w:rsidP="00E2022D">
            <w:pPr>
              <w:spacing w:before="120" w:after="120"/>
              <w:jc w:val="both"/>
              <w:rPr>
                <w:rFonts w:ascii="Times New Roman" w:hAnsi="Times New Roman" w:cs="Times New Roman"/>
                <w:noProof/>
                <w:szCs w:val="20"/>
              </w:rPr>
            </w:pPr>
            <w:r w:rsidRPr="00A447D0">
              <w:rPr>
                <w:rFonts w:ascii="Times New Roman" w:hAnsi="Times New Roman" w:cs="Times New Roman"/>
                <w:noProof/>
                <w:szCs w:val="20"/>
              </w:rPr>
              <w:t>•</w:t>
            </w:r>
            <w:r w:rsidRPr="00A447D0">
              <w:rPr>
                <w:rFonts w:ascii="Times New Roman" w:hAnsi="Times New Roman" w:cs="Times New Roman"/>
                <w:noProof/>
                <w:szCs w:val="20"/>
              </w:rPr>
              <w:tab/>
              <w:t xml:space="preserve">В съответствие с ПМС № 142/2019 г. за разработване на стратегическите и програмните документи на Република България за управление на средствата от фондовете на Европейския съюз за програмния период 2021-2027 и Решение на Министерския съвет № 196 от 11 април 2019 г., със Заповед № РД01 – 790/16.12.2019 г. на министъра на труда и социалната политика беше определен състав на тематичната работна група (ТРГ) за разработването на новата програма за развитие на човешките ресурси за програмния период 2021-2027. </w:t>
            </w:r>
          </w:p>
          <w:p w14:paraId="79CF3281" w14:textId="77777777" w:rsidR="009900B6" w:rsidRPr="00A447D0" w:rsidRDefault="009900B6" w:rsidP="00E2022D">
            <w:pPr>
              <w:spacing w:before="120" w:after="120"/>
              <w:jc w:val="both"/>
              <w:rPr>
                <w:rFonts w:ascii="Times New Roman" w:hAnsi="Times New Roman" w:cs="Times New Roman"/>
                <w:noProof/>
                <w:szCs w:val="20"/>
              </w:rPr>
            </w:pPr>
            <w:r w:rsidRPr="00A447D0">
              <w:rPr>
                <w:rFonts w:ascii="Times New Roman" w:hAnsi="Times New Roman" w:cs="Times New Roman"/>
                <w:noProof/>
                <w:szCs w:val="20"/>
              </w:rPr>
              <w:t>В състава на работната група са включени представители на всички ведомства и организации, посочени в чл. 7 на ПМС № 142/2019 г., които участват активно в работната група по разработване на оперативната програма. Тематичната работна група провежда регулярни заседания за обсъждане и приемане на работните варианти на текста на оперативната програма, разработвани в хода на нейната подготовка. Участниците на партньорите предоставят предложения за промени и подобрения в текстовете на програмата и в оперативен порядък между заседанията, които работната група разглежда на свое следващо заседание. Тези механизми осигуряват възможности за активно участие на всички партньори в процеса по програмиране и дават възможност за принос на всеки в подготовката на отделните части на програмата и в нейната цялост.</w:t>
            </w:r>
          </w:p>
          <w:p w14:paraId="1CD17F98" w14:textId="77777777" w:rsidR="009900B6" w:rsidRPr="00A447D0" w:rsidRDefault="009900B6" w:rsidP="00E2022D">
            <w:pPr>
              <w:spacing w:before="120" w:after="120"/>
              <w:jc w:val="both"/>
              <w:rPr>
                <w:rFonts w:ascii="Times New Roman" w:hAnsi="Times New Roman" w:cs="Times New Roman"/>
                <w:noProof/>
                <w:szCs w:val="20"/>
              </w:rPr>
            </w:pPr>
            <w:r w:rsidRPr="00A447D0">
              <w:rPr>
                <w:rFonts w:ascii="Times New Roman" w:hAnsi="Times New Roman" w:cs="Times New Roman"/>
                <w:noProof/>
                <w:szCs w:val="20"/>
              </w:rPr>
              <w:t>•</w:t>
            </w:r>
            <w:r w:rsidRPr="00A447D0">
              <w:rPr>
                <w:rFonts w:ascii="Times New Roman" w:hAnsi="Times New Roman" w:cs="Times New Roman"/>
                <w:noProof/>
                <w:szCs w:val="20"/>
              </w:rPr>
              <w:tab/>
              <w:t>За подпомагане работата на ТРГ и отчитане мненията на структурите на МТСП бе сформирана вътрешноведомствена работна група (Заповед РД01-493/16.07.2019г.) с участие на дирекции в МТСП и ВРБ към МТСП, която има съществен принос за подпомагане разработването на ОПРЧР във връзка с политиките на министерството. Сформирана е и вътрешноведомствена работна група за координация на действията за изпълнение на отключващите условия (Заповед РД 01-38/18.01.2019).</w:t>
            </w:r>
          </w:p>
          <w:p w14:paraId="2C18A018" w14:textId="77777777" w:rsidR="009900B6" w:rsidRPr="00A447D0" w:rsidRDefault="009900B6" w:rsidP="00E2022D">
            <w:pPr>
              <w:spacing w:before="120" w:after="120"/>
              <w:jc w:val="both"/>
              <w:rPr>
                <w:rFonts w:ascii="Times New Roman" w:hAnsi="Times New Roman" w:cs="Times New Roman"/>
                <w:noProof/>
                <w:szCs w:val="20"/>
              </w:rPr>
            </w:pPr>
            <w:r w:rsidRPr="00A447D0">
              <w:rPr>
                <w:rFonts w:ascii="Times New Roman" w:hAnsi="Times New Roman" w:cs="Times New Roman"/>
                <w:noProof/>
                <w:szCs w:val="20"/>
              </w:rPr>
              <w:t>•</w:t>
            </w:r>
            <w:r w:rsidRPr="00A447D0">
              <w:rPr>
                <w:rFonts w:ascii="Times New Roman" w:hAnsi="Times New Roman" w:cs="Times New Roman"/>
                <w:noProof/>
                <w:szCs w:val="20"/>
              </w:rPr>
              <w:tab/>
              <w:t xml:space="preserve">Провеждане на публични онлайн обсъждания на ПРЧР 2021 – 2027 г. </w:t>
            </w:r>
          </w:p>
          <w:p w14:paraId="47C28333" w14:textId="77777777" w:rsidR="009900B6" w:rsidRPr="00A447D0" w:rsidRDefault="009900B6" w:rsidP="00E2022D">
            <w:pPr>
              <w:spacing w:before="120" w:after="120"/>
              <w:jc w:val="both"/>
              <w:rPr>
                <w:rFonts w:ascii="Times New Roman" w:hAnsi="Times New Roman" w:cs="Times New Roman"/>
                <w:noProof/>
                <w:szCs w:val="20"/>
              </w:rPr>
            </w:pPr>
            <w:r w:rsidRPr="00A447D0">
              <w:rPr>
                <w:rFonts w:ascii="Times New Roman" w:hAnsi="Times New Roman" w:cs="Times New Roman"/>
                <w:noProof/>
                <w:szCs w:val="20"/>
              </w:rPr>
              <w:t>Следвайки принципа на широка представителност и партньорство, в тях се осигурява участието на представители на заинтересовани организации, партньори и институции от цялата страна. Спазвайки противоепидемичните мерки, в периода 13-15 октомври 2020 г. бяха организирани онлайн обществени обсъждания на програмата в четири сесии, съответно със социално-икономическите партньори, общински власти, неправителствени организации и бизнеса. Обсъжданията преминаха при голям интерес и участие.</w:t>
            </w:r>
          </w:p>
          <w:p w14:paraId="0C300423" w14:textId="77777777" w:rsidR="009900B6" w:rsidRPr="00A447D0" w:rsidRDefault="009900B6" w:rsidP="00E2022D">
            <w:pPr>
              <w:spacing w:before="120" w:after="120"/>
              <w:jc w:val="both"/>
              <w:rPr>
                <w:rFonts w:ascii="Times New Roman" w:hAnsi="Times New Roman" w:cs="Times New Roman"/>
                <w:noProof/>
                <w:szCs w:val="20"/>
              </w:rPr>
            </w:pPr>
            <w:r w:rsidRPr="00A447D0">
              <w:rPr>
                <w:rFonts w:ascii="Times New Roman" w:hAnsi="Times New Roman" w:cs="Times New Roman"/>
                <w:noProof/>
                <w:szCs w:val="20"/>
              </w:rPr>
              <w:t>•</w:t>
            </w:r>
            <w:r w:rsidRPr="00A447D0">
              <w:rPr>
                <w:rFonts w:ascii="Times New Roman" w:hAnsi="Times New Roman" w:cs="Times New Roman"/>
                <w:noProof/>
                <w:szCs w:val="20"/>
              </w:rPr>
              <w:tab/>
              <w:t>Програмата ще б</w:t>
            </w:r>
            <w:r w:rsidRPr="00A447D0">
              <w:rPr>
                <w:noProof/>
                <w:szCs w:val="20"/>
              </w:rPr>
              <w:t>ъде</w:t>
            </w:r>
            <w:r w:rsidRPr="00A447D0">
              <w:rPr>
                <w:rFonts w:ascii="Times New Roman" w:hAnsi="Times New Roman" w:cs="Times New Roman"/>
                <w:noProof/>
                <w:szCs w:val="20"/>
              </w:rPr>
              <w:t xml:space="preserve"> предоставена за обществено обсъждане и коментари на портала за обществени консултации www.strategy.bg.</w:t>
            </w:r>
          </w:p>
          <w:p w14:paraId="291B6691" w14:textId="77777777" w:rsidR="009900B6" w:rsidRPr="00A447D0" w:rsidRDefault="009900B6" w:rsidP="00E2022D">
            <w:pPr>
              <w:spacing w:before="120" w:after="120"/>
              <w:jc w:val="both"/>
              <w:rPr>
                <w:rFonts w:ascii="Times New Roman" w:hAnsi="Times New Roman" w:cs="Times New Roman"/>
                <w:noProof/>
                <w:szCs w:val="20"/>
              </w:rPr>
            </w:pPr>
            <w:r w:rsidRPr="00A447D0">
              <w:rPr>
                <w:rFonts w:ascii="Times New Roman" w:hAnsi="Times New Roman" w:cs="Times New Roman"/>
                <w:noProof/>
                <w:szCs w:val="20"/>
              </w:rPr>
              <w:t xml:space="preserve">Изпълнението на принципа на партньорство при определянето на операциите, при мониторинга и оценката на програмата ще се осъществи като в Комитета за наблюдение на ПРЧР 2021-2027 г. бъдат включени представители на социалните партньори и НПО, регионалните и местни власти, както и други заинтересовани страни. </w:t>
            </w:r>
          </w:p>
          <w:p w14:paraId="1B3A96D4" w14:textId="77777777" w:rsidR="009900B6" w:rsidRPr="00A447D0" w:rsidRDefault="009900B6" w:rsidP="00E2022D">
            <w:pPr>
              <w:spacing w:before="120" w:after="120"/>
              <w:jc w:val="both"/>
              <w:rPr>
                <w:rFonts w:ascii="Times New Roman" w:hAnsi="Times New Roman" w:cs="Times New Roman"/>
                <w:noProof/>
                <w:szCs w:val="20"/>
              </w:rPr>
            </w:pPr>
            <w:r w:rsidRPr="00A447D0">
              <w:rPr>
                <w:rFonts w:ascii="Times New Roman" w:hAnsi="Times New Roman" w:cs="Times New Roman"/>
                <w:noProof/>
                <w:szCs w:val="20"/>
              </w:rPr>
              <w:t xml:space="preserve">УО на ПРЧР ще осигури прилагането на принципа на партньорство, привличайки  участие на социалните партньори на всички равнища през програмния период 2021-2027 г. Развиването и подпомагането на социалния диалог ще бъде подкрепено, тъй като той играе важна роля за насърчаването на  позитивното развитие на пазара на труда, конкурентоспособността и справедливостта по отношение на работната сила и работодателите, спомагайки изцяло за повишаването на икономическия просперитет и социалното благосъстояние. Ще бъдат изпълняват целенасочени дейности, подпомагащи </w:t>
            </w:r>
            <w:r w:rsidR="00B51307">
              <w:rPr>
                <w:rFonts w:ascii="Times New Roman" w:hAnsi="Times New Roman" w:cs="Times New Roman"/>
                <w:noProof/>
                <w:szCs w:val="20"/>
              </w:rPr>
              <w:t xml:space="preserve">развитието на социалния диалог и колективното трудово договаряне чрез </w:t>
            </w:r>
            <w:r w:rsidRPr="00A447D0">
              <w:rPr>
                <w:rFonts w:ascii="Times New Roman" w:hAnsi="Times New Roman" w:cs="Times New Roman"/>
                <w:noProof/>
                <w:szCs w:val="20"/>
              </w:rPr>
              <w:t>съвместните дейности на социалните партньори, както и мерки за повишаване на техния капацитет.</w:t>
            </w:r>
          </w:p>
          <w:p w14:paraId="31B907CD" w14:textId="77777777" w:rsidR="009900B6" w:rsidRPr="00A447D0" w:rsidRDefault="009900B6" w:rsidP="00E2022D">
            <w:pPr>
              <w:spacing w:before="120" w:after="120"/>
              <w:jc w:val="both"/>
              <w:rPr>
                <w:rFonts w:ascii="Times New Roman" w:hAnsi="Times New Roman" w:cs="Times New Roman"/>
                <w:noProof/>
                <w:szCs w:val="20"/>
              </w:rPr>
            </w:pPr>
            <w:r w:rsidRPr="00A447D0">
              <w:rPr>
                <w:rFonts w:ascii="Times New Roman" w:hAnsi="Times New Roman" w:cs="Times New Roman"/>
                <w:noProof/>
                <w:szCs w:val="20"/>
              </w:rPr>
              <w:t xml:space="preserve">Организацията и изпълнението на партньорството ще бъде в съответствие с Делегиран регламент (ЕС) № 240/2014 на Европейската комисия. </w:t>
            </w:r>
          </w:p>
          <w:p w14:paraId="226D1393" w14:textId="77777777" w:rsidR="009900B6" w:rsidRPr="00A447D0" w:rsidRDefault="009900B6" w:rsidP="00E2022D">
            <w:pPr>
              <w:spacing w:before="120" w:after="120"/>
              <w:jc w:val="both"/>
              <w:rPr>
                <w:rFonts w:ascii="Times New Roman" w:hAnsi="Times New Roman" w:cs="Times New Roman"/>
                <w:noProof/>
                <w:szCs w:val="20"/>
              </w:rPr>
            </w:pPr>
            <w:r w:rsidRPr="00A447D0">
              <w:rPr>
                <w:rFonts w:ascii="Times New Roman" w:hAnsi="Times New Roman" w:cs="Times New Roman"/>
                <w:noProof/>
                <w:szCs w:val="20"/>
              </w:rPr>
              <w:t>На политическо ниво координация в разработването на програмата се осъществява в рамките на Съвета за координация и управление на средствата от ЕС (СКУСЕС). Сътрудничество с ЕК, Генерална дирекция „Заетост, равни възможности и приобщаване” се осъществява на оперативно ниво, като експертите на Министерството на труда и социалната политика информират редовно представителите на Комисията относно напредъка при подготовката на програма. Проведени са формални и неформални консултации със службите на ЕК в хода на подготовката на програмата.</w:t>
            </w:r>
          </w:p>
        </w:tc>
      </w:tr>
    </w:tbl>
    <w:p w14:paraId="5B12DAE6" w14:textId="77777777" w:rsidR="009900B6" w:rsidRPr="00A447D0" w:rsidRDefault="009900B6" w:rsidP="00816001">
      <w:pPr>
        <w:spacing w:before="240" w:after="240"/>
        <w:ind w:left="142"/>
        <w:jc w:val="both"/>
        <w:rPr>
          <w:b/>
          <w:iCs/>
          <w:noProof/>
          <w:lang w:eastAsia="bg-BG" w:bidi="bg-BG"/>
        </w:rPr>
      </w:pPr>
      <w:r w:rsidRPr="00A447D0">
        <w:rPr>
          <w:rFonts w:eastAsia="Calibri"/>
          <w:b/>
          <w:noProof/>
          <w:szCs w:val="20"/>
          <w:lang w:eastAsia="bg-BG" w:bidi="bg-BG"/>
        </w:rPr>
        <w:t xml:space="preserve">7. Комуникация и </w:t>
      </w:r>
      <w:r w:rsidR="00D42250" w:rsidRPr="00A447D0">
        <w:rPr>
          <w:rFonts w:eastAsia="Calibri"/>
          <w:b/>
          <w:noProof/>
          <w:szCs w:val="20"/>
          <w:lang w:eastAsia="bg-BG" w:bidi="bg-BG"/>
        </w:rPr>
        <w:t>видимост</w:t>
      </w:r>
    </w:p>
    <w:p w14:paraId="7D6493CD" w14:textId="77777777" w:rsidR="009900B6" w:rsidRPr="00A447D0" w:rsidRDefault="009900B6" w:rsidP="00196E3B">
      <w:pPr>
        <w:spacing w:before="240" w:after="240"/>
        <w:jc w:val="both"/>
        <w:rPr>
          <w:i/>
          <w:noProof/>
          <w:lang w:eastAsia="bg-BG" w:bidi="bg-BG"/>
        </w:rPr>
      </w:pPr>
      <w:r w:rsidRPr="00A447D0">
        <w:rPr>
          <w:rFonts w:eastAsia="Calibri"/>
          <w:i/>
          <w:noProof/>
          <w:szCs w:val="20"/>
          <w:lang w:eastAsia="bg-BG" w:bidi="bg-BG"/>
        </w:rPr>
        <w:t xml:space="preserve">Позоваване:  </w:t>
      </w:r>
      <w:r w:rsidR="00D42250" w:rsidRPr="00A447D0">
        <w:rPr>
          <w:rFonts w:eastAsia="Calibri"/>
          <w:i/>
          <w:noProof/>
          <w:szCs w:val="20"/>
          <w:lang w:eastAsia="bg-BG" w:bidi="bg-BG"/>
        </w:rPr>
        <w:t>Член 22, параграф 3, буква й) от РОР</w:t>
      </w:r>
    </w:p>
    <w:tbl>
      <w:tblPr>
        <w:tblStyle w:val="TableGrid"/>
        <w:tblW w:w="0" w:type="auto"/>
        <w:tblLook w:val="04A0" w:firstRow="1" w:lastRow="0" w:firstColumn="1" w:lastColumn="0" w:noHBand="0" w:noVBand="1"/>
      </w:tblPr>
      <w:tblGrid>
        <w:gridCol w:w="9288"/>
      </w:tblGrid>
      <w:tr w:rsidR="009900B6" w:rsidRPr="00A447D0" w14:paraId="3CD4E56D" w14:textId="77777777" w:rsidTr="006968BE">
        <w:tc>
          <w:tcPr>
            <w:tcW w:w="9288" w:type="dxa"/>
          </w:tcPr>
          <w:p w14:paraId="16870F0B" w14:textId="77777777" w:rsidR="009900B6" w:rsidRPr="00A447D0" w:rsidRDefault="009900B6" w:rsidP="00196E3B">
            <w:pPr>
              <w:spacing w:before="120" w:after="120"/>
              <w:jc w:val="both"/>
              <w:rPr>
                <w:rFonts w:ascii="Times New Roman" w:eastAsia="Calibri" w:hAnsi="Times New Roman" w:cs="Times New Roman"/>
                <w:i/>
                <w:noProof/>
                <w:szCs w:val="20"/>
              </w:rPr>
            </w:pPr>
            <w:r w:rsidRPr="00A447D0">
              <w:rPr>
                <w:rFonts w:ascii="Times New Roman" w:eastAsia="Calibri" w:hAnsi="Times New Roman" w:cs="Times New Roman"/>
                <w:i/>
                <w:noProof/>
                <w:szCs w:val="20"/>
              </w:rPr>
              <w:t>Текстово поле [4 500]</w:t>
            </w:r>
          </w:p>
          <w:p w14:paraId="5658DE4E" w14:textId="77777777" w:rsidR="009900B6" w:rsidRPr="00A447D0" w:rsidRDefault="009900B6" w:rsidP="009D1055">
            <w:pPr>
              <w:spacing w:before="120" w:after="120"/>
              <w:jc w:val="both"/>
              <w:rPr>
                <w:rFonts w:ascii="Times New Roman" w:eastAsia="Calibri" w:hAnsi="Times New Roman" w:cs="Times New Roman"/>
                <w:noProof/>
                <w:szCs w:val="20"/>
              </w:rPr>
            </w:pPr>
            <w:r w:rsidRPr="00A447D0">
              <w:rPr>
                <w:rFonts w:ascii="Times New Roman" w:eastAsia="Calibri" w:hAnsi="Times New Roman" w:cs="Times New Roman"/>
                <w:noProof/>
                <w:szCs w:val="20"/>
              </w:rPr>
              <w:t>Добрата комуникация и видимост на подкрепата от ЕС за България са ключови за изпълнение на заложените цели, приоритети и мерки в ПРЧР. Популяризиране ролята на ЕС, ЕСФ+ и ПРЧР за повишаване качеството на пазара на труда, заетостта, развитието на човешките ресурси, социалното включване, подобряване на живота и реализацията на уязвимите и маргинализираните групи, насърчаването на равенството между половете, по-доброто съчетаване на личния и професионалния живот в България са основните цели, върху които ще се акцентира. Усилията ще са насочени към информиране на широката общественост и потенциалните бенефициенти за възможностите за подкрепа, предоставяна от ЕС и ПРЧР, повишаване информираността и компетентността на бенефициентите при изпълнение на проекти, осигуряване на публичност и прозрачност на изпълнението на политиките и мерките, заложени в ПРЧР, на проектите, резултатите от тях и добрите практики, повишаване на осведомеността за въздействието на подкрепата от ЕС за развитие на човешките ресурси и социалното включване в България.</w:t>
            </w:r>
            <w:r w:rsidRPr="00A447D0">
              <w:rPr>
                <w:rFonts w:ascii="Times New Roman" w:eastAsia="Calibri" w:hAnsi="Times New Roman" w:cs="Times New Roman"/>
                <w:b/>
                <w:bCs/>
                <w:noProof/>
                <w:szCs w:val="20"/>
              </w:rPr>
              <w:t xml:space="preserve"> </w:t>
            </w:r>
            <w:r w:rsidRPr="00A447D0">
              <w:rPr>
                <w:rFonts w:ascii="Times New Roman" w:eastAsia="Calibri" w:hAnsi="Times New Roman" w:cs="Times New Roman"/>
                <w:noProof/>
                <w:szCs w:val="20"/>
              </w:rPr>
              <w:t xml:space="preserve">Дейностите, свързани с медиите ще са в различни формати, като например: организиране на пресконференции, публикации, интервюта, репортажи, рекламни спотове, аудио и/или видео излъчвания, подготовка на прессъобщения, семинари. Онлайн дейностите предвиждат поддържане на информационно съдържание на уебсайтове, в социални мрежи, онлайн реклама и др. Използването на разнообразни форми на реклама, също са сред основните дейности за осигуряване на публичност, като: изработване на рекламни продукти, създаване на аудио, видео, текстово промоционално съдържание, разпространение на промоционални и рекламни материали. За достигане до целевите групи на програмата също ще се извършва директна комуникация, включително и чрез консултации с широка общественост по имейл и в социалните мрежи. </w:t>
            </w:r>
          </w:p>
          <w:p w14:paraId="2A5530DA" w14:textId="77777777" w:rsidR="009900B6" w:rsidRPr="00A447D0" w:rsidRDefault="009900B6" w:rsidP="009D1055">
            <w:pPr>
              <w:spacing w:before="120" w:after="120"/>
              <w:jc w:val="both"/>
              <w:rPr>
                <w:rFonts w:ascii="Times New Roman" w:eastAsia="Calibri" w:hAnsi="Times New Roman" w:cs="Times New Roman"/>
                <w:b/>
                <w:bCs/>
                <w:noProof/>
                <w:szCs w:val="20"/>
              </w:rPr>
            </w:pPr>
            <w:r w:rsidRPr="00A447D0">
              <w:rPr>
                <w:rFonts w:ascii="Times New Roman" w:eastAsia="Calibri" w:hAnsi="Times New Roman" w:cs="Times New Roman"/>
                <w:b/>
                <w:bCs/>
                <w:noProof/>
                <w:szCs w:val="20"/>
              </w:rPr>
              <w:t xml:space="preserve">Комуникационните канали, които се </w:t>
            </w:r>
            <w:r w:rsidR="00BD52EF" w:rsidRPr="00A447D0">
              <w:rPr>
                <w:rFonts w:ascii="Times New Roman" w:eastAsia="Calibri" w:hAnsi="Times New Roman" w:cs="Times New Roman"/>
                <w:b/>
                <w:bCs/>
                <w:noProof/>
                <w:szCs w:val="20"/>
              </w:rPr>
              <w:t>използ</w:t>
            </w:r>
            <w:r w:rsidR="00BD52EF">
              <w:rPr>
                <w:rFonts w:ascii="Times New Roman" w:eastAsia="Calibri" w:hAnsi="Times New Roman" w:cs="Times New Roman"/>
                <w:b/>
                <w:bCs/>
                <w:noProof/>
                <w:szCs w:val="20"/>
              </w:rPr>
              <w:t>ва</w:t>
            </w:r>
            <w:r w:rsidR="00BD52EF" w:rsidRPr="00A447D0">
              <w:rPr>
                <w:rFonts w:ascii="Times New Roman" w:eastAsia="Calibri" w:hAnsi="Times New Roman" w:cs="Times New Roman"/>
                <w:b/>
                <w:bCs/>
                <w:noProof/>
                <w:szCs w:val="20"/>
              </w:rPr>
              <w:t xml:space="preserve">т </w:t>
            </w:r>
            <w:r w:rsidRPr="00A447D0">
              <w:rPr>
                <w:rFonts w:ascii="Times New Roman" w:eastAsia="Calibri" w:hAnsi="Times New Roman" w:cs="Times New Roman"/>
                <w:b/>
                <w:bCs/>
                <w:noProof/>
                <w:szCs w:val="20"/>
              </w:rPr>
              <w:t>са:</w:t>
            </w:r>
          </w:p>
          <w:p w14:paraId="213FDEDC" w14:textId="77777777" w:rsidR="009900B6" w:rsidRPr="00A447D0" w:rsidRDefault="009900B6" w:rsidP="004660B3">
            <w:pPr>
              <w:numPr>
                <w:ilvl w:val="0"/>
                <w:numId w:val="45"/>
              </w:numPr>
              <w:spacing w:before="120" w:after="120"/>
              <w:jc w:val="both"/>
              <w:rPr>
                <w:rFonts w:ascii="Times New Roman" w:eastAsia="Calibri" w:hAnsi="Times New Roman" w:cs="Times New Roman"/>
                <w:noProof/>
                <w:szCs w:val="20"/>
              </w:rPr>
            </w:pPr>
            <w:r w:rsidRPr="00A447D0">
              <w:rPr>
                <w:rFonts w:ascii="Times New Roman" w:eastAsia="Calibri" w:hAnsi="Times New Roman" w:cs="Times New Roman"/>
                <w:noProof/>
                <w:szCs w:val="20"/>
              </w:rPr>
              <w:t>Медии - електронни, печатни, онлайн, информационни агенции</w:t>
            </w:r>
          </w:p>
          <w:p w14:paraId="2A555239" w14:textId="77777777" w:rsidR="009900B6" w:rsidRPr="00A447D0" w:rsidRDefault="009900B6" w:rsidP="004660B3">
            <w:pPr>
              <w:numPr>
                <w:ilvl w:val="0"/>
                <w:numId w:val="45"/>
              </w:numPr>
              <w:spacing w:before="120" w:after="120"/>
              <w:jc w:val="both"/>
              <w:rPr>
                <w:rFonts w:ascii="Times New Roman" w:eastAsia="Calibri" w:hAnsi="Times New Roman" w:cs="Times New Roman"/>
                <w:noProof/>
                <w:szCs w:val="20"/>
              </w:rPr>
            </w:pPr>
            <w:r w:rsidRPr="00A447D0">
              <w:rPr>
                <w:rFonts w:ascii="Times New Roman" w:eastAsia="Calibri" w:hAnsi="Times New Roman" w:cs="Times New Roman"/>
                <w:noProof/>
                <w:szCs w:val="20"/>
              </w:rPr>
              <w:t>Уебсайтове –у</w:t>
            </w:r>
            <w:r w:rsidR="008452C6">
              <w:rPr>
                <w:rFonts w:ascii="Times New Roman" w:eastAsia="Calibri" w:hAnsi="Times New Roman" w:cs="Times New Roman"/>
                <w:noProof/>
                <w:szCs w:val="20"/>
              </w:rPr>
              <w:t>е</w:t>
            </w:r>
            <w:r w:rsidRPr="00A447D0">
              <w:rPr>
                <w:rFonts w:ascii="Times New Roman" w:eastAsia="Calibri" w:hAnsi="Times New Roman" w:cs="Times New Roman"/>
                <w:noProof/>
                <w:szCs w:val="20"/>
              </w:rPr>
              <w:t>бсайт на програмата</w:t>
            </w:r>
            <w:r w:rsidR="008452C6">
              <w:rPr>
                <w:rFonts w:ascii="Times New Roman" w:eastAsia="Calibri" w:hAnsi="Times New Roman" w:cs="Times New Roman"/>
                <w:noProof/>
                <w:szCs w:val="20"/>
              </w:rPr>
              <w:t xml:space="preserve"> - </w:t>
            </w:r>
            <w:hyperlink r:id="rId103" w:history="1">
              <w:r w:rsidR="008452C6" w:rsidRPr="008452C6">
                <w:rPr>
                  <w:rFonts w:ascii="Times New Roman" w:eastAsia="Calibri" w:hAnsi="Times New Roman" w:cs="Times New Roman"/>
                  <w:noProof/>
                  <w:color w:val="0563C1"/>
                  <w:szCs w:val="20"/>
                  <w:u w:val="single"/>
                  <w:lang w:val="en-GB" w:eastAsia="en-US" w:bidi="ar-SA"/>
                </w:rPr>
                <w:t>www</w:t>
              </w:r>
              <w:r w:rsidR="008452C6" w:rsidRPr="008452C6">
                <w:rPr>
                  <w:rFonts w:ascii="Times New Roman" w:eastAsia="Calibri" w:hAnsi="Times New Roman" w:cs="Times New Roman"/>
                  <w:color w:val="0563C1"/>
                  <w:u w:val="single"/>
                  <w:lang w:eastAsia="en-US" w:bidi="ar-SA"/>
                </w:rPr>
                <w:t>.</w:t>
              </w:r>
              <w:r w:rsidR="008452C6" w:rsidRPr="008452C6">
                <w:rPr>
                  <w:rFonts w:ascii="Times New Roman" w:eastAsia="Calibri" w:hAnsi="Times New Roman" w:cs="Times New Roman"/>
                  <w:noProof/>
                  <w:color w:val="0563C1"/>
                  <w:szCs w:val="20"/>
                  <w:u w:val="single"/>
                  <w:lang w:val="en-GB" w:eastAsia="en-US" w:bidi="ar-SA"/>
                </w:rPr>
                <w:t>esf</w:t>
              </w:r>
              <w:r w:rsidR="008452C6" w:rsidRPr="008452C6">
                <w:rPr>
                  <w:rFonts w:ascii="Times New Roman" w:eastAsia="Calibri" w:hAnsi="Times New Roman" w:cs="Times New Roman"/>
                  <w:color w:val="0563C1"/>
                  <w:u w:val="single"/>
                  <w:lang w:eastAsia="en-US" w:bidi="ar-SA"/>
                </w:rPr>
                <w:t>.</w:t>
              </w:r>
              <w:r w:rsidR="008452C6" w:rsidRPr="008452C6">
                <w:rPr>
                  <w:rFonts w:ascii="Times New Roman" w:eastAsia="Calibri" w:hAnsi="Times New Roman" w:cs="Times New Roman"/>
                  <w:noProof/>
                  <w:color w:val="0563C1"/>
                  <w:szCs w:val="20"/>
                  <w:u w:val="single"/>
                  <w:lang w:val="en-GB" w:eastAsia="en-US" w:bidi="ar-SA"/>
                </w:rPr>
                <w:t>bg</w:t>
              </w:r>
            </w:hyperlink>
            <w:r w:rsidR="008452C6" w:rsidRPr="008452C6">
              <w:rPr>
                <w:rFonts w:ascii="Times New Roman" w:eastAsia="Calibri" w:hAnsi="Times New Roman" w:cs="Times New Roman"/>
                <w:noProof/>
                <w:szCs w:val="20"/>
                <w:lang w:eastAsia="en-US" w:bidi="ar-SA"/>
              </w:rPr>
              <w:t>, който е достъпен и чрез директен линк от Единния информационен портал</w:t>
            </w:r>
            <w:r w:rsidRPr="00A447D0">
              <w:rPr>
                <w:rFonts w:ascii="Times New Roman" w:eastAsia="Calibri" w:hAnsi="Times New Roman" w:cs="Times New Roman"/>
                <w:noProof/>
                <w:szCs w:val="20"/>
              </w:rPr>
              <w:t>, Единен информационен портал</w:t>
            </w:r>
            <w:r w:rsidR="008452C6" w:rsidRPr="008452C6">
              <w:rPr>
                <w:rFonts w:ascii="Times New Roman" w:eastAsia="Calibri" w:hAnsi="Times New Roman" w:cs="Times New Roman"/>
                <w:noProof/>
                <w:szCs w:val="20"/>
                <w:lang w:eastAsia="en-US" w:bidi="ar-SA"/>
              </w:rPr>
              <w:t xml:space="preserve"> за всички програм</w:t>
            </w:r>
            <w:r w:rsidR="008452C6">
              <w:rPr>
                <w:rFonts w:ascii="Times New Roman" w:eastAsia="Calibri" w:hAnsi="Times New Roman" w:cs="Times New Roman"/>
                <w:noProof/>
                <w:szCs w:val="20"/>
                <w:lang w:eastAsia="en-US" w:bidi="ar-SA"/>
              </w:rPr>
              <w:t>и</w:t>
            </w:r>
            <w:r w:rsidR="008452C6" w:rsidRPr="008452C6">
              <w:rPr>
                <w:rFonts w:ascii="Times New Roman" w:eastAsia="Calibri" w:hAnsi="Times New Roman" w:cs="Times New Roman"/>
                <w:noProof/>
                <w:szCs w:val="20"/>
                <w:lang w:eastAsia="en-US" w:bidi="ar-SA"/>
              </w:rPr>
              <w:t xml:space="preserve">, подкрепени от ЕС - </w:t>
            </w:r>
            <w:hyperlink r:id="rId104" w:history="1">
              <w:r w:rsidR="008452C6" w:rsidRPr="008452C6">
                <w:rPr>
                  <w:rFonts w:ascii="Times New Roman" w:eastAsia="Calibri" w:hAnsi="Times New Roman" w:cs="Times New Roman"/>
                  <w:noProof/>
                  <w:color w:val="0563C1"/>
                  <w:szCs w:val="20"/>
                  <w:u w:val="single"/>
                  <w:lang w:val="en-GB" w:eastAsia="en-US" w:bidi="ar-SA"/>
                </w:rPr>
                <w:t>www</w:t>
              </w:r>
              <w:r w:rsidR="008452C6" w:rsidRPr="008452C6">
                <w:rPr>
                  <w:rFonts w:ascii="Times New Roman" w:eastAsia="Calibri" w:hAnsi="Times New Roman" w:cs="Times New Roman"/>
                  <w:color w:val="0563C1"/>
                  <w:u w:val="single"/>
                  <w:lang w:eastAsia="en-US" w:bidi="ar-SA"/>
                </w:rPr>
                <w:t>.</w:t>
              </w:r>
              <w:r w:rsidR="008452C6" w:rsidRPr="008452C6">
                <w:rPr>
                  <w:rFonts w:ascii="Times New Roman" w:eastAsia="Calibri" w:hAnsi="Times New Roman" w:cs="Times New Roman"/>
                  <w:noProof/>
                  <w:color w:val="0563C1"/>
                  <w:szCs w:val="20"/>
                  <w:u w:val="single"/>
                  <w:lang w:val="en-GB" w:eastAsia="en-US" w:bidi="ar-SA"/>
                </w:rPr>
                <w:t>eufunds</w:t>
              </w:r>
              <w:r w:rsidR="008452C6" w:rsidRPr="008452C6">
                <w:rPr>
                  <w:rFonts w:ascii="Times New Roman" w:eastAsia="Calibri" w:hAnsi="Times New Roman" w:cs="Times New Roman"/>
                  <w:color w:val="0563C1"/>
                  <w:u w:val="single"/>
                  <w:lang w:eastAsia="en-US" w:bidi="ar-SA"/>
                </w:rPr>
                <w:t>.</w:t>
              </w:r>
              <w:r w:rsidR="008452C6" w:rsidRPr="008452C6">
                <w:rPr>
                  <w:rFonts w:ascii="Times New Roman" w:eastAsia="Calibri" w:hAnsi="Times New Roman" w:cs="Times New Roman"/>
                  <w:noProof/>
                  <w:color w:val="0563C1"/>
                  <w:szCs w:val="20"/>
                  <w:u w:val="single"/>
                  <w:lang w:val="en-GB" w:eastAsia="en-US" w:bidi="ar-SA"/>
                </w:rPr>
                <w:t>bg</w:t>
              </w:r>
            </w:hyperlink>
            <w:r w:rsidR="008452C6" w:rsidRPr="008452C6">
              <w:rPr>
                <w:rFonts w:ascii="Times New Roman" w:eastAsia="Calibri" w:hAnsi="Times New Roman" w:cs="Times New Roman"/>
                <w:noProof/>
                <w:szCs w:val="20"/>
                <w:lang w:eastAsia="en-US" w:bidi="ar-SA"/>
              </w:rPr>
              <w:t>, в който ПРЧР фигурира с отделна страница</w:t>
            </w:r>
            <w:r w:rsidRPr="00A447D0">
              <w:rPr>
                <w:rFonts w:ascii="Times New Roman" w:eastAsia="Calibri" w:hAnsi="Times New Roman" w:cs="Times New Roman"/>
                <w:noProof/>
                <w:szCs w:val="20"/>
              </w:rPr>
              <w:t>, Информационна ситема за управление и наблюдение на средствата от ЕС в България – ИСУН, Министерство на труда и социалната политика, други подходящи сайтове</w:t>
            </w:r>
          </w:p>
          <w:p w14:paraId="2640264E" w14:textId="77777777" w:rsidR="009900B6" w:rsidRPr="00A447D0" w:rsidRDefault="009900B6" w:rsidP="004660B3">
            <w:pPr>
              <w:numPr>
                <w:ilvl w:val="0"/>
                <w:numId w:val="45"/>
              </w:numPr>
              <w:spacing w:before="120" w:after="120"/>
              <w:jc w:val="both"/>
              <w:rPr>
                <w:rFonts w:ascii="Times New Roman" w:eastAsia="Calibri" w:hAnsi="Times New Roman" w:cs="Times New Roman"/>
                <w:noProof/>
                <w:szCs w:val="20"/>
              </w:rPr>
            </w:pPr>
            <w:r w:rsidRPr="00A447D0">
              <w:rPr>
                <w:rFonts w:ascii="Times New Roman" w:eastAsia="Calibri" w:hAnsi="Times New Roman" w:cs="Times New Roman"/>
                <w:noProof/>
                <w:szCs w:val="20"/>
              </w:rPr>
              <w:t>Социалните мрежи</w:t>
            </w:r>
          </w:p>
          <w:p w14:paraId="060A50C3" w14:textId="77777777" w:rsidR="009900B6" w:rsidRPr="00A447D0" w:rsidRDefault="009900B6" w:rsidP="004660B3">
            <w:pPr>
              <w:numPr>
                <w:ilvl w:val="0"/>
                <w:numId w:val="45"/>
              </w:numPr>
              <w:spacing w:before="120" w:after="120"/>
              <w:jc w:val="both"/>
              <w:rPr>
                <w:rFonts w:ascii="Times New Roman" w:eastAsia="Calibri" w:hAnsi="Times New Roman" w:cs="Times New Roman"/>
                <w:noProof/>
                <w:szCs w:val="20"/>
              </w:rPr>
            </w:pPr>
            <w:r w:rsidRPr="00A447D0">
              <w:rPr>
                <w:rFonts w:ascii="Times New Roman" w:eastAsia="Calibri" w:hAnsi="Times New Roman" w:cs="Times New Roman"/>
                <w:noProof/>
                <w:szCs w:val="20"/>
              </w:rPr>
              <w:t>Интернет</w:t>
            </w:r>
          </w:p>
          <w:p w14:paraId="54C8F4D2" w14:textId="77777777" w:rsidR="009900B6" w:rsidRPr="00A447D0" w:rsidRDefault="009900B6" w:rsidP="004660B3">
            <w:pPr>
              <w:numPr>
                <w:ilvl w:val="0"/>
                <w:numId w:val="45"/>
              </w:numPr>
              <w:spacing w:before="120" w:after="120"/>
              <w:jc w:val="both"/>
              <w:rPr>
                <w:rFonts w:ascii="Times New Roman" w:eastAsia="Calibri" w:hAnsi="Times New Roman" w:cs="Times New Roman"/>
                <w:noProof/>
                <w:szCs w:val="20"/>
              </w:rPr>
            </w:pPr>
            <w:r w:rsidRPr="00A447D0">
              <w:rPr>
                <w:rFonts w:ascii="Times New Roman" w:eastAsia="Calibri" w:hAnsi="Times New Roman" w:cs="Times New Roman"/>
                <w:noProof/>
                <w:szCs w:val="20"/>
              </w:rPr>
              <w:t>Външна реклама</w:t>
            </w:r>
          </w:p>
          <w:p w14:paraId="3C650E08" w14:textId="77777777" w:rsidR="009900B6" w:rsidRPr="00A447D0" w:rsidRDefault="009900B6" w:rsidP="004660B3">
            <w:pPr>
              <w:numPr>
                <w:ilvl w:val="0"/>
                <w:numId w:val="45"/>
              </w:numPr>
              <w:spacing w:before="120" w:after="120"/>
              <w:jc w:val="both"/>
              <w:rPr>
                <w:rFonts w:ascii="Times New Roman" w:eastAsia="Calibri" w:hAnsi="Times New Roman" w:cs="Times New Roman"/>
                <w:noProof/>
                <w:szCs w:val="20"/>
              </w:rPr>
            </w:pPr>
            <w:r w:rsidRPr="00A447D0">
              <w:rPr>
                <w:rFonts w:ascii="Times New Roman" w:eastAsia="Calibri" w:hAnsi="Times New Roman" w:cs="Times New Roman"/>
                <w:noProof/>
                <w:szCs w:val="20"/>
              </w:rPr>
              <w:t xml:space="preserve">Събития - информационни срещи (физически и онлайн) за потенциалните бенефициенти, обучения за бенефициенти (физически и онлайн), конференции, пресконференции, форуми, панаири, семинари, концерти, изложби, събития за широката общественост и др. от всякакъв вид и характер </w:t>
            </w:r>
          </w:p>
          <w:p w14:paraId="0BD81869" w14:textId="77777777" w:rsidR="009900B6" w:rsidRPr="00A447D0" w:rsidRDefault="009900B6" w:rsidP="004660B3">
            <w:pPr>
              <w:numPr>
                <w:ilvl w:val="0"/>
                <w:numId w:val="45"/>
              </w:numPr>
              <w:spacing w:before="120" w:after="120"/>
              <w:jc w:val="both"/>
              <w:rPr>
                <w:rFonts w:ascii="Times New Roman" w:eastAsia="Calibri" w:hAnsi="Times New Roman" w:cs="Times New Roman"/>
                <w:noProof/>
                <w:szCs w:val="20"/>
              </w:rPr>
            </w:pPr>
            <w:r w:rsidRPr="00A447D0">
              <w:rPr>
                <w:rFonts w:ascii="Times New Roman" w:eastAsia="Calibri" w:hAnsi="Times New Roman" w:cs="Times New Roman"/>
                <w:noProof/>
                <w:szCs w:val="20"/>
              </w:rPr>
              <w:t>Мрежата от областни информационни центрове</w:t>
            </w:r>
          </w:p>
          <w:p w14:paraId="7C2D1CE7" w14:textId="77777777" w:rsidR="009900B6" w:rsidRPr="00A447D0" w:rsidRDefault="009900B6" w:rsidP="004660B3">
            <w:pPr>
              <w:numPr>
                <w:ilvl w:val="0"/>
                <w:numId w:val="45"/>
              </w:numPr>
              <w:spacing w:before="120" w:after="120"/>
              <w:jc w:val="both"/>
              <w:rPr>
                <w:rFonts w:ascii="Times New Roman" w:eastAsia="Calibri" w:hAnsi="Times New Roman" w:cs="Times New Roman"/>
                <w:noProof/>
                <w:szCs w:val="20"/>
              </w:rPr>
            </w:pPr>
            <w:r w:rsidRPr="00A447D0">
              <w:rPr>
                <w:rFonts w:ascii="Times New Roman" w:eastAsia="Calibri" w:hAnsi="Times New Roman" w:cs="Times New Roman"/>
                <w:noProof/>
                <w:szCs w:val="20"/>
              </w:rPr>
              <w:t>лица, които формират мнения и нагласи.</w:t>
            </w:r>
          </w:p>
          <w:p w14:paraId="69BAC2ED" w14:textId="77777777" w:rsidR="009900B6" w:rsidRPr="00A447D0" w:rsidRDefault="009900B6" w:rsidP="008452C6">
            <w:pPr>
              <w:spacing w:before="120" w:after="120"/>
              <w:jc w:val="both"/>
              <w:rPr>
                <w:rFonts w:ascii="Times New Roman" w:hAnsi="Times New Roman" w:cs="Times New Roman"/>
                <w:i/>
                <w:noProof/>
                <w:szCs w:val="20"/>
              </w:rPr>
            </w:pPr>
            <w:r w:rsidRPr="00A447D0">
              <w:rPr>
                <w:rFonts w:ascii="Times New Roman" w:hAnsi="Times New Roman" w:cs="Times New Roman"/>
                <w:i/>
                <w:noProof/>
                <w:szCs w:val="20"/>
              </w:rPr>
              <w:t xml:space="preserve">Разходите за комуникация и прозрачност са включени в </w:t>
            </w:r>
            <w:r w:rsidR="008452C6" w:rsidRPr="008452C6">
              <w:rPr>
                <w:rFonts w:ascii="Times New Roman" w:eastAsia="Times New Roman" w:hAnsi="Times New Roman" w:cs="Times New Roman"/>
                <w:i/>
                <w:noProof/>
                <w:szCs w:val="20"/>
                <w:lang w:eastAsia="en-US" w:bidi="ar-SA"/>
              </w:rPr>
              <w:t>т. 2.2. „Техническа помощ“. Комуникацията на подкрепата от Европейския съюз за развитие на човешките ресурси и социалното включване на уязвимите хора в Бълагрия са важен приоритет за Управляващия орган и затова в екипа на УО работят и длъжностни лица за комуникацията на ПРЧР, чиито функции включват изпълнението на посочените по-горе дейности</w:t>
            </w:r>
            <w:r w:rsidRPr="00A447D0">
              <w:rPr>
                <w:rFonts w:ascii="Times New Roman" w:hAnsi="Times New Roman" w:cs="Times New Roman"/>
                <w:i/>
                <w:noProof/>
                <w:szCs w:val="20"/>
              </w:rPr>
              <w:t>.</w:t>
            </w:r>
          </w:p>
        </w:tc>
      </w:tr>
    </w:tbl>
    <w:p w14:paraId="4E724C95" w14:textId="77777777" w:rsidR="009900B6" w:rsidRPr="00A447D0" w:rsidRDefault="009900B6" w:rsidP="00816001">
      <w:pPr>
        <w:spacing w:before="240" w:after="240"/>
        <w:ind w:left="142"/>
        <w:jc w:val="both"/>
        <w:rPr>
          <w:b/>
          <w:iCs/>
          <w:noProof/>
          <w:lang w:eastAsia="bg-BG" w:bidi="bg-BG"/>
        </w:rPr>
      </w:pPr>
      <w:r w:rsidRPr="00A447D0">
        <w:rPr>
          <w:rFonts w:eastAsia="Calibri"/>
          <w:b/>
          <w:noProof/>
          <w:szCs w:val="20"/>
          <w:lang w:eastAsia="bg-BG" w:bidi="bg-BG"/>
        </w:rPr>
        <w:t>8. Използването на единични разходи, еднократни суми, единни ставки и финансиране, което не е свързано с разходи</w:t>
      </w:r>
    </w:p>
    <w:p w14:paraId="11F0BCA2" w14:textId="77777777" w:rsidR="009900B6" w:rsidRPr="00A447D0" w:rsidRDefault="009900B6" w:rsidP="00196E3B">
      <w:pPr>
        <w:spacing w:before="240" w:after="240"/>
        <w:jc w:val="both"/>
        <w:rPr>
          <w:i/>
          <w:noProof/>
          <w:lang w:eastAsia="bg-BG" w:bidi="bg-BG"/>
        </w:rPr>
      </w:pPr>
      <w:r w:rsidRPr="00A447D0">
        <w:rPr>
          <w:rFonts w:eastAsia="Calibri"/>
          <w:i/>
          <w:noProof/>
          <w:szCs w:val="20"/>
          <w:lang w:eastAsia="bg-BG" w:bidi="bg-BG"/>
        </w:rPr>
        <w:t xml:space="preserve">Позоваване: Членове </w:t>
      </w:r>
      <w:r w:rsidR="007B5BB4" w:rsidRPr="00A447D0">
        <w:rPr>
          <w:rFonts w:eastAsia="Calibri"/>
          <w:i/>
          <w:noProof/>
          <w:szCs w:val="20"/>
          <w:lang w:eastAsia="bg-BG" w:bidi="bg-BG"/>
        </w:rPr>
        <w:t xml:space="preserve">94 </w:t>
      </w:r>
      <w:r w:rsidRPr="00A447D0">
        <w:rPr>
          <w:rFonts w:eastAsia="Calibri"/>
          <w:i/>
          <w:noProof/>
          <w:szCs w:val="20"/>
          <w:lang w:eastAsia="bg-BG" w:bidi="bg-BG"/>
        </w:rPr>
        <w:t xml:space="preserve">и </w:t>
      </w:r>
      <w:r w:rsidR="007B5BB4" w:rsidRPr="00A447D0">
        <w:rPr>
          <w:rFonts w:eastAsia="Calibri"/>
          <w:i/>
          <w:noProof/>
          <w:szCs w:val="20"/>
          <w:lang w:eastAsia="bg-BG" w:bidi="bg-BG"/>
        </w:rPr>
        <w:t>95</w:t>
      </w:r>
      <w:r w:rsidRPr="00A447D0">
        <w:rPr>
          <w:rFonts w:eastAsia="Calibri"/>
          <w:i/>
          <w:noProof/>
          <w:szCs w:val="20"/>
          <w:lang w:eastAsia="bg-BG" w:bidi="bg-BG"/>
        </w:rPr>
        <w:t>, РОР</w:t>
      </w:r>
    </w:p>
    <w:p w14:paraId="5B8157C9" w14:textId="77777777" w:rsidR="009900B6" w:rsidRPr="00A447D0" w:rsidRDefault="009900B6" w:rsidP="00196E3B">
      <w:pPr>
        <w:spacing w:before="120"/>
        <w:jc w:val="both"/>
        <w:rPr>
          <w:rFonts w:eastAsia="Calibri"/>
          <w:b/>
          <w:noProof/>
          <w:sz w:val="20"/>
          <w:szCs w:val="20"/>
          <w:lang w:eastAsia="bg-BG" w:bidi="bg-BG"/>
        </w:rPr>
      </w:pPr>
      <w:r w:rsidRPr="00A447D0">
        <w:rPr>
          <w:rFonts w:eastAsia="Calibri"/>
          <w:b/>
          <w:noProof/>
          <w:sz w:val="20"/>
          <w:szCs w:val="20"/>
          <w:lang w:eastAsia="bg-BG" w:bidi="bg-BG"/>
        </w:rPr>
        <w:t>Таблица 14: Използване на единични разходи, еднократни суми, единни ставки и финансиране, което не е свързано с разходи</w:t>
      </w:r>
    </w:p>
    <w:p w14:paraId="0C11980F" w14:textId="77777777" w:rsidR="009900B6" w:rsidRPr="00A447D0" w:rsidRDefault="009900B6" w:rsidP="00196E3B">
      <w:pPr>
        <w:spacing w:before="120"/>
        <w:jc w:val="both"/>
        <w:rPr>
          <w:rFonts w:eastAsia="Calibri"/>
          <w:b/>
          <w:noProof/>
          <w:sz w:val="20"/>
          <w:szCs w:val="20"/>
          <w:lang w:eastAsia="bg-BG" w:bidi="bg-BG"/>
        </w:rPr>
      </w:pPr>
    </w:p>
    <w:tbl>
      <w:tblPr>
        <w:tblStyle w:val="TableGrid"/>
        <w:tblW w:w="0" w:type="auto"/>
        <w:tblLook w:val="04A0" w:firstRow="1" w:lastRow="0" w:firstColumn="1" w:lastColumn="0" w:noHBand="0" w:noVBand="1"/>
      </w:tblPr>
      <w:tblGrid>
        <w:gridCol w:w="3209"/>
        <w:gridCol w:w="3209"/>
        <w:gridCol w:w="3210"/>
      </w:tblGrid>
      <w:tr w:rsidR="009900B6" w:rsidRPr="00A447D0" w14:paraId="09DAA5F9" w14:textId="77777777" w:rsidTr="003F12CF">
        <w:tc>
          <w:tcPr>
            <w:tcW w:w="3209" w:type="dxa"/>
          </w:tcPr>
          <w:p w14:paraId="1A03295B" w14:textId="77777777" w:rsidR="009900B6" w:rsidRPr="00A447D0" w:rsidRDefault="007B5BB4" w:rsidP="003F12CF">
            <w:pPr>
              <w:spacing w:before="120"/>
              <w:jc w:val="center"/>
              <w:rPr>
                <w:rFonts w:ascii="Times New Roman" w:eastAsia="Calibri" w:hAnsi="Times New Roman" w:cs="Times New Roman"/>
                <w:noProof/>
                <w:sz w:val="20"/>
                <w:szCs w:val="20"/>
              </w:rPr>
            </w:pPr>
            <w:r w:rsidRPr="00A447D0">
              <w:rPr>
                <w:rFonts w:ascii="Times New Roman" w:eastAsia="Calibri" w:hAnsi="Times New Roman" w:cs="Times New Roman"/>
                <w:noProof/>
                <w:sz w:val="20"/>
                <w:szCs w:val="20"/>
              </w:rPr>
              <w:t>Употреба на членове 94 и 95 от РОР</w:t>
            </w:r>
          </w:p>
        </w:tc>
        <w:tc>
          <w:tcPr>
            <w:tcW w:w="3209" w:type="dxa"/>
          </w:tcPr>
          <w:p w14:paraId="06563A7D" w14:textId="77777777" w:rsidR="009900B6" w:rsidRPr="00A447D0" w:rsidRDefault="009900B6" w:rsidP="00196E3B">
            <w:pPr>
              <w:spacing w:before="120"/>
              <w:jc w:val="both"/>
              <w:rPr>
                <w:rFonts w:ascii="Times New Roman" w:eastAsia="Calibri" w:hAnsi="Times New Roman" w:cs="Times New Roman"/>
                <w:noProof/>
                <w:sz w:val="20"/>
                <w:szCs w:val="20"/>
              </w:rPr>
            </w:pPr>
            <w:r w:rsidRPr="00A447D0">
              <w:rPr>
                <w:rFonts w:ascii="Times New Roman" w:eastAsia="Calibri" w:hAnsi="Times New Roman" w:cs="Times New Roman"/>
                <w:noProof/>
                <w:sz w:val="20"/>
                <w:szCs w:val="20"/>
              </w:rPr>
              <w:t>ДА</w:t>
            </w:r>
          </w:p>
        </w:tc>
        <w:tc>
          <w:tcPr>
            <w:tcW w:w="3210" w:type="dxa"/>
          </w:tcPr>
          <w:p w14:paraId="350E8A41" w14:textId="77777777" w:rsidR="009900B6" w:rsidRPr="00A447D0" w:rsidRDefault="009900B6" w:rsidP="00196E3B">
            <w:pPr>
              <w:spacing w:before="120"/>
              <w:jc w:val="both"/>
              <w:rPr>
                <w:rFonts w:ascii="Times New Roman" w:eastAsia="Calibri" w:hAnsi="Times New Roman" w:cs="Times New Roman"/>
                <w:noProof/>
                <w:sz w:val="20"/>
                <w:szCs w:val="20"/>
              </w:rPr>
            </w:pPr>
            <w:r w:rsidRPr="00A447D0">
              <w:rPr>
                <w:rFonts w:ascii="Times New Roman" w:eastAsia="Calibri" w:hAnsi="Times New Roman" w:cs="Times New Roman"/>
                <w:noProof/>
                <w:sz w:val="20"/>
                <w:szCs w:val="20"/>
              </w:rPr>
              <w:t>НЕ</w:t>
            </w:r>
          </w:p>
        </w:tc>
      </w:tr>
      <w:tr w:rsidR="009900B6" w:rsidRPr="00A447D0" w14:paraId="39A8A676" w14:textId="77777777" w:rsidTr="003F12CF">
        <w:tc>
          <w:tcPr>
            <w:tcW w:w="3209" w:type="dxa"/>
          </w:tcPr>
          <w:p w14:paraId="241E0A70" w14:textId="77777777" w:rsidR="009900B6" w:rsidRPr="00A447D0" w:rsidRDefault="00D42250" w:rsidP="007B5BB4">
            <w:pPr>
              <w:spacing w:before="120"/>
              <w:jc w:val="both"/>
              <w:rPr>
                <w:rFonts w:ascii="Times New Roman" w:eastAsia="Calibri" w:hAnsi="Times New Roman" w:cs="Times New Roman"/>
                <w:noProof/>
                <w:sz w:val="20"/>
                <w:szCs w:val="20"/>
              </w:rPr>
            </w:pPr>
            <w:r w:rsidRPr="00A447D0">
              <w:rPr>
                <w:rFonts w:ascii="Times New Roman" w:eastAsia="Calibri" w:hAnsi="Times New Roman" w:cs="Times New Roman"/>
                <w:noProof/>
                <w:sz w:val="20"/>
                <w:szCs w:val="20"/>
              </w:rPr>
              <w:t>От приемането си програмата ще използва възстановяване на приноса на Съюза на основата на единичните разходи, еднократните суми и единните ставки по приоритета съгласно член 94 от РОР (ако отговорът е „да“, попълнете допълнение 1)</w:t>
            </w:r>
          </w:p>
        </w:tc>
        <w:tc>
          <w:tcPr>
            <w:tcW w:w="3209" w:type="dxa"/>
          </w:tcPr>
          <w:p w14:paraId="2F834162" w14:textId="77777777" w:rsidR="009900B6" w:rsidRPr="00F94998" w:rsidRDefault="009900B6" w:rsidP="00F92BAD">
            <w:pPr>
              <w:spacing w:before="120"/>
              <w:jc w:val="both"/>
              <w:rPr>
                <w:rFonts w:ascii="Times New Roman" w:eastAsia="Calibri" w:hAnsi="Times New Roman" w:cs="Times New Roman"/>
                <w:noProof/>
                <w:sz w:val="20"/>
                <w:szCs w:val="20"/>
              </w:rPr>
            </w:pPr>
            <w:r w:rsidRPr="00A447D0">
              <w:rPr>
                <w:sz w:val="20"/>
                <w:szCs w:val="20"/>
                <w:lang w:val="en-GB"/>
              </w:rPr>
              <w:fldChar w:fldCharType="begin">
                <w:ffData>
                  <w:name w:val=""/>
                  <w:enabled/>
                  <w:calcOnExit w:val="0"/>
                  <w:checkBox>
                    <w:sizeAuto/>
                    <w:default w:val="1"/>
                  </w:checkBox>
                </w:ffData>
              </w:fldChar>
            </w:r>
            <w:r w:rsidRPr="00A447D0">
              <w:rPr>
                <w:rFonts w:ascii="Times New Roman" w:hAnsi="Times New Roman" w:cs="Times New Roman"/>
                <w:sz w:val="20"/>
                <w:szCs w:val="20"/>
                <w:lang w:val="en-GB"/>
              </w:rPr>
              <w:instrText xml:space="preserve"> FORMCHECKBOX </w:instrText>
            </w:r>
            <w:r w:rsidR="0093785F">
              <w:rPr>
                <w:sz w:val="20"/>
                <w:szCs w:val="20"/>
                <w:lang w:val="en-GB"/>
              </w:rPr>
            </w:r>
            <w:r w:rsidR="0093785F">
              <w:rPr>
                <w:sz w:val="20"/>
                <w:szCs w:val="20"/>
                <w:lang w:val="en-GB"/>
              </w:rPr>
              <w:fldChar w:fldCharType="separate"/>
            </w:r>
            <w:r w:rsidRPr="00A447D0">
              <w:rPr>
                <w:sz w:val="20"/>
                <w:szCs w:val="20"/>
                <w:lang w:val="en-GB"/>
              </w:rPr>
              <w:fldChar w:fldCharType="end"/>
            </w:r>
            <w:r w:rsidRPr="00F94998">
              <w:rPr>
                <w:rFonts w:ascii="Times New Roman" w:eastAsia="Calibri" w:hAnsi="Times New Roman" w:cs="Times New Roman"/>
                <w:noProof/>
                <w:sz w:val="20"/>
                <w:szCs w:val="20"/>
              </w:rPr>
              <w:t xml:space="preserve"> </w:t>
            </w:r>
          </w:p>
        </w:tc>
        <w:tc>
          <w:tcPr>
            <w:tcW w:w="3210" w:type="dxa"/>
          </w:tcPr>
          <w:p w14:paraId="59700625" w14:textId="77777777" w:rsidR="009900B6" w:rsidRPr="00F94998" w:rsidRDefault="009900B6" w:rsidP="003F12CF">
            <w:pPr>
              <w:spacing w:before="120"/>
              <w:jc w:val="both"/>
              <w:rPr>
                <w:rFonts w:ascii="Times New Roman" w:eastAsia="Calibri" w:hAnsi="Times New Roman" w:cs="Times New Roman"/>
                <w:noProof/>
                <w:sz w:val="20"/>
                <w:szCs w:val="20"/>
              </w:rPr>
            </w:pPr>
            <w:r w:rsidRPr="00A447D0">
              <w:rPr>
                <w:sz w:val="20"/>
                <w:szCs w:val="20"/>
                <w:lang w:val="en-GB"/>
              </w:rPr>
              <w:fldChar w:fldCharType="begin">
                <w:ffData>
                  <w:name w:val="Check1"/>
                  <w:enabled/>
                  <w:calcOnExit w:val="0"/>
                  <w:checkBox>
                    <w:sizeAuto/>
                    <w:default w:val="0"/>
                  </w:checkBox>
                </w:ffData>
              </w:fldChar>
            </w:r>
            <w:r w:rsidRPr="00A447D0">
              <w:rPr>
                <w:rFonts w:ascii="Times New Roman" w:hAnsi="Times New Roman" w:cs="Times New Roman"/>
                <w:sz w:val="20"/>
                <w:szCs w:val="20"/>
                <w:lang w:val="en-GB"/>
              </w:rPr>
              <w:instrText xml:space="preserve"> FORMCHECKBOX </w:instrText>
            </w:r>
            <w:r w:rsidR="0093785F">
              <w:rPr>
                <w:sz w:val="20"/>
                <w:szCs w:val="20"/>
                <w:lang w:val="en-GB"/>
              </w:rPr>
            </w:r>
            <w:r w:rsidR="0093785F">
              <w:rPr>
                <w:sz w:val="20"/>
                <w:szCs w:val="20"/>
                <w:lang w:val="en-GB"/>
              </w:rPr>
              <w:fldChar w:fldCharType="separate"/>
            </w:r>
            <w:r w:rsidRPr="00A447D0">
              <w:rPr>
                <w:sz w:val="20"/>
                <w:szCs w:val="20"/>
                <w:lang w:val="en-GB"/>
              </w:rPr>
              <w:fldChar w:fldCharType="end"/>
            </w:r>
          </w:p>
        </w:tc>
      </w:tr>
      <w:tr w:rsidR="009900B6" w:rsidRPr="00A447D0" w14:paraId="740DE2F0" w14:textId="77777777" w:rsidTr="003F12CF">
        <w:tc>
          <w:tcPr>
            <w:tcW w:w="3209" w:type="dxa"/>
          </w:tcPr>
          <w:p w14:paraId="1606E1B9" w14:textId="77777777" w:rsidR="009900B6" w:rsidRPr="00A447D0" w:rsidRDefault="00D42250" w:rsidP="007B5BB4">
            <w:pPr>
              <w:spacing w:before="120"/>
              <w:jc w:val="both"/>
              <w:rPr>
                <w:rFonts w:ascii="Times New Roman" w:eastAsia="Calibri" w:hAnsi="Times New Roman" w:cs="Times New Roman"/>
                <w:noProof/>
                <w:sz w:val="20"/>
                <w:szCs w:val="20"/>
              </w:rPr>
            </w:pPr>
            <w:r w:rsidRPr="00A447D0">
              <w:rPr>
                <w:rFonts w:ascii="Times New Roman" w:eastAsia="Calibri" w:hAnsi="Times New Roman" w:cs="Times New Roman"/>
                <w:noProof/>
                <w:sz w:val="20"/>
                <w:szCs w:val="20"/>
              </w:rPr>
              <w:t>От приемането си програмата ще използва възстановяване на приноса на Съюза на основата на финансиране, което не е свързано с разходите, съгласно член 95 от РОР (ако отговорът е „да“, попълнете допълнение 2)</w:t>
            </w:r>
          </w:p>
        </w:tc>
        <w:tc>
          <w:tcPr>
            <w:tcW w:w="3209" w:type="dxa"/>
          </w:tcPr>
          <w:p w14:paraId="210E3C6B" w14:textId="77777777" w:rsidR="009900B6" w:rsidRPr="00F94998" w:rsidRDefault="009900B6" w:rsidP="003F12CF">
            <w:pPr>
              <w:spacing w:before="120"/>
              <w:jc w:val="both"/>
              <w:rPr>
                <w:rFonts w:ascii="Times New Roman" w:eastAsia="Calibri" w:hAnsi="Times New Roman" w:cs="Times New Roman"/>
                <w:noProof/>
                <w:sz w:val="20"/>
                <w:szCs w:val="20"/>
              </w:rPr>
            </w:pPr>
            <w:r w:rsidRPr="00A447D0">
              <w:rPr>
                <w:sz w:val="20"/>
                <w:szCs w:val="20"/>
                <w:lang w:val="en-GB"/>
              </w:rPr>
              <w:fldChar w:fldCharType="begin">
                <w:ffData>
                  <w:name w:val="Check2"/>
                  <w:enabled/>
                  <w:calcOnExit w:val="0"/>
                  <w:checkBox>
                    <w:sizeAuto/>
                    <w:default w:val="0"/>
                  </w:checkBox>
                </w:ffData>
              </w:fldChar>
            </w:r>
            <w:r w:rsidRPr="00A447D0">
              <w:rPr>
                <w:rFonts w:ascii="Times New Roman" w:hAnsi="Times New Roman" w:cs="Times New Roman"/>
                <w:sz w:val="20"/>
                <w:szCs w:val="20"/>
                <w:lang w:val="en-GB"/>
              </w:rPr>
              <w:instrText xml:space="preserve"> FORMCHECKBOX </w:instrText>
            </w:r>
            <w:r w:rsidR="0093785F">
              <w:rPr>
                <w:sz w:val="20"/>
                <w:szCs w:val="20"/>
                <w:lang w:val="en-GB"/>
              </w:rPr>
            </w:r>
            <w:r w:rsidR="0093785F">
              <w:rPr>
                <w:sz w:val="20"/>
                <w:szCs w:val="20"/>
                <w:lang w:val="en-GB"/>
              </w:rPr>
              <w:fldChar w:fldCharType="separate"/>
            </w:r>
            <w:r w:rsidRPr="00A447D0">
              <w:rPr>
                <w:sz w:val="20"/>
                <w:szCs w:val="20"/>
                <w:lang w:val="en-GB"/>
              </w:rPr>
              <w:fldChar w:fldCharType="end"/>
            </w:r>
          </w:p>
        </w:tc>
        <w:tc>
          <w:tcPr>
            <w:tcW w:w="3210" w:type="dxa"/>
          </w:tcPr>
          <w:p w14:paraId="3A308FEA" w14:textId="77777777" w:rsidR="009900B6" w:rsidRPr="00F94998" w:rsidRDefault="009900B6" w:rsidP="003F12CF">
            <w:pPr>
              <w:spacing w:before="120"/>
              <w:jc w:val="both"/>
              <w:rPr>
                <w:rFonts w:ascii="Times New Roman" w:eastAsia="Calibri" w:hAnsi="Times New Roman" w:cs="Times New Roman"/>
                <w:noProof/>
                <w:sz w:val="20"/>
                <w:szCs w:val="20"/>
                <w:lang w:val="en-US"/>
              </w:rPr>
            </w:pPr>
            <w:r w:rsidRPr="00A447D0">
              <w:rPr>
                <w:sz w:val="20"/>
                <w:szCs w:val="20"/>
                <w:lang w:val="en-GB"/>
              </w:rPr>
              <w:fldChar w:fldCharType="begin">
                <w:ffData>
                  <w:name w:val=""/>
                  <w:enabled/>
                  <w:calcOnExit w:val="0"/>
                  <w:checkBox>
                    <w:sizeAuto/>
                    <w:default w:val="1"/>
                  </w:checkBox>
                </w:ffData>
              </w:fldChar>
            </w:r>
            <w:r w:rsidRPr="00A447D0">
              <w:rPr>
                <w:rFonts w:ascii="Times New Roman" w:hAnsi="Times New Roman" w:cs="Times New Roman"/>
                <w:sz w:val="20"/>
                <w:szCs w:val="20"/>
                <w:lang w:val="en-GB"/>
              </w:rPr>
              <w:instrText xml:space="preserve"> FORMCHECKBOX </w:instrText>
            </w:r>
            <w:r w:rsidR="0093785F">
              <w:rPr>
                <w:sz w:val="20"/>
                <w:szCs w:val="20"/>
                <w:lang w:val="en-GB"/>
              </w:rPr>
            </w:r>
            <w:r w:rsidR="0093785F">
              <w:rPr>
                <w:sz w:val="20"/>
                <w:szCs w:val="20"/>
                <w:lang w:val="en-GB"/>
              </w:rPr>
              <w:fldChar w:fldCharType="separate"/>
            </w:r>
            <w:r w:rsidRPr="00A447D0">
              <w:rPr>
                <w:sz w:val="20"/>
                <w:szCs w:val="20"/>
                <w:lang w:val="en-GB"/>
              </w:rPr>
              <w:fldChar w:fldCharType="end"/>
            </w:r>
          </w:p>
        </w:tc>
      </w:tr>
    </w:tbl>
    <w:p w14:paraId="53C816B5" w14:textId="77777777" w:rsidR="009900B6" w:rsidRPr="00A447D0" w:rsidRDefault="009900B6" w:rsidP="00196E3B">
      <w:pPr>
        <w:spacing w:after="200" w:line="276" w:lineRule="auto"/>
        <w:rPr>
          <w:b/>
          <w:noProof/>
          <w:szCs w:val="20"/>
          <w:lang w:eastAsia="bg-BG" w:bidi="bg-BG"/>
        </w:rPr>
      </w:pPr>
    </w:p>
    <w:p w14:paraId="3E1C11F8" w14:textId="77777777" w:rsidR="00D42250" w:rsidRPr="00A447D0" w:rsidRDefault="00D42250" w:rsidP="006845CA">
      <w:pPr>
        <w:spacing w:before="120" w:after="120"/>
        <w:jc w:val="center"/>
        <w:rPr>
          <w:rFonts w:eastAsia="Calibri"/>
          <w:b/>
          <w:i/>
          <w:noProof/>
          <w:szCs w:val="20"/>
          <w:lang w:eastAsia="bg-BG" w:bidi="bg-BG"/>
        </w:rPr>
      </w:pPr>
    </w:p>
    <w:p w14:paraId="55EA265E" w14:textId="77777777" w:rsidR="00D42250" w:rsidRPr="00A447D0" w:rsidRDefault="00D42250" w:rsidP="006845CA">
      <w:pPr>
        <w:spacing w:before="120" w:after="120"/>
        <w:jc w:val="center"/>
        <w:rPr>
          <w:rFonts w:eastAsia="Calibri"/>
          <w:b/>
          <w:i/>
          <w:noProof/>
          <w:szCs w:val="20"/>
          <w:lang w:eastAsia="bg-BG" w:bidi="bg-BG"/>
        </w:rPr>
      </w:pPr>
    </w:p>
    <w:p w14:paraId="12CEC4BC" w14:textId="77777777" w:rsidR="00D42250" w:rsidRPr="00A447D0" w:rsidRDefault="00D42250" w:rsidP="006845CA">
      <w:pPr>
        <w:spacing w:before="120" w:after="120"/>
        <w:jc w:val="center"/>
        <w:rPr>
          <w:rFonts w:eastAsia="Calibri"/>
          <w:b/>
          <w:i/>
          <w:noProof/>
          <w:szCs w:val="20"/>
          <w:lang w:eastAsia="bg-BG" w:bidi="bg-BG"/>
        </w:rPr>
      </w:pPr>
    </w:p>
    <w:p w14:paraId="215E18F2" w14:textId="77777777" w:rsidR="00D42250" w:rsidRPr="00A447D0" w:rsidRDefault="00D42250" w:rsidP="006845CA">
      <w:pPr>
        <w:spacing w:before="120" w:after="120"/>
        <w:jc w:val="center"/>
        <w:rPr>
          <w:rFonts w:eastAsia="Calibri"/>
          <w:b/>
          <w:i/>
          <w:noProof/>
          <w:szCs w:val="20"/>
          <w:lang w:eastAsia="bg-BG" w:bidi="bg-BG"/>
        </w:rPr>
      </w:pPr>
    </w:p>
    <w:p w14:paraId="31EFBBAE" w14:textId="77777777" w:rsidR="009900B6" w:rsidRPr="00A447D0" w:rsidRDefault="009900B6" w:rsidP="00D930A2">
      <w:pPr>
        <w:spacing w:before="120" w:after="120"/>
        <w:jc w:val="both"/>
        <w:rPr>
          <w:rFonts w:eastAsia="Calibri"/>
          <w:i/>
          <w:noProof/>
          <w:szCs w:val="20"/>
          <w:lang w:eastAsia="bg-BG" w:bidi="bg-BG"/>
        </w:rPr>
        <w:sectPr w:rsidR="009900B6" w:rsidRPr="00A447D0">
          <w:headerReference w:type="even" r:id="rId105"/>
          <w:headerReference w:type="default" r:id="rId106"/>
          <w:footerReference w:type="even" r:id="rId107"/>
          <w:footerReference w:type="default" r:id="rId108"/>
          <w:headerReference w:type="first" r:id="rId109"/>
          <w:footerReference w:type="first" r:id="rId110"/>
          <w:pgSz w:w="11906" w:h="16838" w:code="9"/>
          <w:pgMar w:top="567" w:right="1134" w:bottom="567" w:left="1134" w:header="709" w:footer="709" w:gutter="0"/>
          <w:cols w:space="708"/>
          <w:titlePg/>
          <w:docGrid w:linePitch="360"/>
        </w:sectPr>
      </w:pPr>
    </w:p>
    <w:p w14:paraId="54FFCBCA" w14:textId="77777777" w:rsidR="00D42250" w:rsidRPr="00A447D0" w:rsidRDefault="00D42250" w:rsidP="00D42250">
      <w:pPr>
        <w:spacing w:before="120" w:after="120"/>
        <w:jc w:val="right"/>
        <w:rPr>
          <w:rFonts w:eastAsia="Calibri"/>
          <w:noProof/>
          <w:szCs w:val="20"/>
          <w:lang w:eastAsia="bg-BG" w:bidi="bg-BG"/>
        </w:rPr>
      </w:pPr>
      <w:r w:rsidRPr="00A447D0">
        <w:rPr>
          <w:rFonts w:eastAsia="Calibri"/>
          <w:b/>
          <w:i/>
          <w:noProof/>
          <w:szCs w:val="20"/>
          <w:lang w:eastAsia="bg-BG" w:bidi="bg-BG"/>
        </w:rPr>
        <w:tab/>
      </w:r>
      <w:r w:rsidRPr="00A447D0">
        <w:rPr>
          <w:rFonts w:eastAsia="Calibri"/>
          <w:b/>
          <w:noProof/>
          <w:szCs w:val="20"/>
          <w:lang w:eastAsia="bg-BG" w:bidi="bg-BG"/>
        </w:rPr>
        <w:t>Допълнение 1:</w:t>
      </w:r>
    </w:p>
    <w:p w14:paraId="7439EC75" w14:textId="77777777" w:rsidR="00D42250" w:rsidRPr="00A447D0" w:rsidRDefault="00D42250" w:rsidP="00D42250">
      <w:pPr>
        <w:pStyle w:val="ListParagraph"/>
        <w:spacing w:before="120" w:after="120"/>
        <w:ind w:left="778"/>
        <w:jc w:val="center"/>
        <w:rPr>
          <w:rFonts w:eastAsia="Calibri"/>
          <w:noProof/>
          <w:szCs w:val="20"/>
          <w:lang w:eastAsia="bg-BG" w:bidi="bg-BG"/>
        </w:rPr>
      </w:pPr>
      <w:bookmarkStart w:id="7" w:name="_Toc380656957"/>
      <w:r w:rsidRPr="00A447D0">
        <w:rPr>
          <w:rFonts w:eastAsia="Calibri"/>
          <w:noProof/>
          <w:szCs w:val="20"/>
          <w:lang w:eastAsia="bg-BG" w:bidi="bg-BG"/>
        </w:rPr>
        <w:t>Принос на Съюза на основата на единични разходи, еднократни суми и единни ставки</w:t>
      </w:r>
    </w:p>
    <w:p w14:paraId="6D3129CE" w14:textId="77777777" w:rsidR="00D42250" w:rsidRPr="00A447D0" w:rsidRDefault="00D42250" w:rsidP="00D42250">
      <w:pPr>
        <w:pStyle w:val="ListParagraph"/>
        <w:spacing w:before="120" w:after="120"/>
        <w:ind w:left="778"/>
        <w:jc w:val="center"/>
        <w:rPr>
          <w:rFonts w:eastAsia="Calibri"/>
          <w:noProof/>
          <w:szCs w:val="20"/>
          <w:lang w:eastAsia="bg-BG" w:bidi="bg-BG"/>
        </w:rPr>
      </w:pPr>
    </w:p>
    <w:p w14:paraId="121DB3DB" w14:textId="77777777" w:rsidR="00D42250" w:rsidRPr="00A447D0" w:rsidRDefault="00D42250" w:rsidP="00D42250">
      <w:pPr>
        <w:pStyle w:val="ListParagraph"/>
        <w:spacing w:before="120" w:after="120"/>
        <w:ind w:left="778"/>
        <w:jc w:val="center"/>
        <w:rPr>
          <w:rFonts w:eastAsia="Calibri"/>
          <w:noProof/>
          <w:szCs w:val="20"/>
          <w:u w:val="single"/>
          <w:lang w:eastAsia="bg-BG" w:bidi="bg-BG"/>
        </w:rPr>
      </w:pPr>
      <w:r w:rsidRPr="00A447D0">
        <w:rPr>
          <w:rFonts w:eastAsia="Calibri"/>
          <w:noProof/>
          <w:szCs w:val="20"/>
          <w:lang w:eastAsia="bg-BG" w:bidi="bg-BG"/>
        </w:rPr>
        <w:t>Образец за представяне на данните за разглеждане от Комисията</w:t>
      </w:r>
      <w:r w:rsidRPr="00A447D0">
        <w:rPr>
          <w:rFonts w:eastAsia="Calibri"/>
          <w:noProof/>
          <w:szCs w:val="20"/>
          <w:u w:val="single"/>
          <w:lang w:eastAsia="bg-BG" w:bidi="bg-BG"/>
        </w:rPr>
        <w:t xml:space="preserve"> </w:t>
      </w:r>
    </w:p>
    <w:p w14:paraId="1889A151" w14:textId="77777777" w:rsidR="00D42250" w:rsidRPr="00A447D0" w:rsidRDefault="00D42250" w:rsidP="00D42250">
      <w:pPr>
        <w:pStyle w:val="ListParagraph"/>
        <w:spacing w:before="120" w:after="120"/>
        <w:ind w:left="778"/>
        <w:jc w:val="center"/>
        <w:rPr>
          <w:rFonts w:eastAsia="Calibri"/>
          <w:noProof/>
          <w:szCs w:val="20"/>
          <w:u w:val="single"/>
          <w:lang w:eastAsia="bg-BG" w:bidi="bg-BG"/>
        </w:rPr>
      </w:pPr>
    </w:p>
    <w:p w14:paraId="72FE6236" w14:textId="77777777" w:rsidR="00D42250" w:rsidRPr="00A447D0" w:rsidRDefault="00D42250" w:rsidP="00D42250">
      <w:pPr>
        <w:pStyle w:val="ListParagraph"/>
        <w:spacing w:before="120" w:after="120"/>
        <w:ind w:left="778"/>
        <w:jc w:val="center"/>
        <w:rPr>
          <w:rFonts w:eastAsia="Calibri"/>
          <w:i/>
          <w:noProof/>
          <w:lang w:eastAsia="bg-BG" w:bidi="bg-BG"/>
        </w:rPr>
      </w:pPr>
      <w:r w:rsidRPr="00A447D0">
        <w:rPr>
          <w:rFonts w:eastAsia="Calibri"/>
          <w:noProof/>
          <w:szCs w:val="20"/>
          <w:u w:val="single"/>
          <w:lang w:eastAsia="bg-BG" w:bidi="bg-BG"/>
        </w:rPr>
        <w:t>(член 94)</w:t>
      </w:r>
      <w:r w:rsidRPr="00A447D0">
        <w:rPr>
          <w:rFonts w:eastAsia="Calibri"/>
          <w:i/>
          <w:noProof/>
          <w:lang w:eastAsia="bg-BG" w:bidi="bg-BG"/>
        </w:rPr>
        <w:t xml:space="preserve"> </w:t>
      </w:r>
      <w:r w:rsidRPr="00A447D0">
        <w:rPr>
          <w:rFonts w:eastAsia="Calibri"/>
          <w:noProof/>
          <w:lang w:eastAsia="bg-BG" w:bidi="bg-BG"/>
        </w:rPr>
        <w:t>от РОР</w:t>
      </w:r>
    </w:p>
    <w:bookmarkEnd w:id="7"/>
    <w:p w14:paraId="240A9DE4" w14:textId="77777777" w:rsidR="00D42250" w:rsidRPr="00A447D0" w:rsidRDefault="00D42250" w:rsidP="00D42250">
      <w:pPr>
        <w:pStyle w:val="ListParagraph"/>
        <w:spacing w:before="120" w:after="240"/>
        <w:ind w:left="778"/>
        <w:rPr>
          <w:rFonts w:eastAsia="Calibri"/>
          <w:noProof/>
          <w:lang w:eastAsia="bg-BG" w:bidi="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D42250" w:rsidRPr="00A447D0" w14:paraId="4E5FD8A8" w14:textId="77777777" w:rsidTr="00FF132D">
        <w:tc>
          <w:tcPr>
            <w:tcW w:w="4644" w:type="dxa"/>
            <w:shd w:val="clear" w:color="auto" w:fill="auto"/>
          </w:tcPr>
          <w:p w14:paraId="4657F970" w14:textId="77777777" w:rsidR="00D42250" w:rsidRPr="00A447D0" w:rsidRDefault="00D42250" w:rsidP="00FF132D">
            <w:pPr>
              <w:spacing w:before="120" w:after="120"/>
              <w:jc w:val="both"/>
              <w:rPr>
                <w:rFonts w:eastAsia="Calibri"/>
                <w:noProof/>
                <w:lang w:eastAsia="bg-BG" w:bidi="bg-BG"/>
              </w:rPr>
            </w:pPr>
            <w:r w:rsidRPr="00A447D0">
              <w:rPr>
                <w:rFonts w:eastAsia="Calibri"/>
                <w:noProof/>
                <w:szCs w:val="20"/>
                <w:lang w:eastAsia="bg-BG" w:bidi="bg-BG"/>
              </w:rPr>
              <w:t>Дата на изпращане на предложението</w:t>
            </w:r>
          </w:p>
        </w:tc>
        <w:tc>
          <w:tcPr>
            <w:tcW w:w="4644" w:type="dxa"/>
            <w:shd w:val="clear" w:color="auto" w:fill="auto"/>
          </w:tcPr>
          <w:p w14:paraId="38090DB6" w14:textId="77777777" w:rsidR="00D42250" w:rsidRPr="00A447D0" w:rsidRDefault="00D42250" w:rsidP="00FF132D">
            <w:pPr>
              <w:spacing w:before="120" w:after="120"/>
              <w:jc w:val="both"/>
              <w:rPr>
                <w:rFonts w:eastAsia="Calibri"/>
                <w:noProof/>
                <w:lang w:eastAsia="bg-BG" w:bidi="bg-BG"/>
              </w:rPr>
            </w:pPr>
          </w:p>
        </w:tc>
      </w:tr>
      <w:tr w:rsidR="00D42250" w:rsidRPr="00A447D0" w14:paraId="00499F94" w14:textId="77777777" w:rsidTr="00FF132D">
        <w:tc>
          <w:tcPr>
            <w:tcW w:w="4644" w:type="dxa"/>
            <w:shd w:val="clear" w:color="auto" w:fill="auto"/>
          </w:tcPr>
          <w:p w14:paraId="4E078131" w14:textId="77777777" w:rsidR="00D42250" w:rsidRPr="00A447D0" w:rsidRDefault="00D42250" w:rsidP="00FF132D">
            <w:pPr>
              <w:spacing w:before="120" w:after="120"/>
              <w:jc w:val="both"/>
              <w:rPr>
                <w:rFonts w:eastAsia="Calibri"/>
                <w:noProof/>
                <w:lang w:eastAsia="bg-BG" w:bidi="bg-BG"/>
              </w:rPr>
            </w:pPr>
          </w:p>
        </w:tc>
        <w:tc>
          <w:tcPr>
            <w:tcW w:w="4644" w:type="dxa"/>
            <w:shd w:val="clear" w:color="auto" w:fill="auto"/>
          </w:tcPr>
          <w:p w14:paraId="10F41EAD" w14:textId="77777777" w:rsidR="00D42250" w:rsidRPr="00A447D0" w:rsidRDefault="00D42250" w:rsidP="00FF132D">
            <w:pPr>
              <w:spacing w:before="120" w:after="120"/>
              <w:jc w:val="both"/>
              <w:rPr>
                <w:rFonts w:eastAsia="Calibri"/>
                <w:noProof/>
                <w:lang w:eastAsia="bg-BG" w:bidi="bg-BG"/>
              </w:rPr>
            </w:pPr>
          </w:p>
        </w:tc>
      </w:tr>
    </w:tbl>
    <w:p w14:paraId="237BA43E" w14:textId="77777777" w:rsidR="00D42250" w:rsidRPr="00A447D0" w:rsidRDefault="00D42250" w:rsidP="00D42250">
      <w:pPr>
        <w:spacing w:before="120" w:after="120"/>
        <w:jc w:val="both"/>
        <w:rPr>
          <w:rFonts w:eastAsia="Calibri"/>
          <w:noProof/>
          <w:sz w:val="20"/>
          <w:szCs w:val="20"/>
          <w:lang w:eastAsia="bg-BG" w:bidi="bg-BG"/>
        </w:rPr>
      </w:pPr>
    </w:p>
    <w:p w14:paraId="5958B032" w14:textId="77777777" w:rsidR="00D42250" w:rsidRPr="00A447D0" w:rsidRDefault="00D42250" w:rsidP="00D42250">
      <w:pPr>
        <w:pStyle w:val="ListParagraph"/>
        <w:spacing w:before="120" w:after="240"/>
        <w:ind w:left="0"/>
        <w:jc w:val="both"/>
        <w:rPr>
          <w:rFonts w:eastAsia="Calibri"/>
          <w:noProof/>
          <w:szCs w:val="20"/>
          <w:lang w:eastAsia="bg-BG" w:bidi="bg-BG"/>
        </w:rPr>
      </w:pPr>
      <w:r w:rsidRPr="00A447D0">
        <w:rPr>
          <w:rFonts w:eastAsia="Calibri"/>
          <w:noProof/>
          <w:szCs w:val="20"/>
          <w:lang w:eastAsia="bg-BG" w:bidi="bg-BG"/>
        </w:rPr>
        <w:t>Настоящото допълнение не се изисква, когато се използват опростените варианти за разходите (ОВР) на равнището на Съюза, установени с делегирания акт, посочен в член 94, параграф 4 от РОР.</w:t>
      </w:r>
    </w:p>
    <w:p w14:paraId="3A6C55F1" w14:textId="77777777" w:rsidR="00D42250" w:rsidRPr="00A447D0" w:rsidRDefault="00D42250" w:rsidP="00645310">
      <w:pPr>
        <w:pStyle w:val="ListParagraph"/>
        <w:spacing w:before="120" w:after="240"/>
        <w:ind w:left="778"/>
        <w:jc w:val="both"/>
        <w:rPr>
          <w:rFonts w:eastAsia="Calibri"/>
          <w:b/>
          <w:noProof/>
          <w:szCs w:val="20"/>
          <w:u w:val="single"/>
          <w:lang w:eastAsia="bg-BG" w:bidi="bg-BG"/>
        </w:rPr>
      </w:pPr>
    </w:p>
    <w:p w14:paraId="6929C7FA" w14:textId="77777777" w:rsidR="009900B6" w:rsidRDefault="009900B6" w:rsidP="00645310">
      <w:pPr>
        <w:pStyle w:val="ListParagraph"/>
        <w:spacing w:before="120" w:after="240"/>
        <w:ind w:left="778"/>
        <w:jc w:val="both"/>
        <w:rPr>
          <w:rFonts w:eastAsia="Calibri"/>
          <w:b/>
          <w:noProof/>
          <w:szCs w:val="20"/>
          <w:u w:val="single"/>
          <w:lang w:eastAsia="bg-BG" w:bidi="bg-BG"/>
        </w:rPr>
      </w:pPr>
      <w:r w:rsidRPr="00A447D0">
        <w:rPr>
          <w:rFonts w:eastAsia="Calibri"/>
          <w:b/>
          <w:noProof/>
          <w:szCs w:val="20"/>
          <w:u w:val="single"/>
          <w:lang w:eastAsia="bg-BG" w:bidi="bg-BG"/>
        </w:rPr>
        <w:t>A.</w:t>
      </w:r>
      <w:r w:rsidRPr="00A447D0">
        <w:rPr>
          <w:rFonts w:eastAsia="Calibri"/>
          <w:noProof/>
          <w:szCs w:val="20"/>
          <w:lang w:eastAsia="bg-BG" w:bidi="bg-BG"/>
        </w:rPr>
        <w:tab/>
      </w:r>
      <w:r w:rsidRPr="00A447D0">
        <w:rPr>
          <w:rFonts w:eastAsia="Calibri"/>
          <w:b/>
          <w:noProof/>
          <w:szCs w:val="20"/>
          <w:u w:val="single"/>
          <w:lang w:eastAsia="bg-BG" w:bidi="bg-BG"/>
        </w:rPr>
        <w:t xml:space="preserve">Обобщение на основните елементи, </w:t>
      </w:r>
    </w:p>
    <w:p w14:paraId="02E9C254" w14:textId="77777777" w:rsidR="00CA5280" w:rsidRDefault="00CA5280" w:rsidP="00645310">
      <w:pPr>
        <w:pStyle w:val="ListParagraph"/>
        <w:spacing w:before="120" w:after="240"/>
        <w:ind w:left="778"/>
        <w:jc w:val="both"/>
        <w:rPr>
          <w:rFonts w:eastAsia="Calibri"/>
          <w:b/>
          <w:noProof/>
          <w:szCs w:val="20"/>
          <w:u w:val="single"/>
          <w:lang w:eastAsia="bg-BG" w:bidi="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712"/>
        <w:gridCol w:w="1261"/>
        <w:gridCol w:w="1078"/>
        <w:gridCol w:w="1491"/>
        <w:gridCol w:w="640"/>
        <w:gridCol w:w="1582"/>
        <w:gridCol w:w="521"/>
        <w:gridCol w:w="1977"/>
        <w:gridCol w:w="1508"/>
        <w:gridCol w:w="1761"/>
        <w:gridCol w:w="1952"/>
      </w:tblGrid>
      <w:tr w:rsidR="00CA5280" w:rsidRPr="00A447D0" w14:paraId="61363342" w14:textId="77777777" w:rsidTr="000A0897">
        <w:tc>
          <w:tcPr>
            <w:tcW w:w="386" w:type="pct"/>
          </w:tcPr>
          <w:p w14:paraId="5CD0B155" w14:textId="77777777" w:rsidR="00CA5280" w:rsidRPr="00A447D0" w:rsidRDefault="00CA5280" w:rsidP="0007140F">
            <w:pPr>
              <w:spacing w:before="120" w:after="120"/>
              <w:jc w:val="center"/>
              <w:rPr>
                <w:rFonts w:eastAsia="Calibri"/>
                <w:b/>
                <w:noProof/>
                <w:sz w:val="18"/>
                <w:szCs w:val="18"/>
                <w:lang w:eastAsia="bg-BG" w:bidi="bg-BG"/>
              </w:rPr>
            </w:pPr>
            <w:r w:rsidRPr="00A447D0">
              <w:rPr>
                <w:rFonts w:eastAsia="Calibri"/>
                <w:b/>
                <w:noProof/>
                <w:sz w:val="18"/>
                <w:szCs w:val="20"/>
                <w:lang w:eastAsia="bg-BG" w:bidi="bg-BG"/>
              </w:rPr>
              <w:t xml:space="preserve">Приоритет </w:t>
            </w:r>
          </w:p>
        </w:tc>
        <w:tc>
          <w:tcPr>
            <w:tcW w:w="227" w:type="pct"/>
          </w:tcPr>
          <w:p w14:paraId="4D2FF926" w14:textId="77777777" w:rsidR="00CA5280" w:rsidRPr="00A447D0" w:rsidRDefault="00CA5280" w:rsidP="0007140F">
            <w:pPr>
              <w:spacing w:before="120" w:after="120"/>
              <w:jc w:val="center"/>
              <w:rPr>
                <w:rFonts w:eastAsia="Calibri"/>
                <w:b/>
                <w:noProof/>
                <w:sz w:val="18"/>
                <w:szCs w:val="18"/>
                <w:lang w:eastAsia="bg-BG" w:bidi="bg-BG"/>
              </w:rPr>
            </w:pPr>
            <w:r w:rsidRPr="00A447D0">
              <w:rPr>
                <w:rFonts w:eastAsia="Calibri"/>
                <w:b/>
                <w:noProof/>
                <w:sz w:val="18"/>
                <w:szCs w:val="20"/>
                <w:lang w:eastAsia="bg-BG" w:bidi="bg-BG"/>
              </w:rPr>
              <w:t>Фонд</w:t>
            </w:r>
          </w:p>
        </w:tc>
        <w:tc>
          <w:tcPr>
            <w:tcW w:w="402" w:type="pct"/>
          </w:tcPr>
          <w:p w14:paraId="44760D88" w14:textId="77777777" w:rsidR="00CA5280" w:rsidRPr="00A447D0" w:rsidRDefault="00CA5280" w:rsidP="0007140F">
            <w:pPr>
              <w:spacing w:before="120" w:after="120"/>
              <w:jc w:val="center"/>
              <w:rPr>
                <w:rFonts w:eastAsia="Calibri"/>
                <w:b/>
                <w:noProof/>
                <w:sz w:val="18"/>
                <w:szCs w:val="18"/>
                <w:lang w:eastAsia="bg-BG" w:bidi="bg-BG"/>
              </w:rPr>
            </w:pPr>
            <w:r w:rsidRPr="00A447D0">
              <w:rPr>
                <w:rFonts w:eastAsia="Calibri"/>
                <w:b/>
                <w:noProof/>
                <w:sz w:val="18"/>
                <w:szCs w:val="20"/>
                <w:lang w:eastAsia="bg-BG" w:bidi="bg-BG"/>
              </w:rPr>
              <w:t xml:space="preserve">Специфична цел </w:t>
            </w:r>
          </w:p>
        </w:tc>
        <w:tc>
          <w:tcPr>
            <w:tcW w:w="343" w:type="pct"/>
          </w:tcPr>
          <w:p w14:paraId="7FF1F55E" w14:textId="77777777" w:rsidR="00CA5280" w:rsidRPr="00A447D0" w:rsidRDefault="00CA5280" w:rsidP="0007140F">
            <w:pPr>
              <w:spacing w:before="120" w:after="120"/>
              <w:jc w:val="center"/>
              <w:rPr>
                <w:rFonts w:eastAsia="Calibri"/>
                <w:b/>
                <w:noProof/>
                <w:sz w:val="18"/>
                <w:szCs w:val="18"/>
                <w:lang w:eastAsia="bg-BG" w:bidi="bg-BG"/>
              </w:rPr>
            </w:pPr>
            <w:r w:rsidRPr="00A447D0">
              <w:rPr>
                <w:rFonts w:eastAsia="Calibri"/>
                <w:b/>
                <w:noProof/>
                <w:sz w:val="18"/>
                <w:szCs w:val="20"/>
                <w:lang w:eastAsia="bg-BG" w:bidi="bg-BG"/>
              </w:rPr>
              <w:t xml:space="preserve">Категория региони </w:t>
            </w:r>
          </w:p>
        </w:tc>
        <w:tc>
          <w:tcPr>
            <w:tcW w:w="475" w:type="pct"/>
          </w:tcPr>
          <w:p w14:paraId="005F049F" w14:textId="77777777" w:rsidR="00CA5280" w:rsidRPr="00A447D0" w:rsidRDefault="00CA5280" w:rsidP="0007140F">
            <w:pPr>
              <w:spacing w:before="120" w:after="120"/>
              <w:jc w:val="center"/>
              <w:rPr>
                <w:rFonts w:eastAsia="Calibri"/>
                <w:b/>
                <w:noProof/>
                <w:sz w:val="18"/>
                <w:szCs w:val="18"/>
                <w:lang w:eastAsia="bg-BG" w:bidi="bg-BG"/>
              </w:rPr>
            </w:pPr>
            <w:r w:rsidRPr="00A447D0">
              <w:rPr>
                <w:rFonts w:eastAsia="Calibri"/>
                <w:b/>
                <w:noProof/>
                <w:sz w:val="18"/>
                <w:szCs w:val="20"/>
                <w:lang w:eastAsia="bg-BG" w:bidi="bg-BG"/>
              </w:rPr>
              <w:t xml:space="preserve">Прогнозен дял от общия размер на разпределените финансови средства в рамките на приоритета, за който ще се прилагат ОВР в % </w:t>
            </w:r>
          </w:p>
        </w:tc>
        <w:tc>
          <w:tcPr>
            <w:tcW w:w="708" w:type="pct"/>
            <w:gridSpan w:val="2"/>
            <w:shd w:val="clear" w:color="auto" w:fill="auto"/>
          </w:tcPr>
          <w:p w14:paraId="584109C6" w14:textId="77777777" w:rsidR="00CA5280" w:rsidRPr="00A447D0" w:rsidRDefault="00CA5280" w:rsidP="0007140F">
            <w:pPr>
              <w:spacing w:before="120" w:after="120"/>
              <w:jc w:val="center"/>
              <w:rPr>
                <w:rFonts w:eastAsia="Calibri"/>
                <w:b/>
                <w:noProof/>
                <w:sz w:val="18"/>
                <w:szCs w:val="18"/>
                <w:lang w:eastAsia="bg-BG" w:bidi="bg-BG"/>
              </w:rPr>
            </w:pPr>
            <w:r w:rsidRPr="00A447D0">
              <w:rPr>
                <w:rFonts w:eastAsia="Calibri"/>
                <w:b/>
                <w:noProof/>
                <w:sz w:val="18"/>
                <w:szCs w:val="20"/>
                <w:lang w:eastAsia="bg-BG" w:bidi="bg-BG"/>
              </w:rPr>
              <w:t>Видове обхванати операции</w:t>
            </w:r>
          </w:p>
        </w:tc>
        <w:tc>
          <w:tcPr>
            <w:tcW w:w="796" w:type="pct"/>
            <w:gridSpan w:val="2"/>
            <w:shd w:val="clear" w:color="auto" w:fill="auto"/>
          </w:tcPr>
          <w:p w14:paraId="5220CBBE" w14:textId="77777777" w:rsidR="00CA5280" w:rsidRPr="00A447D0" w:rsidRDefault="00CA5280" w:rsidP="0007140F">
            <w:pPr>
              <w:spacing w:before="120" w:after="120"/>
              <w:jc w:val="center"/>
              <w:rPr>
                <w:rFonts w:eastAsia="Calibri"/>
                <w:b/>
                <w:noProof/>
                <w:sz w:val="18"/>
                <w:szCs w:val="18"/>
                <w:lang w:eastAsia="bg-BG" w:bidi="bg-BG"/>
              </w:rPr>
            </w:pPr>
            <w:r w:rsidRPr="00A447D0">
              <w:rPr>
                <w:rFonts w:eastAsia="Calibri"/>
                <w:b/>
                <w:noProof/>
                <w:sz w:val="18"/>
                <w:szCs w:val="20"/>
                <w:lang w:eastAsia="bg-BG" w:bidi="bg-BG"/>
              </w:rPr>
              <w:t>Показател, който води до възстановяване на разходите</w:t>
            </w:r>
          </w:p>
        </w:tc>
        <w:tc>
          <w:tcPr>
            <w:tcW w:w="480" w:type="pct"/>
            <w:shd w:val="clear" w:color="auto" w:fill="auto"/>
          </w:tcPr>
          <w:p w14:paraId="4F3525F1" w14:textId="77777777" w:rsidR="00CA5280" w:rsidRPr="00A447D0" w:rsidRDefault="00CA5280" w:rsidP="0007140F">
            <w:pPr>
              <w:spacing w:before="120" w:after="120"/>
              <w:jc w:val="center"/>
              <w:rPr>
                <w:rFonts w:eastAsia="Calibri"/>
                <w:b/>
                <w:noProof/>
                <w:sz w:val="18"/>
                <w:szCs w:val="18"/>
                <w:lang w:eastAsia="bg-BG" w:bidi="bg-BG"/>
              </w:rPr>
            </w:pPr>
            <w:r w:rsidRPr="00A447D0">
              <w:rPr>
                <w:rFonts w:eastAsia="Calibri"/>
                <w:b/>
                <w:noProof/>
                <w:sz w:val="18"/>
                <w:szCs w:val="20"/>
                <w:lang w:eastAsia="bg-BG" w:bidi="bg-BG"/>
              </w:rPr>
              <w:t>Мерна единица за показателя,</w:t>
            </w:r>
            <w:r w:rsidRPr="00A447D0">
              <w:t xml:space="preserve"> </w:t>
            </w:r>
            <w:r w:rsidRPr="00A447D0">
              <w:rPr>
                <w:rFonts w:eastAsia="Calibri"/>
                <w:b/>
                <w:noProof/>
                <w:sz w:val="18"/>
                <w:szCs w:val="20"/>
                <w:lang w:eastAsia="bg-BG" w:bidi="bg-BG"/>
              </w:rPr>
              <w:t>който води до възстановяване на разходите</w:t>
            </w:r>
          </w:p>
        </w:tc>
        <w:tc>
          <w:tcPr>
            <w:tcW w:w="561" w:type="pct"/>
          </w:tcPr>
          <w:p w14:paraId="44FD7A4C" w14:textId="77777777" w:rsidR="00CA5280" w:rsidRPr="00A447D0" w:rsidRDefault="00CA5280" w:rsidP="0007140F">
            <w:pPr>
              <w:spacing w:before="120" w:after="120"/>
              <w:jc w:val="center"/>
              <w:rPr>
                <w:rFonts w:eastAsia="Calibri"/>
                <w:b/>
                <w:noProof/>
                <w:sz w:val="18"/>
                <w:szCs w:val="18"/>
                <w:lang w:eastAsia="bg-BG" w:bidi="bg-BG"/>
              </w:rPr>
            </w:pPr>
            <w:r w:rsidRPr="00A447D0">
              <w:rPr>
                <w:rFonts w:eastAsia="Calibri"/>
                <w:b/>
                <w:noProof/>
                <w:sz w:val="18"/>
                <w:szCs w:val="20"/>
                <w:lang w:eastAsia="bg-BG" w:bidi="bg-BG"/>
              </w:rPr>
              <w:t>Вид на ОВР (стандартна таблица за единичните разходи, еднократни суми или единни ставки)</w:t>
            </w:r>
          </w:p>
        </w:tc>
        <w:tc>
          <w:tcPr>
            <w:tcW w:w="622" w:type="pct"/>
            <w:shd w:val="clear" w:color="auto" w:fill="auto"/>
          </w:tcPr>
          <w:p w14:paraId="4B499717" w14:textId="77777777" w:rsidR="00CA5280" w:rsidRPr="00A447D0" w:rsidRDefault="00CA5280" w:rsidP="0007140F">
            <w:pPr>
              <w:spacing w:before="120" w:after="120"/>
              <w:jc w:val="center"/>
              <w:rPr>
                <w:rFonts w:eastAsia="Calibri"/>
                <w:b/>
                <w:noProof/>
                <w:sz w:val="18"/>
                <w:szCs w:val="18"/>
                <w:lang w:eastAsia="bg-BG" w:bidi="bg-BG"/>
              </w:rPr>
            </w:pPr>
            <w:r w:rsidRPr="00A447D0">
              <w:rPr>
                <w:rFonts w:eastAsia="Calibri"/>
                <w:b/>
                <w:noProof/>
                <w:sz w:val="18"/>
                <w:szCs w:val="20"/>
                <w:lang w:eastAsia="bg-BG" w:bidi="bg-BG"/>
              </w:rPr>
              <w:t>Размер (в EUR) или процент (в случай на единни ставки) на ОВР</w:t>
            </w:r>
          </w:p>
        </w:tc>
      </w:tr>
      <w:tr w:rsidR="00CA5280" w:rsidRPr="00A447D0" w14:paraId="7024D78A" w14:textId="77777777" w:rsidTr="000A0897">
        <w:tc>
          <w:tcPr>
            <w:tcW w:w="386" w:type="pct"/>
          </w:tcPr>
          <w:p w14:paraId="77594603" w14:textId="77777777" w:rsidR="00CA5280" w:rsidRPr="00A447D0" w:rsidRDefault="00CA5280" w:rsidP="0007140F">
            <w:pPr>
              <w:spacing w:before="120" w:after="120"/>
              <w:jc w:val="center"/>
              <w:rPr>
                <w:rFonts w:eastAsia="Calibri"/>
                <w:noProof/>
                <w:sz w:val="18"/>
                <w:szCs w:val="18"/>
                <w:lang w:eastAsia="bg-BG" w:bidi="bg-BG"/>
              </w:rPr>
            </w:pPr>
          </w:p>
        </w:tc>
        <w:tc>
          <w:tcPr>
            <w:tcW w:w="227" w:type="pct"/>
          </w:tcPr>
          <w:p w14:paraId="36DFD588" w14:textId="77777777" w:rsidR="00CA5280" w:rsidRPr="00A447D0" w:rsidRDefault="00CA5280" w:rsidP="0007140F">
            <w:pPr>
              <w:spacing w:before="120" w:after="120"/>
              <w:jc w:val="center"/>
              <w:rPr>
                <w:rFonts w:eastAsia="Calibri"/>
                <w:noProof/>
                <w:sz w:val="18"/>
                <w:szCs w:val="18"/>
                <w:lang w:eastAsia="bg-BG" w:bidi="bg-BG"/>
              </w:rPr>
            </w:pPr>
          </w:p>
        </w:tc>
        <w:tc>
          <w:tcPr>
            <w:tcW w:w="402" w:type="pct"/>
          </w:tcPr>
          <w:p w14:paraId="440F805F" w14:textId="77777777" w:rsidR="00CA5280" w:rsidRPr="00A447D0" w:rsidRDefault="00CA5280" w:rsidP="0007140F">
            <w:pPr>
              <w:spacing w:before="120" w:after="120"/>
              <w:jc w:val="center"/>
              <w:rPr>
                <w:rFonts w:eastAsia="Calibri"/>
                <w:noProof/>
                <w:sz w:val="18"/>
                <w:szCs w:val="18"/>
                <w:lang w:eastAsia="bg-BG" w:bidi="bg-BG"/>
              </w:rPr>
            </w:pPr>
          </w:p>
        </w:tc>
        <w:tc>
          <w:tcPr>
            <w:tcW w:w="343" w:type="pct"/>
          </w:tcPr>
          <w:p w14:paraId="21BC9EAC" w14:textId="77777777" w:rsidR="00CA5280" w:rsidRPr="00A447D0" w:rsidRDefault="00CA5280" w:rsidP="0007140F">
            <w:pPr>
              <w:spacing w:before="120" w:after="120"/>
              <w:jc w:val="center"/>
              <w:rPr>
                <w:rFonts w:eastAsia="Calibri"/>
                <w:noProof/>
                <w:sz w:val="18"/>
                <w:szCs w:val="18"/>
                <w:lang w:eastAsia="bg-BG" w:bidi="bg-BG"/>
              </w:rPr>
            </w:pPr>
          </w:p>
        </w:tc>
        <w:tc>
          <w:tcPr>
            <w:tcW w:w="475" w:type="pct"/>
          </w:tcPr>
          <w:p w14:paraId="5C1FDE03" w14:textId="77777777" w:rsidR="00CA5280" w:rsidRPr="00A447D0" w:rsidRDefault="00CA5280" w:rsidP="0007140F">
            <w:pPr>
              <w:spacing w:before="120" w:after="120"/>
              <w:jc w:val="center"/>
              <w:rPr>
                <w:rFonts w:eastAsia="Calibri"/>
                <w:noProof/>
                <w:sz w:val="18"/>
                <w:szCs w:val="18"/>
                <w:lang w:eastAsia="bg-BG" w:bidi="bg-BG"/>
              </w:rPr>
            </w:pPr>
          </w:p>
        </w:tc>
        <w:tc>
          <w:tcPr>
            <w:tcW w:w="204" w:type="pct"/>
            <w:shd w:val="clear" w:color="auto" w:fill="auto"/>
          </w:tcPr>
          <w:p w14:paraId="4D94F567" w14:textId="77777777" w:rsidR="00CA5280" w:rsidRPr="00F94998" w:rsidRDefault="00CA5280" w:rsidP="0007140F">
            <w:pPr>
              <w:spacing w:before="120" w:after="120"/>
              <w:jc w:val="center"/>
              <w:rPr>
                <w:rFonts w:eastAsia="Calibri"/>
                <w:noProof/>
                <w:sz w:val="18"/>
                <w:szCs w:val="18"/>
                <w:lang w:eastAsia="bg-BG" w:bidi="bg-BG"/>
              </w:rPr>
            </w:pPr>
            <w:r w:rsidRPr="00A447D0">
              <w:rPr>
                <w:rFonts w:eastAsia="Calibri"/>
                <w:noProof/>
                <w:sz w:val="18"/>
                <w:szCs w:val="20"/>
                <w:lang w:eastAsia="bg-BG" w:bidi="bg-BG"/>
              </w:rPr>
              <w:t>Код</w:t>
            </w:r>
            <w:r w:rsidRPr="00F94998">
              <w:rPr>
                <w:rStyle w:val="FootnoteReference"/>
                <w:rFonts w:eastAsia="Calibri"/>
                <w:noProof/>
                <w:sz w:val="18"/>
                <w:szCs w:val="20"/>
                <w:lang w:eastAsia="bg-BG" w:bidi="bg-BG"/>
              </w:rPr>
              <w:footnoteReference w:id="32"/>
            </w:r>
          </w:p>
        </w:tc>
        <w:tc>
          <w:tcPr>
            <w:tcW w:w="504" w:type="pct"/>
          </w:tcPr>
          <w:p w14:paraId="669741DD" w14:textId="77777777" w:rsidR="00CA5280" w:rsidRPr="00A447D0" w:rsidRDefault="00CA5280" w:rsidP="0007140F">
            <w:pPr>
              <w:spacing w:before="120" w:after="120"/>
              <w:jc w:val="center"/>
              <w:rPr>
                <w:rFonts w:eastAsia="Calibri"/>
                <w:noProof/>
                <w:sz w:val="18"/>
                <w:szCs w:val="18"/>
                <w:lang w:eastAsia="bg-BG" w:bidi="bg-BG"/>
              </w:rPr>
            </w:pPr>
            <w:r w:rsidRPr="00A447D0">
              <w:rPr>
                <w:rFonts w:eastAsia="Calibri"/>
                <w:noProof/>
                <w:sz w:val="18"/>
                <w:szCs w:val="20"/>
                <w:lang w:eastAsia="bg-BG" w:bidi="bg-BG"/>
              </w:rPr>
              <w:t>Описание</w:t>
            </w:r>
          </w:p>
        </w:tc>
        <w:tc>
          <w:tcPr>
            <w:tcW w:w="166" w:type="pct"/>
            <w:shd w:val="clear" w:color="auto" w:fill="auto"/>
          </w:tcPr>
          <w:p w14:paraId="53C6A622" w14:textId="77777777" w:rsidR="00CA5280" w:rsidRPr="00F94998" w:rsidRDefault="00CA5280" w:rsidP="0007140F">
            <w:pPr>
              <w:spacing w:before="120" w:after="120"/>
              <w:jc w:val="center"/>
              <w:rPr>
                <w:rFonts w:eastAsia="Calibri"/>
                <w:noProof/>
                <w:sz w:val="18"/>
                <w:szCs w:val="18"/>
                <w:lang w:eastAsia="bg-BG" w:bidi="bg-BG"/>
              </w:rPr>
            </w:pPr>
            <w:r w:rsidRPr="00A447D0">
              <w:rPr>
                <w:rFonts w:eastAsia="Calibri"/>
                <w:noProof/>
                <w:sz w:val="18"/>
                <w:szCs w:val="20"/>
                <w:lang w:eastAsia="bg-BG" w:bidi="bg-BG"/>
              </w:rPr>
              <w:t xml:space="preserve">Код </w:t>
            </w:r>
            <w:r w:rsidRPr="00F94998">
              <w:rPr>
                <w:rStyle w:val="FootnoteReference"/>
                <w:rFonts w:eastAsia="Calibri"/>
                <w:noProof/>
                <w:sz w:val="18"/>
                <w:szCs w:val="18"/>
                <w:lang w:eastAsia="bg-BG" w:bidi="bg-BG"/>
              </w:rPr>
              <w:footnoteReference w:id="33"/>
            </w:r>
          </w:p>
        </w:tc>
        <w:tc>
          <w:tcPr>
            <w:tcW w:w="630" w:type="pct"/>
          </w:tcPr>
          <w:p w14:paraId="06E040F2" w14:textId="77777777" w:rsidR="00CA5280" w:rsidRPr="00A447D0" w:rsidRDefault="00CA5280" w:rsidP="0007140F">
            <w:pPr>
              <w:spacing w:before="120" w:after="120"/>
              <w:jc w:val="center"/>
              <w:rPr>
                <w:rFonts w:eastAsia="Calibri"/>
                <w:noProof/>
                <w:sz w:val="18"/>
                <w:szCs w:val="18"/>
                <w:lang w:eastAsia="bg-BG" w:bidi="bg-BG"/>
              </w:rPr>
            </w:pPr>
            <w:r w:rsidRPr="00A447D0">
              <w:rPr>
                <w:rFonts w:eastAsia="Calibri"/>
                <w:noProof/>
                <w:sz w:val="18"/>
                <w:szCs w:val="20"/>
                <w:lang w:eastAsia="bg-BG" w:bidi="bg-BG"/>
              </w:rPr>
              <w:t>Описание</w:t>
            </w:r>
          </w:p>
        </w:tc>
        <w:tc>
          <w:tcPr>
            <w:tcW w:w="480" w:type="pct"/>
            <w:shd w:val="clear" w:color="auto" w:fill="auto"/>
          </w:tcPr>
          <w:p w14:paraId="6428282D" w14:textId="77777777" w:rsidR="00CA5280" w:rsidRPr="00A447D0" w:rsidRDefault="00CA5280" w:rsidP="0007140F">
            <w:pPr>
              <w:spacing w:before="120" w:after="120"/>
              <w:jc w:val="center"/>
              <w:rPr>
                <w:rFonts w:eastAsia="Calibri"/>
                <w:noProof/>
                <w:sz w:val="18"/>
                <w:szCs w:val="18"/>
                <w:lang w:eastAsia="bg-BG" w:bidi="bg-BG"/>
              </w:rPr>
            </w:pPr>
          </w:p>
        </w:tc>
        <w:tc>
          <w:tcPr>
            <w:tcW w:w="561" w:type="pct"/>
          </w:tcPr>
          <w:p w14:paraId="739A4340" w14:textId="77777777" w:rsidR="00CA5280" w:rsidRPr="00A447D0" w:rsidRDefault="00CA5280" w:rsidP="0007140F">
            <w:pPr>
              <w:spacing w:before="120" w:after="120"/>
              <w:jc w:val="center"/>
              <w:rPr>
                <w:rFonts w:eastAsia="Calibri"/>
                <w:noProof/>
                <w:sz w:val="18"/>
                <w:szCs w:val="18"/>
                <w:lang w:eastAsia="bg-BG" w:bidi="bg-BG"/>
              </w:rPr>
            </w:pPr>
          </w:p>
        </w:tc>
        <w:tc>
          <w:tcPr>
            <w:tcW w:w="622" w:type="pct"/>
            <w:shd w:val="clear" w:color="auto" w:fill="auto"/>
          </w:tcPr>
          <w:p w14:paraId="0012E697" w14:textId="77777777" w:rsidR="00CA5280" w:rsidRPr="00A447D0" w:rsidRDefault="00CA5280" w:rsidP="0007140F">
            <w:pPr>
              <w:spacing w:before="120" w:after="120"/>
              <w:jc w:val="center"/>
              <w:rPr>
                <w:rFonts w:eastAsia="Calibri"/>
                <w:noProof/>
                <w:sz w:val="18"/>
                <w:szCs w:val="18"/>
                <w:lang w:eastAsia="bg-BG" w:bidi="bg-BG"/>
              </w:rPr>
            </w:pPr>
          </w:p>
        </w:tc>
      </w:tr>
      <w:tr w:rsidR="00CA5280" w:rsidRPr="00A447D0" w14:paraId="47A655B7" w14:textId="77777777" w:rsidTr="000A0897">
        <w:tc>
          <w:tcPr>
            <w:tcW w:w="386" w:type="pct"/>
          </w:tcPr>
          <w:p w14:paraId="506DBB2D" w14:textId="77777777" w:rsidR="00CA5280" w:rsidRPr="00A447D0" w:rsidRDefault="00CA5280" w:rsidP="0007140F">
            <w:pPr>
              <w:spacing w:before="120" w:after="120"/>
              <w:jc w:val="center"/>
              <w:rPr>
                <w:rFonts w:eastAsia="Calibri"/>
                <w:b/>
                <w:i/>
                <w:noProof/>
                <w:sz w:val="18"/>
                <w:szCs w:val="18"/>
                <w:lang w:eastAsia="bg-BG" w:bidi="bg-BG"/>
              </w:rPr>
            </w:pPr>
            <w:r w:rsidRPr="00A447D0">
              <w:rPr>
                <w:rFonts w:eastAsia="Calibri"/>
                <w:b/>
                <w:i/>
                <w:noProof/>
                <w:sz w:val="18"/>
                <w:szCs w:val="18"/>
                <w:lang w:eastAsia="bg-BG" w:bidi="bg-BG"/>
              </w:rPr>
              <w:t>П1, П2</w:t>
            </w:r>
            <w:r>
              <w:rPr>
                <w:rFonts w:eastAsia="Calibri"/>
                <w:b/>
                <w:i/>
                <w:noProof/>
                <w:sz w:val="18"/>
                <w:szCs w:val="18"/>
                <w:lang w:eastAsia="bg-BG" w:bidi="bg-BG"/>
              </w:rPr>
              <w:t>, П3</w:t>
            </w:r>
            <w:r w:rsidRPr="00A447D0">
              <w:rPr>
                <w:rFonts w:eastAsia="Calibri"/>
                <w:b/>
                <w:i/>
                <w:noProof/>
                <w:sz w:val="18"/>
                <w:szCs w:val="18"/>
                <w:lang w:eastAsia="bg-BG" w:bidi="bg-BG"/>
              </w:rPr>
              <w:t xml:space="preserve"> и  П</w:t>
            </w:r>
            <w:r>
              <w:rPr>
                <w:rFonts w:eastAsia="Calibri"/>
                <w:b/>
                <w:i/>
                <w:noProof/>
                <w:sz w:val="18"/>
                <w:szCs w:val="18"/>
                <w:lang w:eastAsia="bg-BG" w:bidi="bg-BG"/>
              </w:rPr>
              <w:t>4</w:t>
            </w:r>
          </w:p>
        </w:tc>
        <w:tc>
          <w:tcPr>
            <w:tcW w:w="227" w:type="pct"/>
          </w:tcPr>
          <w:p w14:paraId="1CB28025" w14:textId="77777777" w:rsidR="00CA5280" w:rsidRPr="00A447D0" w:rsidRDefault="00CA5280" w:rsidP="0007140F">
            <w:pPr>
              <w:spacing w:before="120" w:after="120"/>
              <w:jc w:val="center"/>
              <w:rPr>
                <w:rFonts w:eastAsia="Calibri"/>
                <w:b/>
                <w:i/>
                <w:noProof/>
                <w:sz w:val="18"/>
                <w:szCs w:val="18"/>
                <w:lang w:eastAsia="bg-BG" w:bidi="bg-BG"/>
              </w:rPr>
            </w:pPr>
            <w:r w:rsidRPr="00A447D0">
              <w:rPr>
                <w:rFonts w:eastAsia="Calibri"/>
                <w:b/>
                <w:i/>
                <w:noProof/>
                <w:sz w:val="18"/>
                <w:szCs w:val="18"/>
                <w:lang w:eastAsia="bg-BG" w:bidi="bg-BG"/>
              </w:rPr>
              <w:t>ЕСФ+</w:t>
            </w:r>
          </w:p>
        </w:tc>
        <w:tc>
          <w:tcPr>
            <w:tcW w:w="402" w:type="pct"/>
          </w:tcPr>
          <w:p w14:paraId="06EADA45" w14:textId="77777777" w:rsidR="0007140F" w:rsidRDefault="00CA5280" w:rsidP="0007140F">
            <w:pPr>
              <w:spacing w:before="120" w:after="120"/>
              <w:jc w:val="center"/>
              <w:rPr>
                <w:rFonts w:eastAsia="Calibri"/>
                <w:b/>
                <w:i/>
                <w:noProof/>
                <w:sz w:val="18"/>
                <w:szCs w:val="18"/>
                <w:lang w:eastAsia="bg-BG" w:bidi="bg-BG"/>
              </w:rPr>
            </w:pPr>
            <w:r w:rsidRPr="00A447D0">
              <w:rPr>
                <w:rFonts w:eastAsia="Calibri"/>
                <w:b/>
                <w:i/>
                <w:noProof/>
                <w:sz w:val="18"/>
                <w:szCs w:val="18"/>
                <w:lang w:eastAsia="bg-BG" w:bidi="bg-BG"/>
              </w:rPr>
              <w:t>СЦ</w:t>
            </w:r>
            <w:r>
              <w:rPr>
                <w:rFonts w:eastAsia="Calibri"/>
                <w:b/>
                <w:i/>
                <w:noProof/>
                <w:sz w:val="18"/>
                <w:szCs w:val="18"/>
                <w:lang w:eastAsia="bg-BG" w:bidi="bg-BG"/>
              </w:rPr>
              <w:t xml:space="preserve"> </w:t>
            </w:r>
            <w:r w:rsidRPr="00A447D0">
              <w:rPr>
                <w:rFonts w:eastAsia="Calibri"/>
                <w:b/>
                <w:i/>
                <w:noProof/>
                <w:sz w:val="18"/>
                <w:szCs w:val="18"/>
                <w:lang w:eastAsia="bg-BG" w:bidi="bg-BG"/>
              </w:rPr>
              <w:t xml:space="preserve">1 </w:t>
            </w:r>
            <w:r w:rsidR="0007140F" w:rsidRPr="00A447D0">
              <w:rPr>
                <w:rFonts w:eastAsia="Calibri"/>
                <w:b/>
                <w:i/>
                <w:noProof/>
                <w:sz w:val="18"/>
                <w:szCs w:val="18"/>
                <w:lang w:eastAsia="bg-BG" w:bidi="bg-BG"/>
              </w:rPr>
              <w:t>на П1</w:t>
            </w:r>
          </w:p>
          <w:p w14:paraId="7AC43FD6" w14:textId="77777777" w:rsidR="0007140F" w:rsidRDefault="0007140F" w:rsidP="0007140F">
            <w:pPr>
              <w:spacing w:before="120" w:after="120"/>
              <w:jc w:val="center"/>
              <w:rPr>
                <w:rFonts w:eastAsia="Calibri"/>
                <w:b/>
                <w:i/>
                <w:noProof/>
                <w:sz w:val="18"/>
                <w:szCs w:val="18"/>
                <w:lang w:eastAsia="bg-BG" w:bidi="bg-BG"/>
              </w:rPr>
            </w:pPr>
          </w:p>
          <w:p w14:paraId="55D1EC7A" w14:textId="77777777" w:rsidR="0007140F" w:rsidRDefault="0007140F" w:rsidP="0007140F">
            <w:pPr>
              <w:spacing w:before="120" w:after="120"/>
              <w:jc w:val="center"/>
              <w:rPr>
                <w:rFonts w:eastAsia="Calibri"/>
                <w:b/>
                <w:i/>
                <w:noProof/>
                <w:sz w:val="18"/>
                <w:szCs w:val="18"/>
                <w:lang w:eastAsia="bg-BG" w:bidi="bg-BG"/>
              </w:rPr>
            </w:pPr>
          </w:p>
          <w:p w14:paraId="7169E859" w14:textId="77777777" w:rsidR="0007140F" w:rsidRDefault="0007140F" w:rsidP="0007140F">
            <w:pPr>
              <w:spacing w:before="120" w:after="120"/>
              <w:jc w:val="center"/>
              <w:rPr>
                <w:rFonts w:eastAsia="Calibri"/>
                <w:b/>
                <w:i/>
                <w:noProof/>
                <w:sz w:val="18"/>
                <w:szCs w:val="18"/>
                <w:lang w:eastAsia="bg-BG" w:bidi="bg-BG"/>
              </w:rPr>
            </w:pPr>
          </w:p>
          <w:p w14:paraId="07038AFB" w14:textId="77777777" w:rsidR="0007140F" w:rsidRDefault="00CA5280" w:rsidP="0007140F">
            <w:pPr>
              <w:spacing w:before="120" w:after="120"/>
              <w:jc w:val="center"/>
              <w:rPr>
                <w:rFonts w:eastAsia="Calibri"/>
                <w:b/>
                <w:i/>
                <w:noProof/>
                <w:sz w:val="18"/>
                <w:szCs w:val="18"/>
                <w:lang w:eastAsia="bg-BG" w:bidi="bg-BG"/>
              </w:rPr>
            </w:pPr>
            <w:r>
              <w:rPr>
                <w:rFonts w:eastAsia="Calibri"/>
                <w:b/>
                <w:i/>
                <w:noProof/>
                <w:sz w:val="18"/>
                <w:szCs w:val="18"/>
                <w:lang w:eastAsia="bg-BG" w:bidi="bg-BG"/>
              </w:rPr>
              <w:t xml:space="preserve"> </w:t>
            </w:r>
          </w:p>
          <w:p w14:paraId="2DF78159" w14:textId="77777777" w:rsidR="00CA5280" w:rsidRPr="00A447D0" w:rsidRDefault="00CA5280" w:rsidP="0007140F">
            <w:pPr>
              <w:spacing w:before="120" w:after="120"/>
              <w:jc w:val="center"/>
              <w:rPr>
                <w:rFonts w:eastAsia="Calibri"/>
                <w:b/>
                <w:i/>
                <w:noProof/>
                <w:sz w:val="18"/>
                <w:szCs w:val="18"/>
                <w:lang w:eastAsia="bg-BG" w:bidi="bg-BG"/>
              </w:rPr>
            </w:pPr>
            <w:r>
              <w:rPr>
                <w:rFonts w:eastAsia="Calibri"/>
                <w:b/>
                <w:i/>
                <w:noProof/>
                <w:sz w:val="18"/>
                <w:szCs w:val="18"/>
                <w:lang w:eastAsia="bg-BG" w:bidi="bg-BG"/>
              </w:rPr>
              <w:t xml:space="preserve">СЦ 3 </w:t>
            </w:r>
            <w:r w:rsidRPr="00A447D0">
              <w:rPr>
                <w:rFonts w:eastAsia="Calibri"/>
                <w:b/>
                <w:i/>
                <w:noProof/>
                <w:sz w:val="18"/>
                <w:szCs w:val="18"/>
                <w:lang w:eastAsia="bg-BG" w:bidi="bg-BG"/>
              </w:rPr>
              <w:t>на П1</w:t>
            </w:r>
          </w:p>
          <w:p w14:paraId="0B29F5B9" w14:textId="77777777" w:rsidR="0007140F" w:rsidRDefault="0007140F" w:rsidP="0007140F">
            <w:pPr>
              <w:spacing w:before="120" w:after="120"/>
              <w:jc w:val="center"/>
              <w:rPr>
                <w:rFonts w:eastAsia="Calibri"/>
                <w:b/>
                <w:i/>
                <w:noProof/>
                <w:sz w:val="18"/>
                <w:szCs w:val="18"/>
                <w:lang w:eastAsia="bg-BG" w:bidi="bg-BG"/>
              </w:rPr>
            </w:pPr>
          </w:p>
          <w:p w14:paraId="63C46B22" w14:textId="77777777" w:rsidR="0007140F" w:rsidRDefault="0007140F" w:rsidP="0007140F">
            <w:pPr>
              <w:spacing w:before="120" w:after="120"/>
              <w:jc w:val="center"/>
              <w:rPr>
                <w:rFonts w:eastAsia="Calibri"/>
                <w:b/>
                <w:i/>
                <w:noProof/>
                <w:sz w:val="18"/>
                <w:szCs w:val="18"/>
                <w:lang w:eastAsia="bg-BG" w:bidi="bg-BG"/>
              </w:rPr>
            </w:pPr>
          </w:p>
          <w:p w14:paraId="014EE8A6" w14:textId="77777777" w:rsidR="0007140F" w:rsidRDefault="0007140F" w:rsidP="0007140F">
            <w:pPr>
              <w:spacing w:before="120" w:after="120"/>
              <w:jc w:val="center"/>
              <w:rPr>
                <w:rFonts w:eastAsia="Calibri"/>
                <w:b/>
                <w:i/>
                <w:noProof/>
                <w:sz w:val="18"/>
                <w:szCs w:val="18"/>
                <w:lang w:eastAsia="bg-BG" w:bidi="bg-BG"/>
              </w:rPr>
            </w:pPr>
          </w:p>
          <w:p w14:paraId="4B3FCDFE" w14:textId="77777777" w:rsidR="0007140F" w:rsidRDefault="00CA5280" w:rsidP="0007140F">
            <w:pPr>
              <w:spacing w:before="120" w:after="120"/>
              <w:jc w:val="center"/>
              <w:rPr>
                <w:rFonts w:eastAsia="Calibri"/>
                <w:b/>
                <w:i/>
                <w:noProof/>
                <w:sz w:val="18"/>
                <w:szCs w:val="18"/>
                <w:lang w:eastAsia="bg-BG" w:bidi="bg-BG"/>
              </w:rPr>
            </w:pPr>
            <w:r w:rsidRPr="00A447D0">
              <w:rPr>
                <w:rFonts w:eastAsia="Calibri"/>
                <w:b/>
                <w:i/>
                <w:noProof/>
                <w:sz w:val="18"/>
                <w:szCs w:val="18"/>
                <w:lang w:eastAsia="bg-BG" w:bidi="bg-BG"/>
              </w:rPr>
              <w:t>СЦ1</w:t>
            </w:r>
            <w:r w:rsidR="0007140F">
              <w:rPr>
                <w:rFonts w:eastAsia="Calibri"/>
                <w:b/>
                <w:i/>
                <w:noProof/>
                <w:sz w:val="18"/>
                <w:szCs w:val="18"/>
                <w:lang w:eastAsia="bg-BG" w:bidi="bg-BG"/>
              </w:rPr>
              <w:t xml:space="preserve"> </w:t>
            </w:r>
            <w:r w:rsidR="0007140F" w:rsidRPr="00A447D0">
              <w:rPr>
                <w:rFonts w:eastAsia="Calibri"/>
                <w:b/>
                <w:i/>
                <w:noProof/>
                <w:sz w:val="18"/>
                <w:szCs w:val="18"/>
                <w:lang w:eastAsia="bg-BG" w:bidi="bg-BG"/>
              </w:rPr>
              <w:t>на П2</w:t>
            </w:r>
          </w:p>
          <w:p w14:paraId="69CE711F" w14:textId="77777777" w:rsidR="0007140F" w:rsidRDefault="0007140F" w:rsidP="0007140F">
            <w:pPr>
              <w:spacing w:before="120" w:after="120"/>
              <w:jc w:val="center"/>
              <w:rPr>
                <w:rFonts w:eastAsia="Calibri"/>
                <w:b/>
                <w:i/>
                <w:noProof/>
                <w:sz w:val="18"/>
                <w:szCs w:val="18"/>
                <w:lang w:eastAsia="bg-BG" w:bidi="bg-BG"/>
              </w:rPr>
            </w:pPr>
          </w:p>
          <w:p w14:paraId="2FD6B47D" w14:textId="77777777" w:rsidR="0007140F" w:rsidRDefault="0007140F" w:rsidP="0007140F">
            <w:pPr>
              <w:spacing w:before="120" w:after="120"/>
              <w:jc w:val="center"/>
              <w:rPr>
                <w:rFonts w:eastAsia="Calibri"/>
                <w:b/>
                <w:i/>
                <w:noProof/>
                <w:sz w:val="18"/>
                <w:szCs w:val="18"/>
                <w:lang w:eastAsia="bg-BG" w:bidi="bg-BG"/>
              </w:rPr>
            </w:pPr>
          </w:p>
          <w:p w14:paraId="5AD6ED69" w14:textId="77777777" w:rsidR="0007140F" w:rsidRDefault="0007140F" w:rsidP="0007140F">
            <w:pPr>
              <w:spacing w:before="120" w:after="120"/>
              <w:jc w:val="center"/>
              <w:rPr>
                <w:rFonts w:eastAsia="Calibri"/>
                <w:b/>
                <w:i/>
                <w:noProof/>
                <w:sz w:val="18"/>
                <w:szCs w:val="18"/>
                <w:lang w:eastAsia="bg-BG" w:bidi="bg-BG"/>
              </w:rPr>
            </w:pPr>
          </w:p>
          <w:p w14:paraId="025EB25C" w14:textId="77777777" w:rsidR="00CA5280" w:rsidRDefault="00CA5280" w:rsidP="0007140F">
            <w:pPr>
              <w:spacing w:before="120" w:after="120"/>
              <w:jc w:val="center"/>
              <w:rPr>
                <w:rFonts w:eastAsia="Calibri"/>
                <w:b/>
                <w:i/>
                <w:noProof/>
                <w:sz w:val="18"/>
                <w:szCs w:val="18"/>
                <w:lang w:eastAsia="bg-BG" w:bidi="bg-BG"/>
              </w:rPr>
            </w:pPr>
            <w:r w:rsidRPr="00A447D0">
              <w:rPr>
                <w:rFonts w:eastAsia="Calibri"/>
                <w:b/>
                <w:i/>
                <w:noProof/>
                <w:sz w:val="18"/>
                <w:szCs w:val="18"/>
                <w:lang w:eastAsia="bg-BG" w:bidi="bg-BG"/>
              </w:rPr>
              <w:t xml:space="preserve"> СЦ2 на П2</w:t>
            </w:r>
          </w:p>
          <w:p w14:paraId="05ED2567" w14:textId="77777777" w:rsidR="0007140F" w:rsidRDefault="0007140F" w:rsidP="0007140F">
            <w:pPr>
              <w:spacing w:before="120" w:after="120"/>
              <w:jc w:val="center"/>
              <w:rPr>
                <w:rFonts w:eastAsia="Calibri"/>
                <w:b/>
                <w:i/>
                <w:noProof/>
                <w:sz w:val="18"/>
                <w:szCs w:val="18"/>
                <w:lang w:eastAsia="bg-BG" w:bidi="bg-BG"/>
              </w:rPr>
            </w:pPr>
          </w:p>
          <w:p w14:paraId="75C099D0" w14:textId="77777777" w:rsidR="0007140F" w:rsidRPr="00A447D0" w:rsidRDefault="0007140F" w:rsidP="0007140F">
            <w:pPr>
              <w:spacing w:before="120" w:after="120"/>
              <w:jc w:val="center"/>
              <w:rPr>
                <w:rFonts w:eastAsia="Calibri"/>
                <w:b/>
                <w:i/>
                <w:noProof/>
                <w:sz w:val="18"/>
                <w:szCs w:val="18"/>
                <w:lang w:eastAsia="bg-BG" w:bidi="bg-BG"/>
              </w:rPr>
            </w:pPr>
          </w:p>
          <w:p w14:paraId="78D9B6A3" w14:textId="77777777" w:rsidR="0007140F" w:rsidRDefault="0007140F" w:rsidP="0007140F">
            <w:pPr>
              <w:spacing w:before="120" w:after="120"/>
              <w:jc w:val="center"/>
              <w:rPr>
                <w:rFonts w:eastAsia="Calibri"/>
                <w:b/>
                <w:i/>
                <w:noProof/>
                <w:sz w:val="18"/>
                <w:szCs w:val="18"/>
                <w:lang w:eastAsia="bg-BG" w:bidi="bg-BG"/>
              </w:rPr>
            </w:pPr>
          </w:p>
          <w:p w14:paraId="53408679" w14:textId="77777777" w:rsidR="0007140F" w:rsidRDefault="00CA5280" w:rsidP="0007140F">
            <w:pPr>
              <w:spacing w:before="120" w:after="120"/>
              <w:jc w:val="center"/>
              <w:rPr>
                <w:rFonts w:eastAsia="Calibri"/>
                <w:b/>
                <w:i/>
                <w:noProof/>
                <w:sz w:val="18"/>
                <w:szCs w:val="18"/>
                <w:lang w:eastAsia="bg-BG" w:bidi="bg-BG"/>
              </w:rPr>
            </w:pPr>
            <w:r w:rsidRPr="00A447D0">
              <w:rPr>
                <w:rFonts w:eastAsia="Calibri"/>
                <w:b/>
                <w:i/>
                <w:noProof/>
                <w:sz w:val="18"/>
                <w:szCs w:val="18"/>
                <w:lang w:eastAsia="bg-BG" w:bidi="bg-BG"/>
              </w:rPr>
              <w:t>СЦ1 на П3</w:t>
            </w:r>
          </w:p>
          <w:p w14:paraId="6D73A227" w14:textId="77777777" w:rsidR="0007140F" w:rsidRDefault="0007140F" w:rsidP="0007140F">
            <w:pPr>
              <w:spacing w:before="120" w:after="120"/>
              <w:jc w:val="center"/>
              <w:rPr>
                <w:rFonts w:eastAsia="Calibri"/>
                <w:b/>
                <w:i/>
                <w:noProof/>
                <w:sz w:val="18"/>
                <w:szCs w:val="18"/>
                <w:lang w:eastAsia="bg-BG" w:bidi="bg-BG"/>
              </w:rPr>
            </w:pPr>
          </w:p>
          <w:p w14:paraId="082095FA" w14:textId="77777777" w:rsidR="0007140F" w:rsidRDefault="0007140F" w:rsidP="0007140F">
            <w:pPr>
              <w:spacing w:before="120" w:after="120"/>
              <w:jc w:val="center"/>
              <w:rPr>
                <w:rFonts w:eastAsia="Calibri"/>
                <w:b/>
                <w:i/>
                <w:noProof/>
                <w:sz w:val="18"/>
                <w:szCs w:val="18"/>
                <w:lang w:eastAsia="bg-BG" w:bidi="bg-BG"/>
              </w:rPr>
            </w:pPr>
          </w:p>
          <w:p w14:paraId="65264932" w14:textId="77777777" w:rsidR="0007140F" w:rsidRDefault="0007140F" w:rsidP="0007140F">
            <w:pPr>
              <w:spacing w:before="120" w:after="120"/>
              <w:jc w:val="center"/>
              <w:rPr>
                <w:rFonts w:eastAsia="Calibri"/>
                <w:b/>
                <w:i/>
                <w:noProof/>
                <w:sz w:val="18"/>
                <w:szCs w:val="18"/>
                <w:lang w:eastAsia="bg-BG" w:bidi="bg-BG"/>
              </w:rPr>
            </w:pPr>
          </w:p>
          <w:p w14:paraId="08D2F7E8" w14:textId="77777777" w:rsidR="00CF51B1" w:rsidRDefault="00CF51B1" w:rsidP="0007140F">
            <w:pPr>
              <w:spacing w:before="120" w:after="120"/>
              <w:jc w:val="center"/>
              <w:rPr>
                <w:rFonts w:eastAsia="Calibri"/>
                <w:b/>
                <w:i/>
                <w:noProof/>
                <w:sz w:val="18"/>
                <w:szCs w:val="18"/>
                <w:lang w:eastAsia="bg-BG" w:bidi="bg-BG"/>
              </w:rPr>
            </w:pPr>
          </w:p>
          <w:p w14:paraId="207D329C" w14:textId="77777777" w:rsidR="00CA5280" w:rsidRPr="00A447D0" w:rsidRDefault="00CA5280" w:rsidP="0007140F">
            <w:pPr>
              <w:spacing w:before="120" w:after="120"/>
              <w:jc w:val="center"/>
              <w:rPr>
                <w:rFonts w:eastAsia="Calibri"/>
                <w:b/>
                <w:i/>
                <w:noProof/>
                <w:sz w:val="18"/>
                <w:szCs w:val="18"/>
                <w:lang w:eastAsia="bg-BG" w:bidi="bg-BG"/>
              </w:rPr>
            </w:pPr>
            <w:r w:rsidRPr="005F4A6C">
              <w:rPr>
                <w:rFonts w:eastAsia="Calibri"/>
                <w:b/>
                <w:i/>
                <w:noProof/>
                <w:sz w:val="18"/>
                <w:szCs w:val="18"/>
                <w:lang w:eastAsia="bg-BG" w:bidi="bg-BG"/>
              </w:rPr>
              <w:t>СЦ1 на П4</w:t>
            </w:r>
          </w:p>
        </w:tc>
        <w:tc>
          <w:tcPr>
            <w:tcW w:w="343" w:type="pct"/>
          </w:tcPr>
          <w:p w14:paraId="7E0B4E67" w14:textId="77777777" w:rsidR="00CA5280" w:rsidRPr="00A447D0" w:rsidRDefault="00CA5280" w:rsidP="0007140F">
            <w:pPr>
              <w:spacing w:before="120" w:after="120"/>
              <w:jc w:val="center"/>
              <w:rPr>
                <w:rFonts w:eastAsia="Calibri"/>
                <w:b/>
                <w:i/>
                <w:noProof/>
                <w:sz w:val="18"/>
                <w:szCs w:val="18"/>
                <w:lang w:eastAsia="bg-BG" w:bidi="bg-BG"/>
              </w:rPr>
            </w:pPr>
            <w:r w:rsidRPr="00A447D0">
              <w:rPr>
                <w:rFonts w:eastAsia="Calibri"/>
                <w:b/>
                <w:i/>
                <w:noProof/>
                <w:sz w:val="18"/>
                <w:szCs w:val="18"/>
                <w:lang w:eastAsia="bg-BG" w:bidi="bg-BG"/>
              </w:rPr>
              <w:t>Преход</w:t>
            </w:r>
          </w:p>
          <w:p w14:paraId="12CBCD6A" w14:textId="77777777" w:rsidR="0007140F" w:rsidRDefault="00CA5280" w:rsidP="0007140F">
            <w:pPr>
              <w:spacing w:before="120" w:after="120"/>
              <w:jc w:val="center"/>
              <w:rPr>
                <w:rFonts w:eastAsia="Calibri"/>
                <w:b/>
                <w:i/>
                <w:noProof/>
                <w:sz w:val="18"/>
                <w:szCs w:val="18"/>
                <w:lang w:eastAsia="bg-BG" w:bidi="bg-BG"/>
              </w:rPr>
            </w:pPr>
            <w:r w:rsidRPr="00A447D0">
              <w:rPr>
                <w:rFonts w:eastAsia="Calibri"/>
                <w:b/>
                <w:i/>
                <w:noProof/>
                <w:sz w:val="18"/>
                <w:szCs w:val="18"/>
                <w:lang w:eastAsia="bg-BG" w:bidi="bg-BG"/>
              </w:rPr>
              <w:t>По-слабо развити региони</w:t>
            </w:r>
          </w:p>
          <w:p w14:paraId="2F94290F" w14:textId="77777777" w:rsidR="0007140F" w:rsidRDefault="0007140F" w:rsidP="0007140F">
            <w:pPr>
              <w:spacing w:before="120" w:after="120"/>
              <w:jc w:val="center"/>
              <w:rPr>
                <w:rFonts w:eastAsia="Calibri"/>
                <w:b/>
                <w:i/>
                <w:noProof/>
                <w:sz w:val="18"/>
                <w:szCs w:val="18"/>
                <w:lang w:eastAsia="bg-BG" w:bidi="bg-BG"/>
              </w:rPr>
            </w:pPr>
          </w:p>
          <w:p w14:paraId="61F7FE36" w14:textId="77777777" w:rsidR="0007140F" w:rsidRPr="00A447D0" w:rsidRDefault="0007140F" w:rsidP="0007140F">
            <w:pPr>
              <w:spacing w:before="120" w:after="120"/>
              <w:jc w:val="center"/>
              <w:rPr>
                <w:rFonts w:eastAsia="Calibri"/>
                <w:b/>
                <w:i/>
                <w:noProof/>
                <w:sz w:val="18"/>
                <w:szCs w:val="18"/>
                <w:lang w:eastAsia="bg-BG" w:bidi="bg-BG"/>
              </w:rPr>
            </w:pPr>
            <w:r w:rsidRPr="00A447D0">
              <w:rPr>
                <w:rFonts w:eastAsia="Calibri"/>
                <w:b/>
                <w:i/>
                <w:noProof/>
                <w:sz w:val="18"/>
                <w:szCs w:val="18"/>
                <w:lang w:eastAsia="bg-BG" w:bidi="bg-BG"/>
              </w:rPr>
              <w:t>Преход</w:t>
            </w:r>
          </w:p>
          <w:p w14:paraId="01E04EB0" w14:textId="77777777" w:rsidR="0007140F" w:rsidRDefault="0007140F" w:rsidP="0007140F">
            <w:pPr>
              <w:spacing w:before="120" w:after="120"/>
              <w:jc w:val="center"/>
              <w:rPr>
                <w:rFonts w:eastAsia="Calibri"/>
                <w:b/>
                <w:i/>
                <w:noProof/>
                <w:sz w:val="18"/>
                <w:szCs w:val="18"/>
                <w:lang w:eastAsia="bg-BG" w:bidi="bg-BG"/>
              </w:rPr>
            </w:pPr>
            <w:r w:rsidRPr="00A447D0">
              <w:rPr>
                <w:rFonts w:eastAsia="Calibri"/>
                <w:b/>
                <w:i/>
                <w:noProof/>
                <w:sz w:val="18"/>
                <w:szCs w:val="18"/>
                <w:lang w:eastAsia="bg-BG" w:bidi="bg-BG"/>
              </w:rPr>
              <w:t>По-слабо развити региони</w:t>
            </w:r>
          </w:p>
          <w:p w14:paraId="15376D16" w14:textId="77777777" w:rsidR="0007140F" w:rsidRDefault="0007140F" w:rsidP="0007140F">
            <w:pPr>
              <w:spacing w:before="120" w:after="120"/>
              <w:jc w:val="center"/>
              <w:rPr>
                <w:rFonts w:eastAsia="Calibri"/>
                <w:b/>
                <w:i/>
                <w:noProof/>
                <w:sz w:val="18"/>
                <w:szCs w:val="18"/>
                <w:lang w:eastAsia="bg-BG" w:bidi="bg-BG"/>
              </w:rPr>
            </w:pPr>
          </w:p>
          <w:p w14:paraId="0A60B2D9" w14:textId="77777777" w:rsidR="0007140F" w:rsidRPr="00A447D0" w:rsidRDefault="0007140F" w:rsidP="0007140F">
            <w:pPr>
              <w:spacing w:before="120" w:after="120"/>
              <w:jc w:val="center"/>
              <w:rPr>
                <w:rFonts w:eastAsia="Calibri"/>
                <w:b/>
                <w:i/>
                <w:noProof/>
                <w:sz w:val="18"/>
                <w:szCs w:val="18"/>
                <w:lang w:eastAsia="bg-BG" w:bidi="bg-BG"/>
              </w:rPr>
            </w:pPr>
            <w:r w:rsidRPr="00A447D0">
              <w:rPr>
                <w:rFonts w:eastAsia="Calibri"/>
                <w:b/>
                <w:i/>
                <w:noProof/>
                <w:sz w:val="18"/>
                <w:szCs w:val="18"/>
                <w:lang w:eastAsia="bg-BG" w:bidi="bg-BG"/>
              </w:rPr>
              <w:t>Преход</w:t>
            </w:r>
          </w:p>
          <w:p w14:paraId="3AB9EEBF" w14:textId="77777777" w:rsidR="0007140F" w:rsidRDefault="0007140F" w:rsidP="0007140F">
            <w:pPr>
              <w:spacing w:before="120" w:after="120"/>
              <w:jc w:val="center"/>
              <w:rPr>
                <w:rFonts w:eastAsia="Calibri"/>
                <w:b/>
                <w:i/>
                <w:noProof/>
                <w:sz w:val="18"/>
                <w:szCs w:val="18"/>
                <w:lang w:eastAsia="bg-BG" w:bidi="bg-BG"/>
              </w:rPr>
            </w:pPr>
            <w:r w:rsidRPr="00A447D0">
              <w:rPr>
                <w:rFonts w:eastAsia="Calibri"/>
                <w:b/>
                <w:i/>
                <w:noProof/>
                <w:sz w:val="18"/>
                <w:szCs w:val="18"/>
                <w:lang w:eastAsia="bg-BG" w:bidi="bg-BG"/>
              </w:rPr>
              <w:t>По-слабо развити региони</w:t>
            </w:r>
          </w:p>
          <w:p w14:paraId="0A08ECE8" w14:textId="77777777" w:rsidR="0007140F" w:rsidRDefault="0007140F" w:rsidP="0007140F">
            <w:pPr>
              <w:spacing w:before="120" w:after="120"/>
              <w:jc w:val="center"/>
              <w:rPr>
                <w:rFonts w:eastAsia="Calibri"/>
                <w:b/>
                <w:i/>
                <w:noProof/>
                <w:sz w:val="18"/>
                <w:szCs w:val="18"/>
                <w:lang w:eastAsia="bg-BG" w:bidi="bg-BG"/>
              </w:rPr>
            </w:pPr>
          </w:p>
          <w:p w14:paraId="137539C1" w14:textId="77777777" w:rsidR="0007140F" w:rsidRPr="00A447D0" w:rsidRDefault="0007140F" w:rsidP="0007140F">
            <w:pPr>
              <w:spacing w:before="120" w:after="120"/>
              <w:jc w:val="center"/>
              <w:rPr>
                <w:rFonts w:eastAsia="Calibri"/>
                <w:b/>
                <w:i/>
                <w:noProof/>
                <w:sz w:val="18"/>
                <w:szCs w:val="18"/>
                <w:lang w:eastAsia="bg-BG" w:bidi="bg-BG"/>
              </w:rPr>
            </w:pPr>
            <w:r w:rsidRPr="00A447D0">
              <w:rPr>
                <w:rFonts w:eastAsia="Calibri"/>
                <w:b/>
                <w:i/>
                <w:noProof/>
                <w:sz w:val="18"/>
                <w:szCs w:val="18"/>
                <w:lang w:eastAsia="bg-BG" w:bidi="bg-BG"/>
              </w:rPr>
              <w:t>Преход</w:t>
            </w:r>
          </w:p>
          <w:p w14:paraId="133560CE" w14:textId="77777777" w:rsidR="0007140F" w:rsidRDefault="0007140F" w:rsidP="0007140F">
            <w:pPr>
              <w:spacing w:before="120" w:after="120"/>
              <w:jc w:val="center"/>
              <w:rPr>
                <w:rFonts w:eastAsia="Calibri"/>
                <w:b/>
                <w:i/>
                <w:noProof/>
                <w:sz w:val="18"/>
                <w:szCs w:val="18"/>
                <w:lang w:eastAsia="bg-BG" w:bidi="bg-BG"/>
              </w:rPr>
            </w:pPr>
            <w:r w:rsidRPr="00A447D0">
              <w:rPr>
                <w:rFonts w:eastAsia="Calibri"/>
                <w:b/>
                <w:i/>
                <w:noProof/>
                <w:sz w:val="18"/>
                <w:szCs w:val="18"/>
                <w:lang w:eastAsia="bg-BG" w:bidi="bg-BG"/>
              </w:rPr>
              <w:t>По-слабо развити региони</w:t>
            </w:r>
          </w:p>
          <w:p w14:paraId="01CF8174" w14:textId="77777777" w:rsidR="0007140F" w:rsidRDefault="0007140F" w:rsidP="0007140F">
            <w:pPr>
              <w:spacing w:before="120" w:after="120"/>
              <w:jc w:val="center"/>
              <w:rPr>
                <w:rFonts w:eastAsia="Calibri"/>
                <w:b/>
                <w:i/>
                <w:noProof/>
                <w:sz w:val="18"/>
                <w:szCs w:val="18"/>
                <w:lang w:eastAsia="bg-BG" w:bidi="bg-BG"/>
              </w:rPr>
            </w:pPr>
          </w:p>
          <w:p w14:paraId="10A5DE9D" w14:textId="77777777" w:rsidR="0007140F" w:rsidRPr="00A447D0" w:rsidRDefault="0007140F" w:rsidP="0007140F">
            <w:pPr>
              <w:spacing w:before="120" w:after="120"/>
              <w:jc w:val="center"/>
              <w:rPr>
                <w:rFonts w:eastAsia="Calibri"/>
                <w:b/>
                <w:i/>
                <w:noProof/>
                <w:sz w:val="18"/>
                <w:szCs w:val="18"/>
                <w:lang w:eastAsia="bg-BG" w:bidi="bg-BG"/>
              </w:rPr>
            </w:pPr>
            <w:r w:rsidRPr="00A447D0">
              <w:rPr>
                <w:rFonts w:eastAsia="Calibri"/>
                <w:b/>
                <w:i/>
                <w:noProof/>
                <w:sz w:val="18"/>
                <w:szCs w:val="18"/>
                <w:lang w:eastAsia="bg-BG" w:bidi="bg-BG"/>
              </w:rPr>
              <w:t>Преход</w:t>
            </w:r>
          </w:p>
          <w:p w14:paraId="4659EB9A" w14:textId="77777777" w:rsidR="0007140F" w:rsidRDefault="0007140F" w:rsidP="0007140F">
            <w:pPr>
              <w:spacing w:before="120" w:after="120"/>
              <w:jc w:val="center"/>
              <w:rPr>
                <w:rFonts w:eastAsia="Calibri"/>
                <w:b/>
                <w:i/>
                <w:noProof/>
                <w:sz w:val="18"/>
                <w:szCs w:val="18"/>
                <w:lang w:eastAsia="bg-BG" w:bidi="bg-BG"/>
              </w:rPr>
            </w:pPr>
            <w:r w:rsidRPr="00A447D0">
              <w:rPr>
                <w:rFonts w:eastAsia="Calibri"/>
                <w:b/>
                <w:i/>
                <w:noProof/>
                <w:sz w:val="18"/>
                <w:szCs w:val="18"/>
                <w:lang w:eastAsia="bg-BG" w:bidi="bg-BG"/>
              </w:rPr>
              <w:t>По-слабо развити региони</w:t>
            </w:r>
          </w:p>
          <w:p w14:paraId="02B05721" w14:textId="77777777" w:rsidR="00CF51B1" w:rsidRDefault="00CF51B1" w:rsidP="0007140F">
            <w:pPr>
              <w:spacing w:before="120" w:after="120"/>
              <w:jc w:val="center"/>
              <w:rPr>
                <w:rFonts w:eastAsia="Calibri"/>
                <w:b/>
                <w:i/>
                <w:noProof/>
                <w:sz w:val="18"/>
                <w:szCs w:val="18"/>
                <w:lang w:eastAsia="bg-BG" w:bidi="bg-BG"/>
              </w:rPr>
            </w:pPr>
          </w:p>
          <w:p w14:paraId="420B3AD8" w14:textId="77777777" w:rsidR="00CF51B1" w:rsidRPr="00A447D0" w:rsidRDefault="00CF51B1" w:rsidP="00CF51B1">
            <w:pPr>
              <w:spacing w:before="120" w:after="120"/>
              <w:jc w:val="center"/>
              <w:rPr>
                <w:rFonts w:eastAsia="Calibri"/>
                <w:b/>
                <w:i/>
                <w:noProof/>
                <w:sz w:val="18"/>
                <w:szCs w:val="18"/>
                <w:lang w:eastAsia="bg-BG" w:bidi="bg-BG"/>
              </w:rPr>
            </w:pPr>
            <w:r w:rsidRPr="00A447D0">
              <w:rPr>
                <w:rFonts w:eastAsia="Calibri"/>
                <w:b/>
                <w:i/>
                <w:noProof/>
                <w:sz w:val="18"/>
                <w:szCs w:val="18"/>
                <w:lang w:eastAsia="bg-BG" w:bidi="bg-BG"/>
              </w:rPr>
              <w:t>Преход</w:t>
            </w:r>
          </w:p>
          <w:p w14:paraId="43DD509B" w14:textId="77777777" w:rsidR="00CF51B1" w:rsidRDefault="00CF51B1" w:rsidP="00CF51B1">
            <w:pPr>
              <w:spacing w:before="120" w:after="120"/>
              <w:jc w:val="center"/>
              <w:rPr>
                <w:rFonts w:eastAsia="Calibri"/>
                <w:b/>
                <w:i/>
                <w:noProof/>
                <w:sz w:val="18"/>
                <w:szCs w:val="18"/>
                <w:lang w:eastAsia="bg-BG" w:bidi="bg-BG"/>
              </w:rPr>
            </w:pPr>
            <w:r w:rsidRPr="00A447D0">
              <w:rPr>
                <w:rFonts w:eastAsia="Calibri"/>
                <w:b/>
                <w:i/>
                <w:noProof/>
                <w:sz w:val="18"/>
                <w:szCs w:val="18"/>
                <w:lang w:eastAsia="bg-BG" w:bidi="bg-BG"/>
              </w:rPr>
              <w:t>По-слабо развити региони</w:t>
            </w:r>
          </w:p>
          <w:p w14:paraId="1C6A1683" w14:textId="77777777" w:rsidR="00CF51B1" w:rsidRPr="00A447D0" w:rsidRDefault="00CF51B1" w:rsidP="0007140F">
            <w:pPr>
              <w:spacing w:before="120" w:after="120"/>
              <w:jc w:val="center"/>
              <w:rPr>
                <w:rFonts w:eastAsia="Calibri"/>
                <w:b/>
                <w:i/>
                <w:noProof/>
                <w:sz w:val="18"/>
                <w:szCs w:val="18"/>
                <w:lang w:eastAsia="bg-BG" w:bidi="bg-BG"/>
              </w:rPr>
            </w:pPr>
          </w:p>
        </w:tc>
        <w:tc>
          <w:tcPr>
            <w:tcW w:w="475" w:type="pct"/>
          </w:tcPr>
          <w:p w14:paraId="2CEE6F04" w14:textId="77777777" w:rsidR="00CA5280" w:rsidRDefault="0007140F" w:rsidP="0007140F">
            <w:pPr>
              <w:spacing w:before="120" w:after="120"/>
              <w:jc w:val="center"/>
              <w:rPr>
                <w:rFonts w:eastAsia="Calibri"/>
                <w:b/>
                <w:i/>
                <w:noProof/>
                <w:sz w:val="18"/>
                <w:szCs w:val="18"/>
                <w:lang w:eastAsia="bg-BG" w:bidi="bg-BG"/>
              </w:rPr>
            </w:pPr>
            <w:r>
              <w:rPr>
                <w:rFonts w:eastAsia="Calibri"/>
                <w:b/>
                <w:i/>
                <w:noProof/>
                <w:sz w:val="18"/>
                <w:szCs w:val="18"/>
                <w:lang w:eastAsia="bg-BG" w:bidi="bg-BG"/>
              </w:rPr>
              <w:t>0.6%</w:t>
            </w:r>
          </w:p>
          <w:p w14:paraId="5225B49C" w14:textId="77777777" w:rsidR="0007140F" w:rsidRDefault="0007140F" w:rsidP="0007140F">
            <w:pPr>
              <w:spacing w:before="120" w:after="120"/>
              <w:jc w:val="center"/>
              <w:rPr>
                <w:rFonts w:eastAsia="Calibri"/>
                <w:b/>
                <w:i/>
                <w:noProof/>
                <w:sz w:val="18"/>
                <w:szCs w:val="18"/>
                <w:lang w:eastAsia="bg-BG" w:bidi="bg-BG"/>
              </w:rPr>
            </w:pPr>
            <w:r>
              <w:rPr>
                <w:rFonts w:eastAsia="Calibri"/>
                <w:b/>
                <w:i/>
                <w:noProof/>
                <w:sz w:val="18"/>
                <w:szCs w:val="18"/>
                <w:lang w:eastAsia="bg-BG" w:bidi="bg-BG"/>
              </w:rPr>
              <w:t>0.6%</w:t>
            </w:r>
          </w:p>
          <w:p w14:paraId="0B8E9B71" w14:textId="77777777" w:rsidR="0007140F" w:rsidRDefault="0007140F" w:rsidP="0007140F">
            <w:pPr>
              <w:spacing w:before="120" w:after="120"/>
              <w:jc w:val="center"/>
              <w:rPr>
                <w:rFonts w:eastAsia="Calibri"/>
                <w:b/>
                <w:i/>
                <w:noProof/>
                <w:sz w:val="18"/>
                <w:szCs w:val="18"/>
                <w:lang w:eastAsia="bg-BG" w:bidi="bg-BG"/>
              </w:rPr>
            </w:pPr>
          </w:p>
          <w:p w14:paraId="78EDFE90" w14:textId="77777777" w:rsidR="0007140F" w:rsidRDefault="0007140F" w:rsidP="0007140F">
            <w:pPr>
              <w:spacing w:before="120" w:after="120"/>
              <w:jc w:val="center"/>
              <w:rPr>
                <w:rFonts w:eastAsia="Calibri"/>
                <w:b/>
                <w:i/>
                <w:noProof/>
                <w:sz w:val="18"/>
                <w:szCs w:val="18"/>
                <w:lang w:eastAsia="bg-BG" w:bidi="bg-BG"/>
              </w:rPr>
            </w:pPr>
          </w:p>
          <w:p w14:paraId="5D4BC336" w14:textId="77777777" w:rsidR="0007140F" w:rsidRDefault="0007140F" w:rsidP="0007140F">
            <w:pPr>
              <w:spacing w:before="120" w:after="120"/>
              <w:jc w:val="center"/>
              <w:rPr>
                <w:rFonts w:eastAsia="Calibri"/>
                <w:b/>
                <w:i/>
                <w:noProof/>
                <w:sz w:val="18"/>
                <w:szCs w:val="18"/>
                <w:lang w:eastAsia="bg-BG" w:bidi="bg-BG"/>
              </w:rPr>
            </w:pPr>
            <w:r>
              <w:rPr>
                <w:rFonts w:eastAsia="Calibri"/>
                <w:b/>
                <w:i/>
                <w:noProof/>
                <w:sz w:val="18"/>
                <w:szCs w:val="18"/>
                <w:lang w:eastAsia="bg-BG" w:bidi="bg-BG"/>
              </w:rPr>
              <w:t>0.01%</w:t>
            </w:r>
          </w:p>
          <w:p w14:paraId="3E8CD3D9" w14:textId="77777777" w:rsidR="0007140F" w:rsidRDefault="0007140F" w:rsidP="0007140F">
            <w:pPr>
              <w:spacing w:before="120" w:after="120"/>
              <w:jc w:val="center"/>
              <w:rPr>
                <w:rFonts w:eastAsia="Calibri"/>
                <w:b/>
                <w:i/>
                <w:noProof/>
                <w:sz w:val="18"/>
                <w:szCs w:val="18"/>
                <w:lang w:eastAsia="bg-BG" w:bidi="bg-BG"/>
              </w:rPr>
            </w:pPr>
          </w:p>
          <w:p w14:paraId="3BA7EE85" w14:textId="77777777" w:rsidR="0007140F" w:rsidRDefault="0007140F" w:rsidP="0007140F">
            <w:pPr>
              <w:spacing w:before="120" w:after="120"/>
              <w:jc w:val="center"/>
              <w:rPr>
                <w:rFonts w:eastAsia="Calibri"/>
                <w:b/>
                <w:i/>
                <w:noProof/>
                <w:sz w:val="18"/>
                <w:szCs w:val="18"/>
                <w:lang w:eastAsia="bg-BG" w:bidi="bg-BG"/>
              </w:rPr>
            </w:pPr>
            <w:r>
              <w:rPr>
                <w:rFonts w:eastAsia="Calibri"/>
                <w:b/>
                <w:i/>
                <w:noProof/>
                <w:sz w:val="18"/>
                <w:szCs w:val="18"/>
                <w:lang w:eastAsia="bg-BG" w:bidi="bg-BG"/>
              </w:rPr>
              <w:t>0.01 %</w:t>
            </w:r>
          </w:p>
          <w:p w14:paraId="3476311E" w14:textId="77777777" w:rsidR="0007140F" w:rsidRDefault="0007140F" w:rsidP="0007140F">
            <w:pPr>
              <w:spacing w:before="120" w:after="120"/>
              <w:jc w:val="center"/>
              <w:rPr>
                <w:rFonts w:eastAsia="Calibri"/>
                <w:b/>
                <w:i/>
                <w:noProof/>
                <w:sz w:val="18"/>
                <w:szCs w:val="18"/>
                <w:lang w:eastAsia="bg-BG" w:bidi="bg-BG"/>
              </w:rPr>
            </w:pPr>
          </w:p>
          <w:p w14:paraId="35472CB5" w14:textId="77777777" w:rsidR="0007140F" w:rsidRDefault="0007140F" w:rsidP="0007140F">
            <w:pPr>
              <w:spacing w:before="120" w:after="120"/>
              <w:jc w:val="center"/>
              <w:rPr>
                <w:rFonts w:eastAsia="Calibri"/>
                <w:b/>
                <w:i/>
                <w:noProof/>
                <w:sz w:val="18"/>
                <w:szCs w:val="18"/>
                <w:lang w:eastAsia="bg-BG" w:bidi="bg-BG"/>
              </w:rPr>
            </w:pPr>
          </w:p>
          <w:p w14:paraId="068AE94F" w14:textId="77777777" w:rsidR="0007140F" w:rsidRDefault="0007140F" w:rsidP="0007140F">
            <w:pPr>
              <w:spacing w:before="120" w:after="120"/>
              <w:jc w:val="center"/>
              <w:rPr>
                <w:rFonts w:eastAsia="Calibri"/>
                <w:b/>
                <w:i/>
                <w:noProof/>
                <w:sz w:val="18"/>
                <w:szCs w:val="18"/>
                <w:lang w:eastAsia="bg-BG" w:bidi="bg-BG"/>
              </w:rPr>
            </w:pPr>
            <w:r>
              <w:rPr>
                <w:rFonts w:eastAsia="Calibri"/>
                <w:b/>
                <w:i/>
                <w:noProof/>
                <w:sz w:val="18"/>
                <w:szCs w:val="18"/>
                <w:lang w:eastAsia="bg-BG" w:bidi="bg-BG"/>
              </w:rPr>
              <w:t>2.13%</w:t>
            </w:r>
          </w:p>
          <w:p w14:paraId="1A252F1A" w14:textId="77777777" w:rsidR="0007140F" w:rsidRDefault="0007140F" w:rsidP="0007140F">
            <w:pPr>
              <w:spacing w:before="120" w:after="120"/>
              <w:jc w:val="center"/>
              <w:rPr>
                <w:rFonts w:eastAsia="Calibri"/>
                <w:b/>
                <w:i/>
                <w:noProof/>
                <w:sz w:val="18"/>
                <w:szCs w:val="18"/>
                <w:lang w:eastAsia="bg-BG" w:bidi="bg-BG"/>
              </w:rPr>
            </w:pPr>
            <w:r>
              <w:rPr>
                <w:rFonts w:eastAsia="Calibri"/>
                <w:b/>
                <w:i/>
                <w:noProof/>
                <w:sz w:val="18"/>
                <w:szCs w:val="18"/>
                <w:lang w:eastAsia="bg-BG" w:bidi="bg-BG"/>
              </w:rPr>
              <w:t>2.13%</w:t>
            </w:r>
          </w:p>
          <w:p w14:paraId="1F8CC327" w14:textId="77777777" w:rsidR="0007140F" w:rsidRDefault="0007140F" w:rsidP="0007140F">
            <w:pPr>
              <w:spacing w:before="120" w:after="120"/>
              <w:jc w:val="center"/>
              <w:rPr>
                <w:rFonts w:eastAsia="Calibri"/>
                <w:b/>
                <w:i/>
                <w:noProof/>
                <w:sz w:val="18"/>
                <w:szCs w:val="18"/>
                <w:lang w:eastAsia="bg-BG" w:bidi="bg-BG"/>
              </w:rPr>
            </w:pPr>
          </w:p>
          <w:p w14:paraId="76276650" w14:textId="77777777" w:rsidR="0007140F" w:rsidRDefault="0007140F" w:rsidP="0007140F">
            <w:pPr>
              <w:spacing w:before="120" w:after="120"/>
              <w:jc w:val="center"/>
              <w:rPr>
                <w:rFonts w:eastAsia="Calibri"/>
                <w:b/>
                <w:i/>
                <w:noProof/>
                <w:sz w:val="18"/>
                <w:szCs w:val="18"/>
                <w:lang w:eastAsia="bg-BG" w:bidi="bg-BG"/>
              </w:rPr>
            </w:pPr>
          </w:p>
          <w:p w14:paraId="608CFF46" w14:textId="77777777" w:rsidR="0007140F" w:rsidRDefault="0007140F" w:rsidP="0007140F">
            <w:pPr>
              <w:spacing w:before="120" w:after="120"/>
              <w:jc w:val="center"/>
              <w:rPr>
                <w:rFonts w:eastAsia="Calibri"/>
                <w:b/>
                <w:i/>
                <w:noProof/>
                <w:sz w:val="18"/>
                <w:szCs w:val="18"/>
                <w:lang w:eastAsia="bg-BG" w:bidi="bg-BG"/>
              </w:rPr>
            </w:pPr>
            <w:r>
              <w:rPr>
                <w:rFonts w:eastAsia="Calibri"/>
                <w:b/>
                <w:i/>
                <w:noProof/>
                <w:sz w:val="18"/>
                <w:szCs w:val="18"/>
                <w:lang w:eastAsia="bg-BG" w:bidi="bg-BG"/>
              </w:rPr>
              <w:t>1.69%</w:t>
            </w:r>
          </w:p>
          <w:p w14:paraId="1C2A1625" w14:textId="77777777" w:rsidR="0007140F" w:rsidRDefault="0007140F" w:rsidP="0007140F">
            <w:pPr>
              <w:spacing w:before="120" w:after="120"/>
              <w:jc w:val="center"/>
              <w:rPr>
                <w:rFonts w:eastAsia="Calibri"/>
                <w:b/>
                <w:i/>
                <w:noProof/>
                <w:sz w:val="18"/>
                <w:szCs w:val="18"/>
                <w:lang w:eastAsia="bg-BG" w:bidi="bg-BG"/>
              </w:rPr>
            </w:pPr>
            <w:r>
              <w:rPr>
                <w:rFonts w:eastAsia="Calibri"/>
                <w:b/>
                <w:i/>
                <w:noProof/>
                <w:sz w:val="18"/>
                <w:szCs w:val="18"/>
                <w:lang w:eastAsia="bg-BG" w:bidi="bg-BG"/>
              </w:rPr>
              <w:t>1.69%</w:t>
            </w:r>
          </w:p>
          <w:p w14:paraId="15A04AA2" w14:textId="77777777" w:rsidR="00CF51B1" w:rsidRDefault="00CF51B1" w:rsidP="0007140F">
            <w:pPr>
              <w:spacing w:before="120" w:after="120"/>
              <w:jc w:val="center"/>
              <w:rPr>
                <w:rFonts w:eastAsia="Calibri"/>
                <w:b/>
                <w:i/>
                <w:noProof/>
                <w:sz w:val="18"/>
                <w:szCs w:val="18"/>
                <w:lang w:eastAsia="bg-BG" w:bidi="bg-BG"/>
              </w:rPr>
            </w:pPr>
          </w:p>
          <w:p w14:paraId="415BDD60" w14:textId="77777777" w:rsidR="00CF51B1" w:rsidRDefault="00CF51B1" w:rsidP="0007140F">
            <w:pPr>
              <w:spacing w:before="120" w:after="120"/>
              <w:jc w:val="center"/>
              <w:rPr>
                <w:rFonts w:eastAsia="Calibri"/>
                <w:b/>
                <w:i/>
                <w:noProof/>
                <w:sz w:val="18"/>
                <w:szCs w:val="18"/>
                <w:lang w:eastAsia="bg-BG" w:bidi="bg-BG"/>
              </w:rPr>
            </w:pPr>
          </w:p>
          <w:p w14:paraId="7C489260" w14:textId="77777777" w:rsidR="00CF51B1" w:rsidRDefault="00CF51B1" w:rsidP="0007140F">
            <w:pPr>
              <w:spacing w:before="120" w:after="120"/>
              <w:jc w:val="center"/>
              <w:rPr>
                <w:rFonts w:eastAsia="Calibri"/>
                <w:b/>
                <w:i/>
                <w:noProof/>
                <w:sz w:val="18"/>
                <w:szCs w:val="18"/>
                <w:lang w:eastAsia="bg-BG" w:bidi="bg-BG"/>
              </w:rPr>
            </w:pPr>
            <w:r>
              <w:rPr>
                <w:rFonts w:eastAsia="Calibri"/>
                <w:b/>
                <w:i/>
                <w:noProof/>
                <w:sz w:val="18"/>
                <w:szCs w:val="18"/>
                <w:lang w:eastAsia="bg-BG" w:bidi="bg-BG"/>
              </w:rPr>
              <w:t>0.82%</w:t>
            </w:r>
          </w:p>
          <w:p w14:paraId="0724594D" w14:textId="77777777" w:rsidR="00CF51B1" w:rsidRDefault="00CF51B1" w:rsidP="0007140F">
            <w:pPr>
              <w:spacing w:before="120" w:after="120"/>
              <w:jc w:val="center"/>
              <w:rPr>
                <w:rFonts w:eastAsia="Calibri"/>
                <w:b/>
                <w:i/>
                <w:noProof/>
                <w:sz w:val="18"/>
                <w:szCs w:val="18"/>
                <w:lang w:eastAsia="bg-BG" w:bidi="bg-BG"/>
              </w:rPr>
            </w:pPr>
            <w:r>
              <w:rPr>
                <w:rFonts w:eastAsia="Calibri"/>
                <w:b/>
                <w:i/>
                <w:noProof/>
                <w:sz w:val="18"/>
                <w:szCs w:val="18"/>
                <w:lang w:eastAsia="bg-BG" w:bidi="bg-BG"/>
              </w:rPr>
              <w:t>0.82%</w:t>
            </w:r>
          </w:p>
          <w:p w14:paraId="18828C28" w14:textId="77777777" w:rsidR="00CF51B1" w:rsidRDefault="00CF51B1" w:rsidP="0007140F">
            <w:pPr>
              <w:spacing w:before="120" w:after="120"/>
              <w:jc w:val="center"/>
              <w:rPr>
                <w:rFonts w:eastAsia="Calibri"/>
                <w:b/>
                <w:i/>
                <w:noProof/>
                <w:sz w:val="18"/>
                <w:szCs w:val="18"/>
                <w:lang w:eastAsia="bg-BG" w:bidi="bg-BG"/>
              </w:rPr>
            </w:pPr>
          </w:p>
          <w:p w14:paraId="6347A250" w14:textId="77777777" w:rsidR="00CF51B1" w:rsidRDefault="00CF51B1" w:rsidP="0007140F">
            <w:pPr>
              <w:spacing w:before="120" w:after="120"/>
              <w:jc w:val="center"/>
              <w:rPr>
                <w:rFonts w:eastAsia="Calibri"/>
                <w:b/>
                <w:i/>
                <w:noProof/>
                <w:sz w:val="18"/>
                <w:szCs w:val="18"/>
                <w:lang w:eastAsia="bg-BG" w:bidi="bg-BG"/>
              </w:rPr>
            </w:pPr>
          </w:p>
          <w:p w14:paraId="4E2AB15A" w14:textId="77777777" w:rsidR="00CF51B1" w:rsidRDefault="00CF51B1" w:rsidP="0007140F">
            <w:pPr>
              <w:spacing w:before="120" w:after="120"/>
              <w:jc w:val="center"/>
              <w:rPr>
                <w:rFonts w:eastAsia="Calibri"/>
                <w:b/>
                <w:i/>
                <w:noProof/>
                <w:sz w:val="18"/>
                <w:szCs w:val="18"/>
                <w:lang w:eastAsia="bg-BG" w:bidi="bg-BG"/>
              </w:rPr>
            </w:pPr>
            <w:r>
              <w:rPr>
                <w:rFonts w:eastAsia="Calibri"/>
                <w:b/>
                <w:i/>
                <w:noProof/>
                <w:sz w:val="18"/>
                <w:szCs w:val="18"/>
                <w:lang w:eastAsia="bg-BG" w:bidi="bg-BG"/>
              </w:rPr>
              <w:t>0.01%</w:t>
            </w:r>
          </w:p>
          <w:p w14:paraId="56E29ED0" w14:textId="77777777" w:rsidR="00CF51B1" w:rsidRDefault="00CF51B1" w:rsidP="0007140F">
            <w:pPr>
              <w:spacing w:before="120" w:after="120"/>
              <w:jc w:val="center"/>
              <w:rPr>
                <w:rFonts w:eastAsia="Calibri"/>
                <w:b/>
                <w:i/>
                <w:noProof/>
                <w:sz w:val="18"/>
                <w:szCs w:val="18"/>
                <w:lang w:eastAsia="bg-BG" w:bidi="bg-BG"/>
              </w:rPr>
            </w:pPr>
          </w:p>
          <w:p w14:paraId="4EF37897" w14:textId="77777777" w:rsidR="00CF51B1" w:rsidRDefault="00CF51B1" w:rsidP="0007140F">
            <w:pPr>
              <w:spacing w:before="120" w:after="120"/>
              <w:jc w:val="center"/>
              <w:rPr>
                <w:rFonts w:eastAsia="Calibri"/>
                <w:b/>
                <w:i/>
                <w:noProof/>
                <w:sz w:val="18"/>
                <w:szCs w:val="18"/>
                <w:lang w:eastAsia="bg-BG" w:bidi="bg-BG"/>
              </w:rPr>
            </w:pPr>
            <w:r>
              <w:rPr>
                <w:rFonts w:eastAsia="Calibri"/>
                <w:b/>
                <w:i/>
                <w:noProof/>
                <w:sz w:val="18"/>
                <w:szCs w:val="18"/>
                <w:lang w:eastAsia="bg-BG" w:bidi="bg-BG"/>
              </w:rPr>
              <w:t>0.01%</w:t>
            </w:r>
          </w:p>
          <w:p w14:paraId="6D660953" w14:textId="77777777" w:rsidR="0007140F" w:rsidRDefault="0007140F" w:rsidP="0007140F">
            <w:pPr>
              <w:spacing w:before="120" w:after="120"/>
              <w:jc w:val="center"/>
              <w:rPr>
                <w:rFonts w:eastAsia="Calibri"/>
                <w:b/>
                <w:i/>
                <w:noProof/>
                <w:sz w:val="18"/>
                <w:szCs w:val="18"/>
                <w:lang w:eastAsia="bg-BG" w:bidi="bg-BG"/>
              </w:rPr>
            </w:pPr>
          </w:p>
          <w:p w14:paraId="7E80B880" w14:textId="77777777" w:rsidR="0007140F" w:rsidRDefault="0007140F" w:rsidP="0007140F">
            <w:pPr>
              <w:spacing w:before="120" w:after="120"/>
              <w:jc w:val="center"/>
              <w:rPr>
                <w:rFonts w:eastAsia="Calibri"/>
                <w:b/>
                <w:i/>
                <w:noProof/>
                <w:sz w:val="18"/>
                <w:szCs w:val="18"/>
                <w:lang w:eastAsia="bg-BG" w:bidi="bg-BG"/>
              </w:rPr>
            </w:pPr>
          </w:p>
          <w:p w14:paraId="2B32F060" w14:textId="77777777" w:rsidR="0007140F" w:rsidRPr="00A447D0" w:rsidRDefault="0007140F" w:rsidP="0007140F">
            <w:pPr>
              <w:spacing w:before="120" w:after="120"/>
              <w:jc w:val="center"/>
              <w:rPr>
                <w:rFonts w:eastAsia="Calibri"/>
                <w:b/>
                <w:i/>
                <w:noProof/>
                <w:sz w:val="18"/>
                <w:szCs w:val="18"/>
                <w:lang w:eastAsia="bg-BG" w:bidi="bg-BG"/>
              </w:rPr>
            </w:pPr>
          </w:p>
        </w:tc>
        <w:tc>
          <w:tcPr>
            <w:tcW w:w="204" w:type="pct"/>
            <w:shd w:val="clear" w:color="auto" w:fill="auto"/>
          </w:tcPr>
          <w:p w14:paraId="5C3C5FAD" w14:textId="77777777" w:rsidR="00CA5280" w:rsidRDefault="0007140F" w:rsidP="0007140F">
            <w:pPr>
              <w:spacing w:before="120" w:after="120"/>
              <w:jc w:val="center"/>
              <w:rPr>
                <w:rFonts w:eastAsia="Calibri"/>
                <w:i/>
                <w:noProof/>
                <w:sz w:val="18"/>
                <w:szCs w:val="18"/>
                <w:lang w:eastAsia="bg-BG" w:bidi="bg-BG"/>
              </w:rPr>
            </w:pPr>
            <w:r>
              <w:rPr>
                <w:rFonts w:eastAsia="Calibri"/>
                <w:i/>
                <w:noProof/>
                <w:sz w:val="18"/>
                <w:szCs w:val="18"/>
                <w:lang w:eastAsia="bg-BG" w:bidi="bg-BG"/>
              </w:rPr>
              <w:t>134</w:t>
            </w:r>
          </w:p>
          <w:p w14:paraId="132F50A8" w14:textId="77777777" w:rsidR="0007140F" w:rsidRDefault="0007140F" w:rsidP="0007140F">
            <w:pPr>
              <w:spacing w:before="120" w:after="120"/>
              <w:jc w:val="center"/>
              <w:rPr>
                <w:rFonts w:eastAsia="Calibri"/>
                <w:i/>
                <w:noProof/>
                <w:sz w:val="18"/>
                <w:szCs w:val="18"/>
                <w:lang w:eastAsia="bg-BG" w:bidi="bg-BG"/>
              </w:rPr>
            </w:pPr>
            <w:r>
              <w:rPr>
                <w:rFonts w:eastAsia="Calibri"/>
                <w:i/>
                <w:noProof/>
                <w:sz w:val="18"/>
                <w:szCs w:val="18"/>
                <w:lang w:eastAsia="bg-BG" w:bidi="bg-BG"/>
              </w:rPr>
              <w:t>134</w:t>
            </w:r>
          </w:p>
          <w:p w14:paraId="19360A96" w14:textId="77777777" w:rsidR="0007140F" w:rsidRDefault="0007140F" w:rsidP="0007140F">
            <w:pPr>
              <w:spacing w:before="120" w:after="120"/>
              <w:jc w:val="center"/>
              <w:rPr>
                <w:rFonts w:eastAsia="Calibri"/>
                <w:i/>
                <w:noProof/>
                <w:sz w:val="18"/>
                <w:szCs w:val="18"/>
                <w:lang w:eastAsia="bg-BG" w:bidi="bg-BG"/>
              </w:rPr>
            </w:pPr>
          </w:p>
          <w:p w14:paraId="4940CFE5" w14:textId="77777777" w:rsidR="0007140F" w:rsidRDefault="0007140F" w:rsidP="0007140F">
            <w:pPr>
              <w:spacing w:before="120" w:after="120"/>
              <w:jc w:val="center"/>
              <w:rPr>
                <w:rFonts w:eastAsia="Calibri"/>
                <w:i/>
                <w:noProof/>
                <w:sz w:val="18"/>
                <w:szCs w:val="18"/>
                <w:lang w:eastAsia="bg-BG" w:bidi="bg-BG"/>
              </w:rPr>
            </w:pPr>
          </w:p>
          <w:p w14:paraId="56744EE5" w14:textId="77777777" w:rsidR="0007140F" w:rsidRDefault="0007140F" w:rsidP="0007140F">
            <w:pPr>
              <w:spacing w:before="120" w:after="120"/>
              <w:jc w:val="center"/>
              <w:rPr>
                <w:rFonts w:eastAsia="Calibri"/>
                <w:i/>
                <w:noProof/>
                <w:sz w:val="18"/>
                <w:szCs w:val="18"/>
                <w:lang w:eastAsia="bg-BG" w:bidi="bg-BG"/>
              </w:rPr>
            </w:pPr>
            <w:r>
              <w:rPr>
                <w:rFonts w:eastAsia="Calibri"/>
                <w:i/>
                <w:noProof/>
                <w:sz w:val="18"/>
                <w:szCs w:val="18"/>
                <w:lang w:eastAsia="bg-BG" w:bidi="bg-BG"/>
              </w:rPr>
              <w:t>143</w:t>
            </w:r>
          </w:p>
          <w:p w14:paraId="470384B4" w14:textId="77777777" w:rsidR="0007140F" w:rsidRDefault="0007140F" w:rsidP="0007140F">
            <w:pPr>
              <w:spacing w:before="120" w:after="120"/>
              <w:jc w:val="center"/>
              <w:rPr>
                <w:rFonts w:eastAsia="Calibri"/>
                <w:i/>
                <w:noProof/>
                <w:sz w:val="18"/>
                <w:szCs w:val="18"/>
                <w:lang w:eastAsia="bg-BG" w:bidi="bg-BG"/>
              </w:rPr>
            </w:pPr>
          </w:p>
          <w:p w14:paraId="6D06BB3D" w14:textId="77777777" w:rsidR="0007140F" w:rsidRDefault="0007140F" w:rsidP="0007140F">
            <w:pPr>
              <w:spacing w:before="120" w:after="120"/>
              <w:jc w:val="center"/>
              <w:rPr>
                <w:rFonts w:eastAsia="Calibri"/>
                <w:i/>
                <w:noProof/>
                <w:sz w:val="18"/>
                <w:szCs w:val="18"/>
                <w:lang w:eastAsia="bg-BG" w:bidi="bg-BG"/>
              </w:rPr>
            </w:pPr>
            <w:r>
              <w:rPr>
                <w:rFonts w:eastAsia="Calibri"/>
                <w:i/>
                <w:noProof/>
                <w:sz w:val="18"/>
                <w:szCs w:val="18"/>
                <w:lang w:eastAsia="bg-BG" w:bidi="bg-BG"/>
              </w:rPr>
              <w:t>143</w:t>
            </w:r>
          </w:p>
          <w:p w14:paraId="364A08CC" w14:textId="77777777" w:rsidR="0007140F" w:rsidRDefault="0007140F" w:rsidP="0007140F">
            <w:pPr>
              <w:spacing w:before="120" w:after="120"/>
              <w:jc w:val="center"/>
              <w:rPr>
                <w:rFonts w:eastAsia="Calibri"/>
                <w:i/>
                <w:noProof/>
                <w:sz w:val="18"/>
                <w:szCs w:val="18"/>
                <w:lang w:eastAsia="bg-BG" w:bidi="bg-BG"/>
              </w:rPr>
            </w:pPr>
          </w:p>
          <w:p w14:paraId="51405AD7" w14:textId="77777777" w:rsidR="0007140F" w:rsidRDefault="0007140F" w:rsidP="0007140F">
            <w:pPr>
              <w:spacing w:before="120" w:after="120"/>
              <w:jc w:val="center"/>
              <w:rPr>
                <w:rFonts w:eastAsia="Calibri"/>
                <w:i/>
                <w:noProof/>
                <w:sz w:val="18"/>
                <w:szCs w:val="18"/>
                <w:lang w:eastAsia="bg-BG" w:bidi="bg-BG"/>
              </w:rPr>
            </w:pPr>
          </w:p>
          <w:p w14:paraId="2CE9D70D" w14:textId="77777777" w:rsidR="0007140F" w:rsidRDefault="0007140F" w:rsidP="0007140F">
            <w:pPr>
              <w:spacing w:before="120" w:after="120"/>
              <w:jc w:val="center"/>
              <w:rPr>
                <w:rFonts w:eastAsia="Calibri"/>
                <w:i/>
                <w:noProof/>
                <w:sz w:val="18"/>
                <w:szCs w:val="18"/>
                <w:lang w:eastAsia="bg-BG" w:bidi="bg-BG"/>
              </w:rPr>
            </w:pPr>
            <w:r>
              <w:rPr>
                <w:rFonts w:eastAsia="Calibri"/>
                <w:i/>
                <w:noProof/>
                <w:sz w:val="18"/>
                <w:szCs w:val="18"/>
                <w:lang w:eastAsia="bg-BG" w:bidi="bg-BG"/>
              </w:rPr>
              <w:t>153</w:t>
            </w:r>
          </w:p>
          <w:p w14:paraId="21EBEB9C" w14:textId="77777777" w:rsidR="0007140F" w:rsidRDefault="0007140F" w:rsidP="0007140F">
            <w:pPr>
              <w:spacing w:before="120" w:after="120"/>
              <w:jc w:val="center"/>
              <w:rPr>
                <w:rFonts w:eastAsia="Calibri"/>
                <w:i/>
                <w:noProof/>
                <w:sz w:val="18"/>
                <w:szCs w:val="18"/>
                <w:lang w:eastAsia="bg-BG" w:bidi="bg-BG"/>
              </w:rPr>
            </w:pPr>
            <w:r>
              <w:rPr>
                <w:rFonts w:eastAsia="Calibri"/>
                <w:i/>
                <w:noProof/>
                <w:sz w:val="18"/>
                <w:szCs w:val="18"/>
                <w:lang w:eastAsia="bg-BG" w:bidi="bg-BG"/>
              </w:rPr>
              <w:t>153</w:t>
            </w:r>
          </w:p>
          <w:p w14:paraId="72BA89FF" w14:textId="77777777" w:rsidR="0007140F" w:rsidRDefault="0007140F" w:rsidP="0007140F">
            <w:pPr>
              <w:spacing w:before="120" w:after="120"/>
              <w:jc w:val="center"/>
              <w:rPr>
                <w:rFonts w:eastAsia="Calibri"/>
                <w:i/>
                <w:noProof/>
                <w:sz w:val="18"/>
                <w:szCs w:val="18"/>
                <w:lang w:eastAsia="bg-BG" w:bidi="bg-BG"/>
              </w:rPr>
            </w:pPr>
          </w:p>
          <w:p w14:paraId="794D0307" w14:textId="77777777" w:rsidR="0007140F" w:rsidRDefault="0007140F" w:rsidP="0007140F">
            <w:pPr>
              <w:spacing w:before="120" w:after="120"/>
              <w:jc w:val="center"/>
              <w:rPr>
                <w:rFonts w:eastAsia="Calibri"/>
                <w:i/>
                <w:noProof/>
                <w:sz w:val="18"/>
                <w:szCs w:val="18"/>
                <w:lang w:eastAsia="bg-BG" w:bidi="bg-BG"/>
              </w:rPr>
            </w:pPr>
          </w:p>
          <w:p w14:paraId="1A7A2C71" w14:textId="77777777" w:rsidR="0007140F" w:rsidRDefault="0007140F" w:rsidP="0007140F">
            <w:pPr>
              <w:spacing w:before="120" w:after="120"/>
              <w:jc w:val="center"/>
              <w:rPr>
                <w:rFonts w:eastAsia="Calibri"/>
                <w:i/>
                <w:noProof/>
                <w:sz w:val="18"/>
                <w:szCs w:val="18"/>
                <w:lang w:eastAsia="bg-BG" w:bidi="bg-BG"/>
              </w:rPr>
            </w:pPr>
            <w:r>
              <w:rPr>
                <w:rFonts w:eastAsia="Calibri"/>
                <w:i/>
                <w:noProof/>
                <w:sz w:val="18"/>
                <w:szCs w:val="18"/>
                <w:lang w:eastAsia="bg-BG" w:bidi="bg-BG"/>
              </w:rPr>
              <w:t>154</w:t>
            </w:r>
          </w:p>
          <w:p w14:paraId="5C079921" w14:textId="77777777" w:rsidR="0007140F" w:rsidRDefault="0007140F" w:rsidP="0007140F">
            <w:pPr>
              <w:spacing w:before="120" w:after="120"/>
              <w:jc w:val="center"/>
              <w:rPr>
                <w:rFonts w:eastAsia="Calibri"/>
                <w:i/>
                <w:noProof/>
                <w:sz w:val="18"/>
                <w:szCs w:val="18"/>
                <w:lang w:eastAsia="bg-BG" w:bidi="bg-BG"/>
              </w:rPr>
            </w:pPr>
            <w:r>
              <w:rPr>
                <w:rFonts w:eastAsia="Calibri"/>
                <w:i/>
                <w:noProof/>
                <w:sz w:val="18"/>
                <w:szCs w:val="18"/>
                <w:lang w:eastAsia="bg-BG" w:bidi="bg-BG"/>
              </w:rPr>
              <w:t>154</w:t>
            </w:r>
          </w:p>
          <w:p w14:paraId="2A8A7C07" w14:textId="77777777" w:rsidR="00CF51B1" w:rsidRDefault="00CF51B1" w:rsidP="0007140F">
            <w:pPr>
              <w:spacing w:before="120" w:after="120"/>
              <w:jc w:val="center"/>
              <w:rPr>
                <w:rFonts w:eastAsia="Calibri"/>
                <w:i/>
                <w:noProof/>
                <w:sz w:val="18"/>
                <w:szCs w:val="18"/>
                <w:lang w:eastAsia="bg-BG" w:bidi="bg-BG"/>
              </w:rPr>
            </w:pPr>
          </w:p>
          <w:p w14:paraId="1DC4E7BF" w14:textId="77777777" w:rsidR="00CF51B1" w:rsidRDefault="00CF51B1" w:rsidP="0007140F">
            <w:pPr>
              <w:spacing w:before="120" w:after="120"/>
              <w:jc w:val="center"/>
              <w:rPr>
                <w:rFonts w:eastAsia="Calibri"/>
                <w:i/>
                <w:noProof/>
                <w:sz w:val="18"/>
                <w:szCs w:val="18"/>
                <w:lang w:eastAsia="bg-BG" w:bidi="bg-BG"/>
              </w:rPr>
            </w:pPr>
          </w:p>
          <w:p w14:paraId="25FB3DA4" w14:textId="77777777" w:rsidR="00CF51B1" w:rsidRDefault="00CF51B1" w:rsidP="0007140F">
            <w:pPr>
              <w:spacing w:before="120" w:after="120"/>
              <w:jc w:val="center"/>
              <w:rPr>
                <w:rFonts w:eastAsia="Calibri"/>
                <w:i/>
                <w:noProof/>
                <w:sz w:val="18"/>
                <w:szCs w:val="18"/>
                <w:lang w:eastAsia="bg-BG" w:bidi="bg-BG"/>
              </w:rPr>
            </w:pPr>
            <w:r>
              <w:rPr>
                <w:rFonts w:eastAsia="Calibri"/>
                <w:i/>
                <w:noProof/>
                <w:sz w:val="18"/>
                <w:szCs w:val="18"/>
                <w:lang w:eastAsia="bg-BG" w:bidi="bg-BG"/>
              </w:rPr>
              <w:t>136</w:t>
            </w:r>
          </w:p>
          <w:p w14:paraId="32787959" w14:textId="77777777" w:rsidR="00CF51B1" w:rsidRDefault="00CF51B1" w:rsidP="0007140F">
            <w:pPr>
              <w:spacing w:before="120" w:after="120"/>
              <w:jc w:val="center"/>
              <w:rPr>
                <w:rFonts w:eastAsia="Calibri"/>
                <w:i/>
                <w:noProof/>
                <w:sz w:val="18"/>
                <w:szCs w:val="18"/>
                <w:lang w:eastAsia="bg-BG" w:bidi="bg-BG"/>
              </w:rPr>
            </w:pPr>
            <w:r>
              <w:rPr>
                <w:rFonts w:eastAsia="Calibri"/>
                <w:i/>
                <w:noProof/>
                <w:sz w:val="18"/>
                <w:szCs w:val="18"/>
                <w:lang w:eastAsia="bg-BG" w:bidi="bg-BG"/>
              </w:rPr>
              <w:t>136</w:t>
            </w:r>
          </w:p>
          <w:p w14:paraId="52D40AB8" w14:textId="77777777" w:rsidR="00CF51B1" w:rsidRDefault="00CF51B1" w:rsidP="0007140F">
            <w:pPr>
              <w:spacing w:before="120" w:after="120"/>
              <w:jc w:val="center"/>
              <w:rPr>
                <w:rFonts w:eastAsia="Calibri"/>
                <w:i/>
                <w:noProof/>
                <w:sz w:val="18"/>
                <w:szCs w:val="18"/>
                <w:lang w:eastAsia="bg-BG" w:bidi="bg-BG"/>
              </w:rPr>
            </w:pPr>
          </w:p>
          <w:p w14:paraId="2BAC284F" w14:textId="77777777" w:rsidR="00CF51B1" w:rsidRDefault="00CF51B1" w:rsidP="0007140F">
            <w:pPr>
              <w:spacing w:before="120" w:after="120"/>
              <w:jc w:val="center"/>
              <w:rPr>
                <w:rFonts w:eastAsia="Calibri"/>
                <w:i/>
                <w:noProof/>
                <w:sz w:val="18"/>
                <w:szCs w:val="18"/>
                <w:lang w:eastAsia="bg-BG" w:bidi="bg-BG"/>
              </w:rPr>
            </w:pPr>
          </w:p>
          <w:p w14:paraId="06933505" w14:textId="77777777" w:rsidR="00CF51B1" w:rsidRDefault="00CF51B1" w:rsidP="0007140F">
            <w:pPr>
              <w:spacing w:before="120" w:after="120"/>
              <w:jc w:val="center"/>
              <w:rPr>
                <w:rFonts w:eastAsia="Calibri"/>
                <w:i/>
                <w:noProof/>
                <w:sz w:val="18"/>
                <w:szCs w:val="18"/>
                <w:lang w:eastAsia="bg-BG" w:bidi="bg-BG"/>
              </w:rPr>
            </w:pPr>
            <w:r>
              <w:rPr>
                <w:rFonts w:eastAsia="Calibri"/>
                <w:i/>
                <w:noProof/>
                <w:sz w:val="18"/>
                <w:szCs w:val="18"/>
                <w:lang w:eastAsia="bg-BG" w:bidi="bg-BG"/>
              </w:rPr>
              <w:t>134</w:t>
            </w:r>
          </w:p>
          <w:p w14:paraId="5865BDE2" w14:textId="77777777" w:rsidR="00CF51B1" w:rsidRDefault="00CF51B1" w:rsidP="0007140F">
            <w:pPr>
              <w:spacing w:before="120" w:after="120"/>
              <w:jc w:val="center"/>
              <w:rPr>
                <w:rFonts w:eastAsia="Calibri"/>
                <w:i/>
                <w:noProof/>
                <w:sz w:val="18"/>
                <w:szCs w:val="18"/>
                <w:lang w:eastAsia="bg-BG" w:bidi="bg-BG"/>
              </w:rPr>
            </w:pPr>
          </w:p>
          <w:p w14:paraId="5232625D" w14:textId="77777777" w:rsidR="00CF51B1" w:rsidRPr="00A447D0" w:rsidRDefault="00CF51B1" w:rsidP="0007140F">
            <w:pPr>
              <w:spacing w:before="120" w:after="120"/>
              <w:jc w:val="center"/>
              <w:rPr>
                <w:rFonts w:eastAsia="Calibri"/>
                <w:i/>
                <w:noProof/>
                <w:sz w:val="18"/>
                <w:szCs w:val="18"/>
                <w:lang w:eastAsia="bg-BG" w:bidi="bg-BG"/>
              </w:rPr>
            </w:pPr>
            <w:r>
              <w:rPr>
                <w:rFonts w:eastAsia="Calibri"/>
                <w:i/>
                <w:noProof/>
                <w:sz w:val="18"/>
                <w:szCs w:val="18"/>
                <w:lang w:eastAsia="bg-BG" w:bidi="bg-BG"/>
              </w:rPr>
              <w:t>134</w:t>
            </w:r>
          </w:p>
        </w:tc>
        <w:tc>
          <w:tcPr>
            <w:tcW w:w="504" w:type="pct"/>
          </w:tcPr>
          <w:p w14:paraId="71F46CC3" w14:textId="77777777" w:rsidR="00CA5280" w:rsidRPr="00A447D0" w:rsidRDefault="00FE2744" w:rsidP="0007140F">
            <w:pPr>
              <w:spacing w:before="120" w:after="120"/>
              <w:jc w:val="center"/>
              <w:rPr>
                <w:rFonts w:eastAsia="Calibri"/>
                <w:noProof/>
                <w:sz w:val="18"/>
                <w:szCs w:val="18"/>
                <w:lang w:eastAsia="bg-BG" w:bidi="bg-BG"/>
              </w:rPr>
            </w:pPr>
            <w:r w:rsidRPr="00FE2744">
              <w:rPr>
                <w:rFonts w:eastAsia="Calibri"/>
                <w:noProof/>
                <w:sz w:val="18"/>
                <w:szCs w:val="18"/>
                <w:lang w:eastAsia="bg-BG" w:bidi="bg-BG"/>
              </w:rPr>
              <w:t xml:space="preserve">1. </w:t>
            </w:r>
            <w:r w:rsidR="00B60B73" w:rsidRPr="00B60B73">
              <w:rPr>
                <w:rFonts w:eastAsia="Calibri"/>
                <w:noProof/>
                <w:sz w:val="18"/>
                <w:szCs w:val="18"/>
                <w:lang w:eastAsia="bg-BG" w:bidi="bg-BG"/>
              </w:rPr>
              <w:t>Опростеният разход ще се прилага за операции, насочени към предоставянето на мотивационно обучение на безработни, неактивни и уязвими групи, хора в уязвима социално-икономическа ситуация, включително хора, които изпитват или са изложени на риск от бедност, социално изключване или дискриминация в нейните множество измерения на пазара на труда</w:t>
            </w:r>
          </w:p>
        </w:tc>
        <w:tc>
          <w:tcPr>
            <w:tcW w:w="166" w:type="pct"/>
            <w:shd w:val="clear" w:color="auto" w:fill="auto"/>
          </w:tcPr>
          <w:p w14:paraId="48FD7305" w14:textId="77777777" w:rsidR="00CA5280" w:rsidRPr="00A447D0" w:rsidRDefault="00CA5280" w:rsidP="0007140F">
            <w:pPr>
              <w:spacing w:before="120" w:after="120"/>
              <w:jc w:val="center"/>
              <w:rPr>
                <w:rFonts w:eastAsia="Calibri"/>
                <w:noProof/>
                <w:sz w:val="18"/>
                <w:szCs w:val="18"/>
                <w:lang w:eastAsia="bg-BG" w:bidi="bg-BG"/>
              </w:rPr>
            </w:pPr>
          </w:p>
        </w:tc>
        <w:tc>
          <w:tcPr>
            <w:tcW w:w="630" w:type="pct"/>
          </w:tcPr>
          <w:p w14:paraId="3E325C29" w14:textId="77777777" w:rsidR="00CA5280" w:rsidRPr="00A447D0" w:rsidRDefault="00CA5280" w:rsidP="00B60B73">
            <w:pPr>
              <w:spacing w:before="120" w:after="120"/>
              <w:jc w:val="center"/>
              <w:rPr>
                <w:rFonts w:eastAsia="Calibri"/>
                <w:noProof/>
                <w:sz w:val="18"/>
                <w:szCs w:val="18"/>
                <w:lang w:eastAsia="bg-BG" w:bidi="bg-BG"/>
              </w:rPr>
            </w:pPr>
            <w:r w:rsidRPr="001D60FA">
              <w:rPr>
                <w:rFonts w:eastAsia="Calibri"/>
                <w:noProof/>
                <w:sz w:val="18"/>
                <w:szCs w:val="18"/>
                <w:lang w:eastAsia="bg-BG" w:bidi="bg-BG"/>
              </w:rPr>
              <w:t xml:space="preserve">Участник, успешно завършил мотивационно обучение </w:t>
            </w:r>
          </w:p>
        </w:tc>
        <w:tc>
          <w:tcPr>
            <w:tcW w:w="480" w:type="pct"/>
            <w:shd w:val="clear" w:color="auto" w:fill="auto"/>
          </w:tcPr>
          <w:p w14:paraId="2D066677" w14:textId="77777777" w:rsidR="00CA5280" w:rsidRPr="00A447D0" w:rsidRDefault="00CA5280" w:rsidP="0007140F">
            <w:pPr>
              <w:spacing w:before="120" w:after="120"/>
              <w:jc w:val="center"/>
              <w:rPr>
                <w:rFonts w:eastAsia="Calibri"/>
                <w:noProof/>
                <w:sz w:val="18"/>
                <w:szCs w:val="18"/>
                <w:lang w:eastAsia="bg-BG" w:bidi="bg-BG"/>
              </w:rPr>
            </w:pPr>
            <w:r w:rsidRPr="001D60FA">
              <w:rPr>
                <w:rFonts w:eastAsia="Calibri"/>
                <w:noProof/>
                <w:sz w:val="18"/>
                <w:szCs w:val="18"/>
                <w:lang w:eastAsia="bg-BG" w:bidi="bg-BG"/>
              </w:rPr>
              <w:t>Брой участници, успешно завършили мотивационно обучение и са получили документ за успешно приключило обучение.</w:t>
            </w:r>
          </w:p>
        </w:tc>
        <w:tc>
          <w:tcPr>
            <w:tcW w:w="561" w:type="pct"/>
          </w:tcPr>
          <w:p w14:paraId="6995A757" w14:textId="77777777" w:rsidR="00CA5280" w:rsidRPr="00A447D0" w:rsidRDefault="00CA5280" w:rsidP="0007140F">
            <w:pPr>
              <w:spacing w:before="120" w:after="120"/>
              <w:jc w:val="center"/>
              <w:rPr>
                <w:rFonts w:eastAsia="Calibri"/>
                <w:noProof/>
                <w:sz w:val="18"/>
                <w:szCs w:val="18"/>
                <w:lang w:eastAsia="bg-BG" w:bidi="bg-BG"/>
              </w:rPr>
            </w:pPr>
            <w:r w:rsidRPr="00A447D0">
              <w:rPr>
                <w:rFonts w:eastAsia="Calibri"/>
                <w:noProof/>
                <w:sz w:val="18"/>
                <w:szCs w:val="18"/>
                <w:lang w:eastAsia="bg-BG" w:bidi="bg-BG"/>
              </w:rPr>
              <w:t>Стандартна таблица за единичните разходи</w:t>
            </w:r>
          </w:p>
        </w:tc>
        <w:tc>
          <w:tcPr>
            <w:tcW w:w="622" w:type="pct"/>
            <w:shd w:val="clear" w:color="auto" w:fill="auto"/>
          </w:tcPr>
          <w:p w14:paraId="2D4192B8" w14:textId="77777777" w:rsidR="00CA5280" w:rsidRPr="00A447D0" w:rsidRDefault="00B60B73" w:rsidP="0007140F">
            <w:pPr>
              <w:spacing w:before="120" w:after="120"/>
              <w:jc w:val="center"/>
              <w:rPr>
                <w:rFonts w:eastAsia="Calibri"/>
                <w:noProof/>
                <w:sz w:val="18"/>
                <w:szCs w:val="18"/>
                <w:lang w:eastAsia="bg-BG" w:bidi="bg-BG"/>
              </w:rPr>
            </w:pPr>
            <w:r w:rsidRPr="00B60B73">
              <w:rPr>
                <w:rFonts w:eastAsia="Calibri"/>
                <w:noProof/>
                <w:sz w:val="18"/>
                <w:szCs w:val="18"/>
                <w:lang w:eastAsia="bg-BG" w:bidi="bg-BG"/>
              </w:rPr>
              <w:t>40.904 евро на участник (80 лева).</w:t>
            </w:r>
          </w:p>
        </w:tc>
      </w:tr>
    </w:tbl>
    <w:p w14:paraId="53332226" w14:textId="77777777" w:rsidR="009900B6" w:rsidRPr="00A447D0" w:rsidRDefault="009900B6" w:rsidP="004660B3">
      <w:pPr>
        <w:pStyle w:val="ListParagraph"/>
        <w:numPr>
          <w:ilvl w:val="0"/>
          <w:numId w:val="1"/>
        </w:numPr>
        <w:spacing w:before="120" w:after="120"/>
        <w:jc w:val="center"/>
        <w:rPr>
          <w:rFonts w:eastAsia="Calibri"/>
          <w:noProof/>
          <w:szCs w:val="20"/>
          <w:lang w:eastAsia="bg-BG" w:bidi="bg-BG"/>
        </w:rPr>
        <w:sectPr w:rsidR="009900B6" w:rsidRPr="00A447D0">
          <w:headerReference w:type="even" r:id="rId111"/>
          <w:headerReference w:type="default" r:id="rId112"/>
          <w:footerReference w:type="even" r:id="rId113"/>
          <w:footerReference w:type="default" r:id="rId114"/>
          <w:headerReference w:type="first" r:id="rId115"/>
          <w:footerReference w:type="first" r:id="rId116"/>
          <w:pgSz w:w="16838" w:h="11906" w:orient="landscape" w:code="9"/>
          <w:pgMar w:top="1134" w:right="567" w:bottom="1134" w:left="567" w:header="709" w:footer="709" w:gutter="0"/>
          <w:cols w:space="708"/>
          <w:titlePg/>
          <w:docGrid w:linePitch="360"/>
        </w:sectPr>
      </w:pPr>
    </w:p>
    <w:p w14:paraId="6BB1EF62" w14:textId="77777777" w:rsidR="009900B6" w:rsidRPr="00432A6F" w:rsidRDefault="009900B6" w:rsidP="00196E3B">
      <w:pPr>
        <w:spacing w:after="200" w:line="276" w:lineRule="auto"/>
        <w:ind w:left="778"/>
        <w:contextualSpacing/>
        <w:jc w:val="both"/>
        <w:rPr>
          <w:noProof/>
          <w:sz w:val="22"/>
          <w:szCs w:val="22"/>
          <w:lang w:eastAsia="bg-BG" w:bidi="bg-BG"/>
        </w:rPr>
      </w:pPr>
    </w:p>
    <w:p w14:paraId="24396BCE" w14:textId="77777777" w:rsidR="009900B6" w:rsidRPr="00432A6F" w:rsidRDefault="009900B6" w:rsidP="00067873">
      <w:pPr>
        <w:spacing w:before="120" w:after="120"/>
        <w:jc w:val="both"/>
        <w:rPr>
          <w:rFonts w:eastAsia="Calibri"/>
          <w:b/>
          <w:noProof/>
          <w:szCs w:val="20"/>
          <w:lang w:eastAsia="bg-BG" w:bidi="bg-BG"/>
        </w:rPr>
      </w:pPr>
      <w:r w:rsidRPr="00432A6F">
        <w:rPr>
          <w:rFonts w:eastAsia="Calibri"/>
          <w:b/>
          <w:noProof/>
          <w:szCs w:val="20"/>
          <w:lang w:eastAsia="bg-BG" w:bidi="bg-BG"/>
        </w:rPr>
        <w:t>Б.1 Подробности за вида операция (попълва се за всеки вид операция)</w:t>
      </w:r>
    </w:p>
    <w:p w14:paraId="49E97236" w14:textId="77777777" w:rsidR="00D42250" w:rsidRPr="00432A6F" w:rsidRDefault="00D42250" w:rsidP="00067873">
      <w:pPr>
        <w:spacing w:before="120" w:after="120"/>
        <w:jc w:val="both"/>
        <w:rPr>
          <w:rFonts w:eastAsia="Calibri"/>
          <w:b/>
          <w:noProof/>
          <w:szCs w:val="20"/>
          <w:lang w:eastAsia="bg-BG" w:bidi="bg-BG"/>
        </w:rPr>
      </w:pPr>
      <w:r w:rsidRPr="00432A6F">
        <w:rPr>
          <w:rFonts w:eastAsia="Calibri"/>
          <w:b/>
          <w:noProof/>
          <w:szCs w:val="20"/>
          <w:lang w:eastAsia="bg-BG" w:bidi="bg-BG"/>
        </w:rPr>
        <w:t>Управляващият орган получавал ли е подкрепа от външно дружество за определяне на опростените разходи по-долу?</w:t>
      </w:r>
    </w:p>
    <w:p w14:paraId="1BCF5A2F" w14:textId="77777777" w:rsidR="009900B6" w:rsidRPr="00432A6F" w:rsidRDefault="009900B6" w:rsidP="00067873">
      <w:pPr>
        <w:spacing w:before="120" w:after="120"/>
        <w:jc w:val="both"/>
        <w:rPr>
          <w:rFonts w:eastAsia="Calibri"/>
          <w:b/>
          <w:noProof/>
          <w:szCs w:val="20"/>
          <w:lang w:eastAsia="bg-BG" w:bidi="bg-BG"/>
        </w:rPr>
      </w:pPr>
      <w:r w:rsidRPr="00432A6F">
        <w:rPr>
          <w:rFonts w:eastAsia="Calibri"/>
          <w:b/>
          <w:noProof/>
          <w:szCs w:val="20"/>
          <w:lang w:eastAsia="bg-BG" w:bidi="bg-BG"/>
        </w:rPr>
        <w:t xml:space="preserve">Ако „да“, моля, посочете </w:t>
      </w:r>
      <w:r w:rsidR="00D42250" w:rsidRPr="00432A6F">
        <w:rPr>
          <w:rFonts w:eastAsia="Calibri"/>
          <w:b/>
          <w:noProof/>
          <w:szCs w:val="20"/>
          <w:lang w:eastAsia="bg-BG" w:bidi="bg-BG"/>
        </w:rPr>
        <w:t xml:space="preserve">кое </w:t>
      </w:r>
      <w:r w:rsidRPr="00432A6F">
        <w:rPr>
          <w:rFonts w:eastAsia="Calibri"/>
          <w:b/>
          <w:noProof/>
          <w:szCs w:val="20"/>
          <w:lang w:eastAsia="bg-BG" w:bidi="bg-BG"/>
        </w:rPr>
        <w:t xml:space="preserve">външно дружество: </w:t>
      </w:r>
      <w:r w:rsidRPr="00432A6F">
        <w:rPr>
          <w:rFonts w:eastAsia="Calibri"/>
          <w:noProof/>
          <w:szCs w:val="20"/>
          <w:lang w:eastAsia="bg-BG" w:bidi="bg-BG"/>
        </w:rPr>
        <w:tab/>
        <w:t>ДА/</w:t>
      </w:r>
      <w:r w:rsidRPr="00432A6F">
        <w:rPr>
          <w:rFonts w:eastAsia="Calibri"/>
          <w:b/>
          <w:noProof/>
          <w:szCs w:val="20"/>
          <w:bdr w:val="single" w:sz="4" w:space="0" w:color="auto"/>
          <w:lang w:eastAsia="bg-BG" w:bidi="bg-BG"/>
        </w:rPr>
        <w:t>Не — Наименование на външното дружество</w:t>
      </w:r>
    </w:p>
    <w:p w14:paraId="7CC38B5F" w14:textId="77777777" w:rsidR="009900B6" w:rsidRPr="00432A6F" w:rsidRDefault="009900B6" w:rsidP="00067873">
      <w:pPr>
        <w:spacing w:before="120" w:after="120"/>
        <w:jc w:val="both"/>
        <w:rPr>
          <w:rFonts w:eastAsia="Calibri"/>
          <w:noProof/>
          <w:szCs w:val="20"/>
          <w:lang w:eastAsia="bg-BG" w:bidi="bg-BG"/>
        </w:rPr>
      </w:pPr>
    </w:p>
    <w:p w14:paraId="74C6B498" w14:textId="77777777" w:rsidR="00705E88" w:rsidRPr="00432A6F" w:rsidRDefault="00705E88" w:rsidP="00705E88">
      <w:pPr>
        <w:spacing w:before="120" w:after="120"/>
        <w:jc w:val="both"/>
        <w:rPr>
          <w:rFonts w:eastAsia="Calibri"/>
          <w:noProof/>
          <w:szCs w:val="20"/>
          <w:lang w:eastAsia="bg-BG" w:bidi="bg-BG"/>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7"/>
        <w:gridCol w:w="5670"/>
      </w:tblGrid>
      <w:tr w:rsidR="006C0B60" w:rsidRPr="00432A6F" w14:paraId="3B3D5D62" w14:textId="77777777" w:rsidTr="00CC541C">
        <w:trPr>
          <w:trHeight w:val="300"/>
        </w:trPr>
        <w:tc>
          <w:tcPr>
            <w:tcW w:w="3417" w:type="dxa"/>
            <w:shd w:val="clear" w:color="auto" w:fill="auto"/>
            <w:noWrap/>
            <w:vAlign w:val="center"/>
          </w:tcPr>
          <w:p w14:paraId="060B1971" w14:textId="77777777" w:rsidR="006C0B60" w:rsidRPr="00432A6F" w:rsidRDefault="006C0B60" w:rsidP="006C0B60">
            <w:pPr>
              <w:spacing w:before="120"/>
              <w:jc w:val="both"/>
              <w:rPr>
                <w:rFonts w:eastAsia="Calibri"/>
                <w:bCs/>
                <w:noProof/>
                <w:szCs w:val="20"/>
                <w:lang w:eastAsia="bg-BG" w:bidi="bg-BG"/>
              </w:rPr>
            </w:pPr>
            <w:r w:rsidRPr="00432A6F">
              <w:rPr>
                <w:rFonts w:eastAsia="Calibri"/>
                <w:noProof/>
                <w:szCs w:val="20"/>
                <w:lang w:eastAsia="bg-BG" w:bidi="bg-BG"/>
              </w:rPr>
              <w:t>1. Описание на вида на операцията</w:t>
            </w:r>
            <w:r w:rsidRPr="00432A6F">
              <w:rPr>
                <w:rFonts w:eastAsia="Calibri"/>
                <w:bCs/>
                <w:noProof/>
                <w:szCs w:val="20"/>
                <w:lang w:eastAsia="bg-BG" w:bidi="bg-BG"/>
              </w:rPr>
              <w:t>, вкл. периода на изпълнение</w:t>
            </w:r>
            <w:r w:rsidRPr="00432A6F">
              <w:rPr>
                <w:rFonts w:eastAsia="Calibri"/>
                <w:noProof/>
                <w:szCs w:val="20"/>
                <w:vertAlign w:val="superscript"/>
                <w:lang w:eastAsia="bg-BG" w:bidi="bg-BG"/>
              </w:rPr>
              <w:footnoteReference w:id="34"/>
            </w:r>
          </w:p>
        </w:tc>
        <w:tc>
          <w:tcPr>
            <w:tcW w:w="5670" w:type="dxa"/>
            <w:vAlign w:val="center"/>
          </w:tcPr>
          <w:p w14:paraId="72DBBF04" w14:textId="77777777" w:rsidR="006C0B60" w:rsidRPr="00432A6F" w:rsidRDefault="006C0B60" w:rsidP="006C0B60">
            <w:pPr>
              <w:spacing w:before="120"/>
              <w:jc w:val="both"/>
              <w:rPr>
                <w:rFonts w:eastAsia="Calibri"/>
                <w:noProof/>
                <w:szCs w:val="20"/>
                <w:lang w:eastAsia="bg-BG" w:bidi="bg-BG"/>
              </w:rPr>
            </w:pPr>
            <w:r w:rsidRPr="00432A6F">
              <w:rPr>
                <w:rFonts w:eastAsia="Calibri"/>
                <w:noProof/>
                <w:szCs w:val="20"/>
                <w:lang w:eastAsia="bg-BG" w:bidi="bg-BG"/>
              </w:rPr>
              <w:t xml:space="preserve">Предоставяне на </w:t>
            </w:r>
            <w:r w:rsidRPr="00432A6F">
              <w:rPr>
                <w:rFonts w:eastAsia="Calibri"/>
                <w:b/>
                <w:noProof/>
                <w:szCs w:val="20"/>
                <w:lang w:eastAsia="bg-BG" w:bidi="bg-BG"/>
              </w:rPr>
              <w:t>мотивационно обучение</w:t>
            </w:r>
            <w:r w:rsidRPr="00432A6F">
              <w:rPr>
                <w:rFonts w:eastAsia="Calibri"/>
                <w:noProof/>
                <w:szCs w:val="20"/>
                <w:lang w:eastAsia="bg-BG" w:bidi="bg-BG"/>
              </w:rPr>
              <w:t xml:space="preserve"> за безработни, неактивни лица и други уязвими групи на пазара на труда.</w:t>
            </w:r>
          </w:p>
          <w:p w14:paraId="733BFAC8" w14:textId="77777777" w:rsidR="006C0B60" w:rsidRPr="00432A6F" w:rsidRDefault="006C0B60" w:rsidP="006C0B60">
            <w:pPr>
              <w:spacing w:before="120"/>
              <w:jc w:val="both"/>
              <w:rPr>
                <w:rFonts w:eastAsia="Calibri"/>
                <w:noProof/>
                <w:szCs w:val="20"/>
                <w:lang w:eastAsia="bg-BG" w:bidi="bg-BG"/>
              </w:rPr>
            </w:pPr>
            <w:r w:rsidRPr="00432A6F">
              <w:rPr>
                <w:rFonts w:eastAsia="Calibri"/>
                <w:noProof/>
                <w:szCs w:val="20"/>
                <w:lang w:eastAsia="bg-BG" w:bidi="bg-BG"/>
              </w:rPr>
              <w:t>Опростеният разход ще се прилага за операции, насочени към предоставянето на мотивационно обучение на безработни, неактивни и уязвими групи, хора в уязвима социално-икономическа ситуация, включително хора, които изпитват или са изложени на риск от бедност, социално изключване или дискриминация в нейните множество измерения на пазара на труда.</w:t>
            </w:r>
          </w:p>
          <w:p w14:paraId="5F10AE16" w14:textId="77777777" w:rsidR="006C0B60" w:rsidRPr="00432A6F" w:rsidRDefault="006C0B60" w:rsidP="006C0B60">
            <w:pPr>
              <w:spacing w:before="120"/>
              <w:jc w:val="both"/>
              <w:rPr>
                <w:rFonts w:eastAsia="Calibri"/>
                <w:noProof/>
                <w:szCs w:val="20"/>
                <w:lang w:eastAsia="bg-BG" w:bidi="bg-BG"/>
              </w:rPr>
            </w:pPr>
            <w:r w:rsidRPr="00432A6F">
              <w:rPr>
                <w:rFonts w:eastAsia="Calibri"/>
                <w:noProof/>
                <w:szCs w:val="20"/>
                <w:lang w:eastAsia="bg-BG" w:bidi="bg-BG"/>
              </w:rPr>
              <w:t>Мотивационното обучение е дейност, насочена към придобиване на практически умения за търсене на работа. Мотивационното обучение ще улесни адаптацията на целевите групи в пазарните условия чрез усвояване на умения за активно поведение на пазара на труда, за подготовка на документи за кандидатстване за работа – CV (автобиография) и мотивационно писмо; изготвяне на план за търсене на работа и реализация; за усвояване на умения за ефективно използване на различните източници за информация за свободните работни места; за ефективн</w:t>
            </w:r>
            <w:r w:rsidR="0067030F">
              <w:rPr>
                <w:rFonts w:eastAsia="Calibri"/>
                <w:noProof/>
                <w:szCs w:val="20"/>
                <w:lang w:eastAsia="bg-BG" w:bidi="bg-BG"/>
              </w:rPr>
              <w:t>и</w:t>
            </w:r>
            <w:r w:rsidRPr="00432A6F">
              <w:rPr>
                <w:rFonts w:eastAsia="Calibri"/>
                <w:noProof/>
                <w:szCs w:val="20"/>
                <w:lang w:eastAsia="bg-BG" w:bidi="bg-BG"/>
              </w:rPr>
              <w:t xml:space="preserve"> комуникаци</w:t>
            </w:r>
            <w:r w:rsidR="0067030F">
              <w:rPr>
                <w:rFonts w:eastAsia="Calibri"/>
                <w:noProof/>
                <w:szCs w:val="20"/>
                <w:lang w:eastAsia="bg-BG" w:bidi="bg-BG"/>
              </w:rPr>
              <w:t>онни техники</w:t>
            </w:r>
            <w:r w:rsidRPr="00432A6F">
              <w:rPr>
                <w:rFonts w:eastAsia="Calibri"/>
                <w:noProof/>
                <w:szCs w:val="20"/>
                <w:lang w:eastAsia="bg-BG" w:bidi="bg-BG"/>
              </w:rPr>
              <w:t>; мотивиране за представяне пред работодател, проследяване на всяка възможност за работа; използване на позитивното влияние на групата като повишаване активността за търсене на работа, сътрудничество, подпомагане и насърчаване и други.</w:t>
            </w:r>
          </w:p>
          <w:p w14:paraId="1DF35D55" w14:textId="77777777" w:rsidR="006C0B60" w:rsidRPr="00432A6F" w:rsidRDefault="006C0B60" w:rsidP="006C0B60">
            <w:pPr>
              <w:spacing w:before="120"/>
              <w:jc w:val="both"/>
              <w:rPr>
                <w:rFonts w:eastAsia="Calibri"/>
                <w:noProof/>
                <w:szCs w:val="20"/>
                <w:lang w:eastAsia="bg-BG" w:bidi="bg-BG"/>
              </w:rPr>
            </w:pPr>
            <w:r w:rsidRPr="00432A6F">
              <w:rPr>
                <w:rFonts w:eastAsia="Calibri"/>
                <w:noProof/>
                <w:szCs w:val="20"/>
                <w:lang w:eastAsia="bg-BG" w:bidi="bg-BG"/>
              </w:rPr>
              <w:t xml:space="preserve">Неизчерпателен списък на примерни допустими бенефициенти: Неправителствени организации; организации, предоставящи посреднически услуги на пазара на труда; центрове за информация и професионално ориентиране; центрове за професионално обучение; социални партньори; Социални предприятия; общини и райони на общини, работодатели; общински предприятия </w:t>
            </w:r>
            <w:r w:rsidRPr="00432A6F">
              <w:rPr>
                <w:rFonts w:eastAsia="Calibri"/>
                <w:b/>
                <w:noProof/>
                <w:szCs w:val="20"/>
                <w:lang w:eastAsia="bg-BG" w:bidi="bg-BG"/>
              </w:rPr>
              <w:t>и други, ако те са изрично посочени в критериите за избор на операции.</w:t>
            </w:r>
          </w:p>
          <w:p w14:paraId="1C504977" w14:textId="77777777" w:rsidR="006C0B60" w:rsidRPr="00432A6F" w:rsidRDefault="006C0B60" w:rsidP="006C0B60">
            <w:pPr>
              <w:spacing w:before="120"/>
              <w:jc w:val="both"/>
              <w:rPr>
                <w:rFonts w:eastAsia="Calibri"/>
                <w:noProof/>
                <w:szCs w:val="20"/>
                <w:lang w:eastAsia="bg-BG" w:bidi="bg-BG"/>
              </w:rPr>
            </w:pPr>
            <w:r w:rsidRPr="00432A6F">
              <w:rPr>
                <w:rFonts w:eastAsia="Calibri"/>
                <w:noProof/>
                <w:szCs w:val="20"/>
                <w:lang w:eastAsia="bg-BG" w:bidi="bg-BG"/>
              </w:rPr>
              <w:t xml:space="preserve">Операциите, които включват мотивационно обучение, ще се изпълняват както от бенефициенти, избрани чрез процедури за конкурентен подбор за отпускане на безвъзмездни средства, така и от бенефициенти чрез процедури за директно предоставяне, съгласно критериите за операция. Над 240 000 участника се очаква да бъдат включени в мотивационо обучение, като за целта са заделени приблизително 10 млн. евро. </w:t>
            </w:r>
          </w:p>
          <w:p w14:paraId="4F1F2DED" w14:textId="77777777" w:rsidR="006C0B60" w:rsidRPr="00432A6F" w:rsidRDefault="006C0B60" w:rsidP="006C0B60">
            <w:pPr>
              <w:spacing w:before="120"/>
              <w:jc w:val="both"/>
              <w:rPr>
                <w:rFonts w:eastAsia="Calibri"/>
                <w:noProof/>
                <w:szCs w:val="20"/>
                <w:lang w:eastAsia="bg-BG" w:bidi="bg-BG"/>
              </w:rPr>
            </w:pPr>
            <w:r w:rsidRPr="00432A6F">
              <w:rPr>
                <w:rFonts w:eastAsia="Calibri"/>
                <w:noProof/>
                <w:szCs w:val="20"/>
                <w:lang w:eastAsia="bg-BG" w:bidi="bg-BG"/>
              </w:rPr>
              <w:t>Минималният брой учебни часове, необходими за получаване на документ за завършване на мотивационно обучение,</w:t>
            </w:r>
            <w:r w:rsidRPr="00432A6F">
              <w:t xml:space="preserve"> </w:t>
            </w:r>
            <w:r w:rsidRPr="00432A6F">
              <w:rPr>
                <w:rFonts w:eastAsia="Calibri"/>
                <w:noProof/>
                <w:szCs w:val="20"/>
                <w:lang w:eastAsia="bg-BG" w:bidi="bg-BG"/>
              </w:rPr>
              <w:t>са не по-малко от 30 учебни часа. Стойността на единицата продукт, която покрива целия курс от 30 учебни часа, е 40.904 евро (80 лева).</w:t>
            </w:r>
          </w:p>
          <w:p w14:paraId="7A31B2D0" w14:textId="77777777" w:rsidR="006C0B60" w:rsidRPr="00432A6F" w:rsidRDefault="006C0B60" w:rsidP="006C0B60">
            <w:pPr>
              <w:spacing w:before="120"/>
              <w:jc w:val="both"/>
              <w:rPr>
                <w:rFonts w:eastAsia="Calibri"/>
                <w:noProof/>
                <w:szCs w:val="20"/>
                <w:lang w:eastAsia="bg-BG" w:bidi="bg-BG"/>
              </w:rPr>
            </w:pPr>
            <w:r w:rsidRPr="00432A6F">
              <w:rPr>
                <w:rFonts w:eastAsia="Calibri"/>
                <w:noProof/>
                <w:szCs w:val="20"/>
                <w:lang w:eastAsia="bg-BG" w:bidi="bg-BG"/>
              </w:rPr>
              <w:t>Успешно приключено обучение от участник се доказва с документ удостоверяващ минимум 80 на сто присъствие на учебните занятия, съгласно учебна програма и проведени заключителни изпити, ако такива са предвидени.</w:t>
            </w:r>
          </w:p>
          <w:p w14:paraId="5FA5CDF8" w14:textId="77777777" w:rsidR="006C0B60" w:rsidRPr="00432A6F" w:rsidRDefault="006C0B60" w:rsidP="006C0B60">
            <w:pPr>
              <w:spacing w:before="120"/>
              <w:jc w:val="both"/>
              <w:rPr>
                <w:rFonts w:eastAsia="Calibri"/>
                <w:noProof/>
                <w:szCs w:val="20"/>
                <w:lang w:eastAsia="bg-BG" w:bidi="bg-BG"/>
              </w:rPr>
            </w:pPr>
            <w:r w:rsidRPr="00432A6F">
              <w:rPr>
                <w:rFonts w:eastAsia="Calibri"/>
                <w:noProof/>
                <w:szCs w:val="20"/>
                <w:lang w:eastAsia="bg-BG" w:bidi="bg-BG"/>
              </w:rPr>
              <w:t>В стойността на единица продукт – мотивационно обучение са включени всички присъщи разходи за него, както следва: разходи за оригинални учебни материали, консумативи, застраховки при обучение, издаване на документ за завършено обучение, възнаграждение на преподаватели, осигуровки, наем на материално техническа база, както и всички административни, режийни и други разходи, включително разходи за осъществяване на дейността, свързана с предоставянето на мотивационното обучение/я.</w:t>
            </w:r>
          </w:p>
          <w:p w14:paraId="76DB9F66" w14:textId="77777777" w:rsidR="006C0B60" w:rsidRPr="00432A6F" w:rsidRDefault="006C0B60" w:rsidP="006C0B60">
            <w:pPr>
              <w:spacing w:before="120"/>
              <w:jc w:val="both"/>
              <w:rPr>
                <w:rFonts w:eastAsia="Calibri"/>
                <w:noProof/>
                <w:szCs w:val="20"/>
                <w:lang w:eastAsia="bg-BG" w:bidi="bg-BG"/>
              </w:rPr>
            </w:pPr>
            <w:r w:rsidRPr="00432A6F">
              <w:rPr>
                <w:rFonts w:eastAsia="Calibri"/>
                <w:noProof/>
                <w:szCs w:val="20"/>
                <w:lang w:eastAsia="bg-BG" w:bidi="bg-BG"/>
              </w:rPr>
              <w:t xml:space="preserve">Допустимият бенефициент ще получи стойността на обучението, съгласно посочената по-горе стандартната таблица за единица продукт, само за лицата, успешно приключили обучението. </w:t>
            </w:r>
          </w:p>
          <w:p w14:paraId="627EF301" w14:textId="77777777" w:rsidR="006C0B60" w:rsidRPr="00432A6F" w:rsidRDefault="006C0B60" w:rsidP="006C0B60">
            <w:pPr>
              <w:spacing w:before="120"/>
              <w:jc w:val="both"/>
              <w:rPr>
                <w:rFonts w:eastAsia="Calibri"/>
                <w:noProof/>
                <w:szCs w:val="20"/>
                <w:lang w:eastAsia="bg-BG" w:bidi="bg-BG"/>
              </w:rPr>
            </w:pPr>
            <w:r w:rsidRPr="00432A6F">
              <w:rPr>
                <w:rFonts w:eastAsia="Calibri"/>
                <w:noProof/>
                <w:szCs w:val="20"/>
                <w:lang w:eastAsia="bg-BG" w:bidi="bg-BG"/>
              </w:rPr>
              <w:t>Срок за изпълнение – операциите ще се реализират в периода 2022 – 2029 г.</w:t>
            </w:r>
          </w:p>
        </w:tc>
      </w:tr>
      <w:tr w:rsidR="006C0B60" w:rsidRPr="00432A6F" w14:paraId="7CAB6A0A" w14:textId="77777777" w:rsidTr="00CC541C">
        <w:trPr>
          <w:trHeight w:val="300"/>
        </w:trPr>
        <w:tc>
          <w:tcPr>
            <w:tcW w:w="3417" w:type="dxa"/>
            <w:shd w:val="clear" w:color="auto" w:fill="auto"/>
            <w:noWrap/>
            <w:vAlign w:val="center"/>
          </w:tcPr>
          <w:p w14:paraId="3C344148" w14:textId="77777777" w:rsidR="006C0B60" w:rsidRPr="00432A6F" w:rsidRDefault="006C0B60" w:rsidP="006C0B60">
            <w:pPr>
              <w:spacing w:before="120"/>
              <w:jc w:val="both"/>
              <w:rPr>
                <w:rFonts w:eastAsia="Calibri"/>
                <w:bCs/>
                <w:noProof/>
                <w:szCs w:val="20"/>
                <w:lang w:eastAsia="bg-BG" w:bidi="bg-BG"/>
              </w:rPr>
            </w:pPr>
            <w:r w:rsidRPr="00432A6F">
              <w:rPr>
                <w:rFonts w:eastAsia="Calibri"/>
                <w:noProof/>
                <w:szCs w:val="20"/>
                <w:lang w:eastAsia="bg-BG" w:bidi="bg-BG"/>
              </w:rPr>
              <w:t xml:space="preserve">2 Специфична(и) цел(и) </w:t>
            </w:r>
          </w:p>
        </w:tc>
        <w:tc>
          <w:tcPr>
            <w:tcW w:w="5670" w:type="dxa"/>
            <w:vAlign w:val="center"/>
          </w:tcPr>
          <w:p w14:paraId="3BB94857" w14:textId="77777777" w:rsidR="006C0B60" w:rsidRPr="00432A6F" w:rsidRDefault="006C0B60" w:rsidP="006C0B60">
            <w:pPr>
              <w:spacing w:before="120"/>
              <w:jc w:val="both"/>
              <w:rPr>
                <w:rFonts w:eastAsia="Calibri"/>
                <w:noProof/>
                <w:szCs w:val="20"/>
                <w:lang w:eastAsia="bg-BG" w:bidi="bg-BG"/>
              </w:rPr>
            </w:pPr>
            <w:r w:rsidRPr="00432A6F">
              <w:rPr>
                <w:rFonts w:eastAsia="Calibri"/>
                <w:noProof/>
                <w:szCs w:val="20"/>
                <w:lang w:eastAsia="bg-BG" w:bidi="bg-BG"/>
              </w:rPr>
              <w:t>СЦ1 и СЦ 3 на П1</w:t>
            </w:r>
          </w:p>
          <w:p w14:paraId="4E18FBA2" w14:textId="77777777" w:rsidR="006C0B60" w:rsidRPr="00432A6F" w:rsidRDefault="006C0B60" w:rsidP="006C0B60">
            <w:pPr>
              <w:spacing w:before="120"/>
              <w:jc w:val="both"/>
              <w:rPr>
                <w:rFonts w:eastAsia="Calibri"/>
                <w:noProof/>
                <w:szCs w:val="20"/>
                <w:lang w:eastAsia="bg-BG" w:bidi="bg-BG"/>
              </w:rPr>
            </w:pPr>
            <w:r w:rsidRPr="00432A6F">
              <w:rPr>
                <w:rFonts w:eastAsia="Calibri"/>
                <w:noProof/>
                <w:szCs w:val="20"/>
                <w:lang w:eastAsia="bg-BG" w:bidi="bg-BG"/>
              </w:rPr>
              <w:t>СЦ1, СЦ2 на П2</w:t>
            </w:r>
          </w:p>
          <w:p w14:paraId="2F7A6160" w14:textId="77777777" w:rsidR="006C0B60" w:rsidRPr="00432A6F" w:rsidRDefault="006C0B60" w:rsidP="006C0B60">
            <w:pPr>
              <w:spacing w:before="120"/>
              <w:jc w:val="both"/>
              <w:rPr>
                <w:rFonts w:eastAsia="Calibri"/>
                <w:noProof/>
                <w:szCs w:val="20"/>
                <w:lang w:eastAsia="bg-BG" w:bidi="bg-BG"/>
              </w:rPr>
            </w:pPr>
            <w:r w:rsidRPr="00432A6F">
              <w:rPr>
                <w:rFonts w:eastAsia="Calibri"/>
                <w:noProof/>
                <w:szCs w:val="20"/>
                <w:lang w:eastAsia="bg-BG" w:bidi="bg-BG"/>
              </w:rPr>
              <w:t>СЦ1 на П3</w:t>
            </w:r>
          </w:p>
          <w:p w14:paraId="04F66C75" w14:textId="77777777" w:rsidR="006C0B60" w:rsidRPr="00432A6F" w:rsidRDefault="006C0B60" w:rsidP="006C0B60">
            <w:pPr>
              <w:spacing w:before="120"/>
              <w:jc w:val="both"/>
              <w:rPr>
                <w:rFonts w:eastAsia="Calibri"/>
                <w:noProof/>
                <w:szCs w:val="20"/>
                <w:lang w:eastAsia="bg-BG" w:bidi="bg-BG"/>
              </w:rPr>
            </w:pPr>
            <w:r w:rsidRPr="00432A6F">
              <w:rPr>
                <w:rFonts w:eastAsia="Calibri"/>
                <w:noProof/>
                <w:szCs w:val="20"/>
                <w:lang w:eastAsia="bg-BG" w:bidi="bg-BG"/>
              </w:rPr>
              <w:t>СЦ1 на П4</w:t>
            </w:r>
          </w:p>
        </w:tc>
      </w:tr>
      <w:tr w:rsidR="006C0B60" w:rsidRPr="00432A6F" w14:paraId="7DB165C9" w14:textId="77777777" w:rsidTr="00CC541C">
        <w:trPr>
          <w:trHeight w:val="300"/>
        </w:trPr>
        <w:tc>
          <w:tcPr>
            <w:tcW w:w="3417" w:type="dxa"/>
            <w:shd w:val="clear" w:color="auto" w:fill="auto"/>
            <w:noWrap/>
            <w:vAlign w:val="center"/>
          </w:tcPr>
          <w:p w14:paraId="571001E9" w14:textId="77777777" w:rsidR="006C0B60" w:rsidRPr="00432A6F" w:rsidRDefault="006C0B60" w:rsidP="006C0B60">
            <w:pPr>
              <w:spacing w:before="120"/>
              <w:jc w:val="both"/>
              <w:rPr>
                <w:rFonts w:eastAsia="Calibri"/>
                <w:bCs/>
                <w:noProof/>
                <w:szCs w:val="20"/>
                <w:lang w:eastAsia="bg-BG" w:bidi="bg-BG"/>
              </w:rPr>
            </w:pPr>
            <w:r w:rsidRPr="00432A6F">
              <w:rPr>
                <w:rFonts w:eastAsia="Calibri"/>
                <w:noProof/>
                <w:szCs w:val="20"/>
                <w:lang w:eastAsia="bg-BG" w:bidi="bg-BG"/>
              </w:rPr>
              <w:t>3 Показател, който води до възстановяване на разходите</w:t>
            </w:r>
            <w:r w:rsidRPr="00432A6F">
              <w:rPr>
                <w:rFonts w:eastAsia="Calibri"/>
                <w:noProof/>
                <w:szCs w:val="20"/>
                <w:vertAlign w:val="superscript"/>
                <w:lang w:eastAsia="bg-BG" w:bidi="bg-BG"/>
              </w:rPr>
              <w:footnoteReference w:id="35"/>
            </w:r>
          </w:p>
        </w:tc>
        <w:tc>
          <w:tcPr>
            <w:tcW w:w="5670" w:type="dxa"/>
            <w:vAlign w:val="center"/>
          </w:tcPr>
          <w:p w14:paraId="1C26204A" w14:textId="77777777" w:rsidR="006C0B60" w:rsidRPr="00432A6F" w:rsidRDefault="006C0B60" w:rsidP="006C0B60">
            <w:pPr>
              <w:spacing w:before="120"/>
              <w:jc w:val="both"/>
              <w:rPr>
                <w:rFonts w:eastAsia="Calibri"/>
                <w:noProof/>
                <w:szCs w:val="20"/>
                <w:lang w:eastAsia="bg-BG" w:bidi="bg-BG"/>
              </w:rPr>
            </w:pPr>
            <w:r w:rsidRPr="00432A6F">
              <w:rPr>
                <w:rFonts w:eastAsia="Calibri"/>
                <w:noProof/>
                <w:szCs w:val="20"/>
                <w:lang w:eastAsia="bg-BG" w:bidi="bg-BG"/>
              </w:rPr>
              <w:t xml:space="preserve">Участник, успешно завършил мотивационно обучение </w:t>
            </w:r>
            <w:r w:rsidRPr="00694AC5">
              <w:rPr>
                <w:rFonts w:eastAsia="Calibri"/>
                <w:noProof/>
                <w:szCs w:val="20"/>
                <w:lang w:eastAsia="bg-BG" w:bidi="bg-BG"/>
              </w:rPr>
              <w:t>(</w:t>
            </w:r>
            <w:r w:rsidRPr="00432A6F">
              <w:rPr>
                <w:rFonts w:eastAsia="Calibri"/>
                <w:noProof/>
                <w:szCs w:val="20"/>
                <w:lang w:eastAsia="bg-BG" w:bidi="bg-BG"/>
              </w:rPr>
              <w:t>при най-малко 80% присъствие</w:t>
            </w:r>
            <w:r w:rsidRPr="00694AC5">
              <w:rPr>
                <w:rFonts w:eastAsia="Calibri"/>
                <w:noProof/>
                <w:szCs w:val="20"/>
                <w:lang w:eastAsia="bg-BG" w:bidi="bg-BG"/>
              </w:rPr>
              <w:t>)</w:t>
            </w:r>
            <w:r w:rsidRPr="00432A6F">
              <w:rPr>
                <w:rFonts w:eastAsia="Calibri"/>
                <w:noProof/>
                <w:szCs w:val="20"/>
                <w:lang w:eastAsia="bg-BG" w:bidi="bg-BG"/>
              </w:rPr>
              <w:t>.</w:t>
            </w:r>
          </w:p>
        </w:tc>
      </w:tr>
      <w:tr w:rsidR="006C0B60" w:rsidRPr="00432A6F" w14:paraId="1663F2E7" w14:textId="77777777" w:rsidTr="00CC541C">
        <w:trPr>
          <w:trHeight w:val="300"/>
        </w:trPr>
        <w:tc>
          <w:tcPr>
            <w:tcW w:w="3417" w:type="dxa"/>
            <w:shd w:val="clear" w:color="auto" w:fill="auto"/>
            <w:noWrap/>
            <w:vAlign w:val="center"/>
          </w:tcPr>
          <w:p w14:paraId="199AC4FC" w14:textId="77777777" w:rsidR="006C0B60" w:rsidRPr="00432A6F" w:rsidRDefault="006C0B60" w:rsidP="006C0B60">
            <w:pPr>
              <w:spacing w:before="120"/>
              <w:jc w:val="both"/>
              <w:rPr>
                <w:rFonts w:eastAsia="Calibri"/>
                <w:bCs/>
                <w:noProof/>
                <w:szCs w:val="20"/>
                <w:lang w:eastAsia="bg-BG" w:bidi="bg-BG"/>
              </w:rPr>
            </w:pPr>
            <w:r w:rsidRPr="00432A6F">
              <w:rPr>
                <w:rFonts w:eastAsia="Calibri"/>
                <w:noProof/>
                <w:szCs w:val="20"/>
                <w:lang w:eastAsia="bg-BG" w:bidi="bg-BG"/>
              </w:rPr>
              <w:t xml:space="preserve">4 Мерна единица за показателя, </w:t>
            </w:r>
            <w:r w:rsidRPr="00432A6F">
              <w:rPr>
                <w:rFonts w:eastAsia="Calibri"/>
                <w:bCs/>
                <w:noProof/>
                <w:szCs w:val="20"/>
                <w:lang w:eastAsia="bg-BG" w:bidi="bg-BG"/>
              </w:rPr>
              <w:t xml:space="preserve"> </w:t>
            </w:r>
            <w:r w:rsidRPr="00432A6F">
              <w:rPr>
                <w:rFonts w:eastAsia="Calibri"/>
                <w:noProof/>
                <w:szCs w:val="20"/>
                <w:lang w:eastAsia="bg-BG" w:bidi="bg-BG"/>
              </w:rPr>
              <w:t>който води до възстановяване на разходите</w:t>
            </w:r>
          </w:p>
        </w:tc>
        <w:tc>
          <w:tcPr>
            <w:tcW w:w="5670" w:type="dxa"/>
            <w:vAlign w:val="center"/>
          </w:tcPr>
          <w:p w14:paraId="6183BFDA" w14:textId="77777777" w:rsidR="006C0B60" w:rsidRPr="00432A6F" w:rsidRDefault="006C0B60" w:rsidP="006C0B60">
            <w:pPr>
              <w:spacing w:before="120"/>
              <w:jc w:val="both"/>
              <w:rPr>
                <w:rFonts w:eastAsia="Calibri"/>
                <w:noProof/>
                <w:szCs w:val="20"/>
                <w:lang w:eastAsia="bg-BG" w:bidi="bg-BG"/>
              </w:rPr>
            </w:pPr>
            <w:r w:rsidRPr="00432A6F">
              <w:rPr>
                <w:rFonts w:eastAsia="Calibri"/>
                <w:noProof/>
                <w:szCs w:val="20"/>
                <w:lang w:eastAsia="bg-BG" w:bidi="bg-BG"/>
              </w:rPr>
              <w:t>Брой участници, успешно завършили мотивационно обучение и са получили документ за успешно приключило обучение.</w:t>
            </w:r>
          </w:p>
        </w:tc>
      </w:tr>
      <w:tr w:rsidR="006C0B60" w:rsidRPr="00432A6F" w14:paraId="5D0C392D" w14:textId="77777777" w:rsidTr="00CC541C">
        <w:trPr>
          <w:trHeight w:val="300"/>
        </w:trPr>
        <w:tc>
          <w:tcPr>
            <w:tcW w:w="3417" w:type="dxa"/>
            <w:shd w:val="clear" w:color="auto" w:fill="auto"/>
            <w:noWrap/>
            <w:vAlign w:val="center"/>
          </w:tcPr>
          <w:p w14:paraId="136A4031" w14:textId="77777777" w:rsidR="006C0B60" w:rsidRPr="00432A6F" w:rsidRDefault="006C0B60" w:rsidP="006C0B60">
            <w:pPr>
              <w:spacing w:before="120"/>
              <w:jc w:val="both"/>
              <w:rPr>
                <w:rFonts w:eastAsia="Calibri"/>
                <w:bCs/>
                <w:noProof/>
                <w:szCs w:val="20"/>
                <w:lang w:eastAsia="bg-BG" w:bidi="bg-BG"/>
              </w:rPr>
            </w:pPr>
            <w:r w:rsidRPr="00432A6F">
              <w:rPr>
                <w:rFonts w:eastAsia="Calibri"/>
                <w:noProof/>
                <w:szCs w:val="20"/>
                <w:lang w:eastAsia="bg-BG" w:bidi="bg-BG"/>
              </w:rPr>
              <w:t>5 Стандартна таблица на единичните разходи, еднократни суми или единни ставки</w:t>
            </w:r>
          </w:p>
        </w:tc>
        <w:tc>
          <w:tcPr>
            <w:tcW w:w="5670" w:type="dxa"/>
            <w:vAlign w:val="center"/>
          </w:tcPr>
          <w:p w14:paraId="6E2D5B15" w14:textId="77777777" w:rsidR="006C0B60" w:rsidRPr="00432A6F" w:rsidRDefault="006C0B60" w:rsidP="006C0B60">
            <w:pPr>
              <w:spacing w:before="120"/>
              <w:jc w:val="both"/>
              <w:rPr>
                <w:rFonts w:eastAsia="Calibri"/>
                <w:noProof/>
                <w:szCs w:val="20"/>
                <w:lang w:eastAsia="bg-BG" w:bidi="bg-BG"/>
              </w:rPr>
            </w:pPr>
            <w:r w:rsidRPr="00432A6F">
              <w:rPr>
                <w:rFonts w:eastAsia="Calibri"/>
                <w:noProof/>
                <w:szCs w:val="20"/>
                <w:lang w:eastAsia="bg-BG" w:bidi="bg-BG"/>
              </w:rPr>
              <w:t>Стандартна таблица за единица разход на лице, успешно завършило обучение.</w:t>
            </w:r>
          </w:p>
        </w:tc>
      </w:tr>
      <w:tr w:rsidR="006C0B60" w:rsidRPr="00432A6F" w14:paraId="65D04169" w14:textId="77777777" w:rsidTr="00CC541C">
        <w:trPr>
          <w:trHeight w:val="300"/>
        </w:trPr>
        <w:tc>
          <w:tcPr>
            <w:tcW w:w="3417" w:type="dxa"/>
            <w:shd w:val="clear" w:color="auto" w:fill="auto"/>
            <w:noWrap/>
            <w:vAlign w:val="center"/>
          </w:tcPr>
          <w:p w14:paraId="38FA59A0" w14:textId="77777777" w:rsidR="006C0B60" w:rsidRPr="00432A6F" w:rsidRDefault="006C0B60" w:rsidP="006C0B60">
            <w:pPr>
              <w:spacing w:before="120"/>
              <w:jc w:val="both"/>
              <w:rPr>
                <w:rFonts w:eastAsia="Calibri"/>
                <w:bCs/>
                <w:noProof/>
                <w:szCs w:val="20"/>
                <w:lang w:eastAsia="bg-BG" w:bidi="bg-BG"/>
              </w:rPr>
            </w:pPr>
            <w:r w:rsidRPr="00432A6F">
              <w:rPr>
                <w:rFonts w:eastAsia="Calibri"/>
                <w:noProof/>
                <w:szCs w:val="20"/>
                <w:lang w:eastAsia="bg-BG" w:bidi="bg-BG"/>
              </w:rPr>
              <w:t xml:space="preserve">6 Сума по видове </w:t>
            </w:r>
            <w:r w:rsidRPr="00432A6F">
              <w:rPr>
                <w:rFonts w:eastAsia="Calibri"/>
                <w:bCs/>
                <w:noProof/>
                <w:szCs w:val="20"/>
                <w:lang w:eastAsia="bg-BG" w:bidi="bg-BG"/>
              </w:rPr>
              <w:t>мерни единица или по процент (за единни ставки) от ОВР</w:t>
            </w:r>
          </w:p>
        </w:tc>
        <w:tc>
          <w:tcPr>
            <w:tcW w:w="5670" w:type="dxa"/>
            <w:vAlign w:val="center"/>
          </w:tcPr>
          <w:p w14:paraId="774D26A3" w14:textId="77777777" w:rsidR="006C0B60" w:rsidRPr="00432A6F" w:rsidRDefault="006C0B60" w:rsidP="006C0B60">
            <w:pPr>
              <w:spacing w:before="120"/>
              <w:jc w:val="both"/>
              <w:rPr>
                <w:rFonts w:eastAsia="Calibri"/>
                <w:noProof/>
                <w:szCs w:val="20"/>
                <w:lang w:eastAsia="bg-BG" w:bidi="bg-BG"/>
              </w:rPr>
            </w:pPr>
            <w:r w:rsidRPr="00432A6F">
              <w:rPr>
                <w:rFonts w:eastAsia="Calibri"/>
                <w:noProof/>
                <w:szCs w:val="20"/>
                <w:lang w:eastAsia="bg-BG" w:bidi="bg-BG"/>
              </w:rPr>
              <w:t>40.904 евро на участник (80 лева).</w:t>
            </w:r>
          </w:p>
        </w:tc>
      </w:tr>
      <w:tr w:rsidR="006C0B60" w:rsidRPr="00432A6F" w14:paraId="74FA76CD" w14:textId="77777777" w:rsidTr="00CC541C">
        <w:trPr>
          <w:trHeight w:val="300"/>
        </w:trPr>
        <w:tc>
          <w:tcPr>
            <w:tcW w:w="3417" w:type="dxa"/>
            <w:shd w:val="clear" w:color="auto" w:fill="auto"/>
            <w:noWrap/>
            <w:vAlign w:val="center"/>
          </w:tcPr>
          <w:p w14:paraId="016A3F47" w14:textId="77777777" w:rsidR="006C0B60" w:rsidRPr="00432A6F" w:rsidRDefault="006C0B60" w:rsidP="006C0B60">
            <w:pPr>
              <w:spacing w:before="120"/>
              <w:jc w:val="both"/>
              <w:rPr>
                <w:rFonts w:eastAsia="Calibri"/>
                <w:bCs/>
                <w:noProof/>
                <w:szCs w:val="20"/>
                <w:lang w:eastAsia="bg-BG" w:bidi="bg-BG"/>
              </w:rPr>
            </w:pPr>
            <w:r w:rsidRPr="00432A6F">
              <w:rPr>
                <w:rFonts w:eastAsia="Calibri"/>
                <w:noProof/>
                <w:szCs w:val="20"/>
                <w:lang w:eastAsia="bg-BG" w:bidi="bg-BG"/>
              </w:rPr>
              <w:t>7 Категории разходи, обхванати от единични разходи, еднократни суми или единни ставки</w:t>
            </w:r>
          </w:p>
        </w:tc>
        <w:tc>
          <w:tcPr>
            <w:tcW w:w="5670" w:type="dxa"/>
            <w:vAlign w:val="center"/>
          </w:tcPr>
          <w:p w14:paraId="640A2A02" w14:textId="77777777" w:rsidR="006C0B60" w:rsidRPr="00432A6F" w:rsidRDefault="006C0B60" w:rsidP="006C0B60">
            <w:pPr>
              <w:spacing w:before="120"/>
              <w:jc w:val="both"/>
              <w:rPr>
                <w:rFonts w:eastAsia="Calibri"/>
                <w:bCs/>
                <w:noProof/>
                <w:szCs w:val="20"/>
                <w:lang w:eastAsia="bg-BG" w:bidi="bg-BG"/>
              </w:rPr>
            </w:pPr>
            <w:r w:rsidRPr="00432A6F">
              <w:rPr>
                <w:rFonts w:eastAsia="Calibri"/>
                <w:noProof/>
                <w:szCs w:val="20"/>
                <w:lang w:eastAsia="bg-BG" w:bidi="bg-BG"/>
              </w:rPr>
              <w:t xml:space="preserve">Разходи за мотивационно обучение </w:t>
            </w:r>
            <w:r w:rsidRPr="00432A6F">
              <w:rPr>
                <w:rFonts w:eastAsia="Calibri"/>
                <w:bCs/>
                <w:noProof/>
                <w:szCs w:val="20"/>
                <w:lang w:eastAsia="bg-BG" w:bidi="bg-BG"/>
              </w:rPr>
              <w:t>- разходи за оригинални учебни материали, консумативи, застраховки при обучение, издаване на документ за завършено обучение, възнаграждение на преподаватели, осигуровки, наем на материално техническа база, както и всички административни, режийни и други разходи, включително разходи за осъществяване на дейността, свързана с предоставянето на мотивационното обучение/я.</w:t>
            </w:r>
          </w:p>
        </w:tc>
      </w:tr>
      <w:tr w:rsidR="006C0B60" w:rsidRPr="00432A6F" w14:paraId="17013E1A" w14:textId="77777777" w:rsidTr="00CC541C">
        <w:trPr>
          <w:trHeight w:val="300"/>
        </w:trPr>
        <w:tc>
          <w:tcPr>
            <w:tcW w:w="3417" w:type="dxa"/>
            <w:shd w:val="clear" w:color="auto" w:fill="auto"/>
            <w:noWrap/>
            <w:vAlign w:val="center"/>
          </w:tcPr>
          <w:p w14:paraId="47AC873D" w14:textId="77777777" w:rsidR="006C0B60" w:rsidRPr="00432A6F" w:rsidRDefault="006C0B60" w:rsidP="006C0B60">
            <w:pPr>
              <w:spacing w:before="120"/>
              <w:jc w:val="both"/>
              <w:rPr>
                <w:rFonts w:eastAsia="Calibri"/>
                <w:bCs/>
                <w:noProof/>
                <w:szCs w:val="20"/>
                <w:lang w:eastAsia="bg-BG" w:bidi="bg-BG"/>
              </w:rPr>
            </w:pPr>
            <w:r w:rsidRPr="00432A6F">
              <w:rPr>
                <w:rFonts w:eastAsia="Calibri"/>
                <w:noProof/>
                <w:szCs w:val="20"/>
                <w:lang w:eastAsia="bg-BG" w:bidi="bg-BG"/>
              </w:rPr>
              <w:t>8 Тези категории разходи покриват ли всички допустими разходи за операцията? ДА/НЕ</w:t>
            </w:r>
          </w:p>
        </w:tc>
        <w:tc>
          <w:tcPr>
            <w:tcW w:w="5670" w:type="dxa"/>
            <w:vAlign w:val="center"/>
          </w:tcPr>
          <w:p w14:paraId="40CD173C" w14:textId="77777777" w:rsidR="006C0B60" w:rsidRPr="00432A6F" w:rsidRDefault="006C0B60" w:rsidP="00721FC2">
            <w:pPr>
              <w:spacing w:before="120"/>
              <w:jc w:val="both"/>
              <w:rPr>
                <w:rFonts w:eastAsia="Calibri"/>
                <w:noProof/>
                <w:szCs w:val="20"/>
                <w:lang w:eastAsia="bg-BG" w:bidi="bg-BG"/>
              </w:rPr>
            </w:pPr>
            <w:r w:rsidRPr="00432A6F">
              <w:rPr>
                <w:rFonts w:eastAsia="Calibri"/>
                <w:noProof/>
                <w:szCs w:val="20"/>
                <w:lang w:eastAsia="bg-BG" w:bidi="bg-BG"/>
              </w:rPr>
              <w:t>Не. Стандартната таблица за мотивационно обучение ще се комбинирана с друг тип допустими дейности /разходи (например: надбавки на участниците, непреки разходи</w:t>
            </w:r>
            <w:r w:rsidR="00721FC2">
              <w:rPr>
                <w:rFonts w:eastAsia="Calibri"/>
                <w:noProof/>
                <w:szCs w:val="20"/>
                <w:lang w:eastAsia="bg-BG" w:bidi="bg-BG"/>
              </w:rPr>
              <w:t xml:space="preserve"> за бенефициенти</w:t>
            </w:r>
            <w:r w:rsidRPr="00432A6F">
              <w:rPr>
                <w:rFonts w:eastAsia="Calibri"/>
                <w:noProof/>
                <w:szCs w:val="20"/>
                <w:lang w:eastAsia="bg-BG" w:bidi="bg-BG"/>
              </w:rPr>
              <w:t xml:space="preserve">), </w:t>
            </w:r>
            <w:r w:rsidR="00721FC2">
              <w:rPr>
                <w:rFonts w:eastAsia="Calibri"/>
                <w:noProof/>
                <w:szCs w:val="20"/>
                <w:lang w:eastAsia="bg-BG" w:bidi="bg-BG"/>
              </w:rPr>
              <w:t>в рамките на операцията</w:t>
            </w:r>
            <w:r w:rsidRPr="00432A6F">
              <w:rPr>
                <w:rFonts w:eastAsia="Calibri"/>
                <w:noProof/>
                <w:szCs w:val="20"/>
                <w:vertAlign w:val="superscript"/>
                <w:lang w:eastAsia="bg-BG" w:bidi="bg-BG"/>
              </w:rPr>
              <w:footnoteReference w:id="36"/>
            </w:r>
            <w:r w:rsidRPr="00432A6F">
              <w:rPr>
                <w:rFonts w:eastAsia="Calibri"/>
                <w:noProof/>
                <w:szCs w:val="20"/>
                <w:lang w:eastAsia="bg-BG" w:bidi="bg-BG"/>
              </w:rPr>
              <w:t>.</w:t>
            </w:r>
          </w:p>
        </w:tc>
      </w:tr>
      <w:tr w:rsidR="006C0B60" w:rsidRPr="00432A6F" w14:paraId="1D8F8698" w14:textId="77777777" w:rsidTr="00CC541C">
        <w:trPr>
          <w:trHeight w:val="300"/>
        </w:trPr>
        <w:tc>
          <w:tcPr>
            <w:tcW w:w="3417" w:type="dxa"/>
            <w:shd w:val="clear" w:color="auto" w:fill="auto"/>
            <w:noWrap/>
            <w:vAlign w:val="center"/>
          </w:tcPr>
          <w:p w14:paraId="25B8351A" w14:textId="77777777" w:rsidR="006C0B60" w:rsidRPr="00432A6F" w:rsidRDefault="006C0B60" w:rsidP="006C0B60">
            <w:pPr>
              <w:spacing w:before="120"/>
              <w:jc w:val="both"/>
              <w:rPr>
                <w:rFonts w:eastAsia="Calibri"/>
                <w:bCs/>
                <w:noProof/>
                <w:szCs w:val="20"/>
                <w:lang w:eastAsia="bg-BG" w:bidi="bg-BG"/>
              </w:rPr>
            </w:pPr>
            <w:r w:rsidRPr="00432A6F">
              <w:rPr>
                <w:rFonts w:eastAsia="Calibri"/>
                <w:noProof/>
                <w:szCs w:val="20"/>
                <w:lang w:eastAsia="bg-BG" w:bidi="bg-BG"/>
              </w:rPr>
              <w:t xml:space="preserve">9 Метод за корекция </w:t>
            </w:r>
            <w:r w:rsidRPr="00432A6F">
              <w:rPr>
                <w:rFonts w:eastAsia="Calibri"/>
                <w:bCs/>
                <w:noProof/>
                <w:szCs w:val="20"/>
                <w:vertAlign w:val="superscript"/>
                <w:lang w:eastAsia="bg-BG" w:bidi="bg-BG"/>
              </w:rPr>
              <w:footnoteReference w:id="37"/>
            </w:r>
          </w:p>
        </w:tc>
        <w:tc>
          <w:tcPr>
            <w:tcW w:w="5670" w:type="dxa"/>
            <w:vAlign w:val="center"/>
          </w:tcPr>
          <w:p w14:paraId="26D9EF21" w14:textId="77777777" w:rsidR="006C0B60" w:rsidRDefault="006C0B60" w:rsidP="006C0B60">
            <w:pPr>
              <w:spacing w:before="120"/>
              <w:jc w:val="both"/>
              <w:rPr>
                <w:rFonts w:eastAsia="Calibri"/>
                <w:noProof/>
                <w:szCs w:val="20"/>
                <w:lang w:eastAsia="bg-BG" w:bidi="bg-BG"/>
              </w:rPr>
            </w:pPr>
            <w:r w:rsidRPr="00432A6F">
              <w:rPr>
                <w:rFonts w:eastAsia="Calibri"/>
                <w:noProof/>
                <w:szCs w:val="20"/>
                <w:lang w:eastAsia="bg-BG" w:bidi="bg-BG"/>
              </w:rPr>
              <w:t xml:space="preserve">Методът на актуализация ще бъде на база Средногодишни ИПЦ (средногодишна инфлация) за предходната година, публикувани на официалната страница на Националния статистически институт - </w:t>
            </w:r>
            <w:hyperlink r:id="rId117" w:history="1">
              <w:r w:rsidR="00A3382A" w:rsidRPr="00A90C6E">
                <w:rPr>
                  <w:rStyle w:val="Hyperlink"/>
                  <w:rFonts w:eastAsia="Calibri"/>
                  <w:noProof/>
                  <w:szCs w:val="20"/>
                  <w:lang w:eastAsia="bg-BG" w:bidi="bg-BG"/>
                </w:rPr>
                <w:t>https://nsi.bg/en/content/2518/annual-average-cpi-previous-year-100</w:t>
              </w:r>
            </w:hyperlink>
          </w:p>
          <w:p w14:paraId="11B77FCF" w14:textId="77777777" w:rsidR="00A3382A" w:rsidRPr="00432A6F" w:rsidRDefault="00A3382A" w:rsidP="006C0B60">
            <w:pPr>
              <w:spacing w:before="120"/>
              <w:jc w:val="both"/>
              <w:rPr>
                <w:rFonts w:eastAsia="Calibri"/>
                <w:noProof/>
                <w:szCs w:val="20"/>
                <w:lang w:eastAsia="bg-BG" w:bidi="bg-BG"/>
              </w:rPr>
            </w:pPr>
            <w:r>
              <w:rPr>
                <w:rFonts w:eastAsia="Calibri"/>
                <w:noProof/>
                <w:szCs w:val="20"/>
                <w:lang w:eastAsia="bg-BG" w:bidi="bg-BG"/>
              </w:rPr>
              <w:t>Публикуването на данни от НСИ се извършва към средата на месец януари всяка година.</w:t>
            </w:r>
          </w:p>
          <w:p w14:paraId="47AEF23A" w14:textId="77777777" w:rsidR="006C0B60" w:rsidRPr="00432A6F" w:rsidRDefault="006C0B60" w:rsidP="006C0B60">
            <w:pPr>
              <w:spacing w:before="120"/>
              <w:jc w:val="both"/>
              <w:rPr>
                <w:rFonts w:eastAsia="Calibri"/>
                <w:noProof/>
                <w:szCs w:val="20"/>
                <w:lang w:eastAsia="bg-BG" w:bidi="bg-BG"/>
              </w:rPr>
            </w:pPr>
            <w:r w:rsidRPr="00432A6F">
              <w:rPr>
                <w:rFonts w:eastAsia="Calibri"/>
                <w:noProof/>
                <w:szCs w:val="20"/>
                <w:lang w:eastAsia="bg-BG" w:bidi="bg-BG"/>
              </w:rPr>
              <w:t>Срок: Веднъж в годината до края на месец февруари на текущата година УО ще прецени необходимостта от актуализация.</w:t>
            </w:r>
          </w:p>
        </w:tc>
      </w:tr>
      <w:tr w:rsidR="006C0B60" w:rsidRPr="00432A6F" w14:paraId="5A3B7D39" w14:textId="77777777" w:rsidTr="00CC541C">
        <w:trPr>
          <w:trHeight w:val="300"/>
        </w:trPr>
        <w:tc>
          <w:tcPr>
            <w:tcW w:w="3417" w:type="dxa"/>
            <w:shd w:val="clear" w:color="auto" w:fill="auto"/>
            <w:noWrap/>
            <w:vAlign w:val="center"/>
          </w:tcPr>
          <w:p w14:paraId="262B41CC" w14:textId="77777777" w:rsidR="006C0B60" w:rsidRPr="00432A6F" w:rsidRDefault="006C0B60" w:rsidP="006C0B60">
            <w:pPr>
              <w:spacing w:before="120"/>
              <w:jc w:val="both"/>
              <w:rPr>
                <w:rFonts w:eastAsia="Calibri"/>
                <w:noProof/>
                <w:szCs w:val="20"/>
                <w:lang w:eastAsia="bg-BG" w:bidi="bg-BG"/>
              </w:rPr>
            </w:pPr>
            <w:r w:rsidRPr="00432A6F">
              <w:rPr>
                <w:rFonts w:eastAsia="Calibri"/>
                <w:noProof/>
                <w:szCs w:val="20"/>
                <w:lang w:eastAsia="bg-BG" w:bidi="bg-BG"/>
              </w:rPr>
              <w:t xml:space="preserve">10 Проверка на достигането на единиците  </w:t>
            </w:r>
          </w:p>
          <w:p w14:paraId="6487FB03" w14:textId="77777777" w:rsidR="006C0B60" w:rsidRPr="00432A6F" w:rsidRDefault="006C0B60" w:rsidP="006C0B60">
            <w:pPr>
              <w:spacing w:before="120"/>
              <w:jc w:val="both"/>
              <w:rPr>
                <w:rFonts w:eastAsia="Calibri"/>
                <w:noProof/>
                <w:szCs w:val="20"/>
                <w:lang w:eastAsia="bg-BG" w:bidi="bg-BG"/>
              </w:rPr>
            </w:pPr>
            <w:r w:rsidRPr="00432A6F">
              <w:rPr>
                <w:rFonts w:eastAsia="Calibri"/>
                <w:noProof/>
                <w:szCs w:val="20"/>
                <w:lang w:eastAsia="bg-BG" w:bidi="bg-BG"/>
              </w:rPr>
              <w:t>- Опишете какви документи/система ще бъдат използвани, за да се провери, че реализираните единици са достигнати?</w:t>
            </w:r>
          </w:p>
          <w:p w14:paraId="4FB57C01" w14:textId="77777777" w:rsidR="006C0B60" w:rsidRPr="00432A6F" w:rsidRDefault="006C0B60" w:rsidP="006C0B60">
            <w:pPr>
              <w:spacing w:before="120"/>
              <w:jc w:val="both"/>
              <w:rPr>
                <w:rFonts w:eastAsia="Calibri"/>
                <w:noProof/>
                <w:szCs w:val="20"/>
                <w:lang w:eastAsia="bg-BG" w:bidi="bg-BG"/>
              </w:rPr>
            </w:pPr>
            <w:r w:rsidRPr="00432A6F">
              <w:rPr>
                <w:rFonts w:eastAsia="Calibri"/>
                <w:noProof/>
                <w:szCs w:val="20"/>
                <w:lang w:eastAsia="bg-BG" w:bidi="bg-BG"/>
              </w:rPr>
              <w:t xml:space="preserve">– опишете какво и от кого ще бъде проверявано по време на проверките на управлението </w:t>
            </w:r>
          </w:p>
          <w:p w14:paraId="00630B02" w14:textId="77777777" w:rsidR="006C0B60" w:rsidRPr="00432A6F" w:rsidRDefault="006C0B60" w:rsidP="006C0B60">
            <w:pPr>
              <w:spacing w:before="120"/>
              <w:jc w:val="both"/>
              <w:rPr>
                <w:rFonts w:eastAsia="Calibri"/>
                <w:noProof/>
                <w:szCs w:val="20"/>
                <w:lang w:eastAsia="bg-BG" w:bidi="bg-BG"/>
              </w:rPr>
            </w:pPr>
            <w:r w:rsidRPr="00432A6F">
              <w:rPr>
                <w:rFonts w:eastAsia="Calibri"/>
                <w:noProof/>
                <w:szCs w:val="20"/>
                <w:lang w:eastAsia="bg-BG" w:bidi="bg-BG"/>
              </w:rPr>
              <w:t>– опишете какви мерки ще бъдат предприети за събиране и съхраняване на съответните данни/документи .</w:t>
            </w:r>
          </w:p>
        </w:tc>
        <w:tc>
          <w:tcPr>
            <w:tcW w:w="5670" w:type="dxa"/>
            <w:vAlign w:val="center"/>
          </w:tcPr>
          <w:p w14:paraId="72A9FAA1" w14:textId="77777777" w:rsidR="006C0B60" w:rsidRPr="00432A6F" w:rsidRDefault="006C0B60" w:rsidP="006C0B60">
            <w:pPr>
              <w:spacing w:before="120"/>
              <w:contextualSpacing/>
              <w:jc w:val="both"/>
              <w:rPr>
                <w:rFonts w:eastAsia="Calibri"/>
                <w:noProof/>
                <w:lang w:eastAsia="bg-BG" w:bidi="bg-BG"/>
              </w:rPr>
            </w:pPr>
            <w:r w:rsidRPr="00432A6F">
              <w:rPr>
                <w:b/>
                <w:i/>
              </w:rPr>
              <w:t>Kакви документи ще бъдат използвани, за да се докаже постигането на мерна единица</w:t>
            </w:r>
            <w:r w:rsidRPr="00432A6F">
              <w:t>?</w:t>
            </w:r>
            <w:r w:rsidRPr="00432A6F">
              <w:rPr>
                <w:rFonts w:eastAsia="Calibri"/>
                <w:noProof/>
                <w:lang w:eastAsia="bg-BG" w:bidi="bg-BG"/>
              </w:rPr>
              <w:t xml:space="preserve"> Завършването на мотивационното обучение се доказва с документ за успешно завършване на обучението,</w:t>
            </w:r>
            <w:r w:rsidRPr="00432A6F">
              <w:t xml:space="preserve"> </w:t>
            </w:r>
            <w:r w:rsidRPr="00432A6F">
              <w:rPr>
                <w:rFonts w:eastAsia="Calibri"/>
                <w:noProof/>
                <w:lang w:eastAsia="bg-BG" w:bidi="bg-BG"/>
              </w:rPr>
              <w:t>удостоверяващ минимум 80 на сто присъствие на учебните занятия, съгласно учебна програма и проведени заключителни изпити, ако такива са предвидени.</w:t>
            </w:r>
          </w:p>
          <w:p w14:paraId="7E00E773" w14:textId="77777777" w:rsidR="006C0B60" w:rsidRPr="00432A6F" w:rsidRDefault="006C0B60" w:rsidP="006C0B60">
            <w:pPr>
              <w:spacing w:before="120"/>
              <w:contextualSpacing/>
              <w:jc w:val="both"/>
              <w:rPr>
                <w:rFonts w:eastAsia="Calibri"/>
                <w:noProof/>
                <w:lang w:eastAsia="bg-BG" w:bidi="bg-BG"/>
              </w:rPr>
            </w:pPr>
          </w:p>
          <w:p w14:paraId="03BC23D6" w14:textId="77777777" w:rsidR="006C0B60" w:rsidRPr="00432A6F" w:rsidRDefault="006C0B60" w:rsidP="006C0B60">
            <w:pPr>
              <w:spacing w:before="120"/>
              <w:ind w:left="60"/>
              <w:contextualSpacing/>
              <w:jc w:val="both"/>
              <w:rPr>
                <w:rFonts w:eastAsia="Calibri"/>
                <w:noProof/>
                <w:lang w:eastAsia="bg-BG" w:bidi="bg-BG"/>
              </w:rPr>
            </w:pPr>
            <w:r w:rsidRPr="00432A6F">
              <w:t xml:space="preserve">Минималните задължителни реквизити на документа/сертификата, удостоверяващ успешно завършено обучение, са: вид на обучението „мотивационно“, три имена на лицето, хорариум на обучението, брой присъствени часове на лицето на занятията, спазени изисквания за комуникация и видимост. </w:t>
            </w:r>
          </w:p>
          <w:p w14:paraId="63B7825C" w14:textId="77777777" w:rsidR="006C0B60" w:rsidRPr="00432A6F" w:rsidRDefault="006C0B60" w:rsidP="006C0B60">
            <w:pPr>
              <w:spacing w:before="120"/>
              <w:ind w:left="360"/>
              <w:contextualSpacing/>
              <w:jc w:val="both"/>
              <w:rPr>
                <w:rFonts w:eastAsia="Calibri"/>
                <w:noProof/>
                <w:lang w:eastAsia="bg-BG" w:bidi="bg-BG"/>
              </w:rPr>
            </w:pPr>
          </w:p>
          <w:p w14:paraId="1210F76A" w14:textId="77777777" w:rsidR="006C0B60" w:rsidRPr="00432A6F" w:rsidRDefault="006C0B60" w:rsidP="006C0B60">
            <w:pPr>
              <w:spacing w:before="120"/>
              <w:contextualSpacing/>
              <w:jc w:val="both"/>
              <w:rPr>
                <w:rFonts w:eastAsia="Calibri"/>
                <w:noProof/>
                <w:lang w:eastAsia="bg-BG" w:bidi="bg-BG"/>
              </w:rPr>
            </w:pPr>
            <w:r w:rsidRPr="00432A6F">
              <w:rPr>
                <w:b/>
                <w:i/>
                <w:lang w:bidi="bg-BG"/>
              </w:rPr>
              <w:t>Oпишете какво ще бъде проверявано по време на проверките на управлението (включително на място), и от кого</w:t>
            </w:r>
            <w:r w:rsidRPr="00432A6F">
              <w:rPr>
                <w:rFonts w:eastAsia="Calibri"/>
                <w:noProof/>
                <w:lang w:eastAsia="bg-BG" w:bidi="bg-BG"/>
              </w:rPr>
              <w:t>?</w:t>
            </w:r>
          </w:p>
          <w:p w14:paraId="2FF057E1" w14:textId="77777777" w:rsidR="006C0B60" w:rsidRPr="00432A6F" w:rsidRDefault="006C0B60" w:rsidP="006C0B60">
            <w:pPr>
              <w:spacing w:before="120"/>
              <w:contextualSpacing/>
              <w:jc w:val="both"/>
              <w:rPr>
                <w:rFonts w:eastAsia="Calibri"/>
                <w:noProof/>
                <w:lang w:eastAsia="bg-BG" w:bidi="bg-BG"/>
              </w:rPr>
            </w:pPr>
            <w:r w:rsidRPr="00432A6F">
              <w:rPr>
                <w:rFonts w:eastAsia="Calibri"/>
                <w:noProof/>
                <w:lang w:eastAsia="bg-BG" w:bidi="bg-BG"/>
              </w:rPr>
              <w:t xml:space="preserve">УО извършва </w:t>
            </w:r>
            <w:r w:rsidRPr="00432A6F">
              <w:rPr>
                <w:rFonts w:eastAsia="Calibri"/>
                <w:b/>
                <w:noProof/>
                <w:lang w:eastAsia="bg-BG" w:bidi="bg-BG"/>
              </w:rPr>
              <w:t>административната проверка</w:t>
            </w:r>
            <w:r w:rsidRPr="00432A6F">
              <w:rPr>
                <w:rFonts w:eastAsia="Calibri"/>
                <w:noProof/>
                <w:lang w:eastAsia="bg-BG" w:bidi="bg-BG"/>
              </w:rPr>
              <w:t xml:space="preserve"> на всяко искане за плащане, предоставено от бенефициента. Тази проверка се състои от:</w:t>
            </w:r>
          </w:p>
          <w:p w14:paraId="32681952" w14:textId="77777777" w:rsidR="006C0B60" w:rsidRPr="00432A6F" w:rsidRDefault="006C0B60" w:rsidP="006C0B60">
            <w:pPr>
              <w:spacing w:before="120"/>
              <w:ind w:left="360"/>
              <w:contextualSpacing/>
              <w:jc w:val="both"/>
              <w:rPr>
                <w:rFonts w:eastAsia="Calibri"/>
                <w:noProof/>
                <w:lang w:eastAsia="bg-BG" w:bidi="bg-BG"/>
              </w:rPr>
            </w:pPr>
            <w:r w:rsidRPr="00432A6F">
              <w:rPr>
                <w:rFonts w:eastAsia="Calibri"/>
                <w:noProof/>
                <w:lang w:eastAsia="bg-BG" w:bidi="bg-BG"/>
              </w:rPr>
              <w:t>• проверка дали участникът отговаря на всички изисквания на целевата група – УО има достъп до Национална база данни на пазара на труда (НБД) на Агенцията по заетостта и базата данни на Националната агенция по приходите, в които бази данни ще се проверява допустимостта на участниците;</w:t>
            </w:r>
          </w:p>
          <w:p w14:paraId="5EA03CAC" w14:textId="77777777" w:rsidR="006C0B60" w:rsidRPr="00432A6F" w:rsidRDefault="006C0B60" w:rsidP="006C0B60">
            <w:pPr>
              <w:spacing w:before="120"/>
              <w:ind w:left="360"/>
              <w:contextualSpacing/>
              <w:jc w:val="both"/>
              <w:rPr>
                <w:rFonts w:eastAsia="Calibri"/>
                <w:strike/>
                <w:noProof/>
                <w:lang w:eastAsia="bg-BG" w:bidi="bg-BG"/>
              </w:rPr>
            </w:pPr>
            <w:r w:rsidRPr="00432A6F">
              <w:rPr>
                <w:rFonts w:eastAsia="Calibri"/>
                <w:noProof/>
                <w:lang w:eastAsia="bg-BG" w:bidi="bg-BG"/>
              </w:rPr>
              <w:t>• проверка на успешното завършване на обучението – наличие на документ за успешно приключено обучение и дали са спазени изискванията за минимум 80% присъствие на лицето.</w:t>
            </w:r>
          </w:p>
          <w:p w14:paraId="4444832D" w14:textId="77777777" w:rsidR="006C0B60" w:rsidRPr="00432A6F" w:rsidRDefault="006C0B60" w:rsidP="006C0B60">
            <w:pPr>
              <w:spacing w:before="120"/>
              <w:ind w:left="360"/>
              <w:contextualSpacing/>
              <w:jc w:val="both"/>
              <w:rPr>
                <w:rFonts w:eastAsia="Calibri"/>
                <w:noProof/>
                <w:lang w:eastAsia="bg-BG" w:bidi="bg-BG"/>
              </w:rPr>
            </w:pPr>
          </w:p>
          <w:p w14:paraId="13693662" w14:textId="77777777" w:rsidR="006C0B60" w:rsidRPr="00432A6F" w:rsidRDefault="006C0B60" w:rsidP="006C0B60">
            <w:pPr>
              <w:spacing w:before="120"/>
              <w:ind w:left="-76"/>
              <w:contextualSpacing/>
              <w:jc w:val="both"/>
              <w:rPr>
                <w:rFonts w:eastAsia="Calibri"/>
                <w:noProof/>
                <w:lang w:eastAsia="bg-BG" w:bidi="bg-BG"/>
              </w:rPr>
            </w:pPr>
            <w:r w:rsidRPr="00432A6F">
              <w:rPr>
                <w:rFonts w:eastAsia="Calibri"/>
                <w:noProof/>
                <w:lang w:eastAsia="bg-BG" w:bidi="bg-BG"/>
              </w:rPr>
              <w:t>Административната проверка се извършва от експерти на УО, като се попълва и подписва контролен лист.</w:t>
            </w:r>
          </w:p>
          <w:p w14:paraId="465809B2" w14:textId="77777777" w:rsidR="006C0B60" w:rsidRPr="00432A6F" w:rsidRDefault="006C0B60" w:rsidP="006C0B60">
            <w:pPr>
              <w:spacing w:before="120"/>
              <w:ind w:left="60" w:hanging="60"/>
              <w:contextualSpacing/>
              <w:jc w:val="both"/>
              <w:rPr>
                <w:rFonts w:eastAsia="Calibri"/>
                <w:noProof/>
                <w:lang w:eastAsia="bg-BG" w:bidi="bg-BG"/>
              </w:rPr>
            </w:pPr>
          </w:p>
          <w:p w14:paraId="3A78BF11" w14:textId="77777777" w:rsidR="006C0B60" w:rsidRPr="00432A6F" w:rsidRDefault="006C0B60" w:rsidP="006C0B60">
            <w:pPr>
              <w:spacing w:before="120"/>
              <w:ind w:left="-76"/>
              <w:contextualSpacing/>
              <w:jc w:val="both"/>
              <w:rPr>
                <w:rFonts w:eastAsia="Calibri"/>
                <w:noProof/>
                <w:lang w:eastAsia="bg-BG" w:bidi="bg-BG"/>
              </w:rPr>
            </w:pPr>
            <w:r w:rsidRPr="00432A6F">
              <w:rPr>
                <w:rFonts w:eastAsia="Calibri"/>
                <w:noProof/>
                <w:lang w:eastAsia="bg-BG" w:bidi="bg-BG"/>
              </w:rPr>
              <w:t xml:space="preserve">УО извършва и </w:t>
            </w:r>
            <w:r w:rsidRPr="00432A6F">
              <w:rPr>
                <w:rFonts w:eastAsia="Calibri"/>
                <w:b/>
                <w:noProof/>
                <w:lang w:eastAsia="bg-BG" w:bidi="bg-BG"/>
              </w:rPr>
              <w:t>проверки на място</w:t>
            </w:r>
            <w:r w:rsidRPr="00432A6F">
              <w:rPr>
                <w:rFonts w:eastAsia="Calibri"/>
                <w:noProof/>
                <w:lang w:eastAsia="bg-BG" w:bidi="bg-BG"/>
              </w:rPr>
              <w:t>, съгласно процедурата, разписана в Наръчника на УО.</w:t>
            </w:r>
          </w:p>
          <w:p w14:paraId="4546BB01" w14:textId="77777777" w:rsidR="006C0B60" w:rsidRPr="00432A6F" w:rsidRDefault="006C0B60" w:rsidP="006C0B60">
            <w:pPr>
              <w:spacing w:before="120"/>
              <w:ind w:left="-76"/>
              <w:contextualSpacing/>
              <w:jc w:val="both"/>
              <w:rPr>
                <w:rFonts w:eastAsia="Calibri"/>
                <w:noProof/>
                <w:lang w:eastAsia="bg-BG" w:bidi="bg-BG"/>
              </w:rPr>
            </w:pPr>
          </w:p>
          <w:p w14:paraId="4580E84F" w14:textId="77777777" w:rsidR="006C0B60" w:rsidRPr="00432A6F" w:rsidRDefault="006C0B60" w:rsidP="006C0B60">
            <w:pPr>
              <w:spacing w:before="120"/>
              <w:ind w:left="-76"/>
              <w:contextualSpacing/>
              <w:jc w:val="both"/>
              <w:rPr>
                <w:rFonts w:eastAsia="Calibri"/>
                <w:noProof/>
                <w:lang w:eastAsia="bg-BG" w:bidi="bg-BG"/>
              </w:rPr>
            </w:pPr>
            <w:r w:rsidRPr="00432A6F">
              <w:rPr>
                <w:rFonts w:eastAsia="Calibri"/>
                <w:noProof/>
                <w:lang w:eastAsia="bg-BG" w:bidi="bg-BG"/>
              </w:rPr>
              <w:t>Проверки на база Методология за оценка на риска, разработена от УО. Проверките могат да бъдат планирани или непланирани.</w:t>
            </w:r>
          </w:p>
          <w:p w14:paraId="7D5CFB75" w14:textId="77777777" w:rsidR="006C0B60" w:rsidRPr="00432A6F" w:rsidRDefault="006C0B60" w:rsidP="006C0B60">
            <w:pPr>
              <w:spacing w:before="120"/>
              <w:ind w:left="-76"/>
              <w:contextualSpacing/>
              <w:jc w:val="both"/>
              <w:rPr>
                <w:rFonts w:eastAsia="Calibri"/>
                <w:noProof/>
                <w:lang w:eastAsia="bg-BG" w:bidi="bg-BG"/>
              </w:rPr>
            </w:pPr>
          </w:p>
          <w:p w14:paraId="7327B2C2" w14:textId="77777777" w:rsidR="006C0B60" w:rsidRPr="00432A6F" w:rsidRDefault="006C0B60" w:rsidP="006C0B60">
            <w:pPr>
              <w:spacing w:before="120"/>
              <w:ind w:left="-76"/>
              <w:contextualSpacing/>
              <w:jc w:val="both"/>
              <w:rPr>
                <w:rFonts w:eastAsia="Calibri"/>
                <w:noProof/>
                <w:lang w:eastAsia="bg-BG" w:bidi="bg-BG"/>
              </w:rPr>
            </w:pPr>
            <w:r w:rsidRPr="00432A6F">
              <w:rPr>
                <w:rFonts w:eastAsia="Calibri"/>
                <w:noProof/>
                <w:lang w:eastAsia="bg-BG" w:bidi="bg-BG"/>
              </w:rPr>
              <w:t xml:space="preserve">Проверки на място от УО, ще бъдат извършени за проверка на: </w:t>
            </w:r>
          </w:p>
          <w:p w14:paraId="5501B509" w14:textId="77777777" w:rsidR="006C0B60" w:rsidRPr="00432A6F" w:rsidRDefault="006C0B60" w:rsidP="006C0B60">
            <w:pPr>
              <w:spacing w:before="120"/>
              <w:contextualSpacing/>
              <w:jc w:val="both"/>
              <w:rPr>
                <w:rFonts w:eastAsia="Calibri"/>
                <w:noProof/>
                <w:lang w:eastAsia="bg-BG" w:bidi="bg-BG"/>
              </w:rPr>
            </w:pPr>
            <w:r w:rsidRPr="00432A6F">
              <w:rPr>
                <w:rFonts w:eastAsia="Calibri"/>
                <w:noProof/>
                <w:lang w:eastAsia="bg-BG" w:bidi="bg-BG"/>
              </w:rPr>
              <w:t>- оригинални документи, съгласно контролен лист;</w:t>
            </w:r>
          </w:p>
          <w:p w14:paraId="3D8AFE26" w14:textId="77777777" w:rsidR="006C0B60" w:rsidRPr="00432A6F" w:rsidRDefault="006C0B60" w:rsidP="006C0B60">
            <w:pPr>
              <w:spacing w:before="120"/>
              <w:contextualSpacing/>
              <w:jc w:val="both"/>
              <w:rPr>
                <w:rFonts w:eastAsia="Calibri"/>
                <w:noProof/>
                <w:lang w:eastAsia="bg-BG" w:bidi="bg-BG"/>
              </w:rPr>
            </w:pPr>
            <w:r w:rsidRPr="00432A6F">
              <w:rPr>
                <w:rFonts w:eastAsia="Calibri"/>
                <w:noProof/>
                <w:lang w:eastAsia="bg-BG" w:bidi="bg-BG"/>
              </w:rPr>
              <w:t>- дали обучението се провежда и дали участниците посещават обучението, както е уговорено.</w:t>
            </w:r>
          </w:p>
          <w:p w14:paraId="1844D684" w14:textId="77777777" w:rsidR="006C0B60" w:rsidRPr="00432A6F" w:rsidRDefault="006C0B60" w:rsidP="006C0B60">
            <w:pPr>
              <w:spacing w:before="120"/>
              <w:contextualSpacing/>
              <w:jc w:val="both"/>
              <w:rPr>
                <w:rFonts w:eastAsia="Calibri"/>
                <w:noProof/>
                <w:lang w:eastAsia="bg-BG" w:bidi="bg-BG"/>
              </w:rPr>
            </w:pPr>
          </w:p>
          <w:p w14:paraId="23E65036" w14:textId="77777777" w:rsidR="006C0B60" w:rsidRPr="00432A6F" w:rsidRDefault="006C0B60" w:rsidP="006C0B60">
            <w:pPr>
              <w:spacing w:before="120"/>
              <w:contextualSpacing/>
              <w:jc w:val="both"/>
              <w:rPr>
                <w:rFonts w:eastAsia="Calibri"/>
                <w:noProof/>
                <w:lang w:eastAsia="bg-BG" w:bidi="bg-BG"/>
              </w:rPr>
            </w:pPr>
            <w:r w:rsidRPr="00432A6F">
              <w:rPr>
                <w:rFonts w:eastAsia="Calibri"/>
                <w:noProof/>
                <w:lang w:eastAsia="bg-BG" w:bidi="bg-BG"/>
              </w:rPr>
              <w:t>Проверката на място се документира с контролен лист, подписан от експерта/ите и представители на бенефициента.</w:t>
            </w:r>
          </w:p>
          <w:p w14:paraId="559FDB51" w14:textId="77777777" w:rsidR="006C0B60" w:rsidRPr="00432A6F" w:rsidRDefault="006C0B60" w:rsidP="006C0B60">
            <w:pPr>
              <w:spacing w:before="120"/>
              <w:contextualSpacing/>
              <w:jc w:val="both"/>
              <w:rPr>
                <w:rFonts w:eastAsia="Calibri"/>
                <w:noProof/>
                <w:lang w:eastAsia="bg-BG" w:bidi="bg-BG"/>
              </w:rPr>
            </w:pPr>
          </w:p>
          <w:p w14:paraId="70AD9900" w14:textId="77777777" w:rsidR="006C0B60" w:rsidRPr="00432A6F" w:rsidRDefault="006C0B60" w:rsidP="006C0B60">
            <w:pPr>
              <w:spacing w:before="120"/>
              <w:contextualSpacing/>
              <w:jc w:val="both"/>
              <w:rPr>
                <w:rFonts w:eastAsia="Calibri"/>
                <w:noProof/>
                <w:lang w:eastAsia="bg-BG" w:bidi="bg-BG"/>
              </w:rPr>
            </w:pPr>
            <w:r w:rsidRPr="00432A6F">
              <w:rPr>
                <w:b/>
                <w:i/>
                <w:lang w:bidi="bg-BG"/>
              </w:rPr>
              <w:t>Kакви са механизмите за събиране и съхраняване на описаните данни/документи</w:t>
            </w:r>
            <w:r w:rsidRPr="00432A6F">
              <w:rPr>
                <w:b/>
                <w:i/>
              </w:rPr>
              <w:t>?</w:t>
            </w:r>
            <w:r w:rsidRPr="00432A6F">
              <w:rPr>
                <w:rFonts w:eastAsia="Calibri"/>
                <w:noProof/>
                <w:lang w:eastAsia="bg-BG" w:bidi="bg-BG"/>
              </w:rPr>
              <w:t xml:space="preserve"> </w:t>
            </w:r>
          </w:p>
          <w:p w14:paraId="4ED38864" w14:textId="77777777" w:rsidR="006C0B60" w:rsidRPr="00432A6F" w:rsidRDefault="006C0B60" w:rsidP="006C0B60">
            <w:pPr>
              <w:spacing w:before="120"/>
              <w:contextualSpacing/>
              <w:jc w:val="both"/>
              <w:rPr>
                <w:rFonts w:eastAsia="Calibri"/>
                <w:noProof/>
                <w:szCs w:val="20"/>
                <w:lang w:eastAsia="bg-BG" w:bidi="bg-BG"/>
              </w:rPr>
            </w:pPr>
            <w:r w:rsidRPr="00432A6F">
              <w:rPr>
                <w:rFonts w:eastAsia="Calibri"/>
                <w:noProof/>
                <w:szCs w:val="20"/>
                <w:lang w:eastAsia="bg-BG" w:bidi="bg-BG"/>
              </w:rPr>
              <w:t xml:space="preserve">Документите, доказващи постигнатия резултат, се предоставят от бенефициентите, заедно с всяко искане за плащане чрез системата за мониторинг ИСУН, на УО, който отговаря за проверката на разходите, декларирани пред Комисията. УО проверява предоставените документи и гарантира, че всички изисквания за възстановяване на опростения разход са изпълнени. </w:t>
            </w:r>
          </w:p>
          <w:p w14:paraId="242433AE" w14:textId="77777777" w:rsidR="006C0B60" w:rsidRPr="00432A6F" w:rsidRDefault="006C0B60" w:rsidP="006C0B60">
            <w:pPr>
              <w:spacing w:before="120"/>
              <w:contextualSpacing/>
              <w:jc w:val="both"/>
              <w:rPr>
                <w:rFonts w:eastAsia="Calibri"/>
                <w:noProof/>
                <w:szCs w:val="20"/>
                <w:lang w:eastAsia="bg-BG" w:bidi="bg-BG"/>
              </w:rPr>
            </w:pPr>
          </w:p>
          <w:p w14:paraId="1BDF5B67" w14:textId="77777777" w:rsidR="006C0B60" w:rsidRPr="00432A6F" w:rsidRDefault="006C0B60" w:rsidP="006C0B60">
            <w:pPr>
              <w:spacing w:before="120"/>
              <w:contextualSpacing/>
              <w:jc w:val="both"/>
              <w:rPr>
                <w:rFonts w:eastAsia="Calibri"/>
                <w:noProof/>
                <w:szCs w:val="20"/>
                <w:lang w:eastAsia="bg-BG" w:bidi="bg-BG"/>
              </w:rPr>
            </w:pPr>
            <w:r w:rsidRPr="00432A6F">
              <w:rPr>
                <w:rFonts w:eastAsia="Calibri"/>
                <w:noProof/>
                <w:szCs w:val="20"/>
                <w:lang w:eastAsia="bg-BG" w:bidi="bg-BG"/>
              </w:rPr>
              <w:t xml:space="preserve">Документите в оригинал се съхраняват при бенефициерите, а пред УО чрез системата ИСУН се представят техни копия. </w:t>
            </w:r>
          </w:p>
          <w:p w14:paraId="62C232F1" w14:textId="77777777" w:rsidR="006C0B60" w:rsidRPr="00432A6F" w:rsidRDefault="006C0B60" w:rsidP="006C0B60">
            <w:pPr>
              <w:spacing w:before="120"/>
              <w:contextualSpacing/>
              <w:jc w:val="both"/>
              <w:rPr>
                <w:rFonts w:eastAsia="Calibri"/>
                <w:noProof/>
                <w:szCs w:val="20"/>
                <w:lang w:eastAsia="bg-BG" w:bidi="bg-BG"/>
              </w:rPr>
            </w:pPr>
          </w:p>
          <w:p w14:paraId="4F292E0D" w14:textId="77777777" w:rsidR="006C0B60" w:rsidRPr="00432A6F" w:rsidRDefault="006C0B60" w:rsidP="006C0B60">
            <w:pPr>
              <w:spacing w:before="120"/>
              <w:contextualSpacing/>
              <w:jc w:val="both"/>
              <w:rPr>
                <w:rFonts w:eastAsia="Calibri"/>
                <w:noProof/>
                <w:szCs w:val="20"/>
                <w:lang w:eastAsia="bg-BG" w:bidi="bg-BG"/>
              </w:rPr>
            </w:pPr>
            <w:r w:rsidRPr="00432A6F">
              <w:rPr>
                <w:rFonts w:eastAsia="Calibri"/>
                <w:noProof/>
                <w:szCs w:val="20"/>
                <w:lang w:eastAsia="bg-BG" w:bidi="bg-BG"/>
              </w:rPr>
              <w:t xml:space="preserve">Документът, доказващ постигнатия резултат, е: </w:t>
            </w:r>
          </w:p>
          <w:p w14:paraId="79D89524" w14:textId="77777777" w:rsidR="006C0B60" w:rsidRPr="00432A6F" w:rsidRDefault="006C0B60" w:rsidP="006C0B60">
            <w:pPr>
              <w:spacing w:before="120"/>
              <w:ind w:left="360"/>
              <w:contextualSpacing/>
              <w:jc w:val="both"/>
              <w:rPr>
                <w:rFonts w:eastAsia="Calibri"/>
                <w:noProof/>
                <w:szCs w:val="20"/>
                <w:lang w:eastAsia="bg-BG" w:bidi="bg-BG"/>
              </w:rPr>
            </w:pPr>
            <w:r w:rsidRPr="00432A6F">
              <w:rPr>
                <w:rFonts w:eastAsia="Calibri"/>
                <w:noProof/>
                <w:szCs w:val="20"/>
                <w:lang w:eastAsia="bg-BG" w:bidi="bg-BG"/>
              </w:rPr>
              <w:t>• Документ/сертификат за успешно завършване на обучение.</w:t>
            </w:r>
          </w:p>
          <w:p w14:paraId="04DE7FEA" w14:textId="77777777" w:rsidR="006C0B60" w:rsidRPr="00432A6F" w:rsidRDefault="006C0B60" w:rsidP="006C0B60">
            <w:pPr>
              <w:spacing w:before="120"/>
              <w:jc w:val="both"/>
              <w:rPr>
                <w:rFonts w:eastAsia="Calibri"/>
                <w:noProof/>
                <w:szCs w:val="20"/>
                <w:lang w:eastAsia="bg-BG" w:bidi="bg-BG"/>
              </w:rPr>
            </w:pPr>
            <w:r w:rsidRPr="00432A6F">
              <w:rPr>
                <w:rFonts w:eastAsia="Calibri"/>
                <w:noProof/>
                <w:szCs w:val="20"/>
                <w:lang w:eastAsia="bg-BG" w:bidi="bg-BG"/>
              </w:rPr>
              <w:t>За лицата се представя и Карта за участник (таблица с микроданни на ЕСФ).</w:t>
            </w:r>
          </w:p>
          <w:p w14:paraId="66DDF4F8" w14:textId="77777777" w:rsidR="006C0B60" w:rsidRPr="00432A6F" w:rsidRDefault="006C0B60" w:rsidP="006C0B60">
            <w:pPr>
              <w:spacing w:before="120"/>
              <w:contextualSpacing/>
              <w:jc w:val="both"/>
              <w:rPr>
                <w:rFonts w:eastAsia="Calibri"/>
                <w:noProof/>
                <w:szCs w:val="20"/>
                <w:lang w:eastAsia="bg-BG" w:bidi="bg-BG"/>
              </w:rPr>
            </w:pPr>
          </w:p>
          <w:p w14:paraId="6C0BBA70" w14:textId="77777777" w:rsidR="006C0B60" w:rsidRPr="00432A6F" w:rsidRDefault="006C0B60" w:rsidP="006C0B60">
            <w:pPr>
              <w:spacing w:before="120"/>
              <w:contextualSpacing/>
              <w:jc w:val="both"/>
              <w:rPr>
                <w:rFonts w:eastAsia="Calibri"/>
                <w:noProof/>
                <w:szCs w:val="20"/>
                <w:lang w:eastAsia="bg-BG" w:bidi="bg-BG"/>
              </w:rPr>
            </w:pPr>
            <w:r w:rsidRPr="00432A6F">
              <w:rPr>
                <w:rFonts w:eastAsia="Calibri"/>
                <w:noProof/>
                <w:szCs w:val="20"/>
                <w:lang w:eastAsia="bg-BG" w:bidi="bg-BG"/>
              </w:rPr>
              <w:t>Резултатите се наблюдават от Управляващия орган на ПРЧР чрез административна проверка и проверка на място.</w:t>
            </w:r>
          </w:p>
          <w:p w14:paraId="18FC4D8E" w14:textId="77777777" w:rsidR="006C0B60" w:rsidRPr="00432A6F" w:rsidRDefault="006C0B60" w:rsidP="006C0B60">
            <w:pPr>
              <w:spacing w:before="120"/>
              <w:contextualSpacing/>
              <w:jc w:val="both"/>
              <w:rPr>
                <w:rFonts w:eastAsia="Calibri"/>
                <w:noProof/>
                <w:szCs w:val="20"/>
                <w:lang w:eastAsia="bg-BG" w:bidi="bg-BG"/>
              </w:rPr>
            </w:pPr>
            <w:r w:rsidRPr="00432A6F">
              <w:rPr>
                <w:rFonts w:eastAsia="Calibri"/>
                <w:noProof/>
                <w:szCs w:val="20"/>
                <w:lang w:eastAsia="bg-BG" w:bidi="bg-BG"/>
              </w:rPr>
              <w:t xml:space="preserve"> </w:t>
            </w:r>
          </w:p>
          <w:p w14:paraId="22380599" w14:textId="77777777" w:rsidR="006C0B60" w:rsidRPr="00432A6F" w:rsidRDefault="006C0B60" w:rsidP="006C0B60">
            <w:pPr>
              <w:spacing w:before="120"/>
              <w:contextualSpacing/>
              <w:jc w:val="both"/>
              <w:rPr>
                <w:rFonts w:eastAsia="Calibri"/>
                <w:noProof/>
                <w:szCs w:val="20"/>
                <w:lang w:eastAsia="bg-BG" w:bidi="bg-BG"/>
              </w:rPr>
            </w:pPr>
            <w:r w:rsidRPr="00432A6F">
              <w:rPr>
                <w:rFonts w:eastAsia="Calibri"/>
                <w:noProof/>
                <w:szCs w:val="20"/>
                <w:lang w:eastAsia="bg-BG" w:bidi="bg-BG"/>
              </w:rPr>
              <w:t>Проверките на място се извършват съгласно одобрената от УО методика за оценка на риска.</w:t>
            </w:r>
          </w:p>
        </w:tc>
      </w:tr>
      <w:tr w:rsidR="006C0B60" w:rsidRPr="00432A6F" w14:paraId="1012B227" w14:textId="77777777" w:rsidTr="00CC541C">
        <w:trPr>
          <w:trHeight w:val="300"/>
        </w:trPr>
        <w:tc>
          <w:tcPr>
            <w:tcW w:w="3417" w:type="dxa"/>
            <w:shd w:val="clear" w:color="auto" w:fill="auto"/>
            <w:noWrap/>
            <w:vAlign w:val="center"/>
          </w:tcPr>
          <w:p w14:paraId="373FC7DA" w14:textId="77777777" w:rsidR="006C0B60" w:rsidRPr="00432A6F" w:rsidRDefault="006C0B60" w:rsidP="006C0B60">
            <w:pPr>
              <w:spacing w:before="120"/>
              <w:jc w:val="both"/>
              <w:rPr>
                <w:rFonts w:eastAsia="Calibri"/>
                <w:bCs/>
                <w:noProof/>
                <w:szCs w:val="20"/>
                <w:lang w:eastAsia="bg-BG" w:bidi="bg-BG"/>
              </w:rPr>
            </w:pPr>
            <w:r w:rsidRPr="00432A6F">
              <w:rPr>
                <w:rFonts w:eastAsia="Calibri"/>
                <w:noProof/>
                <w:szCs w:val="20"/>
                <w:lang w:eastAsia="bg-BG" w:bidi="bg-BG"/>
              </w:rPr>
              <w:t xml:space="preserve">11 Възможни погрешни стимули, </w:t>
            </w:r>
            <w:r w:rsidRPr="00432A6F">
              <w:t xml:space="preserve"> </w:t>
            </w:r>
            <w:r w:rsidRPr="00432A6F">
              <w:rPr>
                <w:rFonts w:eastAsia="Calibri"/>
                <w:bCs/>
                <w:noProof/>
                <w:szCs w:val="20"/>
                <w:lang w:eastAsia="bg-BG" w:bidi="bg-BG"/>
              </w:rPr>
              <w:t>смекчаващи мерки</w:t>
            </w:r>
            <w:r w:rsidRPr="00432A6F">
              <w:rPr>
                <w:rFonts w:eastAsia="Calibri"/>
                <w:bCs/>
                <w:noProof/>
                <w:szCs w:val="20"/>
                <w:vertAlign w:val="superscript"/>
                <w:lang w:eastAsia="bg-BG" w:bidi="bg-BG"/>
              </w:rPr>
              <w:footnoteReference w:id="38"/>
            </w:r>
            <w:r w:rsidRPr="00432A6F">
              <w:rPr>
                <w:rFonts w:eastAsia="Calibri"/>
                <w:bCs/>
                <w:noProof/>
                <w:szCs w:val="20"/>
                <w:lang w:eastAsia="bg-BG" w:bidi="bg-BG"/>
              </w:rPr>
              <w:t xml:space="preserve"> и очакваното ниво на риск (високо / средно / ниско)</w:t>
            </w:r>
          </w:p>
        </w:tc>
        <w:tc>
          <w:tcPr>
            <w:tcW w:w="5670" w:type="dxa"/>
            <w:vAlign w:val="center"/>
          </w:tcPr>
          <w:p w14:paraId="24E2CF5D" w14:textId="77777777" w:rsidR="006C0B60" w:rsidRPr="00432A6F" w:rsidRDefault="006C0B60" w:rsidP="006C0B60">
            <w:pPr>
              <w:jc w:val="both"/>
              <w:rPr>
                <w:rFonts w:eastAsia="Calibri"/>
                <w:noProof/>
                <w:szCs w:val="20"/>
                <w:lang w:eastAsia="bg-BG" w:bidi="bg-BG"/>
              </w:rPr>
            </w:pPr>
            <w:r w:rsidRPr="00432A6F">
              <w:rPr>
                <w:rFonts w:eastAsia="Calibri"/>
                <w:b/>
                <w:noProof/>
                <w:szCs w:val="20"/>
                <w:lang w:eastAsia="bg-BG" w:bidi="bg-BG"/>
              </w:rPr>
              <w:t>Възможен риск: Ниско качество на обучението</w:t>
            </w:r>
          </w:p>
          <w:p w14:paraId="2C39DC1B" w14:textId="77777777" w:rsidR="006C0B60" w:rsidRPr="00432A6F" w:rsidRDefault="006C0B60" w:rsidP="006C0B60">
            <w:pPr>
              <w:jc w:val="both"/>
              <w:rPr>
                <w:rFonts w:eastAsia="Calibri"/>
                <w:noProof/>
                <w:szCs w:val="20"/>
                <w:lang w:eastAsia="bg-BG" w:bidi="bg-BG"/>
              </w:rPr>
            </w:pPr>
            <w:r w:rsidRPr="00432A6F">
              <w:rPr>
                <w:rFonts w:eastAsia="Calibri"/>
                <w:b/>
                <w:noProof/>
                <w:szCs w:val="20"/>
                <w:lang w:eastAsia="bg-BG" w:bidi="bg-BG"/>
              </w:rPr>
              <w:t>Очаквано ниво на риск</w:t>
            </w:r>
            <w:r w:rsidRPr="00432A6F">
              <w:rPr>
                <w:rFonts w:eastAsia="Calibri"/>
                <w:noProof/>
                <w:szCs w:val="20"/>
                <w:lang w:eastAsia="bg-BG" w:bidi="bg-BG"/>
              </w:rPr>
              <w:t>: Ниско</w:t>
            </w:r>
          </w:p>
          <w:p w14:paraId="42BDCFED" w14:textId="77777777" w:rsidR="006C0B60" w:rsidRPr="00432A6F" w:rsidRDefault="006C0B60" w:rsidP="006C0B60">
            <w:pPr>
              <w:jc w:val="both"/>
              <w:rPr>
                <w:rFonts w:eastAsia="Calibri"/>
                <w:noProof/>
                <w:szCs w:val="20"/>
                <w:lang w:eastAsia="bg-BG" w:bidi="bg-BG"/>
              </w:rPr>
            </w:pPr>
            <w:r w:rsidRPr="00432A6F">
              <w:rPr>
                <w:rFonts w:eastAsia="Calibri"/>
                <w:b/>
                <w:noProof/>
                <w:szCs w:val="20"/>
                <w:lang w:eastAsia="bg-BG" w:bidi="bg-BG"/>
              </w:rPr>
              <w:t>Намаляване на риска</w:t>
            </w:r>
            <w:r w:rsidRPr="00432A6F">
              <w:rPr>
                <w:rFonts w:eastAsia="Calibri"/>
                <w:noProof/>
                <w:szCs w:val="20"/>
                <w:lang w:eastAsia="bg-BG" w:bidi="bg-BG"/>
              </w:rPr>
              <w:t xml:space="preserve">: Проверки на място от УО, за да провери, удовлетвореността на обучаемите, наличието на учебната програма и учебните материали, чрез провеждане на интервю/събеседване с участници и наблюдение от страна на УО на обучителния процес. Това обстоятелство ще се документира в чеклист за проверка на място. </w:t>
            </w:r>
          </w:p>
          <w:p w14:paraId="06DE81F4" w14:textId="77777777" w:rsidR="006C0B60" w:rsidRPr="00432A6F" w:rsidRDefault="006C0B60" w:rsidP="006C0B60">
            <w:pPr>
              <w:spacing w:before="120"/>
              <w:jc w:val="both"/>
              <w:rPr>
                <w:rFonts w:eastAsia="Calibri"/>
                <w:noProof/>
                <w:szCs w:val="20"/>
                <w:lang w:eastAsia="bg-BG" w:bidi="bg-BG"/>
              </w:rPr>
            </w:pPr>
          </w:p>
          <w:p w14:paraId="212C32BA" w14:textId="77777777" w:rsidR="006C0B60" w:rsidRPr="00432A6F" w:rsidRDefault="006C0B60" w:rsidP="006C0B60">
            <w:pPr>
              <w:jc w:val="both"/>
              <w:rPr>
                <w:rFonts w:eastAsia="Calibri"/>
                <w:noProof/>
                <w:szCs w:val="20"/>
                <w:lang w:eastAsia="bg-BG" w:bidi="bg-BG"/>
              </w:rPr>
            </w:pPr>
            <w:r w:rsidRPr="00432A6F">
              <w:rPr>
                <w:rFonts w:eastAsia="Calibri"/>
                <w:b/>
                <w:noProof/>
                <w:szCs w:val="20"/>
                <w:lang w:eastAsia="bg-BG" w:bidi="bg-BG"/>
              </w:rPr>
              <w:t>Възможен риск: Лицето не принадлежи към съответната целева група</w:t>
            </w:r>
          </w:p>
          <w:p w14:paraId="37A2CF2E" w14:textId="77777777" w:rsidR="006C0B60" w:rsidRPr="00432A6F" w:rsidRDefault="006C0B60" w:rsidP="006C0B60">
            <w:pPr>
              <w:jc w:val="both"/>
              <w:rPr>
                <w:rFonts w:eastAsia="Calibri"/>
                <w:noProof/>
                <w:szCs w:val="20"/>
                <w:lang w:eastAsia="bg-BG" w:bidi="bg-BG"/>
              </w:rPr>
            </w:pPr>
            <w:r w:rsidRPr="00432A6F">
              <w:rPr>
                <w:rFonts w:eastAsia="Calibri"/>
                <w:b/>
                <w:noProof/>
                <w:szCs w:val="20"/>
                <w:lang w:eastAsia="bg-BG" w:bidi="bg-BG"/>
              </w:rPr>
              <w:t>Очаквано ниво на риск</w:t>
            </w:r>
            <w:r w:rsidRPr="00432A6F">
              <w:rPr>
                <w:rFonts w:eastAsia="Calibri"/>
                <w:noProof/>
                <w:szCs w:val="20"/>
                <w:lang w:eastAsia="bg-BG" w:bidi="bg-BG"/>
              </w:rPr>
              <w:t>: Ниско</w:t>
            </w:r>
          </w:p>
          <w:p w14:paraId="7BF2E7BB" w14:textId="77777777" w:rsidR="006C0B60" w:rsidRPr="00432A6F" w:rsidRDefault="006C0B60" w:rsidP="006C0B60">
            <w:pPr>
              <w:jc w:val="both"/>
              <w:rPr>
                <w:rFonts w:eastAsia="Calibri"/>
                <w:noProof/>
                <w:szCs w:val="20"/>
                <w:lang w:eastAsia="bg-BG" w:bidi="bg-BG"/>
              </w:rPr>
            </w:pPr>
            <w:r w:rsidRPr="00432A6F">
              <w:rPr>
                <w:rFonts w:eastAsia="Calibri"/>
                <w:b/>
                <w:noProof/>
                <w:szCs w:val="20"/>
                <w:lang w:eastAsia="bg-BG" w:bidi="bg-BG"/>
              </w:rPr>
              <w:t>Намаляване на риска</w:t>
            </w:r>
            <w:r w:rsidRPr="00432A6F">
              <w:rPr>
                <w:rFonts w:eastAsia="Calibri"/>
                <w:noProof/>
                <w:szCs w:val="20"/>
                <w:lang w:eastAsia="bg-BG" w:bidi="bg-BG"/>
              </w:rPr>
              <w:t>: УО има достъп до Националната база данни (НБД) на Агенция по заетостта и Националната агенция за приходите, за да провери дали дадено лице попада в една от групите.</w:t>
            </w:r>
          </w:p>
          <w:p w14:paraId="30B0F0D6" w14:textId="77777777" w:rsidR="006C0B60" w:rsidRPr="00432A6F" w:rsidRDefault="006C0B60" w:rsidP="006C0B60">
            <w:pPr>
              <w:spacing w:before="120"/>
              <w:jc w:val="both"/>
              <w:rPr>
                <w:rFonts w:eastAsia="Calibri"/>
                <w:noProof/>
                <w:szCs w:val="20"/>
                <w:lang w:eastAsia="bg-BG" w:bidi="bg-BG"/>
              </w:rPr>
            </w:pPr>
          </w:p>
          <w:p w14:paraId="0F141DFB" w14:textId="77777777" w:rsidR="006C0B60" w:rsidRPr="00432A6F" w:rsidRDefault="006C0B60" w:rsidP="006C0B60">
            <w:pPr>
              <w:jc w:val="both"/>
              <w:rPr>
                <w:rFonts w:eastAsia="Calibri"/>
                <w:b/>
                <w:noProof/>
                <w:szCs w:val="20"/>
                <w:lang w:eastAsia="bg-BG" w:bidi="bg-BG"/>
              </w:rPr>
            </w:pPr>
            <w:r w:rsidRPr="00432A6F">
              <w:rPr>
                <w:rFonts w:eastAsia="Calibri"/>
                <w:b/>
                <w:noProof/>
                <w:szCs w:val="20"/>
                <w:lang w:eastAsia="bg-BG" w:bidi="bg-BG"/>
              </w:rPr>
              <w:t>Възможен риск:</w:t>
            </w:r>
            <w:r w:rsidRPr="00432A6F">
              <w:rPr>
                <w:rFonts w:eastAsia="Calibri"/>
                <w:noProof/>
                <w:szCs w:val="20"/>
                <w:lang w:eastAsia="bg-BG" w:bidi="bg-BG"/>
              </w:rPr>
              <w:t xml:space="preserve"> </w:t>
            </w:r>
            <w:r w:rsidRPr="00432A6F">
              <w:rPr>
                <w:rFonts w:eastAsia="Calibri"/>
                <w:b/>
                <w:noProof/>
                <w:szCs w:val="20"/>
                <w:lang w:eastAsia="bg-BG" w:bidi="bg-BG"/>
              </w:rPr>
              <w:t>Обучението не е проведено или е частично проведено</w:t>
            </w:r>
          </w:p>
          <w:p w14:paraId="11CEF0AA" w14:textId="77777777" w:rsidR="006C0B60" w:rsidRPr="00432A6F" w:rsidRDefault="006C0B60" w:rsidP="006C0B60">
            <w:pPr>
              <w:jc w:val="both"/>
              <w:rPr>
                <w:rFonts w:eastAsia="Calibri"/>
                <w:noProof/>
                <w:szCs w:val="20"/>
                <w:lang w:eastAsia="bg-BG" w:bidi="bg-BG"/>
              </w:rPr>
            </w:pPr>
            <w:r w:rsidRPr="00432A6F">
              <w:rPr>
                <w:rFonts w:eastAsia="Calibri"/>
                <w:b/>
                <w:noProof/>
                <w:szCs w:val="20"/>
                <w:lang w:eastAsia="bg-BG" w:bidi="bg-BG"/>
              </w:rPr>
              <w:t>Очаквано ниво на риск</w:t>
            </w:r>
            <w:r w:rsidRPr="00432A6F">
              <w:rPr>
                <w:rFonts w:eastAsia="Calibri"/>
                <w:noProof/>
                <w:szCs w:val="20"/>
                <w:lang w:eastAsia="bg-BG" w:bidi="bg-BG"/>
              </w:rPr>
              <w:t>: Ниско</w:t>
            </w:r>
          </w:p>
          <w:p w14:paraId="4AF3725D" w14:textId="77777777" w:rsidR="006C0B60" w:rsidRPr="00432A6F" w:rsidRDefault="006C0B60" w:rsidP="006C0B60">
            <w:pPr>
              <w:jc w:val="both"/>
              <w:rPr>
                <w:rFonts w:eastAsia="Calibri"/>
                <w:noProof/>
                <w:szCs w:val="20"/>
                <w:lang w:eastAsia="bg-BG" w:bidi="bg-BG"/>
              </w:rPr>
            </w:pPr>
            <w:r w:rsidRPr="00432A6F">
              <w:rPr>
                <w:rFonts w:eastAsia="Calibri"/>
                <w:b/>
                <w:noProof/>
                <w:szCs w:val="20"/>
                <w:lang w:eastAsia="bg-BG" w:bidi="bg-BG"/>
              </w:rPr>
              <w:t>Намаляване на риска</w:t>
            </w:r>
            <w:r w:rsidRPr="00432A6F">
              <w:rPr>
                <w:rFonts w:eastAsia="Calibri"/>
                <w:noProof/>
                <w:szCs w:val="20"/>
                <w:lang w:eastAsia="bg-BG" w:bidi="bg-BG"/>
              </w:rPr>
              <w:t>: На база извършен анализ на риска ще бъдат извършвани проверки на място без предварително уведомяване от УО.</w:t>
            </w:r>
          </w:p>
          <w:p w14:paraId="787733FF" w14:textId="77777777" w:rsidR="006C0B60" w:rsidRPr="00432A6F" w:rsidRDefault="006C0B60" w:rsidP="006C0B60">
            <w:pPr>
              <w:jc w:val="both"/>
              <w:rPr>
                <w:rFonts w:eastAsia="Calibri"/>
                <w:noProof/>
                <w:szCs w:val="20"/>
                <w:lang w:eastAsia="bg-BG" w:bidi="bg-BG"/>
              </w:rPr>
            </w:pPr>
            <w:r w:rsidRPr="00432A6F">
              <w:rPr>
                <w:rFonts w:eastAsia="Calibri"/>
                <w:noProof/>
                <w:szCs w:val="20"/>
                <w:lang w:eastAsia="bg-BG" w:bidi="bg-BG"/>
              </w:rPr>
              <w:t xml:space="preserve">Друг източник на информация също може да бъде подадени сигнали, жалби и оплаквания от лицата чрез различни комуникационни канали напр. електронна поща, форма за докладване на нередности, достъпна на сайта на Програмата, на място в офис на УО и други. Управляващият орган ще извърши проверка на място при всеки случай на подадено оплакване. </w:t>
            </w:r>
          </w:p>
        </w:tc>
      </w:tr>
      <w:tr w:rsidR="006C0B60" w:rsidRPr="00432A6F" w14:paraId="11ABDEF1" w14:textId="77777777" w:rsidTr="00CC541C">
        <w:trPr>
          <w:trHeight w:val="300"/>
        </w:trPr>
        <w:tc>
          <w:tcPr>
            <w:tcW w:w="3417" w:type="dxa"/>
            <w:shd w:val="clear" w:color="auto" w:fill="auto"/>
            <w:noWrap/>
            <w:vAlign w:val="center"/>
          </w:tcPr>
          <w:p w14:paraId="38494707" w14:textId="77777777" w:rsidR="006C0B60" w:rsidRPr="00432A6F" w:rsidRDefault="006C0B60" w:rsidP="006C0B60">
            <w:pPr>
              <w:spacing w:before="120"/>
              <w:jc w:val="both"/>
              <w:rPr>
                <w:rFonts w:eastAsia="Calibri"/>
                <w:noProof/>
                <w:szCs w:val="20"/>
                <w:lang w:eastAsia="bg-BG" w:bidi="bg-BG"/>
              </w:rPr>
            </w:pPr>
            <w:r w:rsidRPr="00432A6F">
              <w:rPr>
                <w:rFonts w:eastAsia="Calibri"/>
                <w:noProof/>
                <w:szCs w:val="20"/>
                <w:lang w:eastAsia="bg-BG" w:bidi="bg-BG"/>
              </w:rPr>
              <w:t>12 Обща сума (на национално равнище и на равнище на Съюза), която се очаква да бъде възстановена от Комисията на тази основа</w:t>
            </w:r>
          </w:p>
        </w:tc>
        <w:tc>
          <w:tcPr>
            <w:tcW w:w="5670" w:type="dxa"/>
            <w:vAlign w:val="center"/>
          </w:tcPr>
          <w:p w14:paraId="6E36AE9B" w14:textId="77777777" w:rsidR="006C0B60" w:rsidRPr="00432A6F" w:rsidRDefault="006C0B60" w:rsidP="006C0B60">
            <w:pPr>
              <w:spacing w:before="120"/>
              <w:jc w:val="both"/>
              <w:rPr>
                <w:rFonts w:eastAsia="Calibri"/>
                <w:b/>
                <w:noProof/>
                <w:szCs w:val="20"/>
                <w:lang w:eastAsia="bg-BG" w:bidi="bg-BG"/>
              </w:rPr>
            </w:pPr>
            <w:r w:rsidRPr="00432A6F">
              <w:rPr>
                <w:rFonts w:eastAsia="Calibri"/>
                <w:b/>
                <w:noProof/>
                <w:szCs w:val="20"/>
                <w:lang w:eastAsia="bg-BG" w:bidi="bg-BG"/>
              </w:rPr>
              <w:t>10 053 344.22 евро</w:t>
            </w:r>
          </w:p>
          <w:p w14:paraId="42D5730F" w14:textId="77777777" w:rsidR="006C0B60" w:rsidRPr="00432A6F" w:rsidRDefault="006C0B60" w:rsidP="006C0B60">
            <w:pPr>
              <w:spacing w:before="120"/>
              <w:jc w:val="both"/>
              <w:rPr>
                <w:rFonts w:eastAsia="Calibri"/>
                <w:noProof/>
                <w:sz w:val="20"/>
                <w:szCs w:val="20"/>
                <w:lang w:eastAsia="bg-BG" w:bidi="bg-BG"/>
              </w:rPr>
            </w:pPr>
            <w:r w:rsidRPr="00432A6F">
              <w:rPr>
                <w:rFonts w:eastAsia="Calibri"/>
                <w:noProof/>
                <w:sz w:val="20"/>
                <w:szCs w:val="20"/>
                <w:lang w:eastAsia="bg-BG" w:bidi="bg-BG"/>
              </w:rPr>
              <w:t>Сумата е генерирана по следния начин: 245 779 бр. лица, преминали мотивационно обучение умножено по стандартната таблица за единица продукт 40.904 евро</w:t>
            </w:r>
          </w:p>
        </w:tc>
      </w:tr>
    </w:tbl>
    <w:p w14:paraId="09948AE3" w14:textId="77777777" w:rsidR="00705E88" w:rsidRPr="00432A6F" w:rsidRDefault="00705E88" w:rsidP="00705E88">
      <w:pPr>
        <w:spacing w:before="120" w:after="120"/>
        <w:jc w:val="both"/>
        <w:rPr>
          <w:rFonts w:eastAsia="Calibri"/>
          <w:b/>
          <w:noProof/>
          <w:szCs w:val="20"/>
          <w:lang w:eastAsia="bg-BG" w:bidi="bg-BG"/>
        </w:rPr>
      </w:pPr>
    </w:p>
    <w:p w14:paraId="22A0D6F2" w14:textId="77777777" w:rsidR="00705E88" w:rsidRPr="00432A6F" w:rsidRDefault="00705E88" w:rsidP="00705E88">
      <w:pPr>
        <w:spacing w:before="120" w:after="120"/>
        <w:jc w:val="both"/>
        <w:rPr>
          <w:rFonts w:eastAsia="Calibri"/>
          <w:b/>
          <w:noProof/>
          <w:szCs w:val="20"/>
          <w:lang w:eastAsia="bg-BG" w:bidi="bg-BG"/>
        </w:rPr>
      </w:pPr>
      <w:r w:rsidRPr="00432A6F">
        <w:rPr>
          <w:rFonts w:eastAsia="Calibri"/>
          <w:b/>
          <w:noProof/>
          <w:szCs w:val="20"/>
          <w:lang w:eastAsia="bg-BG" w:bidi="bg-BG"/>
        </w:rPr>
        <w:t>В: Изчисляване на стандартната таблица за единичните разходи, еднократни суми или единни ставки</w:t>
      </w:r>
    </w:p>
    <w:p w14:paraId="0F62C966" w14:textId="77777777" w:rsidR="00705E88" w:rsidRPr="00432A6F" w:rsidRDefault="00705E88" w:rsidP="00705E88">
      <w:pPr>
        <w:autoSpaceDE w:val="0"/>
        <w:autoSpaceDN w:val="0"/>
        <w:adjustRightInd w:val="0"/>
        <w:spacing w:before="120" w:after="240"/>
        <w:jc w:val="both"/>
        <w:rPr>
          <w:rFonts w:eastAsia="Calibri"/>
          <w:noProof/>
          <w:szCs w:val="20"/>
          <w:lang w:eastAsia="bg-BG" w:bidi="bg-BG"/>
        </w:rPr>
      </w:pPr>
      <w:r w:rsidRPr="00432A6F">
        <w:rPr>
          <w:rFonts w:eastAsia="Calibri"/>
          <w:i/>
          <w:noProof/>
          <w:szCs w:val="20"/>
          <w:lang w:eastAsia="bg-BG" w:bidi="bg-BG"/>
        </w:rPr>
        <w:t>1.</w:t>
      </w:r>
      <w:r w:rsidRPr="00432A6F">
        <w:rPr>
          <w:rFonts w:eastAsia="Calibri"/>
          <w:noProof/>
          <w:szCs w:val="20"/>
          <w:lang w:eastAsia="bg-BG" w:bidi="bg-BG"/>
        </w:rPr>
        <w:t xml:space="preserve"> Източник на данните, използвани за изчисляване на стандартната таблица за единичните разходи, еднократни суми или единни ставки (кой е генерирал, събирал и записвал данните; къде се съхраняват данните; крайни срокове; валидиране и др.):</w:t>
      </w:r>
    </w:p>
    <w:p w14:paraId="5BD50C78" w14:textId="77777777" w:rsidR="006C0B60" w:rsidRPr="00432A6F" w:rsidRDefault="006C0B60" w:rsidP="006C0B60">
      <w:pPr>
        <w:pBdr>
          <w:top w:val="single" w:sz="4" w:space="1" w:color="auto"/>
          <w:left w:val="single" w:sz="4" w:space="4" w:color="auto"/>
          <w:bottom w:val="single" w:sz="4" w:space="5" w:color="auto"/>
          <w:right w:val="single" w:sz="4" w:space="4" w:color="auto"/>
        </w:pBdr>
        <w:autoSpaceDE w:val="0"/>
        <w:autoSpaceDN w:val="0"/>
        <w:adjustRightInd w:val="0"/>
        <w:spacing w:before="120" w:after="240"/>
        <w:jc w:val="both"/>
      </w:pPr>
      <w:r w:rsidRPr="00432A6F">
        <w:t>Същата ставка, част от вътрешната Методология на УО за прилагане на варианти за опростено отчитане на разходи, е използвана за операции реализирани през програмен период 2014-2020. Методът за формиране на стандартната таблица за единица продукт е описан в т. В.3 по-долу.</w:t>
      </w:r>
    </w:p>
    <w:p w14:paraId="174C3D33" w14:textId="77777777" w:rsidR="006C0B60" w:rsidRPr="00432A6F" w:rsidRDefault="006C0B60" w:rsidP="006C0B60">
      <w:pPr>
        <w:pBdr>
          <w:top w:val="single" w:sz="4" w:space="1" w:color="auto"/>
          <w:left w:val="single" w:sz="4" w:space="4" w:color="auto"/>
          <w:bottom w:val="single" w:sz="4" w:space="5" w:color="auto"/>
          <w:right w:val="single" w:sz="4" w:space="4" w:color="auto"/>
        </w:pBdr>
        <w:autoSpaceDE w:val="0"/>
        <w:autoSpaceDN w:val="0"/>
        <w:adjustRightInd w:val="0"/>
        <w:spacing w:before="120" w:after="240"/>
        <w:jc w:val="both"/>
        <w:rPr>
          <w:rFonts w:eastAsia="Calibri"/>
          <w:bCs/>
          <w:noProof/>
          <w:szCs w:val="20"/>
          <w:lang w:eastAsia="bg-BG" w:bidi="bg-BG"/>
        </w:rPr>
      </w:pPr>
      <w:r w:rsidRPr="00432A6F">
        <w:rPr>
          <w:rFonts w:eastAsia="Calibri"/>
          <w:bCs/>
          <w:noProof/>
          <w:szCs w:val="20"/>
          <w:lang w:eastAsia="bg-BG" w:bidi="bg-BG"/>
        </w:rPr>
        <w:t>Единичния разход за обучение включва всички свързани разходи както следва - разходи за оригинални учебни материали, консумативи, застраховки при обучение, издаване на документ за завършено обучение, възнаграждение на преподаватели, осигуровки, наем на материално техническа база, както и всички административни, режийни и други разходи, включително разходи за осъществяване на дейността, свързана с предоставянето на мотивационното обучение.</w:t>
      </w:r>
    </w:p>
    <w:p w14:paraId="62D48CB1" w14:textId="77777777" w:rsidR="00705E88" w:rsidRPr="00432A6F" w:rsidRDefault="00705E88" w:rsidP="00705E88">
      <w:pPr>
        <w:autoSpaceDE w:val="0"/>
        <w:autoSpaceDN w:val="0"/>
        <w:adjustRightInd w:val="0"/>
        <w:spacing w:before="120" w:after="240"/>
        <w:jc w:val="both"/>
        <w:rPr>
          <w:rFonts w:eastAsia="Calibri"/>
          <w:bCs/>
          <w:noProof/>
          <w:szCs w:val="20"/>
          <w:lang w:eastAsia="bg-BG" w:bidi="bg-BG"/>
        </w:rPr>
      </w:pPr>
      <w:r w:rsidRPr="00432A6F">
        <w:rPr>
          <w:rFonts w:eastAsia="Calibri"/>
          <w:i/>
          <w:noProof/>
          <w:szCs w:val="20"/>
          <w:lang w:eastAsia="bg-BG" w:bidi="bg-BG"/>
        </w:rPr>
        <w:t>2.</w:t>
      </w:r>
      <w:r w:rsidRPr="00432A6F">
        <w:rPr>
          <w:rFonts w:eastAsia="Calibri"/>
          <w:noProof/>
          <w:szCs w:val="20"/>
          <w:lang w:eastAsia="bg-BG" w:bidi="bg-BG"/>
        </w:rPr>
        <w:t xml:space="preserve"> Моля, уточнете защо предложеният метод и изчисление въз основа на член 94, параграф 2 са подходящи за вида операция:</w:t>
      </w:r>
    </w:p>
    <w:p w14:paraId="0F2640DD" w14:textId="77777777" w:rsidR="006C0B60" w:rsidRPr="00432A6F" w:rsidRDefault="006C0B60" w:rsidP="006C0B60">
      <w:pPr>
        <w:pBdr>
          <w:top w:val="single" w:sz="4" w:space="1" w:color="auto"/>
          <w:left w:val="single" w:sz="4" w:space="4" w:color="auto"/>
          <w:bottom w:val="single" w:sz="4" w:space="5" w:color="auto"/>
          <w:right w:val="single" w:sz="4" w:space="4" w:color="auto"/>
        </w:pBdr>
        <w:autoSpaceDE w:val="0"/>
        <w:autoSpaceDN w:val="0"/>
        <w:adjustRightInd w:val="0"/>
        <w:spacing w:before="120" w:after="240"/>
        <w:jc w:val="both"/>
        <w:rPr>
          <w:rFonts w:eastAsia="Calibri"/>
          <w:bCs/>
          <w:noProof/>
          <w:szCs w:val="20"/>
          <w:lang w:eastAsia="bg-BG" w:bidi="bg-BG"/>
        </w:rPr>
      </w:pPr>
      <w:r w:rsidRPr="00432A6F">
        <w:rPr>
          <w:rFonts w:eastAsia="Calibri"/>
          <w:bCs/>
          <w:noProof/>
          <w:szCs w:val="20"/>
          <w:lang w:eastAsia="bg-BG" w:bidi="bg-BG"/>
        </w:rPr>
        <w:t xml:space="preserve">В програмен период 2014-2020 УО на ОП РЧР е натрупал опит при изпълнението на проекти за мотивационно обучение със същите целеви групи, бенефициенти, стойност и продължителност на обучението. </w:t>
      </w:r>
      <w:r w:rsidRPr="00432A6F">
        <w:rPr>
          <w:rFonts w:eastAsia="Calibri"/>
          <w:bCs/>
          <w:szCs w:val="20"/>
          <w:lang w:eastAsia="bg-BG" w:bidi="bg-BG"/>
        </w:rPr>
        <w:t>Стандартната таблица за мотивационно обучение е част от Вътрешна методология за опростено отчитане на разходи на УО за програмен период 2014-2020, считано от 2018 г.</w:t>
      </w:r>
    </w:p>
    <w:p w14:paraId="49931A9A" w14:textId="77777777" w:rsidR="006C0B60" w:rsidRPr="00432A6F" w:rsidRDefault="006C0B60" w:rsidP="006C0B60">
      <w:pPr>
        <w:pBdr>
          <w:top w:val="single" w:sz="4" w:space="1" w:color="auto"/>
          <w:left w:val="single" w:sz="4" w:space="4" w:color="auto"/>
          <w:bottom w:val="single" w:sz="4" w:space="5" w:color="auto"/>
          <w:right w:val="single" w:sz="4" w:space="4" w:color="auto"/>
        </w:pBdr>
        <w:autoSpaceDE w:val="0"/>
        <w:autoSpaceDN w:val="0"/>
        <w:adjustRightInd w:val="0"/>
        <w:spacing w:before="120" w:after="240"/>
        <w:jc w:val="both"/>
        <w:rPr>
          <w:rFonts w:eastAsia="Calibri"/>
          <w:bCs/>
          <w:noProof/>
          <w:szCs w:val="20"/>
          <w:lang w:eastAsia="bg-BG" w:bidi="bg-BG"/>
        </w:rPr>
      </w:pPr>
      <w:r w:rsidRPr="00432A6F">
        <w:rPr>
          <w:rFonts w:eastAsia="Calibri"/>
          <w:bCs/>
          <w:noProof/>
          <w:szCs w:val="20"/>
          <w:lang w:eastAsia="bg-BG" w:bidi="bg-BG"/>
        </w:rPr>
        <w:t>Процедурите, по които се реализират мотивационни обучения и се прилага стандартната таблица за единица продукт, са:</w:t>
      </w:r>
    </w:p>
    <w:p w14:paraId="2B706841" w14:textId="77777777" w:rsidR="006C0B60" w:rsidRPr="00432A6F" w:rsidRDefault="006C0B60" w:rsidP="006C0B60">
      <w:pPr>
        <w:pBdr>
          <w:top w:val="single" w:sz="4" w:space="1" w:color="auto"/>
          <w:left w:val="single" w:sz="4" w:space="4" w:color="auto"/>
          <w:bottom w:val="single" w:sz="4" w:space="5" w:color="auto"/>
          <w:right w:val="single" w:sz="4" w:space="4" w:color="auto"/>
        </w:pBdr>
        <w:autoSpaceDE w:val="0"/>
        <w:autoSpaceDN w:val="0"/>
        <w:adjustRightInd w:val="0"/>
        <w:spacing w:before="120" w:after="240"/>
        <w:jc w:val="both"/>
        <w:rPr>
          <w:rFonts w:eastAsia="Calibri"/>
          <w:bCs/>
          <w:noProof/>
          <w:szCs w:val="20"/>
          <w:lang w:eastAsia="bg-BG" w:bidi="bg-BG"/>
        </w:rPr>
      </w:pPr>
      <w:r w:rsidRPr="00432A6F">
        <w:rPr>
          <w:rFonts w:eastAsia="Calibri"/>
          <w:bCs/>
          <w:noProof/>
          <w:szCs w:val="20"/>
          <w:lang w:eastAsia="bg-BG" w:bidi="bg-BG"/>
        </w:rPr>
        <w:t>„Социално-икономическа интеграция на уязвими групи. Интегрирани мерки за подобряване достъпа до образование“ – Компонент 2, „Професионална интеграция на младежи от резидентни услуги и услуги в общността“. Опростеният разход е използван и при подхода ВОМР за процедури: Достъп до заетост и обучения/Достъп до заетост за търсещите работа и неактивните лица, трайно безработни и лица, отдалечени от пазара на труда чрез местни инициативи за заетост; Подкрепа за заетост и квалификация на безработни и неактивни лица от всички възрастови групи; Активно включване – младежи; Насърчаване и подпомагане на младежката заетост и достъп до заетост на икономически неактивни и безработни лица; Устойчиво интегриране на пазара на труда на младите хора; Социално-икономическа интеграция на уязвими групи. Интегрирани мерки за подобряване достъпа до образование.</w:t>
      </w:r>
    </w:p>
    <w:p w14:paraId="125C4515" w14:textId="77777777" w:rsidR="00705E88" w:rsidRPr="00432A6F" w:rsidRDefault="006C0B60" w:rsidP="006C0B60">
      <w:pPr>
        <w:pBdr>
          <w:top w:val="single" w:sz="4" w:space="1" w:color="auto"/>
          <w:left w:val="single" w:sz="4" w:space="4" w:color="auto"/>
          <w:bottom w:val="single" w:sz="4" w:space="5" w:color="auto"/>
          <w:right w:val="single" w:sz="4" w:space="4" w:color="auto"/>
        </w:pBdr>
        <w:autoSpaceDE w:val="0"/>
        <w:autoSpaceDN w:val="0"/>
        <w:adjustRightInd w:val="0"/>
        <w:spacing w:before="120" w:after="240"/>
        <w:jc w:val="both"/>
        <w:rPr>
          <w:rFonts w:eastAsia="Calibri"/>
          <w:bCs/>
          <w:szCs w:val="20"/>
          <w:lang w:eastAsia="bg-BG" w:bidi="bg-BG"/>
        </w:rPr>
      </w:pPr>
      <w:r w:rsidRPr="00432A6F">
        <w:rPr>
          <w:rFonts w:eastAsia="Calibri"/>
          <w:bCs/>
          <w:noProof/>
          <w:szCs w:val="20"/>
          <w:lang w:eastAsia="bg-BG" w:bidi="bg-BG"/>
        </w:rPr>
        <w:t>В тази връзка, за програмен период 2021-2027 УО ще се позове на натрупания опит по схемите, в които е реализирано мотивационно обучение. В</w:t>
      </w:r>
      <w:r w:rsidRPr="00432A6F">
        <w:rPr>
          <w:rFonts w:eastAsia="Calibri"/>
          <w:bCs/>
          <w:szCs w:val="20"/>
          <w:lang w:eastAsia="bg-BG" w:bidi="bg-BG"/>
        </w:rPr>
        <w:t xml:space="preserve">ъвеждането на опростен разход за </w:t>
      </w:r>
      <w:r w:rsidRPr="00432A6F">
        <w:rPr>
          <w:rFonts w:eastAsia="Calibri"/>
          <w:szCs w:val="20"/>
          <w:lang w:eastAsia="bg-BG" w:bidi="bg-BG"/>
        </w:rPr>
        <w:t>мотивационно обучение</w:t>
      </w:r>
      <w:r w:rsidRPr="00432A6F">
        <w:rPr>
          <w:rFonts w:eastAsia="Calibri"/>
          <w:bCs/>
          <w:szCs w:val="20"/>
          <w:lang w:eastAsia="bg-BG" w:bidi="bg-BG"/>
        </w:rPr>
        <w:t xml:space="preserve"> ще привлече до голяма степен по-голям брой бенефициенти</w:t>
      </w:r>
      <w:r w:rsidRPr="009E7B83">
        <w:rPr>
          <w:rFonts w:eastAsia="Calibri"/>
          <w:bCs/>
          <w:szCs w:val="20"/>
          <w:lang w:eastAsia="bg-BG" w:bidi="bg-BG"/>
        </w:rPr>
        <w:t xml:space="preserve"> </w:t>
      </w:r>
      <w:r w:rsidRPr="009E7B83">
        <w:t>(</w:t>
      </w:r>
      <w:r w:rsidRPr="00694AC5">
        <w:t>доставчици на услуга</w:t>
      </w:r>
      <w:r w:rsidRPr="009E7B83">
        <w:t>)</w:t>
      </w:r>
      <w:r w:rsidRPr="00694AC5">
        <w:rPr>
          <w:rFonts w:eastAsia="Calibri"/>
          <w:bCs/>
          <w:szCs w:val="20"/>
          <w:lang w:eastAsia="bg-BG" w:bidi="bg-BG"/>
        </w:rPr>
        <w:t>,</w:t>
      </w:r>
      <w:r w:rsidRPr="00432A6F">
        <w:rPr>
          <w:rFonts w:eastAsia="Calibri"/>
          <w:bCs/>
          <w:szCs w:val="20"/>
          <w:lang w:eastAsia="bg-BG" w:bidi="bg-BG"/>
        </w:rPr>
        <w:t xml:space="preserve"> желаещи да се възползват от операции, осигуряващи мотивационно обучение, отчитайки и обстоятелството за сериозно намаляване на административната тежест при предявяване на разходи за възстановяване, както и възможност да се фокусират върху ефекта от предоставеното обучение, а не върху преглед на голям обем документи за еднотипни разходи. </w:t>
      </w:r>
      <w:r w:rsidR="00705E88" w:rsidRPr="00432A6F">
        <w:rPr>
          <w:rFonts w:eastAsia="Calibri"/>
          <w:bCs/>
          <w:noProof/>
          <w:szCs w:val="20"/>
          <w:lang w:eastAsia="bg-BG" w:bidi="bg-BG"/>
        </w:rPr>
        <w:t xml:space="preserve"> </w:t>
      </w:r>
    </w:p>
    <w:p w14:paraId="78D2E455" w14:textId="77777777" w:rsidR="00705E88" w:rsidRPr="00432A6F" w:rsidRDefault="00705E88" w:rsidP="00705E88">
      <w:pPr>
        <w:autoSpaceDE w:val="0"/>
        <w:autoSpaceDN w:val="0"/>
        <w:adjustRightInd w:val="0"/>
        <w:spacing w:before="120" w:after="240"/>
        <w:jc w:val="both"/>
        <w:rPr>
          <w:rFonts w:eastAsia="Calibri"/>
          <w:bCs/>
          <w:noProof/>
          <w:szCs w:val="20"/>
          <w:lang w:eastAsia="bg-BG" w:bidi="bg-BG"/>
        </w:rPr>
      </w:pPr>
      <w:r w:rsidRPr="00432A6F">
        <w:rPr>
          <w:rFonts w:eastAsia="Calibri"/>
          <w:i/>
          <w:noProof/>
          <w:szCs w:val="20"/>
          <w:lang w:eastAsia="bg-BG" w:bidi="bg-BG"/>
        </w:rPr>
        <w:t>3.</w:t>
      </w:r>
      <w:r w:rsidRPr="00432A6F">
        <w:rPr>
          <w:rFonts w:eastAsia="Calibri"/>
          <w:noProof/>
          <w:szCs w:val="20"/>
          <w:lang w:eastAsia="bg-BG" w:bidi="bg-BG"/>
        </w:rPr>
        <w:t xml:space="preserve"> Моля, посочете как са били направени изчисленията, включително и допускането по отношение на качеството или количествата. Когато е приложимо, следва да се използват статистически данни и референтни стойности, ако такива бъдат поискани във формат, позволяващ употребата им от Комисията. </w:t>
      </w:r>
    </w:p>
    <w:p w14:paraId="4D8E8970" w14:textId="77777777" w:rsidR="006C0B60" w:rsidRPr="00432A6F" w:rsidRDefault="006C0B60" w:rsidP="006C0B60">
      <w:pPr>
        <w:pBdr>
          <w:top w:val="single" w:sz="4" w:space="1" w:color="auto"/>
          <w:left w:val="single" w:sz="4" w:space="4" w:color="auto"/>
          <w:bottom w:val="single" w:sz="4" w:space="1" w:color="auto"/>
          <w:right w:val="single" w:sz="4" w:space="4" w:color="auto"/>
        </w:pBdr>
        <w:autoSpaceDE w:val="0"/>
        <w:autoSpaceDN w:val="0"/>
        <w:adjustRightInd w:val="0"/>
        <w:jc w:val="both"/>
        <w:rPr>
          <w:rFonts w:eastAsia="Calibri"/>
          <w:bCs/>
          <w:noProof/>
          <w:szCs w:val="20"/>
          <w:lang w:eastAsia="bg-BG" w:bidi="bg-BG"/>
        </w:rPr>
      </w:pPr>
      <w:r w:rsidRPr="00432A6F">
        <w:rPr>
          <w:rFonts w:eastAsia="Calibri"/>
          <w:bCs/>
          <w:noProof/>
          <w:szCs w:val="20"/>
          <w:lang w:eastAsia="bg-BG" w:bidi="bg-BG"/>
        </w:rPr>
        <w:t>Изчисленията са съгласно чл. 94 (2) от Регламент 2021/1060:</w:t>
      </w:r>
    </w:p>
    <w:p w14:paraId="703B7190" w14:textId="77777777" w:rsidR="006C0B60" w:rsidRPr="00432A6F" w:rsidRDefault="006C0B60" w:rsidP="006C0B60">
      <w:pPr>
        <w:pBdr>
          <w:top w:val="single" w:sz="4" w:space="1" w:color="auto"/>
          <w:left w:val="single" w:sz="4" w:space="4" w:color="auto"/>
          <w:bottom w:val="single" w:sz="4" w:space="1" w:color="auto"/>
          <w:right w:val="single" w:sz="4" w:space="4" w:color="auto"/>
        </w:pBdr>
        <w:autoSpaceDE w:val="0"/>
        <w:autoSpaceDN w:val="0"/>
        <w:adjustRightInd w:val="0"/>
        <w:jc w:val="both"/>
        <w:rPr>
          <w:rFonts w:eastAsia="Calibri"/>
          <w:bCs/>
          <w:noProof/>
          <w:szCs w:val="20"/>
          <w:lang w:eastAsia="bg-BG" w:bidi="bg-BG"/>
        </w:rPr>
      </w:pPr>
      <w:r w:rsidRPr="00432A6F">
        <w:rPr>
          <w:rFonts w:eastAsia="Calibri"/>
          <w:bCs/>
          <w:noProof/>
          <w:szCs w:val="20"/>
          <w:lang w:eastAsia="bg-BG" w:bidi="bg-BG"/>
        </w:rPr>
        <w:t>(а) Коректен, справедлив и проверим метод на изчисление, основаващ се на:</w:t>
      </w:r>
    </w:p>
    <w:p w14:paraId="3380A663" w14:textId="77777777" w:rsidR="006C0B60" w:rsidRPr="00432A6F" w:rsidRDefault="006C0B60" w:rsidP="006C0B60">
      <w:pPr>
        <w:pBdr>
          <w:top w:val="single" w:sz="4" w:space="1" w:color="auto"/>
          <w:left w:val="single" w:sz="4" w:space="4" w:color="auto"/>
          <w:bottom w:val="single" w:sz="4" w:space="1" w:color="auto"/>
          <w:right w:val="single" w:sz="4" w:space="4" w:color="auto"/>
        </w:pBdr>
        <w:autoSpaceDE w:val="0"/>
        <w:autoSpaceDN w:val="0"/>
        <w:adjustRightInd w:val="0"/>
        <w:jc w:val="both"/>
        <w:rPr>
          <w:rFonts w:eastAsia="Calibri"/>
          <w:bCs/>
          <w:noProof/>
          <w:szCs w:val="20"/>
          <w:lang w:eastAsia="bg-BG" w:bidi="bg-BG"/>
        </w:rPr>
      </w:pPr>
      <w:r w:rsidRPr="00432A6F">
        <w:rPr>
          <w:rFonts w:eastAsia="Calibri"/>
          <w:bCs/>
          <w:noProof/>
          <w:szCs w:val="20"/>
          <w:lang w:eastAsia="bg-BG" w:bidi="bg-BG"/>
        </w:rPr>
        <w:t>ii) проверени данни за минали периоди.</w:t>
      </w:r>
    </w:p>
    <w:p w14:paraId="697BEE37" w14:textId="77777777" w:rsidR="006C0B60" w:rsidRPr="00432A6F" w:rsidRDefault="006C0B60" w:rsidP="006C0B60">
      <w:pPr>
        <w:pBdr>
          <w:top w:val="single" w:sz="4" w:space="1" w:color="auto"/>
          <w:left w:val="single" w:sz="4" w:space="4" w:color="auto"/>
          <w:bottom w:val="single" w:sz="4" w:space="1" w:color="auto"/>
          <w:right w:val="single" w:sz="4" w:space="4" w:color="auto"/>
        </w:pBdr>
        <w:autoSpaceDE w:val="0"/>
        <w:autoSpaceDN w:val="0"/>
        <w:adjustRightInd w:val="0"/>
        <w:jc w:val="both"/>
        <w:rPr>
          <w:rFonts w:eastAsia="Calibri"/>
          <w:bCs/>
          <w:noProof/>
          <w:szCs w:val="20"/>
          <w:lang w:eastAsia="bg-BG" w:bidi="bg-BG"/>
        </w:rPr>
      </w:pPr>
    </w:p>
    <w:p w14:paraId="526EB468" w14:textId="77777777" w:rsidR="006C0B60" w:rsidRPr="00432A6F" w:rsidRDefault="006C0B60" w:rsidP="006C0B60">
      <w:pPr>
        <w:pBdr>
          <w:top w:val="single" w:sz="4" w:space="1" w:color="auto"/>
          <w:left w:val="single" w:sz="4" w:space="4" w:color="auto"/>
          <w:bottom w:val="single" w:sz="4" w:space="1" w:color="auto"/>
          <w:right w:val="single" w:sz="4" w:space="4" w:color="auto"/>
        </w:pBdr>
        <w:autoSpaceDE w:val="0"/>
        <w:autoSpaceDN w:val="0"/>
        <w:adjustRightInd w:val="0"/>
        <w:jc w:val="both"/>
        <w:rPr>
          <w:rFonts w:eastAsia="Calibri"/>
          <w:bCs/>
          <w:noProof/>
          <w:szCs w:val="20"/>
          <w:lang w:eastAsia="bg-BG" w:bidi="bg-BG"/>
        </w:rPr>
      </w:pPr>
      <w:r w:rsidRPr="00432A6F">
        <w:rPr>
          <w:rFonts w:eastAsia="Calibri"/>
          <w:bCs/>
          <w:noProof/>
          <w:szCs w:val="20"/>
          <w:lang w:eastAsia="bg-BG" w:bidi="bg-BG"/>
        </w:rPr>
        <w:t>Проверени данни за минали периоди са схеми, в които е реализирано мотивационно обучение през програмен период 2014-2020, а именно: „Социално-икономическа интеграция на уязвими групи. Интегрирани мерки за подобряване достъпа до образование“ – Компонент 2 и „Професионална интеграция на младежи от резидентни услуги и услуги в общността“. Опростеният разход е използван и при подхода ВОМР за процедури: Достъп до заетост и обучения/Достъп до заетост за търсещите работа и неактивните лица, трайно безработни и лица, отдалечени от пазара на труда чрез местни инициативи за заетост; Подкрепа за заетост и квалификация на безработни и неактивни лица от всички възрастови групи; Активно включване – младежи; Насърчаване и подпомагане на младежката заетост и достъп до заетост на икономически неактивни и безработни лица; Устойчиво интегриране на пазара на труда на младите хора; Социално-икономическа интеграция на уязвими групи. Интегрирани мерки за подобряване достъпа до образование.</w:t>
      </w:r>
    </w:p>
    <w:p w14:paraId="7C0BE05B" w14:textId="77777777" w:rsidR="006C0B60" w:rsidRPr="00432A6F" w:rsidRDefault="006C0B60" w:rsidP="006C0B60">
      <w:pPr>
        <w:pBdr>
          <w:top w:val="single" w:sz="4" w:space="1" w:color="auto"/>
          <w:left w:val="single" w:sz="4" w:space="4" w:color="auto"/>
          <w:bottom w:val="single" w:sz="4" w:space="1" w:color="auto"/>
          <w:right w:val="single" w:sz="4" w:space="4" w:color="auto"/>
        </w:pBdr>
        <w:autoSpaceDE w:val="0"/>
        <w:autoSpaceDN w:val="0"/>
        <w:adjustRightInd w:val="0"/>
        <w:jc w:val="both"/>
        <w:rPr>
          <w:rFonts w:eastAsia="Calibri"/>
          <w:bCs/>
          <w:noProof/>
          <w:szCs w:val="20"/>
          <w:lang w:eastAsia="bg-BG" w:bidi="bg-BG"/>
        </w:rPr>
      </w:pPr>
    </w:p>
    <w:p w14:paraId="6EAAF672" w14:textId="77777777" w:rsidR="006C0B60" w:rsidRPr="00432A6F" w:rsidRDefault="006C0B60" w:rsidP="006C0B60">
      <w:pPr>
        <w:pBdr>
          <w:top w:val="single" w:sz="4" w:space="1" w:color="auto"/>
          <w:left w:val="single" w:sz="4" w:space="4" w:color="auto"/>
          <w:bottom w:val="single" w:sz="4" w:space="1" w:color="auto"/>
          <w:right w:val="single" w:sz="4" w:space="4" w:color="auto"/>
        </w:pBdr>
        <w:autoSpaceDE w:val="0"/>
        <w:autoSpaceDN w:val="0"/>
        <w:adjustRightInd w:val="0"/>
        <w:jc w:val="both"/>
        <w:rPr>
          <w:rFonts w:eastAsia="Calibri"/>
          <w:bCs/>
          <w:noProof/>
          <w:szCs w:val="20"/>
          <w:lang w:eastAsia="bg-BG" w:bidi="bg-BG"/>
        </w:rPr>
      </w:pPr>
      <w:r w:rsidRPr="00432A6F">
        <w:rPr>
          <w:rFonts w:eastAsia="Calibri"/>
          <w:bCs/>
          <w:noProof/>
          <w:szCs w:val="20"/>
          <w:lang w:eastAsia="bg-BG" w:bidi="bg-BG"/>
        </w:rPr>
        <w:t>Стойността на стандартната таблица за единица продукт е използвана и на национално/регионално равнище, в настоящия случай, ставки за мотивационно обучение, съгласно Национален план за действие по заетостта и неговите изменения до 2015 г., приети с Решения на Министерски съвет и реализирани схеми за предоставяне на безвъзмездни средства, финансирани изцяло от държавата членка за подобен вид операция, бенефициенти и целеви групи до 2015.</w:t>
      </w:r>
    </w:p>
    <w:p w14:paraId="2FBD6921" w14:textId="77777777" w:rsidR="006C0B60" w:rsidRPr="00432A6F" w:rsidRDefault="006C0B60" w:rsidP="006C0B60">
      <w:pPr>
        <w:pBdr>
          <w:top w:val="single" w:sz="4" w:space="1" w:color="auto"/>
          <w:left w:val="single" w:sz="4" w:space="4" w:color="auto"/>
          <w:bottom w:val="single" w:sz="4" w:space="1" w:color="auto"/>
          <w:right w:val="single" w:sz="4" w:space="4" w:color="auto"/>
        </w:pBdr>
        <w:autoSpaceDE w:val="0"/>
        <w:autoSpaceDN w:val="0"/>
        <w:adjustRightInd w:val="0"/>
        <w:jc w:val="both"/>
        <w:rPr>
          <w:rFonts w:eastAsia="Calibri"/>
          <w:bCs/>
          <w:noProof/>
          <w:szCs w:val="20"/>
          <w:lang w:eastAsia="bg-BG" w:bidi="bg-BG"/>
        </w:rPr>
      </w:pPr>
    </w:p>
    <w:p w14:paraId="1076D841" w14:textId="77777777" w:rsidR="00705E88" w:rsidRPr="00432A6F" w:rsidRDefault="006C0B60" w:rsidP="00705E88">
      <w:pPr>
        <w:pBdr>
          <w:top w:val="single" w:sz="4" w:space="1" w:color="auto"/>
          <w:left w:val="single" w:sz="4" w:space="4" w:color="auto"/>
          <w:bottom w:val="single" w:sz="4" w:space="1" w:color="auto"/>
          <w:right w:val="single" w:sz="4" w:space="4" w:color="auto"/>
        </w:pBdr>
        <w:autoSpaceDE w:val="0"/>
        <w:autoSpaceDN w:val="0"/>
        <w:adjustRightInd w:val="0"/>
        <w:jc w:val="both"/>
        <w:rPr>
          <w:rFonts w:eastAsia="Calibri"/>
          <w:bCs/>
          <w:noProof/>
          <w:szCs w:val="20"/>
          <w:lang w:eastAsia="bg-BG" w:bidi="bg-BG"/>
        </w:rPr>
      </w:pPr>
      <w:r w:rsidRPr="00432A6F">
        <w:rPr>
          <w:rFonts w:eastAsia="Calibri"/>
          <w:bCs/>
          <w:noProof/>
          <w:szCs w:val="20"/>
          <w:lang w:eastAsia="bg-BG" w:bidi="bg-BG"/>
        </w:rPr>
        <w:t xml:space="preserve">Линк към НПДЗ 2015 - </w:t>
      </w:r>
      <w:hyperlink r:id="rId118" w:history="1">
        <w:r w:rsidRPr="00432A6F">
          <w:rPr>
            <w:rStyle w:val="Hyperlink"/>
            <w:rFonts w:eastAsia="Calibri"/>
            <w:bCs/>
            <w:noProof/>
            <w:szCs w:val="20"/>
            <w:u w:val="none"/>
          </w:rPr>
          <w:t>https://www.mlsp.government.bg/natsionalni-planove-za-deystvie-po-zaetostta</w:t>
        </w:r>
      </w:hyperlink>
      <w:r w:rsidRPr="00432A6F">
        <w:rPr>
          <w:rFonts w:eastAsia="Calibri"/>
          <w:bCs/>
          <w:noProof/>
          <w:szCs w:val="20"/>
          <w:lang w:eastAsia="bg-BG" w:bidi="bg-BG"/>
        </w:rPr>
        <w:t xml:space="preserve"> </w:t>
      </w:r>
    </w:p>
    <w:p w14:paraId="3A52F11B" w14:textId="77777777" w:rsidR="00705E88" w:rsidRPr="00432A6F" w:rsidRDefault="00705E88" w:rsidP="00705E88">
      <w:pPr>
        <w:autoSpaceDE w:val="0"/>
        <w:autoSpaceDN w:val="0"/>
        <w:adjustRightInd w:val="0"/>
        <w:spacing w:before="120" w:after="240"/>
        <w:jc w:val="both"/>
        <w:rPr>
          <w:rFonts w:eastAsia="Calibri"/>
          <w:bCs/>
          <w:noProof/>
          <w:szCs w:val="20"/>
          <w:lang w:eastAsia="bg-BG" w:bidi="bg-BG"/>
        </w:rPr>
      </w:pPr>
      <w:r w:rsidRPr="00432A6F">
        <w:rPr>
          <w:rFonts w:eastAsia="Calibri"/>
          <w:i/>
          <w:noProof/>
          <w:szCs w:val="20"/>
          <w:lang w:eastAsia="bg-BG" w:bidi="bg-BG"/>
        </w:rPr>
        <w:t>4</w:t>
      </w:r>
      <w:r w:rsidRPr="00432A6F">
        <w:rPr>
          <w:rFonts w:eastAsia="Calibri"/>
          <w:noProof/>
          <w:szCs w:val="20"/>
          <w:lang w:eastAsia="bg-BG" w:bidi="bg-BG"/>
        </w:rPr>
        <w:t>. Моля, обяснете как сте гарантирали, че само допустимите разходи са били включени в изчислението на стандартната таблица за единичните разходи, еднократната сума или единната ставка.</w:t>
      </w:r>
    </w:p>
    <w:p w14:paraId="1AF87B31" w14:textId="77777777" w:rsidR="006C0B60" w:rsidRPr="00432A6F" w:rsidRDefault="006C0B60" w:rsidP="006C0B60">
      <w:pPr>
        <w:pBdr>
          <w:top w:val="single" w:sz="4" w:space="1" w:color="auto"/>
          <w:left w:val="single" w:sz="4" w:space="0" w:color="auto"/>
          <w:bottom w:val="single" w:sz="4" w:space="0" w:color="auto"/>
          <w:right w:val="single" w:sz="4" w:space="4" w:color="auto"/>
        </w:pBdr>
        <w:autoSpaceDE w:val="0"/>
        <w:autoSpaceDN w:val="0"/>
        <w:adjustRightInd w:val="0"/>
        <w:spacing w:after="240"/>
        <w:contextualSpacing/>
        <w:jc w:val="both"/>
        <w:rPr>
          <w:bCs/>
          <w:lang w:eastAsia="fr-LU"/>
        </w:rPr>
      </w:pPr>
      <w:r w:rsidRPr="00432A6F">
        <w:rPr>
          <w:bCs/>
          <w:lang w:eastAsia="fr-LU"/>
        </w:rPr>
        <w:t>В единичния разход са включени само допустимите разходи, финансирани от ЕСФ и националното съфинансиране. Стандартната таблица за единичните разходи обхваща следните разходи:</w:t>
      </w:r>
      <w:r w:rsidRPr="00432A6F">
        <w:t xml:space="preserve"> </w:t>
      </w:r>
      <w:r w:rsidRPr="00432A6F">
        <w:rPr>
          <w:bCs/>
          <w:lang w:eastAsia="fr-LU"/>
        </w:rPr>
        <w:t>разходи за оригинални учебни материали, консумативи, застраховки при обучение, издаване на документ за завършено обучение, възнаграждение на преподаватели, осигуровки, наем на материално техническа база, както и всички административни, режийни и други разходи, включително разходи за осъществяване на дейността, свързана с предоставянето на мотивационното обучение/я.</w:t>
      </w:r>
    </w:p>
    <w:p w14:paraId="499ACD3C" w14:textId="77777777" w:rsidR="006C0B60" w:rsidRPr="00432A6F" w:rsidRDefault="006C0B60" w:rsidP="006C0B60">
      <w:pPr>
        <w:pBdr>
          <w:top w:val="single" w:sz="4" w:space="1" w:color="auto"/>
          <w:left w:val="single" w:sz="4" w:space="0" w:color="auto"/>
          <w:bottom w:val="single" w:sz="4" w:space="0" w:color="auto"/>
          <w:right w:val="single" w:sz="4" w:space="4" w:color="auto"/>
        </w:pBdr>
        <w:autoSpaceDE w:val="0"/>
        <w:autoSpaceDN w:val="0"/>
        <w:adjustRightInd w:val="0"/>
        <w:spacing w:after="240"/>
        <w:contextualSpacing/>
        <w:jc w:val="both"/>
        <w:rPr>
          <w:bCs/>
          <w:lang w:eastAsia="fr-LU"/>
        </w:rPr>
      </w:pPr>
    </w:p>
    <w:p w14:paraId="52C046BF" w14:textId="77777777" w:rsidR="006C0B60" w:rsidRPr="00432A6F" w:rsidRDefault="006C0B60" w:rsidP="006C0B60">
      <w:pPr>
        <w:pBdr>
          <w:top w:val="single" w:sz="4" w:space="1" w:color="auto"/>
          <w:left w:val="single" w:sz="4" w:space="0" w:color="auto"/>
          <w:bottom w:val="single" w:sz="4" w:space="0" w:color="auto"/>
          <w:right w:val="single" w:sz="4" w:space="4" w:color="auto"/>
        </w:pBdr>
        <w:autoSpaceDE w:val="0"/>
        <w:autoSpaceDN w:val="0"/>
        <w:adjustRightInd w:val="0"/>
        <w:spacing w:after="240"/>
        <w:contextualSpacing/>
        <w:jc w:val="both"/>
        <w:rPr>
          <w:bCs/>
          <w:lang w:eastAsia="fr-LU"/>
        </w:rPr>
      </w:pPr>
      <w:r w:rsidRPr="00432A6F">
        <w:rPr>
          <w:bCs/>
          <w:lang w:eastAsia="fr-LU"/>
        </w:rPr>
        <w:t>За гарантиране избягването на двойно финансиране ще се прилагат следните принципи:</w:t>
      </w:r>
    </w:p>
    <w:p w14:paraId="3566DFF5" w14:textId="77777777" w:rsidR="006C0B60" w:rsidRPr="00432A6F" w:rsidRDefault="006C0B60" w:rsidP="006C0B60">
      <w:pPr>
        <w:pBdr>
          <w:top w:val="single" w:sz="4" w:space="1" w:color="auto"/>
          <w:left w:val="single" w:sz="4" w:space="0" w:color="auto"/>
          <w:bottom w:val="single" w:sz="4" w:space="0" w:color="auto"/>
          <w:right w:val="single" w:sz="4" w:space="4" w:color="auto"/>
        </w:pBdr>
        <w:autoSpaceDE w:val="0"/>
        <w:autoSpaceDN w:val="0"/>
        <w:adjustRightInd w:val="0"/>
        <w:spacing w:after="240"/>
        <w:contextualSpacing/>
        <w:jc w:val="both"/>
        <w:rPr>
          <w:bCs/>
          <w:lang w:eastAsia="fr-LU"/>
        </w:rPr>
      </w:pPr>
      <w:r w:rsidRPr="00432A6F">
        <w:rPr>
          <w:bCs/>
          <w:lang w:eastAsia="fr-LU"/>
        </w:rPr>
        <w:t xml:space="preserve">1) при комбиниране на опростени варианти на разходи всеки от тях ще обхваща различни категории допустими разходи; </w:t>
      </w:r>
    </w:p>
    <w:p w14:paraId="46AA9A49" w14:textId="77777777" w:rsidR="006C0B60" w:rsidRPr="00432A6F" w:rsidRDefault="006C0B60" w:rsidP="006C0B60">
      <w:pPr>
        <w:pBdr>
          <w:top w:val="single" w:sz="4" w:space="1" w:color="auto"/>
          <w:left w:val="single" w:sz="4" w:space="0" w:color="auto"/>
          <w:bottom w:val="single" w:sz="4" w:space="0" w:color="auto"/>
          <w:right w:val="single" w:sz="4" w:space="4" w:color="auto"/>
        </w:pBdr>
        <w:autoSpaceDE w:val="0"/>
        <w:autoSpaceDN w:val="0"/>
        <w:adjustRightInd w:val="0"/>
        <w:spacing w:after="240"/>
        <w:contextualSpacing/>
        <w:jc w:val="both"/>
        <w:rPr>
          <w:bCs/>
          <w:lang w:eastAsia="fr-LU"/>
        </w:rPr>
      </w:pPr>
      <w:r w:rsidRPr="00432A6F">
        <w:rPr>
          <w:bCs/>
          <w:lang w:eastAsia="fr-LU"/>
        </w:rPr>
        <w:t>и/или</w:t>
      </w:r>
    </w:p>
    <w:p w14:paraId="19EDCC05" w14:textId="77777777" w:rsidR="006C0B60" w:rsidRPr="00432A6F" w:rsidRDefault="006C0B60" w:rsidP="006C0B60">
      <w:pPr>
        <w:pBdr>
          <w:top w:val="single" w:sz="4" w:space="1" w:color="auto"/>
          <w:left w:val="single" w:sz="4" w:space="0" w:color="auto"/>
          <w:bottom w:val="single" w:sz="4" w:space="0" w:color="auto"/>
          <w:right w:val="single" w:sz="4" w:space="4" w:color="auto"/>
        </w:pBdr>
        <w:autoSpaceDE w:val="0"/>
        <w:autoSpaceDN w:val="0"/>
        <w:adjustRightInd w:val="0"/>
        <w:spacing w:after="240"/>
        <w:contextualSpacing/>
        <w:jc w:val="both"/>
        <w:rPr>
          <w:bCs/>
          <w:lang w:eastAsia="fr-LU"/>
        </w:rPr>
      </w:pPr>
      <w:r w:rsidRPr="00432A6F">
        <w:rPr>
          <w:bCs/>
          <w:lang w:eastAsia="fr-LU"/>
        </w:rPr>
        <w:t>2) ще се използват за последователни фази на дадена операция.</w:t>
      </w:r>
    </w:p>
    <w:p w14:paraId="52B8AC10" w14:textId="77777777" w:rsidR="006C0B60" w:rsidRPr="00432A6F" w:rsidRDefault="006C0B60" w:rsidP="006C0B60">
      <w:pPr>
        <w:pBdr>
          <w:top w:val="single" w:sz="4" w:space="1" w:color="auto"/>
          <w:left w:val="single" w:sz="4" w:space="0" w:color="auto"/>
          <w:bottom w:val="single" w:sz="4" w:space="0" w:color="auto"/>
          <w:right w:val="single" w:sz="4" w:space="4" w:color="auto"/>
        </w:pBdr>
        <w:autoSpaceDE w:val="0"/>
        <w:autoSpaceDN w:val="0"/>
        <w:adjustRightInd w:val="0"/>
        <w:spacing w:after="240"/>
        <w:contextualSpacing/>
        <w:jc w:val="both"/>
        <w:rPr>
          <w:bCs/>
          <w:lang w:eastAsia="fr-LU"/>
        </w:rPr>
      </w:pPr>
    </w:p>
    <w:p w14:paraId="11ADD043" w14:textId="77777777" w:rsidR="006C0B60" w:rsidRPr="00432A6F" w:rsidRDefault="006C0B60" w:rsidP="006C0B60">
      <w:pPr>
        <w:pBdr>
          <w:top w:val="single" w:sz="4" w:space="1" w:color="auto"/>
          <w:left w:val="single" w:sz="4" w:space="0" w:color="auto"/>
          <w:bottom w:val="single" w:sz="4" w:space="0" w:color="auto"/>
          <w:right w:val="single" w:sz="4" w:space="4" w:color="auto"/>
        </w:pBdr>
        <w:autoSpaceDE w:val="0"/>
        <w:autoSpaceDN w:val="0"/>
        <w:adjustRightInd w:val="0"/>
        <w:spacing w:after="240"/>
        <w:contextualSpacing/>
        <w:jc w:val="both"/>
        <w:rPr>
          <w:bCs/>
          <w:lang w:eastAsia="fr-LU"/>
        </w:rPr>
      </w:pPr>
      <w:r w:rsidRPr="00432A6F">
        <w:rPr>
          <w:bCs/>
          <w:lang w:eastAsia="fr-LU"/>
        </w:rPr>
        <w:t>В допълнение към гореизложеното УО ще следи за недопускане на двойно финансиране на ниво лице. Представител на целевата група (участник в проект) не може да бъде включен повече от веднъж в една и съща дейност, например – едно лице не може да получи един и същи тип услуга/обучение/заетост/друго за един и същи период, независимо от източника на финансиране.</w:t>
      </w:r>
    </w:p>
    <w:p w14:paraId="541B43C6" w14:textId="77777777" w:rsidR="00705E88" w:rsidRPr="00432A6F" w:rsidRDefault="00705E88" w:rsidP="00705E88">
      <w:pPr>
        <w:spacing w:before="120" w:after="240"/>
        <w:jc w:val="both"/>
        <w:rPr>
          <w:rFonts w:eastAsia="Calibri"/>
          <w:bCs/>
          <w:noProof/>
          <w:szCs w:val="20"/>
          <w:lang w:eastAsia="bg-BG" w:bidi="bg-BG"/>
        </w:rPr>
      </w:pPr>
      <w:r w:rsidRPr="00432A6F">
        <w:rPr>
          <w:rFonts w:eastAsia="Calibri"/>
          <w:i/>
          <w:noProof/>
          <w:szCs w:val="20"/>
          <w:lang w:eastAsia="bg-BG" w:bidi="bg-BG"/>
        </w:rPr>
        <w:t>5</w:t>
      </w:r>
      <w:r w:rsidRPr="00432A6F">
        <w:rPr>
          <w:rFonts w:eastAsia="Calibri"/>
          <w:noProof/>
          <w:szCs w:val="20"/>
          <w:lang w:eastAsia="bg-BG" w:bidi="bg-BG"/>
        </w:rPr>
        <w:t>. Оценка на одитния(те) орган(и) на методиката на изчисление и на размера, както и на механизмите, осигуряващи проверката, качеството, събирането и съхранението на данни.</w:t>
      </w:r>
    </w:p>
    <w:p w14:paraId="3503EDEE" w14:textId="77777777" w:rsidR="006C0B60" w:rsidRPr="00432A6F" w:rsidRDefault="006C0B60" w:rsidP="006C0B60">
      <w:pPr>
        <w:pBdr>
          <w:top w:val="single" w:sz="4" w:space="1" w:color="auto"/>
          <w:left w:val="single" w:sz="4" w:space="4" w:color="auto"/>
          <w:bottom w:val="single" w:sz="4" w:space="1" w:color="auto"/>
          <w:right w:val="single" w:sz="4" w:space="4" w:color="auto"/>
        </w:pBdr>
        <w:autoSpaceDE w:val="0"/>
        <w:autoSpaceDN w:val="0"/>
        <w:adjustRightInd w:val="0"/>
        <w:spacing w:before="120" w:after="240"/>
        <w:jc w:val="both"/>
        <w:rPr>
          <w:b/>
        </w:rPr>
      </w:pPr>
      <w:r w:rsidRPr="00432A6F">
        <w:rPr>
          <w:b/>
        </w:rPr>
        <w:t>Обща оценка за изготвянето на ОВР: положителна</w:t>
      </w:r>
    </w:p>
    <w:p w14:paraId="72CB859F" w14:textId="77777777" w:rsidR="006C0B60" w:rsidRPr="00432A6F" w:rsidRDefault="006C0B60" w:rsidP="006C0B60">
      <w:pPr>
        <w:pBdr>
          <w:top w:val="single" w:sz="4" w:space="1" w:color="auto"/>
          <w:left w:val="single" w:sz="4" w:space="4" w:color="auto"/>
          <w:bottom w:val="single" w:sz="4" w:space="1" w:color="auto"/>
          <w:right w:val="single" w:sz="4" w:space="4" w:color="auto"/>
        </w:pBdr>
        <w:autoSpaceDE w:val="0"/>
        <w:autoSpaceDN w:val="0"/>
        <w:adjustRightInd w:val="0"/>
        <w:spacing w:before="120" w:after="240"/>
        <w:jc w:val="both"/>
        <w:rPr>
          <w:b/>
        </w:rPr>
      </w:pPr>
      <w:r w:rsidRPr="00432A6F">
        <w:t xml:space="preserve">Стандартната таблица на единичните разходи за „Мотивационно обучение“, която ще се използва за финансиране, е изготвена в съответствие с чл. 94, параграф 2 от Регламент (ЕС) 2021/1060, въз основа на коректен, справедлив и проверим метод на изчисление, основан на проверени данни за минали периоди. </w:t>
      </w:r>
    </w:p>
    <w:p w14:paraId="04D20D84" w14:textId="77777777" w:rsidR="006C0B60" w:rsidRPr="00432A6F" w:rsidRDefault="006C0B60" w:rsidP="006C0B60">
      <w:pPr>
        <w:pBdr>
          <w:top w:val="single" w:sz="4" w:space="1" w:color="auto"/>
          <w:left w:val="single" w:sz="4" w:space="4" w:color="auto"/>
          <w:bottom w:val="single" w:sz="4" w:space="1" w:color="auto"/>
          <w:right w:val="single" w:sz="4" w:space="4" w:color="auto"/>
        </w:pBdr>
        <w:autoSpaceDE w:val="0"/>
        <w:autoSpaceDN w:val="0"/>
        <w:adjustRightInd w:val="0"/>
        <w:spacing w:before="120" w:after="240"/>
        <w:jc w:val="both"/>
      </w:pPr>
      <w:r w:rsidRPr="00432A6F">
        <w:t>Въз основа на оценката на методологията, използвана за изготвяне на опростени варианти на разходите, Одитният орган може да потвърди, че направеното предложение е в съответствие с регулаторните изисквания, по-специално:</w:t>
      </w:r>
    </w:p>
    <w:p w14:paraId="095D3209" w14:textId="77777777" w:rsidR="006C0B60" w:rsidRPr="00432A6F" w:rsidRDefault="006C0B60" w:rsidP="006C0B60">
      <w:pPr>
        <w:pBdr>
          <w:top w:val="single" w:sz="4" w:space="1" w:color="auto"/>
          <w:left w:val="single" w:sz="4" w:space="4" w:color="auto"/>
          <w:bottom w:val="single" w:sz="4" w:space="1" w:color="auto"/>
          <w:right w:val="single" w:sz="4" w:space="4" w:color="auto"/>
        </w:pBdr>
        <w:autoSpaceDE w:val="0"/>
        <w:autoSpaceDN w:val="0"/>
        <w:adjustRightInd w:val="0"/>
        <w:spacing w:before="120" w:after="240"/>
        <w:jc w:val="both"/>
      </w:pPr>
      <w:r w:rsidRPr="00432A6F">
        <w:t>а) Mетодът на изчисление е честен, справедлив и проверим.</w:t>
      </w:r>
    </w:p>
    <w:p w14:paraId="575535C5" w14:textId="77777777" w:rsidR="006C0B60" w:rsidRPr="00432A6F" w:rsidRDefault="006C0B60" w:rsidP="006C0B60">
      <w:pPr>
        <w:pBdr>
          <w:top w:val="single" w:sz="4" w:space="1" w:color="auto"/>
          <w:left w:val="single" w:sz="4" w:space="4" w:color="auto"/>
          <w:bottom w:val="single" w:sz="4" w:space="1" w:color="auto"/>
          <w:right w:val="single" w:sz="4" w:space="4" w:color="auto"/>
        </w:pBdr>
        <w:autoSpaceDE w:val="0"/>
        <w:autoSpaceDN w:val="0"/>
        <w:adjustRightInd w:val="0"/>
        <w:spacing w:before="120" w:after="240"/>
        <w:jc w:val="both"/>
      </w:pPr>
      <w:r w:rsidRPr="00432A6F">
        <w:t>б) Използваните данни се  основават  на  проверени данни за минали периоди. Използваните данни са оценени като надеждни и са релевантни на типа операция.</w:t>
      </w:r>
    </w:p>
    <w:p w14:paraId="7AFCB0BD" w14:textId="77777777" w:rsidR="006C0B60" w:rsidRPr="00432A6F" w:rsidRDefault="006C0B60" w:rsidP="006C0B60">
      <w:pPr>
        <w:pBdr>
          <w:top w:val="single" w:sz="4" w:space="1" w:color="auto"/>
          <w:left w:val="single" w:sz="4" w:space="4" w:color="auto"/>
          <w:bottom w:val="single" w:sz="4" w:space="1" w:color="auto"/>
          <w:right w:val="single" w:sz="4" w:space="4" w:color="auto"/>
        </w:pBdr>
        <w:autoSpaceDE w:val="0"/>
        <w:autoSpaceDN w:val="0"/>
        <w:adjustRightInd w:val="0"/>
        <w:spacing w:before="120" w:after="240"/>
        <w:jc w:val="both"/>
      </w:pPr>
      <w:r w:rsidRPr="00432A6F">
        <w:t>в) Категориите/видовете разходи, взети под внимание при изготвянето на Опростения вариант на разходите (ОВР), са в съответствие със съответните национални правила и правила за допустимост на ЕС, по-специално тези, установени в чл. 64 и 67 от глава III от Регламента за общите разпоредби.</w:t>
      </w:r>
    </w:p>
    <w:p w14:paraId="4B152B42" w14:textId="77777777" w:rsidR="006C0B60" w:rsidRPr="00432A6F" w:rsidRDefault="006C0B60" w:rsidP="006C0B60">
      <w:pPr>
        <w:pBdr>
          <w:top w:val="single" w:sz="4" w:space="1" w:color="auto"/>
          <w:left w:val="single" w:sz="4" w:space="4" w:color="auto"/>
          <w:bottom w:val="single" w:sz="4" w:space="1" w:color="auto"/>
          <w:right w:val="single" w:sz="4" w:space="4" w:color="auto"/>
        </w:pBdr>
        <w:autoSpaceDE w:val="0"/>
        <w:autoSpaceDN w:val="0"/>
        <w:adjustRightInd w:val="0"/>
        <w:spacing w:before="120" w:after="240"/>
        <w:jc w:val="both"/>
      </w:pPr>
      <w:r w:rsidRPr="00432A6F">
        <w:t>г) Въз основа на наличната информация, не съществува риск от двойно финансиране на едни и същи разходи (въпросният ОВР не покрива всички разходи на операцията; допълнителните разходи, възстановими като реални разходи или използването на други ОВР, не се припокриват/покриват същите разходи).</w:t>
      </w:r>
    </w:p>
    <w:p w14:paraId="062972B3" w14:textId="77777777" w:rsidR="006C0B60" w:rsidRPr="00432A6F" w:rsidRDefault="006C0B60" w:rsidP="006C0B60">
      <w:pPr>
        <w:pBdr>
          <w:top w:val="single" w:sz="4" w:space="1" w:color="auto"/>
          <w:left w:val="single" w:sz="4" w:space="4" w:color="auto"/>
          <w:bottom w:val="single" w:sz="4" w:space="1" w:color="auto"/>
          <w:right w:val="single" w:sz="4" w:space="4" w:color="auto"/>
        </w:pBdr>
        <w:autoSpaceDE w:val="0"/>
        <w:autoSpaceDN w:val="0"/>
        <w:adjustRightInd w:val="0"/>
        <w:spacing w:before="120" w:after="240"/>
        <w:jc w:val="both"/>
      </w:pPr>
      <w:r w:rsidRPr="00432A6F">
        <w:t>д) Определените ставки са в съответствие с направените допускания и данните, използвани за установяване на ставките.</w:t>
      </w:r>
    </w:p>
    <w:p w14:paraId="7F21E9D5" w14:textId="77777777" w:rsidR="006C0B60" w:rsidRPr="00432A6F" w:rsidRDefault="006C0B60" w:rsidP="006C0B60">
      <w:pPr>
        <w:pBdr>
          <w:top w:val="single" w:sz="4" w:space="1" w:color="auto"/>
          <w:left w:val="single" w:sz="4" w:space="4" w:color="auto"/>
          <w:bottom w:val="single" w:sz="4" w:space="1" w:color="auto"/>
          <w:right w:val="single" w:sz="4" w:space="4" w:color="auto"/>
        </w:pBdr>
        <w:autoSpaceDE w:val="0"/>
        <w:autoSpaceDN w:val="0"/>
        <w:adjustRightInd w:val="0"/>
        <w:spacing w:before="120" w:after="240"/>
        <w:jc w:val="both"/>
      </w:pPr>
      <w:r w:rsidRPr="00432A6F">
        <w:t>е) Описанието на метода за корекция включва достатъчно информация за условията и времето за неговото прилагане, условията са ясни и измерими и методът се счита за подходящ.</w:t>
      </w:r>
    </w:p>
    <w:p w14:paraId="5314820B" w14:textId="77777777" w:rsidR="006C0B60" w:rsidRPr="00432A6F" w:rsidRDefault="006C0B60" w:rsidP="006C0B60">
      <w:pPr>
        <w:pBdr>
          <w:top w:val="single" w:sz="4" w:space="1" w:color="auto"/>
          <w:left w:val="single" w:sz="4" w:space="4" w:color="auto"/>
          <w:bottom w:val="single" w:sz="4" w:space="1" w:color="auto"/>
          <w:right w:val="single" w:sz="4" w:space="4" w:color="auto"/>
        </w:pBdr>
        <w:autoSpaceDE w:val="0"/>
        <w:autoSpaceDN w:val="0"/>
        <w:adjustRightInd w:val="0"/>
        <w:spacing w:before="120" w:after="240"/>
        <w:jc w:val="both"/>
      </w:pPr>
      <w:r w:rsidRPr="00432A6F">
        <w:t xml:space="preserve">По отношение на мерките за гарантиране на проверката, качеството, събирането и съхранението на данни, се планира използването на подходящи подкрепящи документи, за да се потвърди, че са постигнати определените резултати/брой на единици и съхранението на данни. </w:t>
      </w:r>
    </w:p>
    <w:p w14:paraId="54CDCEF7" w14:textId="77777777" w:rsidR="006C0B60" w:rsidRPr="00432A6F" w:rsidRDefault="006C0B60" w:rsidP="006C0B60">
      <w:pPr>
        <w:pBdr>
          <w:top w:val="single" w:sz="4" w:space="1" w:color="auto"/>
          <w:left w:val="single" w:sz="4" w:space="4" w:color="auto"/>
          <w:bottom w:val="single" w:sz="4" w:space="1" w:color="auto"/>
          <w:right w:val="single" w:sz="4" w:space="4" w:color="auto"/>
        </w:pBdr>
        <w:autoSpaceDE w:val="0"/>
        <w:autoSpaceDN w:val="0"/>
        <w:adjustRightInd w:val="0"/>
        <w:spacing w:before="120" w:after="240"/>
        <w:jc w:val="both"/>
      </w:pPr>
      <w:r w:rsidRPr="00432A6F">
        <w:t>Тази оценка обхваща всички съответни елементи, изброени в раздел 1 от Контролния лист за ОВР на одитните служби на Комисията.</w:t>
      </w:r>
    </w:p>
    <w:p w14:paraId="7689B3F1" w14:textId="77777777" w:rsidR="00705E88" w:rsidRPr="00432A6F" w:rsidRDefault="00705E88" w:rsidP="00705E88"/>
    <w:p w14:paraId="1BC91911" w14:textId="77777777" w:rsidR="00425955" w:rsidRPr="00425955" w:rsidRDefault="00425955" w:rsidP="00425955">
      <w:pPr>
        <w:spacing w:before="120" w:after="120"/>
        <w:jc w:val="center"/>
        <w:rPr>
          <w:rFonts w:eastAsia="Calibri"/>
          <w:noProof/>
          <w:szCs w:val="20"/>
          <w:lang w:eastAsia="bg-BG" w:bidi="bg-BG"/>
        </w:rPr>
      </w:pPr>
      <w:r w:rsidRPr="00425955">
        <w:rPr>
          <w:rFonts w:eastAsia="Calibri"/>
          <w:noProof/>
          <w:szCs w:val="20"/>
          <w:lang w:eastAsia="bg-BG" w:bidi="bg-BG"/>
        </w:rPr>
        <w:t>Допълнение 3</w:t>
      </w:r>
    </w:p>
    <w:p w14:paraId="0CD3660A" w14:textId="77777777" w:rsidR="00425955" w:rsidRPr="00425955" w:rsidRDefault="00425955" w:rsidP="00425955">
      <w:pPr>
        <w:spacing w:before="120" w:after="120"/>
        <w:jc w:val="center"/>
        <w:rPr>
          <w:rFonts w:eastAsia="Calibri"/>
          <w:noProof/>
          <w:szCs w:val="20"/>
          <w:lang w:eastAsia="bg-BG" w:bidi="bg-BG"/>
        </w:rPr>
      </w:pPr>
      <w:r w:rsidRPr="00425955">
        <w:rPr>
          <w:rFonts w:eastAsia="Calibri"/>
          <w:noProof/>
          <w:szCs w:val="20"/>
          <w:lang w:eastAsia="bg-BG" w:bidi="bg-BG"/>
        </w:rPr>
        <w:t>Списък на планираните операции от стратегическо значение и график</w:t>
      </w:r>
    </w:p>
    <w:p w14:paraId="24FE3E57" w14:textId="77777777" w:rsidR="00425955" w:rsidRPr="00425955" w:rsidRDefault="00425955" w:rsidP="00425955">
      <w:pPr>
        <w:spacing w:before="120" w:after="120"/>
        <w:jc w:val="center"/>
        <w:rPr>
          <w:rFonts w:eastAsia="Calibri"/>
          <w:noProof/>
          <w:szCs w:val="20"/>
          <w:lang w:eastAsia="bg-BG" w:bidi="bg-BG"/>
        </w:rPr>
      </w:pPr>
      <w:r w:rsidRPr="00425955">
        <w:rPr>
          <w:rFonts w:eastAsia="Calibri"/>
          <w:noProof/>
          <w:szCs w:val="20"/>
          <w:lang w:eastAsia="bg-BG" w:bidi="bg-BG"/>
        </w:rPr>
        <w:t>(член 22, параграф 3 от РОР)</w:t>
      </w:r>
    </w:p>
    <w:p w14:paraId="48AA45A1" w14:textId="77777777" w:rsidR="009900B6" w:rsidRDefault="00425955" w:rsidP="00425955">
      <w:pPr>
        <w:pBdr>
          <w:top w:val="single" w:sz="4" w:space="1" w:color="auto"/>
          <w:left w:val="single" w:sz="4" w:space="4" w:color="auto"/>
          <w:bottom w:val="single" w:sz="4" w:space="1" w:color="auto"/>
          <w:right w:val="single" w:sz="4" w:space="4" w:color="auto"/>
        </w:pBdr>
        <w:spacing w:before="120" w:after="120"/>
        <w:jc w:val="both"/>
        <w:rPr>
          <w:rFonts w:eastAsia="Calibri"/>
          <w:noProof/>
          <w:szCs w:val="20"/>
          <w:lang w:eastAsia="bg-BG" w:bidi="bg-BG"/>
        </w:rPr>
      </w:pPr>
      <w:r w:rsidRPr="00425955">
        <w:rPr>
          <w:rFonts w:eastAsia="Calibri"/>
          <w:noProof/>
          <w:szCs w:val="20"/>
          <w:lang w:eastAsia="bg-BG" w:bidi="bg-BG"/>
        </w:rPr>
        <w:t>Текстово поле [2</w:t>
      </w:r>
      <w:r w:rsidR="005167F8">
        <w:rPr>
          <w:rFonts w:eastAsia="Calibri"/>
          <w:noProof/>
          <w:szCs w:val="20"/>
          <w:lang w:eastAsia="bg-BG" w:bidi="bg-BG"/>
        </w:rPr>
        <w:t> </w:t>
      </w:r>
      <w:r w:rsidRPr="00425955">
        <w:rPr>
          <w:rFonts w:eastAsia="Calibri"/>
          <w:noProof/>
          <w:szCs w:val="20"/>
          <w:lang w:eastAsia="bg-BG" w:bidi="bg-BG"/>
        </w:rPr>
        <w:t>000]</w:t>
      </w:r>
    </w:p>
    <w:p w14:paraId="473E09E7" w14:textId="77777777" w:rsidR="00425955" w:rsidRPr="00425955" w:rsidRDefault="00425955" w:rsidP="005167F8">
      <w:pPr>
        <w:numPr>
          <w:ilvl w:val="0"/>
          <w:numId w:val="70"/>
        </w:numPr>
        <w:pBdr>
          <w:top w:val="single" w:sz="4" w:space="1" w:color="auto"/>
          <w:left w:val="single" w:sz="4" w:space="21" w:color="auto"/>
          <w:bottom w:val="single" w:sz="4" w:space="1" w:color="auto"/>
          <w:right w:val="single" w:sz="4" w:space="4" w:color="auto"/>
        </w:pBdr>
        <w:spacing w:before="120" w:after="120"/>
        <w:jc w:val="both"/>
        <w:rPr>
          <w:rFonts w:eastAsia="Calibri"/>
          <w:noProof/>
          <w:szCs w:val="20"/>
          <w:lang w:eastAsia="bg-BG" w:bidi="bg-BG"/>
        </w:rPr>
      </w:pPr>
      <w:r w:rsidRPr="00425955">
        <w:rPr>
          <w:rFonts w:eastAsia="Calibri"/>
          <w:noProof/>
          <w:szCs w:val="20"/>
          <w:lang w:eastAsia="bg-BG" w:bidi="bg-BG"/>
        </w:rPr>
        <w:t xml:space="preserve">Подкрепа на работната сила за цифровия и зелен преход, вкл. придобиване на дигитални умения и компетентности. Очаквано стартиране през 2022 г. с изпълнение до края на програмния период. </w:t>
      </w:r>
      <w:r w:rsidRPr="00425955">
        <w:rPr>
          <w:rFonts w:eastAsia="Calibri"/>
          <w:bCs/>
          <w:noProof/>
          <w:szCs w:val="20"/>
          <w:lang w:eastAsia="bg-BG" w:bidi="bg-BG"/>
        </w:rPr>
        <w:t>Индикативен бюджет –</w:t>
      </w:r>
      <w:r w:rsidRPr="009E7B83">
        <w:rPr>
          <w:rFonts w:eastAsia="Calibri"/>
          <w:bCs/>
          <w:noProof/>
          <w:szCs w:val="20"/>
          <w:lang w:eastAsia="bg-BG" w:bidi="bg-BG"/>
        </w:rPr>
        <w:t xml:space="preserve"> 242 </w:t>
      </w:r>
      <w:r w:rsidRPr="00425955">
        <w:rPr>
          <w:rFonts w:eastAsia="Calibri"/>
          <w:bCs/>
          <w:noProof/>
          <w:szCs w:val="20"/>
          <w:lang w:eastAsia="bg-BG" w:bidi="bg-BG"/>
        </w:rPr>
        <w:t>млн. евро ЕС подкрепа</w:t>
      </w:r>
      <w:r w:rsidRPr="009E7B83">
        <w:rPr>
          <w:rFonts w:eastAsia="Calibri"/>
          <w:bCs/>
          <w:noProof/>
          <w:szCs w:val="20"/>
          <w:lang w:eastAsia="bg-BG" w:bidi="bg-BG"/>
        </w:rPr>
        <w:t xml:space="preserve">/289 </w:t>
      </w:r>
      <w:r w:rsidRPr="00425955">
        <w:rPr>
          <w:rFonts w:eastAsia="Calibri"/>
          <w:bCs/>
          <w:noProof/>
          <w:szCs w:val="20"/>
          <w:lang w:eastAsia="bg-BG" w:bidi="bg-BG"/>
        </w:rPr>
        <w:t>млн. евро общо ЕС и национално съфинансиране.</w:t>
      </w:r>
    </w:p>
    <w:p w14:paraId="320EC9A5" w14:textId="77777777" w:rsidR="00425955" w:rsidRPr="00425955" w:rsidRDefault="00425955" w:rsidP="005167F8">
      <w:pPr>
        <w:numPr>
          <w:ilvl w:val="0"/>
          <w:numId w:val="70"/>
        </w:numPr>
        <w:pBdr>
          <w:top w:val="single" w:sz="4" w:space="1" w:color="auto"/>
          <w:left w:val="single" w:sz="4" w:space="21" w:color="auto"/>
          <w:bottom w:val="single" w:sz="4" w:space="1" w:color="auto"/>
          <w:right w:val="single" w:sz="4" w:space="4" w:color="auto"/>
        </w:pBdr>
        <w:spacing w:before="120" w:after="120"/>
        <w:jc w:val="both"/>
        <w:rPr>
          <w:rFonts w:eastAsia="Calibri"/>
          <w:noProof/>
          <w:szCs w:val="20"/>
          <w:lang w:eastAsia="bg-BG" w:bidi="bg-BG"/>
        </w:rPr>
      </w:pPr>
      <w:r w:rsidRPr="00425955">
        <w:rPr>
          <w:rFonts w:eastAsia="Calibri"/>
          <w:bCs/>
          <w:noProof/>
          <w:szCs w:val="20"/>
          <w:lang w:eastAsia="bg-BG" w:bidi="bg-BG"/>
        </w:rPr>
        <w:t>Подкрепа за изпълнението на Стратегията за дългосрочна грижа.</w:t>
      </w:r>
      <w:r w:rsidRPr="00425955">
        <w:rPr>
          <w:rFonts w:eastAsia="Calibri"/>
          <w:noProof/>
          <w:szCs w:val="20"/>
          <w:lang w:eastAsia="bg-BG" w:bidi="bg-BG"/>
        </w:rPr>
        <w:t xml:space="preserve"> </w:t>
      </w:r>
      <w:r w:rsidRPr="00425955">
        <w:rPr>
          <w:rFonts w:eastAsia="Calibri"/>
          <w:bCs/>
          <w:noProof/>
          <w:szCs w:val="20"/>
          <w:lang w:eastAsia="bg-BG" w:bidi="bg-BG"/>
        </w:rPr>
        <w:t>Създаване на условия за независим и достоен живот на възрастните хора и хората с увреждания чрез о</w:t>
      </w:r>
      <w:r w:rsidRPr="00425955">
        <w:rPr>
          <w:rFonts w:eastAsia="Calibri"/>
          <w:noProof/>
          <w:szCs w:val="20"/>
          <w:lang w:eastAsia="bg-BG" w:bidi="bg-BG"/>
        </w:rPr>
        <w:t>сигуряване на равен достъп до услуги в домашна среда и в общността, създаване на социални и интегрирани здравно-социални услуги, включително и подкрепящи услуги, подкрепа на мерки за превенция на институционализацията.</w:t>
      </w:r>
      <w:r w:rsidRPr="00425955">
        <w:rPr>
          <w:rFonts w:eastAsia="Calibri"/>
          <w:bCs/>
          <w:noProof/>
          <w:szCs w:val="20"/>
          <w:lang w:eastAsia="bg-BG" w:bidi="bg-BG"/>
        </w:rPr>
        <w:t xml:space="preserve"> </w:t>
      </w:r>
      <w:r w:rsidRPr="00425955">
        <w:rPr>
          <w:rFonts w:eastAsia="Calibri"/>
          <w:bCs/>
          <w:noProof/>
          <w:szCs w:val="20"/>
          <w:lang w:val="en-US" w:eastAsia="bg-BG" w:bidi="bg-BG"/>
        </w:rPr>
        <w:t>O</w:t>
      </w:r>
      <w:r w:rsidRPr="00425955">
        <w:rPr>
          <w:rFonts w:eastAsia="Calibri"/>
          <w:bCs/>
          <w:noProof/>
          <w:szCs w:val="20"/>
          <w:lang w:eastAsia="bg-BG" w:bidi="bg-BG"/>
        </w:rPr>
        <w:t xml:space="preserve">чаквано стартиране през 2022-2023 г. </w:t>
      </w:r>
      <w:r w:rsidR="00913A42">
        <w:rPr>
          <w:rFonts w:eastAsia="Calibri"/>
          <w:bCs/>
          <w:noProof/>
          <w:szCs w:val="20"/>
          <w:lang w:eastAsia="bg-BG" w:bidi="bg-BG"/>
        </w:rPr>
        <w:t xml:space="preserve">с изпълнение до края на програмния период. </w:t>
      </w:r>
      <w:r w:rsidRPr="00425955">
        <w:rPr>
          <w:rFonts w:eastAsia="Calibri"/>
          <w:bCs/>
          <w:noProof/>
          <w:szCs w:val="20"/>
          <w:lang w:eastAsia="bg-BG" w:bidi="bg-BG"/>
        </w:rPr>
        <w:t xml:space="preserve">Индикативен бюджет - 231,4 млн. евро ЕС подкрепа/276 млн. евро общо ЕС и национално съфинансиране. </w:t>
      </w:r>
    </w:p>
    <w:p w14:paraId="7C5A99E7" w14:textId="77777777" w:rsidR="00425955" w:rsidRPr="00425955" w:rsidRDefault="00425955" w:rsidP="005167F8">
      <w:pPr>
        <w:numPr>
          <w:ilvl w:val="0"/>
          <w:numId w:val="70"/>
        </w:numPr>
        <w:pBdr>
          <w:top w:val="single" w:sz="4" w:space="1" w:color="auto"/>
          <w:left w:val="single" w:sz="4" w:space="21" w:color="auto"/>
          <w:bottom w:val="single" w:sz="4" w:space="1" w:color="auto"/>
          <w:right w:val="single" w:sz="4" w:space="4" w:color="auto"/>
        </w:pBdr>
        <w:spacing w:before="120" w:after="120"/>
        <w:jc w:val="both"/>
        <w:rPr>
          <w:rFonts w:eastAsia="Calibri"/>
          <w:noProof/>
          <w:szCs w:val="20"/>
          <w:lang w:eastAsia="bg-BG" w:bidi="bg-BG"/>
        </w:rPr>
      </w:pPr>
      <w:r w:rsidRPr="00425955">
        <w:rPr>
          <w:rFonts w:eastAsia="Calibri"/>
          <w:bCs/>
          <w:noProof/>
          <w:szCs w:val="20"/>
          <w:lang w:eastAsia="bg-BG" w:bidi="bg-BG"/>
        </w:rPr>
        <w:t>Подкрепа за изпълнението на Европейската гаранция</w:t>
      </w:r>
      <w:r w:rsidR="00CD58CC">
        <w:rPr>
          <w:rFonts w:eastAsia="Calibri"/>
          <w:bCs/>
          <w:noProof/>
          <w:szCs w:val="20"/>
          <w:lang w:eastAsia="bg-BG" w:bidi="bg-BG"/>
        </w:rPr>
        <w:t xml:space="preserve"> за детето</w:t>
      </w:r>
      <w:r w:rsidRPr="009E7B83">
        <w:rPr>
          <w:rFonts w:eastAsia="Calibri"/>
          <w:bCs/>
          <w:noProof/>
          <w:szCs w:val="20"/>
          <w:lang w:eastAsia="bg-BG" w:bidi="bg-BG"/>
        </w:rPr>
        <w:t>.</w:t>
      </w:r>
      <w:r w:rsidRPr="00425955">
        <w:rPr>
          <w:rFonts w:eastAsia="Calibri"/>
          <w:bCs/>
          <w:noProof/>
          <w:szCs w:val="20"/>
          <w:lang w:eastAsia="bg-BG" w:bidi="bg-BG"/>
        </w:rPr>
        <w:t xml:space="preserve"> Oчаквано стартиране през 2022 г. с изпълнение до  </w:t>
      </w:r>
      <w:r w:rsidRPr="009E7B83">
        <w:rPr>
          <w:rFonts w:eastAsia="Calibri"/>
          <w:bCs/>
          <w:noProof/>
          <w:szCs w:val="20"/>
          <w:lang w:eastAsia="bg-BG" w:bidi="bg-BG"/>
        </w:rPr>
        <w:t>2026</w:t>
      </w:r>
      <w:r w:rsidR="00913A42" w:rsidRPr="009E7B83">
        <w:rPr>
          <w:rFonts w:eastAsia="Calibri"/>
          <w:bCs/>
          <w:noProof/>
          <w:szCs w:val="20"/>
          <w:lang w:eastAsia="bg-BG" w:bidi="bg-BG"/>
        </w:rPr>
        <w:t xml:space="preserve"> </w:t>
      </w:r>
      <w:r w:rsidR="00913A42">
        <w:rPr>
          <w:rFonts w:eastAsia="Calibri"/>
          <w:bCs/>
          <w:noProof/>
          <w:szCs w:val="20"/>
          <w:lang w:eastAsia="bg-BG" w:bidi="bg-BG"/>
        </w:rPr>
        <w:t>г</w:t>
      </w:r>
      <w:r w:rsidRPr="009E7B83">
        <w:rPr>
          <w:rFonts w:eastAsia="Calibri"/>
          <w:bCs/>
          <w:noProof/>
          <w:szCs w:val="20"/>
          <w:lang w:eastAsia="bg-BG" w:bidi="bg-BG"/>
        </w:rPr>
        <w:t xml:space="preserve">. </w:t>
      </w:r>
      <w:r w:rsidRPr="00425955">
        <w:rPr>
          <w:rFonts w:eastAsia="Calibri"/>
          <w:noProof/>
          <w:szCs w:val="20"/>
          <w:lang w:eastAsia="bg-BG" w:bidi="bg-BG"/>
        </w:rPr>
        <w:t xml:space="preserve"> </w:t>
      </w:r>
      <w:r w:rsidRPr="00425955">
        <w:rPr>
          <w:rFonts w:eastAsia="Calibri"/>
          <w:bCs/>
          <w:noProof/>
          <w:szCs w:val="20"/>
          <w:lang w:eastAsia="bg-BG" w:bidi="bg-BG"/>
        </w:rPr>
        <w:t>Индикативен бюджет - 34,8 млн. евро ЕС подкрепа/41,56 млн. евро общо ЕС и национално съфинансиране.</w:t>
      </w:r>
    </w:p>
    <w:p w14:paraId="3ACF2064" w14:textId="77777777" w:rsidR="00425955" w:rsidRPr="00425955" w:rsidRDefault="00425955" w:rsidP="005167F8">
      <w:pPr>
        <w:numPr>
          <w:ilvl w:val="0"/>
          <w:numId w:val="70"/>
        </w:numPr>
        <w:pBdr>
          <w:top w:val="single" w:sz="4" w:space="1" w:color="auto"/>
          <w:left w:val="single" w:sz="4" w:space="21" w:color="auto"/>
          <w:bottom w:val="single" w:sz="4" w:space="1" w:color="auto"/>
          <w:right w:val="single" w:sz="4" w:space="4" w:color="auto"/>
        </w:pBdr>
        <w:spacing w:before="120" w:after="120"/>
        <w:jc w:val="both"/>
        <w:rPr>
          <w:rFonts w:eastAsia="Calibri"/>
          <w:noProof/>
          <w:szCs w:val="20"/>
          <w:lang w:eastAsia="bg-BG" w:bidi="bg-BG"/>
        </w:rPr>
      </w:pPr>
      <w:r w:rsidRPr="00425955">
        <w:rPr>
          <w:rFonts w:eastAsia="Calibri"/>
          <w:bCs/>
          <w:noProof/>
          <w:szCs w:val="20"/>
          <w:lang w:eastAsia="bg-BG" w:bidi="bg-BG"/>
        </w:rPr>
        <w:t xml:space="preserve">Активиране, заетост, обучения, вкл. за придобиване на дигитални умения, за безработни и неактивни младежи </w:t>
      </w:r>
      <w:r w:rsidRPr="00425955">
        <w:rPr>
          <w:rFonts w:eastAsia="Calibri"/>
          <w:bCs/>
          <w:noProof/>
          <w:szCs w:val="20"/>
          <w:lang w:val="en-US" w:eastAsia="bg-BG" w:bidi="bg-BG"/>
        </w:rPr>
        <w:t>NEETs</w:t>
      </w:r>
      <w:r w:rsidRPr="009E7B83">
        <w:rPr>
          <w:rFonts w:eastAsia="Calibri"/>
          <w:bCs/>
          <w:noProof/>
          <w:szCs w:val="20"/>
          <w:lang w:eastAsia="bg-BG" w:bidi="bg-BG"/>
        </w:rPr>
        <w:t xml:space="preserve"> </w:t>
      </w:r>
      <w:r w:rsidRPr="00425955">
        <w:rPr>
          <w:rFonts w:eastAsia="Calibri"/>
          <w:bCs/>
          <w:noProof/>
          <w:szCs w:val="20"/>
          <w:lang w:eastAsia="bg-BG" w:bidi="bg-BG"/>
        </w:rPr>
        <w:t>– очаквано стартиране през 2023 г.</w:t>
      </w:r>
      <w:r w:rsidR="00913A42">
        <w:rPr>
          <w:rFonts w:eastAsia="Calibri"/>
          <w:bCs/>
          <w:noProof/>
          <w:szCs w:val="20"/>
          <w:lang w:eastAsia="bg-BG" w:bidi="bg-BG"/>
        </w:rPr>
        <w:t xml:space="preserve"> с изпълнение до края на програмния период.</w:t>
      </w:r>
      <w:r w:rsidRPr="00425955">
        <w:rPr>
          <w:rFonts w:eastAsia="Calibri"/>
          <w:bCs/>
          <w:noProof/>
          <w:szCs w:val="20"/>
          <w:lang w:eastAsia="bg-BG" w:bidi="bg-BG"/>
        </w:rPr>
        <w:t xml:space="preserve"> Индикативен бюджет - 315 млн. евро ЕС подкрепа/</w:t>
      </w:r>
      <w:r w:rsidRPr="009E7B83">
        <w:rPr>
          <w:rFonts w:eastAsia="Calibri"/>
          <w:bCs/>
          <w:noProof/>
          <w:szCs w:val="20"/>
          <w:lang w:eastAsia="bg-BG" w:bidi="bg-BG"/>
        </w:rPr>
        <w:t>375.9</w:t>
      </w:r>
      <w:r w:rsidRPr="00425955">
        <w:rPr>
          <w:rFonts w:eastAsia="Calibri"/>
          <w:bCs/>
          <w:noProof/>
          <w:szCs w:val="20"/>
          <w:lang w:eastAsia="bg-BG" w:bidi="bg-BG"/>
        </w:rPr>
        <w:t xml:space="preserve"> млн. евро общо ЕС и национално съфинансиране.</w:t>
      </w:r>
    </w:p>
    <w:p w14:paraId="371A5E57" w14:textId="77777777" w:rsidR="00196E3B" w:rsidRPr="00425955" w:rsidRDefault="00425955" w:rsidP="005167F8">
      <w:pPr>
        <w:numPr>
          <w:ilvl w:val="0"/>
          <w:numId w:val="70"/>
        </w:numPr>
        <w:pBdr>
          <w:top w:val="single" w:sz="4" w:space="1" w:color="auto"/>
          <w:left w:val="single" w:sz="4" w:space="21" w:color="auto"/>
          <w:bottom w:val="single" w:sz="4" w:space="1" w:color="auto"/>
          <w:right w:val="single" w:sz="4" w:space="4" w:color="auto"/>
        </w:pBdr>
        <w:spacing w:before="120" w:after="120"/>
        <w:jc w:val="both"/>
        <w:rPr>
          <w:b/>
          <w:noProof/>
          <w:lang w:eastAsia="bg-BG" w:bidi="bg-BG"/>
        </w:rPr>
      </w:pPr>
      <w:r w:rsidRPr="00425955">
        <w:rPr>
          <w:rFonts w:eastAsia="Calibri"/>
          <w:bCs/>
          <w:noProof/>
          <w:szCs w:val="20"/>
          <w:lang w:eastAsia="bg-BG" w:bidi="bg-BG"/>
        </w:rPr>
        <w:t>Социално експериментиране, изпитване и прилагане на социални иновации в областта на пазара на труда и социалното включване. Подкрепа за дейността на Компетентностен център за социални иновации – очаквано стартиране 2023</w:t>
      </w:r>
      <w:r w:rsidR="00913A42">
        <w:rPr>
          <w:rFonts w:eastAsia="Calibri"/>
          <w:bCs/>
          <w:noProof/>
          <w:szCs w:val="20"/>
          <w:lang w:eastAsia="bg-BG" w:bidi="bg-BG"/>
        </w:rPr>
        <w:t xml:space="preserve"> </w:t>
      </w:r>
      <w:r w:rsidRPr="00425955">
        <w:rPr>
          <w:rFonts w:eastAsia="Calibri"/>
          <w:bCs/>
          <w:noProof/>
          <w:szCs w:val="20"/>
          <w:lang w:eastAsia="bg-BG" w:bidi="bg-BG"/>
        </w:rPr>
        <w:t>г.</w:t>
      </w:r>
      <w:r w:rsidR="00913A42">
        <w:rPr>
          <w:rFonts w:eastAsia="Calibri"/>
          <w:bCs/>
          <w:noProof/>
          <w:szCs w:val="20"/>
          <w:lang w:eastAsia="bg-BG" w:bidi="bg-BG"/>
        </w:rPr>
        <w:t xml:space="preserve"> с изпълнение до края на програмния период.</w:t>
      </w:r>
      <w:r w:rsidRPr="00425955">
        <w:rPr>
          <w:rFonts w:eastAsia="Calibri"/>
          <w:bCs/>
          <w:noProof/>
          <w:szCs w:val="20"/>
          <w:lang w:eastAsia="bg-BG" w:bidi="bg-BG"/>
        </w:rPr>
        <w:t xml:space="preserve"> Индикативен бюджет - 9,7 млн. евро ЕС подкрепа/10,2 млн. евро общо ЕС и национално съфинансиране.</w:t>
      </w:r>
    </w:p>
    <w:sectPr w:rsidR="00196E3B" w:rsidRPr="00425955" w:rsidSect="00645310">
      <w:headerReference w:type="even" r:id="rId119"/>
      <w:headerReference w:type="default" r:id="rId120"/>
      <w:footerReference w:type="even" r:id="rId121"/>
      <w:footerReference w:type="default" r:id="rId122"/>
      <w:headerReference w:type="first" r:id="rId123"/>
      <w:footerReference w:type="first" r:id="rId124"/>
      <w:pgSz w:w="11906" w:h="16838" w:code="9"/>
      <w:pgMar w:top="567" w:right="1134"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D47C5" w14:textId="77777777" w:rsidR="00FA07B7" w:rsidRDefault="00FA07B7" w:rsidP="00196E3B">
      <w:r>
        <w:separator/>
      </w:r>
    </w:p>
  </w:endnote>
  <w:endnote w:type="continuationSeparator" w:id="0">
    <w:p w14:paraId="71C7C774" w14:textId="77777777" w:rsidR="00FA07B7" w:rsidRDefault="00FA07B7" w:rsidP="00196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EUAlbertina">
    <w:altName w:val="Times New Roman"/>
    <w:charset w:val="00"/>
    <w:family w:val="auto"/>
    <w:pitch w:val="variable"/>
    <w:sig w:usb0="800002EF" w:usb1="1000E0FB"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Ubuntu">
    <w:charset w:val="00"/>
    <w:family w:val="swiss"/>
    <w:pitch w:val="variable"/>
    <w:sig w:usb0="E00002FF" w:usb1="5000205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6594517"/>
      <w:docPartObj>
        <w:docPartGallery w:val="Page Numbers (Bottom of Page)"/>
        <w:docPartUnique/>
      </w:docPartObj>
    </w:sdtPr>
    <w:sdtEndPr>
      <w:rPr>
        <w:noProof/>
      </w:rPr>
    </w:sdtEndPr>
    <w:sdtContent>
      <w:p w14:paraId="44DC5EE2" w14:textId="77777777" w:rsidR="00AA612F" w:rsidRDefault="00AA612F">
        <w:pPr>
          <w:pStyle w:val="Footer"/>
          <w:jc w:val="center"/>
        </w:pPr>
        <w:r>
          <w:fldChar w:fldCharType="begin"/>
        </w:r>
        <w:r>
          <w:instrText xml:space="preserve"> PAGE   \* MERGEFORMAT </w:instrText>
        </w:r>
        <w:r>
          <w:fldChar w:fldCharType="separate"/>
        </w:r>
        <w:r w:rsidR="009F5482">
          <w:rPr>
            <w:noProof/>
          </w:rPr>
          <w:t>125</w:t>
        </w:r>
        <w:r>
          <w:rPr>
            <w:noProof/>
          </w:rPr>
          <w:fldChar w:fldCharType="end"/>
        </w:r>
      </w:p>
    </w:sdtContent>
  </w:sdt>
  <w:p w14:paraId="5530D8C5" w14:textId="77777777" w:rsidR="00AA612F" w:rsidRDefault="00AA612F">
    <w:pPr>
      <w:pStyle w:val="Footer"/>
      <w:pBdr>
        <w:top w:val="single" w:sz="4" w:space="1" w:color="808080"/>
      </w:pBdr>
      <w:jc w:val="right"/>
      <w:rPr>
        <w:rStyle w:val="PageNumbe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18875"/>
      <w:docPartObj>
        <w:docPartGallery w:val="Page Numbers (Bottom of Page)"/>
        <w:docPartUnique/>
      </w:docPartObj>
    </w:sdtPr>
    <w:sdtEndPr>
      <w:rPr>
        <w:noProof/>
      </w:rPr>
    </w:sdtEndPr>
    <w:sdtContent>
      <w:p w14:paraId="3CF82FC8" w14:textId="77777777" w:rsidR="00AA612F" w:rsidRDefault="00AA612F">
        <w:pPr>
          <w:pStyle w:val="Footer"/>
          <w:jc w:val="center"/>
        </w:pPr>
        <w:r>
          <w:fldChar w:fldCharType="begin"/>
        </w:r>
        <w:r>
          <w:instrText xml:space="preserve"> PAGE   \* MERGEFORMAT </w:instrText>
        </w:r>
        <w:r>
          <w:fldChar w:fldCharType="separate"/>
        </w:r>
        <w:r w:rsidR="009F5482">
          <w:rPr>
            <w:noProof/>
          </w:rPr>
          <w:t>194</w:t>
        </w:r>
        <w:r>
          <w:rPr>
            <w:noProof/>
          </w:rPr>
          <w:fldChar w:fldCharType="end"/>
        </w:r>
      </w:p>
    </w:sdtContent>
  </w:sdt>
  <w:p w14:paraId="184DF130" w14:textId="77777777" w:rsidR="00AA612F" w:rsidRDefault="00AA612F">
    <w:pPr>
      <w:pStyle w:val="Footer"/>
      <w:pBdr>
        <w:top w:val="single" w:sz="4" w:space="1" w:color="808080"/>
      </w:pBdr>
      <w:jc w:val="right"/>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353084"/>
      <w:docPartObj>
        <w:docPartGallery w:val="Page Numbers (Bottom of Page)"/>
        <w:docPartUnique/>
      </w:docPartObj>
    </w:sdtPr>
    <w:sdtEndPr>
      <w:rPr>
        <w:noProof/>
      </w:rPr>
    </w:sdtEndPr>
    <w:sdtContent>
      <w:p w14:paraId="30A60D69" w14:textId="77777777" w:rsidR="00AA612F" w:rsidRDefault="00AA612F">
        <w:pPr>
          <w:pStyle w:val="Footer"/>
          <w:jc w:val="center"/>
        </w:pPr>
        <w:r>
          <w:fldChar w:fldCharType="begin"/>
        </w:r>
        <w:r>
          <w:instrText xml:space="preserve"> PAGE   \* MERGEFORMAT </w:instrText>
        </w:r>
        <w:r>
          <w:fldChar w:fldCharType="separate"/>
        </w:r>
        <w:r w:rsidR="009F5482">
          <w:rPr>
            <w:noProof/>
          </w:rPr>
          <w:t>190</w:t>
        </w:r>
        <w:r>
          <w:rPr>
            <w:noProof/>
          </w:rPr>
          <w:fldChar w:fldCharType="end"/>
        </w:r>
      </w:p>
    </w:sdtContent>
  </w:sdt>
  <w:p w14:paraId="6D5D4132" w14:textId="77777777" w:rsidR="00AA612F" w:rsidRDefault="00AA612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0112D" w14:textId="77777777" w:rsidR="00AA612F" w:rsidRDefault="00AA612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E666A" w14:textId="77777777" w:rsidR="00AA612F" w:rsidRDefault="00AA612F">
    <w:pPr>
      <w:pStyle w:val="Footer"/>
      <w:pBdr>
        <w:top w:val="single" w:sz="4" w:space="1" w:color="808080"/>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9F5482">
      <w:rPr>
        <w:rStyle w:val="PageNumber"/>
        <w:noProof/>
      </w:rPr>
      <w:t>199</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788741"/>
      <w:docPartObj>
        <w:docPartGallery w:val="Page Numbers (Bottom of Page)"/>
        <w:docPartUnique/>
      </w:docPartObj>
    </w:sdtPr>
    <w:sdtEndPr>
      <w:rPr>
        <w:noProof/>
      </w:rPr>
    </w:sdtEndPr>
    <w:sdtContent>
      <w:p w14:paraId="4CB117D6" w14:textId="77777777" w:rsidR="00AA612F" w:rsidRDefault="00AA612F">
        <w:pPr>
          <w:pStyle w:val="Footer"/>
          <w:jc w:val="center"/>
        </w:pPr>
        <w:r>
          <w:fldChar w:fldCharType="begin"/>
        </w:r>
        <w:r>
          <w:instrText xml:space="preserve"> PAGE   \* MERGEFORMAT </w:instrText>
        </w:r>
        <w:r>
          <w:fldChar w:fldCharType="separate"/>
        </w:r>
        <w:r w:rsidR="009F5482">
          <w:rPr>
            <w:noProof/>
          </w:rPr>
          <w:t>195</w:t>
        </w:r>
        <w:r>
          <w:rPr>
            <w:noProof/>
          </w:rPr>
          <w:fldChar w:fldCharType="end"/>
        </w:r>
      </w:p>
    </w:sdtContent>
  </w:sdt>
  <w:p w14:paraId="40EC4DD9" w14:textId="77777777" w:rsidR="00AA612F" w:rsidRDefault="00AA612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4CBC8" w14:textId="77777777" w:rsidR="00AA612F" w:rsidRDefault="00AA612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9962397"/>
      <w:docPartObj>
        <w:docPartGallery w:val="Page Numbers (Bottom of Page)"/>
        <w:docPartUnique/>
      </w:docPartObj>
    </w:sdtPr>
    <w:sdtEndPr>
      <w:rPr>
        <w:noProof/>
      </w:rPr>
    </w:sdtEndPr>
    <w:sdtContent>
      <w:p w14:paraId="6E30F285" w14:textId="77777777" w:rsidR="00AA612F" w:rsidRDefault="00AA612F">
        <w:pPr>
          <w:pStyle w:val="Footer"/>
          <w:jc w:val="center"/>
        </w:pPr>
        <w:r>
          <w:fldChar w:fldCharType="begin"/>
        </w:r>
        <w:r>
          <w:instrText xml:space="preserve"> PAGE   \* MERGEFORMAT </w:instrText>
        </w:r>
        <w:r>
          <w:fldChar w:fldCharType="separate"/>
        </w:r>
        <w:r w:rsidR="009F5482">
          <w:rPr>
            <w:noProof/>
          </w:rPr>
          <w:t>224</w:t>
        </w:r>
        <w:r>
          <w:rPr>
            <w:noProof/>
          </w:rPr>
          <w:fldChar w:fldCharType="end"/>
        </w:r>
      </w:p>
    </w:sdtContent>
  </w:sdt>
  <w:p w14:paraId="66D4BD8B" w14:textId="77777777" w:rsidR="00AA612F" w:rsidRDefault="00AA612F">
    <w:pPr>
      <w:pStyle w:val="Footer"/>
      <w:jc w:val="righ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409A5" w14:textId="77777777" w:rsidR="00AA612F" w:rsidRDefault="00AA61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076846"/>
      <w:docPartObj>
        <w:docPartGallery w:val="Page Numbers (Bottom of Page)"/>
        <w:docPartUnique/>
      </w:docPartObj>
    </w:sdtPr>
    <w:sdtEndPr>
      <w:rPr>
        <w:noProof/>
      </w:rPr>
    </w:sdtEndPr>
    <w:sdtContent>
      <w:p w14:paraId="5FE231A4" w14:textId="77777777" w:rsidR="00AA612F" w:rsidRDefault="00AA612F">
        <w:pPr>
          <w:pStyle w:val="Footer"/>
          <w:jc w:val="center"/>
        </w:pPr>
        <w:r>
          <w:fldChar w:fldCharType="begin"/>
        </w:r>
        <w:r>
          <w:instrText xml:space="preserve"> PAGE   \* MERGEFORMAT </w:instrText>
        </w:r>
        <w:r>
          <w:fldChar w:fldCharType="separate"/>
        </w:r>
        <w:r w:rsidR="009F5482">
          <w:rPr>
            <w:noProof/>
          </w:rPr>
          <w:t>1</w:t>
        </w:r>
        <w:r>
          <w:rPr>
            <w:noProof/>
          </w:rPr>
          <w:fldChar w:fldCharType="end"/>
        </w:r>
      </w:p>
    </w:sdtContent>
  </w:sdt>
  <w:p w14:paraId="03973B52" w14:textId="77777777" w:rsidR="00AA612F" w:rsidRDefault="00AA61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AE8C" w14:textId="77777777" w:rsidR="00AA612F" w:rsidRDefault="00AA61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4156186"/>
      <w:docPartObj>
        <w:docPartGallery w:val="Page Numbers (Bottom of Page)"/>
        <w:docPartUnique/>
      </w:docPartObj>
    </w:sdtPr>
    <w:sdtEndPr>
      <w:rPr>
        <w:noProof/>
      </w:rPr>
    </w:sdtEndPr>
    <w:sdtContent>
      <w:p w14:paraId="31FE8F4B" w14:textId="77777777" w:rsidR="00AA612F" w:rsidRDefault="00AA612F">
        <w:pPr>
          <w:pStyle w:val="Footer"/>
          <w:jc w:val="center"/>
        </w:pPr>
        <w:r>
          <w:fldChar w:fldCharType="begin"/>
        </w:r>
        <w:r>
          <w:instrText xml:space="preserve"> PAGE   \* MERGEFORMAT </w:instrText>
        </w:r>
        <w:r>
          <w:fldChar w:fldCharType="separate"/>
        </w:r>
        <w:r w:rsidR="009F5482">
          <w:rPr>
            <w:noProof/>
          </w:rPr>
          <w:t>140</w:t>
        </w:r>
        <w:r>
          <w:rPr>
            <w:noProof/>
          </w:rPr>
          <w:fldChar w:fldCharType="end"/>
        </w:r>
      </w:p>
    </w:sdtContent>
  </w:sdt>
  <w:p w14:paraId="0DCBF8A1" w14:textId="77777777" w:rsidR="00AA612F" w:rsidRDefault="00AA612F">
    <w:pPr>
      <w:pStyle w:val="Footer"/>
      <w:pBdr>
        <w:top w:val="single" w:sz="4" w:space="1" w:color="808080"/>
      </w:pBdr>
      <w:jc w:val="right"/>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2961"/>
      <w:docPartObj>
        <w:docPartGallery w:val="Page Numbers (Bottom of Page)"/>
        <w:docPartUnique/>
      </w:docPartObj>
    </w:sdtPr>
    <w:sdtEndPr>
      <w:rPr>
        <w:noProof/>
      </w:rPr>
    </w:sdtEndPr>
    <w:sdtContent>
      <w:p w14:paraId="51535FAF" w14:textId="77777777" w:rsidR="00AA612F" w:rsidRDefault="00AA612F">
        <w:pPr>
          <w:pStyle w:val="Footer"/>
          <w:jc w:val="center"/>
        </w:pPr>
        <w:r>
          <w:fldChar w:fldCharType="begin"/>
        </w:r>
        <w:r>
          <w:instrText xml:space="preserve"> PAGE   \* MERGEFORMAT </w:instrText>
        </w:r>
        <w:r>
          <w:fldChar w:fldCharType="separate"/>
        </w:r>
        <w:r w:rsidR="009F5482">
          <w:rPr>
            <w:noProof/>
          </w:rPr>
          <w:t>126</w:t>
        </w:r>
        <w:r>
          <w:rPr>
            <w:noProof/>
          </w:rPr>
          <w:fldChar w:fldCharType="end"/>
        </w:r>
      </w:p>
    </w:sdtContent>
  </w:sdt>
  <w:p w14:paraId="068A8E2D" w14:textId="77777777" w:rsidR="00AA612F" w:rsidRDefault="00AA612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9479C" w14:textId="77777777" w:rsidR="00AA612F" w:rsidRDefault="00AA612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25517"/>
      <w:docPartObj>
        <w:docPartGallery w:val="Page Numbers (Bottom of Page)"/>
        <w:docPartUnique/>
      </w:docPartObj>
    </w:sdtPr>
    <w:sdtEndPr>
      <w:rPr>
        <w:noProof/>
      </w:rPr>
    </w:sdtEndPr>
    <w:sdtContent>
      <w:p w14:paraId="230C0F54" w14:textId="77777777" w:rsidR="00AA612F" w:rsidRDefault="00AA612F">
        <w:pPr>
          <w:pStyle w:val="Footer"/>
          <w:jc w:val="center"/>
        </w:pPr>
        <w:r>
          <w:fldChar w:fldCharType="begin"/>
        </w:r>
        <w:r>
          <w:instrText xml:space="preserve"> PAGE   \* MERGEFORMAT </w:instrText>
        </w:r>
        <w:r>
          <w:fldChar w:fldCharType="separate"/>
        </w:r>
        <w:r w:rsidR="009F5482">
          <w:rPr>
            <w:noProof/>
          </w:rPr>
          <w:t>189</w:t>
        </w:r>
        <w:r>
          <w:rPr>
            <w:noProof/>
          </w:rPr>
          <w:fldChar w:fldCharType="end"/>
        </w:r>
      </w:p>
    </w:sdtContent>
  </w:sdt>
  <w:p w14:paraId="20B4DA24" w14:textId="77777777" w:rsidR="00AA612F" w:rsidRDefault="00AA612F">
    <w:pPr>
      <w:pStyle w:val="Footer"/>
      <w:pBdr>
        <w:top w:val="single" w:sz="4" w:space="1" w:color="808080"/>
      </w:pBdr>
      <w:jc w:val="right"/>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9219572"/>
      <w:docPartObj>
        <w:docPartGallery w:val="Page Numbers (Bottom of Page)"/>
        <w:docPartUnique/>
      </w:docPartObj>
    </w:sdtPr>
    <w:sdtEndPr>
      <w:rPr>
        <w:noProof/>
      </w:rPr>
    </w:sdtEndPr>
    <w:sdtContent>
      <w:p w14:paraId="0D140EAF" w14:textId="77777777" w:rsidR="00AA612F" w:rsidRDefault="00AA612F">
        <w:pPr>
          <w:pStyle w:val="Footer"/>
          <w:jc w:val="center"/>
        </w:pPr>
        <w:r>
          <w:fldChar w:fldCharType="begin"/>
        </w:r>
        <w:r>
          <w:instrText xml:space="preserve"> PAGE   \* MERGEFORMAT </w:instrText>
        </w:r>
        <w:r>
          <w:fldChar w:fldCharType="separate"/>
        </w:r>
        <w:r w:rsidR="009F5482">
          <w:rPr>
            <w:noProof/>
          </w:rPr>
          <w:t>141</w:t>
        </w:r>
        <w:r>
          <w:rPr>
            <w:noProof/>
          </w:rPr>
          <w:fldChar w:fldCharType="end"/>
        </w:r>
      </w:p>
    </w:sdtContent>
  </w:sdt>
  <w:p w14:paraId="5583FEA1" w14:textId="77777777" w:rsidR="00AA612F" w:rsidRDefault="00AA612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AA6E7" w14:textId="77777777" w:rsidR="00AA612F" w:rsidRDefault="00AA61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4907F" w14:textId="77777777" w:rsidR="00FA07B7" w:rsidRDefault="00FA07B7" w:rsidP="00196E3B">
      <w:r>
        <w:separator/>
      </w:r>
    </w:p>
  </w:footnote>
  <w:footnote w:type="continuationSeparator" w:id="0">
    <w:p w14:paraId="365BE5AD" w14:textId="77777777" w:rsidR="00FA07B7" w:rsidRDefault="00FA07B7" w:rsidP="00196E3B">
      <w:r>
        <w:continuationSeparator/>
      </w:r>
    </w:p>
  </w:footnote>
  <w:footnote w:id="1">
    <w:p w14:paraId="74C08F26" w14:textId="77777777" w:rsidR="00AA612F" w:rsidRDefault="00AA612F" w:rsidP="00196E3B">
      <w:pPr>
        <w:pStyle w:val="FootnoteText"/>
      </w:pPr>
      <w:r>
        <w:rPr>
          <w:rStyle w:val="FootnoteReference"/>
        </w:rPr>
        <w:footnoteRef/>
      </w:r>
      <w:r>
        <w:t xml:space="preserve"> Числата в квадратните скоби указват броя на знаците </w:t>
      </w:r>
      <w:r w:rsidRPr="00496389">
        <w:t>без интервали</w:t>
      </w:r>
      <w:r>
        <w:t>те.</w:t>
      </w:r>
    </w:p>
  </w:footnote>
  <w:footnote w:id="2">
    <w:p w14:paraId="1A40ADC7" w14:textId="77777777" w:rsidR="00AA612F" w:rsidRPr="00FE7CFC" w:rsidRDefault="00AA612F" w:rsidP="002519F9">
      <w:pPr>
        <w:pStyle w:val="FootnoteText"/>
        <w:ind w:left="0" w:hanging="11"/>
      </w:pPr>
      <w:r>
        <w:rPr>
          <w:rStyle w:val="FootnoteReference"/>
        </w:rPr>
        <w:footnoteRef/>
      </w:r>
      <w:r>
        <w:t xml:space="preserve"> </w:t>
      </w:r>
      <w:r w:rsidRPr="006845CA">
        <w:t>За програми, ограничени до подкрепа на специфичната цел, определена в член 4, параграф 1, буква м) от Регламента за ЕСФ+, не е необходимо описанието на програмната стратегия да е свързано с предизвикателствата, посочени в член 22, параграф 3, буква а), подточки i), ii) и vi ) от РОР.</w:t>
      </w:r>
    </w:p>
  </w:footnote>
  <w:footnote w:id="3">
    <w:p w14:paraId="3E576045" w14:textId="77777777" w:rsidR="00AA612F" w:rsidRPr="008749EE" w:rsidRDefault="00AA612F" w:rsidP="00D572F8">
      <w:pPr>
        <w:pStyle w:val="FootnoteText"/>
        <w:ind w:left="0" w:hanging="11"/>
      </w:pPr>
      <w:r>
        <w:rPr>
          <w:rStyle w:val="FootnoteReference"/>
        </w:rPr>
        <w:footnoteRef/>
      </w:r>
      <w:r w:rsidRPr="008749EE">
        <w:t xml:space="preserve">Резолюция на ООН, приета на 25 септември 2015 г., </w:t>
      </w:r>
      <w:hyperlink r:id="rId1" w:history="1">
        <w:r w:rsidRPr="008749EE">
          <w:rPr>
            <w:rStyle w:val="Hyperlink"/>
          </w:rPr>
          <w:t>http://www.un.org/ga/search/view_doc.asp?symbol=A/RES/70/1&amp;Lang=E</w:t>
        </w:r>
      </w:hyperlink>
      <w:r w:rsidRPr="008749EE">
        <w:t xml:space="preserve">   </w:t>
      </w:r>
    </w:p>
  </w:footnote>
  <w:footnote w:id="4">
    <w:p w14:paraId="3914FAA7" w14:textId="77777777" w:rsidR="00AA612F" w:rsidRPr="008749EE" w:rsidRDefault="00AA612F" w:rsidP="00343364">
      <w:pPr>
        <w:pStyle w:val="FootnoteText"/>
      </w:pPr>
      <w:r w:rsidRPr="008749EE">
        <w:rPr>
          <w:rStyle w:val="FootnoteReference"/>
        </w:rPr>
        <w:footnoteRef/>
      </w:r>
      <w:r w:rsidRPr="008749EE">
        <w:t xml:space="preserve"> https://ec.europa.eu/info/sites/info/files/file_import/2019-european-semester-country-report-bulgaria_bg.pdf</w:t>
      </w:r>
    </w:p>
  </w:footnote>
  <w:footnote w:id="5">
    <w:p w14:paraId="74E0AC5C" w14:textId="77777777" w:rsidR="00AA612F" w:rsidRPr="007C77CF" w:rsidRDefault="00AA612F" w:rsidP="00B27A4C">
      <w:pPr>
        <w:pStyle w:val="FootnoteText"/>
      </w:pPr>
      <w:r>
        <w:rPr>
          <w:rStyle w:val="FootnoteReference"/>
        </w:rPr>
        <w:footnoteRef/>
      </w:r>
      <w:r>
        <w:t xml:space="preserve"> Източник: </w:t>
      </w:r>
      <w:r w:rsidRPr="007C77CF">
        <w:t>НСИ</w:t>
      </w:r>
    </w:p>
  </w:footnote>
  <w:footnote w:id="6">
    <w:p w14:paraId="6A414180" w14:textId="77777777" w:rsidR="00AA612F" w:rsidRDefault="00AA612F" w:rsidP="00DD2C36">
      <w:pPr>
        <w:pStyle w:val="FootnoteText"/>
      </w:pPr>
      <w:r w:rsidRPr="006845CA">
        <w:rPr>
          <w:rStyle w:val="FootnoteReference"/>
        </w:rPr>
        <w:footnoteRef/>
      </w:r>
      <w:r w:rsidRPr="006845CA">
        <w:t xml:space="preserve"> International Labour Organizaton (ILO) Note - COVID-19 and world of work: Impacts and responses</w:t>
      </w:r>
    </w:p>
  </w:footnote>
  <w:footnote w:id="7">
    <w:p w14:paraId="647AC3E8" w14:textId="77777777" w:rsidR="00AA612F" w:rsidRDefault="00AA612F">
      <w:pPr>
        <w:pStyle w:val="FootnoteText"/>
      </w:pPr>
      <w:r>
        <w:rPr>
          <w:rStyle w:val="FootnoteReference"/>
        </w:rPr>
        <w:t>*</w:t>
      </w:r>
      <w:r>
        <w:t xml:space="preserve"> Специфични приоритети според Регламента за ЕСФ+.</w:t>
      </w:r>
    </w:p>
  </w:footnote>
  <w:footnote w:id="8">
    <w:p w14:paraId="54BA9783" w14:textId="77777777" w:rsidR="00AA612F" w:rsidRPr="00213D92" w:rsidRDefault="00AA612F" w:rsidP="00E206EC">
      <w:pPr>
        <w:pStyle w:val="FootnoteText"/>
        <w:rPr>
          <w:lang w:val="en-US"/>
        </w:rPr>
      </w:pPr>
      <w:r w:rsidRPr="002255D1">
        <w:rPr>
          <w:rStyle w:val="FootnoteReference"/>
        </w:rPr>
        <w:footnoteRef/>
      </w:r>
      <w:r w:rsidRPr="002255D1">
        <w:t xml:space="preserve"> </w:t>
      </w:r>
      <w:r w:rsidRPr="00213D92">
        <w:rPr>
          <w:lang w:val="en-US"/>
        </w:rPr>
        <w:t>Report on the National Roma integration strategies: key conclusions”, European Commission, 2019.</w:t>
      </w:r>
    </w:p>
  </w:footnote>
  <w:footnote w:id="9">
    <w:p w14:paraId="15535C93" w14:textId="77777777" w:rsidR="00AA612F" w:rsidRDefault="00AA612F" w:rsidP="00552696">
      <w:pPr>
        <w:pStyle w:val="FootnoteText"/>
        <w:ind w:left="0" w:hanging="11"/>
      </w:pPr>
      <w:r>
        <w:rPr>
          <w:rStyle w:val="FootnoteReference"/>
        </w:rPr>
        <w:footnoteRef/>
      </w:r>
      <w:r>
        <w:t xml:space="preserve"> </w:t>
      </w:r>
      <w:r w:rsidRPr="00553581">
        <w:t>В случай че ресурсите по специфичната цел, посочена в член 4, параграф 1, буква л) от Регламента за ЕСФ+, са взети предвид за целите на член 7, параграф 4 от Регламента за ЕСФ+.</w:t>
      </w:r>
    </w:p>
  </w:footnote>
  <w:footnote w:id="10">
    <w:p w14:paraId="3A134107" w14:textId="77777777" w:rsidR="00AA612F" w:rsidRDefault="00AA612F" w:rsidP="00B067E6">
      <w:pPr>
        <w:pStyle w:val="FootnoteText"/>
        <w:ind w:left="0" w:hanging="11"/>
      </w:pPr>
      <w:r>
        <w:rPr>
          <w:rStyle w:val="FootnoteReference"/>
        </w:rPr>
        <w:footnoteRef/>
      </w:r>
      <w:r>
        <w:t xml:space="preserve"> С изключение на специфичната цел, посочена в член </w:t>
      </w:r>
      <w:r w:rsidRPr="00553581">
        <w:t>4, параграф 1, буква м) от Регламента за ЕСФ+.</w:t>
      </w:r>
    </w:p>
  </w:footnote>
  <w:footnote w:id="11">
    <w:p w14:paraId="0FB28A47" w14:textId="77777777" w:rsidR="00AA612F" w:rsidRDefault="00AA612F" w:rsidP="00AC31B2">
      <w:pPr>
        <w:pStyle w:val="FootnoteText"/>
        <w:ind w:left="0" w:firstLine="0"/>
      </w:pPr>
      <w:r>
        <w:rPr>
          <w:rStyle w:val="FootnoteReference"/>
        </w:rPr>
        <w:footnoteRef/>
      </w:r>
      <w:r>
        <w:t xml:space="preserve"> С изключение на специфичната цел, посочена в член </w:t>
      </w:r>
      <w:r w:rsidRPr="00D94138">
        <w:t>4</w:t>
      </w:r>
      <w:r>
        <w:t>,</w:t>
      </w:r>
      <w:r w:rsidRPr="00055ACF">
        <w:t xml:space="preserve"> параграф 1, буква м) от Регламента за ЕСФ+.</w:t>
      </w:r>
    </w:p>
  </w:footnote>
  <w:footnote w:id="12">
    <w:p w14:paraId="4F6F8C60" w14:textId="77777777" w:rsidR="00AA612F" w:rsidRDefault="00AA612F" w:rsidP="00BC413C">
      <w:pPr>
        <w:pStyle w:val="FootnoteText"/>
      </w:pPr>
      <w:r>
        <w:rPr>
          <w:rStyle w:val="FootnoteReference"/>
        </w:rPr>
        <w:footnoteRef/>
      </w:r>
      <w:r>
        <w:t xml:space="preserve"> </w:t>
      </w:r>
      <w:r w:rsidRPr="00BF7C1E">
        <w:t>С изключение на специфичната цел, посочена в член 4, параграф 1, буква м) от Регламента за ЕСФ+.</w:t>
      </w:r>
    </w:p>
  </w:footnote>
  <w:footnote w:id="13">
    <w:p w14:paraId="05691CC4" w14:textId="77777777" w:rsidR="00AA612F" w:rsidRDefault="00AA612F" w:rsidP="006006AA">
      <w:pPr>
        <w:pStyle w:val="FootnoteText"/>
        <w:ind w:left="0" w:hanging="11"/>
      </w:pPr>
      <w:r>
        <w:rPr>
          <w:rStyle w:val="FootnoteReference"/>
        </w:rPr>
        <w:footnoteRef/>
      </w:r>
      <w:r>
        <w:t xml:space="preserve"> </w:t>
      </w:r>
      <w:r w:rsidRPr="00964775">
        <w:t>С изключение на специфичната цел, посочена в член 4, параграф 1, буква м) от Регламента за ЕСФ+.</w:t>
      </w:r>
      <w:r>
        <w:t>С изключение на специфичната цел, посочена в член </w:t>
      </w:r>
      <w:r w:rsidRPr="007D182C">
        <w:t>4(1), точка (m)</w:t>
      </w:r>
      <w:r>
        <w:t xml:space="preserve"> от регламента за ЕСФ + .</w:t>
      </w:r>
    </w:p>
  </w:footnote>
  <w:footnote w:id="14">
    <w:p w14:paraId="2C812F2C" w14:textId="77777777" w:rsidR="00AA612F" w:rsidRDefault="00AA612F" w:rsidP="0040324B">
      <w:pPr>
        <w:pStyle w:val="FootnoteText"/>
        <w:ind w:left="0" w:hanging="11"/>
      </w:pPr>
      <w:r>
        <w:rPr>
          <w:rStyle w:val="FootnoteReference"/>
        </w:rPr>
        <w:footnoteRef/>
      </w:r>
      <w:r>
        <w:t xml:space="preserve"> С изключение на специфичната цел, </w:t>
      </w:r>
      <w:r w:rsidRPr="00343281">
        <w:t>посочена в член 4, параграф 1, буква м) от Регламента за ЕСФ+.</w:t>
      </w:r>
    </w:p>
  </w:footnote>
  <w:footnote w:id="15">
    <w:p w14:paraId="72FB65A7" w14:textId="77777777" w:rsidR="00AA612F" w:rsidRDefault="00AA612F" w:rsidP="00277833">
      <w:pPr>
        <w:pStyle w:val="FootnoteText"/>
        <w:ind w:left="0" w:hanging="11"/>
      </w:pPr>
      <w:r>
        <w:rPr>
          <w:rStyle w:val="FootnoteReference"/>
        </w:rPr>
        <w:footnoteRef/>
      </w:r>
      <w:r>
        <w:t xml:space="preserve"> </w:t>
      </w:r>
      <w:r w:rsidRPr="00553581">
        <w:t>В случай че ресурсите по специфичната цел, посочена в член 4, параграф 1, буква л) от Регламента за ЕСФ+, са взети предвид за целите на член 7, параграф 4 от Регламента за ЕСФ+.</w:t>
      </w:r>
    </w:p>
  </w:footnote>
  <w:footnote w:id="16">
    <w:p w14:paraId="31779A20" w14:textId="77777777" w:rsidR="00AA612F" w:rsidRDefault="00AA612F" w:rsidP="00E83784">
      <w:pPr>
        <w:pStyle w:val="FootnoteText"/>
      </w:pPr>
      <w:r>
        <w:rPr>
          <w:rStyle w:val="FootnoteReference"/>
        </w:rPr>
        <w:footnoteRef/>
      </w:r>
      <w:r>
        <w:t xml:space="preserve"> С </w:t>
      </w:r>
      <w:r w:rsidRPr="002264B2">
        <w:t>изключение на специфичната цел, посочена в член </w:t>
      </w:r>
      <w:r>
        <w:t>4</w:t>
      </w:r>
      <w:r w:rsidRPr="00ED3E4E">
        <w:t>, параграф 1, буква м) от Регламента за ЕСФ+.</w:t>
      </w:r>
    </w:p>
  </w:footnote>
  <w:footnote w:id="17">
    <w:p w14:paraId="54608B2D" w14:textId="77777777" w:rsidR="00AA612F" w:rsidRDefault="00AA612F">
      <w:pPr>
        <w:pStyle w:val="FootnoteText"/>
      </w:pPr>
      <w:r>
        <w:rPr>
          <w:rStyle w:val="FootnoteReference"/>
        </w:rPr>
        <w:footnoteRef/>
      </w:r>
      <w:r>
        <w:t xml:space="preserve"> Съгласно дефиницията в  чл.2, т.1, ал 4 на Регламент 2021/1057 от 24.07.2021 г.</w:t>
      </w:r>
    </w:p>
  </w:footnote>
  <w:footnote w:id="18">
    <w:p w14:paraId="16C8171D" w14:textId="77777777" w:rsidR="00AA612F" w:rsidRDefault="00AA612F" w:rsidP="00EA1A67">
      <w:pPr>
        <w:pStyle w:val="FootnoteText"/>
      </w:pPr>
      <w:r>
        <w:rPr>
          <w:rStyle w:val="FootnoteReference"/>
        </w:rPr>
        <w:footnoteRef/>
      </w:r>
      <w:r>
        <w:t xml:space="preserve"> </w:t>
      </w:r>
      <w:r w:rsidRPr="008D43D5">
        <w:t>С изключение на специфичната цел, посочена в член 4, параграф 1, буква м) от Регламента за ЕСФ+.</w:t>
      </w:r>
    </w:p>
  </w:footnote>
  <w:footnote w:id="19">
    <w:p w14:paraId="152B7E3E" w14:textId="77777777" w:rsidR="00AA612F" w:rsidRDefault="00AA612F" w:rsidP="0061027F">
      <w:pPr>
        <w:pStyle w:val="FootnoteText"/>
      </w:pPr>
      <w:r>
        <w:rPr>
          <w:rStyle w:val="FootnoteReference"/>
        </w:rPr>
        <w:footnoteRef/>
      </w:r>
      <w:r>
        <w:t xml:space="preserve"> </w:t>
      </w:r>
      <w:r w:rsidRPr="00361A2A">
        <w:t>С изключение на специфичната цел, посочена в член 4, параграф 1, буква м) от Регламента</w:t>
      </w:r>
      <w:r>
        <w:t xml:space="preserve"> за ЕСФ+</w:t>
      </w:r>
      <w:r w:rsidRPr="008B14E2">
        <w:t>.</w:t>
      </w:r>
    </w:p>
  </w:footnote>
  <w:footnote w:id="20">
    <w:p w14:paraId="4096C7AC" w14:textId="77777777" w:rsidR="00AA612F" w:rsidRPr="00990072" w:rsidRDefault="00AA612F">
      <w:pPr>
        <w:pStyle w:val="FootnoteText"/>
      </w:pPr>
      <w:r>
        <w:rPr>
          <w:rStyle w:val="FootnoteReference"/>
        </w:rPr>
        <w:footnoteRef/>
      </w:r>
      <w:r>
        <w:t xml:space="preserve"> </w:t>
      </w:r>
      <w:r w:rsidRPr="00186545">
        <w:t>Съгласно дефиницията в  чл.2, т.1, ал 4 на Регламент 2021/1057 от 24.07.2021 г.</w:t>
      </w:r>
    </w:p>
  </w:footnote>
  <w:footnote w:id="21">
    <w:p w14:paraId="7376DF55" w14:textId="77777777" w:rsidR="00AA612F" w:rsidRDefault="00AA612F" w:rsidP="004E323F">
      <w:pPr>
        <w:pStyle w:val="FootnoteText"/>
        <w:ind w:left="0" w:hanging="11"/>
      </w:pPr>
      <w:r>
        <w:rPr>
          <w:rStyle w:val="FootnoteReference"/>
        </w:rPr>
        <w:footnoteRef/>
      </w:r>
      <w:r>
        <w:t xml:space="preserve"> </w:t>
      </w:r>
      <w:r w:rsidRPr="008246A2">
        <w:t>В случай че ресурсите по специфичната цел, посочена в член 4, параграф 1, буква л) от Регламента за ЕСФ+, са взети предвид за целите на член 7, п</w:t>
      </w:r>
      <w:r>
        <w:t>араграф 4 от Регламента за ЕСФ+</w:t>
      </w:r>
      <w:r w:rsidRPr="007454BC">
        <w:t>.</w:t>
      </w:r>
    </w:p>
  </w:footnote>
  <w:footnote w:id="22">
    <w:p w14:paraId="3262B584" w14:textId="77777777" w:rsidR="00AA612F" w:rsidRDefault="00AA612F" w:rsidP="005D550D">
      <w:pPr>
        <w:pStyle w:val="FootnoteText"/>
      </w:pPr>
      <w:r>
        <w:rPr>
          <w:rStyle w:val="FootnoteReference"/>
        </w:rPr>
        <w:footnoteRef/>
      </w:r>
      <w:r>
        <w:t xml:space="preserve"> </w:t>
      </w:r>
      <w:r w:rsidRPr="008246A2">
        <w:t>С изключение на специфичната цел, посочена в член 4, параграф 1, буква м) от Регламента за ЕСФ+</w:t>
      </w:r>
      <w:r w:rsidRPr="008B14E2">
        <w:t xml:space="preserve"> .</w:t>
      </w:r>
    </w:p>
  </w:footnote>
  <w:footnote w:id="23">
    <w:p w14:paraId="0FDA69B0" w14:textId="77777777" w:rsidR="00AA612F" w:rsidRDefault="00AA612F" w:rsidP="00B03925">
      <w:pPr>
        <w:pStyle w:val="FootnoteText"/>
        <w:ind w:left="0" w:hanging="11"/>
      </w:pPr>
      <w:r>
        <w:rPr>
          <w:rStyle w:val="FootnoteReference"/>
        </w:rPr>
        <w:footnoteRef/>
      </w:r>
      <w:r>
        <w:t xml:space="preserve"> </w:t>
      </w:r>
      <w:r w:rsidRPr="00553581">
        <w:t>В случай че ресурсите по специфичната цел, посочена в член 4, параграф 1, буква л) от Регламента за ЕСФ+, са взети предвид за целите на член 7, параграф 4 от Регламента за ЕСФ+.</w:t>
      </w:r>
    </w:p>
  </w:footnote>
  <w:footnote w:id="24">
    <w:p w14:paraId="49154B85" w14:textId="77777777" w:rsidR="00AA612F" w:rsidRDefault="00AA612F" w:rsidP="00B03925">
      <w:pPr>
        <w:pStyle w:val="FootnoteText"/>
        <w:ind w:left="0" w:hanging="11"/>
      </w:pPr>
      <w:r>
        <w:rPr>
          <w:rStyle w:val="FootnoteReference"/>
        </w:rPr>
        <w:footnoteRef/>
      </w:r>
      <w:r>
        <w:t xml:space="preserve"> С изключение на специфичната цел, посочена в член </w:t>
      </w:r>
      <w:r w:rsidRPr="00553581">
        <w:t>4, параграф 1, буква м) от Регламента за ЕСФ+.</w:t>
      </w:r>
    </w:p>
  </w:footnote>
  <w:footnote w:id="25">
    <w:p w14:paraId="50FF0B33" w14:textId="77777777" w:rsidR="00AA612F" w:rsidRDefault="00AA612F" w:rsidP="004E0AAA">
      <w:pPr>
        <w:pStyle w:val="FootnoteText"/>
        <w:ind w:left="0" w:hanging="11"/>
      </w:pPr>
      <w:r>
        <w:rPr>
          <w:rStyle w:val="FootnoteReference"/>
        </w:rPr>
        <w:footnoteRef/>
      </w:r>
      <w:r>
        <w:t xml:space="preserve"> С изключение на специфичната цел, посочена в член </w:t>
      </w:r>
      <w:r w:rsidRPr="00553581">
        <w:t>4, параграф 1, буква м) от Регламента за ЕСФ+.</w:t>
      </w:r>
    </w:p>
  </w:footnote>
  <w:footnote w:id="26">
    <w:p w14:paraId="635D9438" w14:textId="77777777" w:rsidR="00AA612F" w:rsidRDefault="00AA612F" w:rsidP="00205349">
      <w:pPr>
        <w:pStyle w:val="FootnoteText"/>
        <w:ind w:left="0" w:hanging="11"/>
      </w:pPr>
      <w:r>
        <w:rPr>
          <w:rStyle w:val="FootnoteReference"/>
        </w:rPr>
        <w:footnoteRef/>
      </w:r>
      <w:r>
        <w:t xml:space="preserve"> </w:t>
      </w:r>
      <w:r w:rsidRPr="009D2271">
        <w:t>Приложимо само за изменения на програми в съответствие с членове 14 и 26, с изключение на допълнителните прехвърляния към ФСП в съответствие с член 27 от РОР. Прехвърлянията не засягат годишното разпределение на финансовите кредити на равнището на МФР за дадена държава членка</w:t>
      </w:r>
      <w:r w:rsidRPr="00205349">
        <w:t>.</w:t>
      </w:r>
    </w:p>
  </w:footnote>
  <w:footnote w:id="27">
    <w:p w14:paraId="180C0961" w14:textId="77777777" w:rsidR="00AA612F" w:rsidRDefault="00AA612F"/>
    <w:p w14:paraId="20D08A55" w14:textId="77777777" w:rsidR="00AA612F" w:rsidRDefault="00AA612F">
      <w:pPr>
        <w:pStyle w:val="FootnoteText"/>
      </w:pPr>
    </w:p>
  </w:footnote>
  <w:footnote w:id="28">
    <w:p w14:paraId="7B57AC47" w14:textId="77777777" w:rsidR="00AA612F" w:rsidRDefault="00AA612F">
      <w:pPr>
        <w:pStyle w:val="FootnoteText"/>
      </w:pPr>
      <w:r>
        <w:rPr>
          <w:rStyle w:val="FootnoteReference"/>
        </w:rPr>
        <w:footnoteRef/>
      </w:r>
      <w:r>
        <w:t xml:space="preserve"> </w:t>
      </w:r>
      <w:r w:rsidRPr="003334E4">
        <w:t>Прехвърлянията не засягат годишното разпределение на финансовите кредити на равнището на МФР за дадена държава членка</w:t>
      </w:r>
      <w:r>
        <w:t>.</w:t>
      </w:r>
    </w:p>
  </w:footnote>
  <w:footnote w:id="29">
    <w:p w14:paraId="6D7911FB" w14:textId="77777777" w:rsidR="00AA612F" w:rsidRDefault="00AA612F">
      <w:pPr>
        <w:pStyle w:val="FootnoteText"/>
      </w:pPr>
      <w:r>
        <w:rPr>
          <w:rStyle w:val="FootnoteReference"/>
        </w:rPr>
        <w:footnoteRef/>
      </w:r>
      <w:r>
        <w:t xml:space="preserve"> </w:t>
      </w:r>
      <w:r w:rsidRPr="003334E4">
        <w:t>Приложимо за първото приемане на програми с разпределени по линия на ФСП средства.</w:t>
      </w:r>
    </w:p>
  </w:footnote>
  <w:footnote w:id="30">
    <w:p w14:paraId="58B3C37E" w14:textId="77777777" w:rsidR="00AA612F" w:rsidRPr="00AD44C5" w:rsidRDefault="00AA612F" w:rsidP="003334E4">
      <w:pPr>
        <w:pStyle w:val="FootnoteText"/>
        <w:ind w:left="0" w:hanging="11"/>
      </w:pPr>
      <w:r>
        <w:rPr>
          <w:rStyle w:val="FootnoteReference"/>
        </w:rPr>
        <w:footnoteRef/>
      </w:r>
      <w:r>
        <w:t xml:space="preserve"> Разделът се попълва от получаващата програма. Когато програма, под</w:t>
      </w:r>
      <w:r w:rsidRPr="00DE5F41">
        <w:t>крепяна</w:t>
      </w:r>
      <w:r>
        <w:t xml:space="preserve"> по линия на ФСП, получи допълнителн</w:t>
      </w:r>
      <w:r w:rsidRPr="00DE5F41">
        <w:t>а</w:t>
      </w:r>
      <w:r>
        <w:t xml:space="preserve"> по</w:t>
      </w:r>
      <w:r w:rsidRPr="00DE5F41">
        <w:t>дкрепа</w:t>
      </w:r>
      <w:r>
        <w:t xml:space="preserve">е (вж. член 27 от РОР) в рамките на програмата и от други програми, всички таблици в настоящия раздел трябва да бъдат попълнени. При първото приемане със средства, </w:t>
      </w:r>
      <w:r w:rsidRPr="00DE5F41">
        <w:t>разпре</w:t>
      </w:r>
      <w:r w:rsidRPr="00DB6B32">
        <w:t xml:space="preserve">делени </w:t>
      </w:r>
      <w:r>
        <w:t>по линия на ФСП, настоящият раздел трябва да потвърди или коригира предварителните прехвърляния, предложени в споразумението за партньорство.</w:t>
      </w:r>
    </w:p>
  </w:footnote>
  <w:footnote w:id="31">
    <w:p w14:paraId="035F959D" w14:textId="77777777" w:rsidR="00AA612F" w:rsidRPr="00AD44C5" w:rsidRDefault="00AA612F" w:rsidP="00373A03">
      <w:pPr>
        <w:pStyle w:val="FootnoteText"/>
        <w:ind w:left="0" w:hanging="11"/>
        <w:rPr>
          <w:szCs w:val="24"/>
        </w:rPr>
      </w:pPr>
      <w:r>
        <w:rPr>
          <w:rStyle w:val="FootnoteReference"/>
        </w:rPr>
        <w:footnoteRef/>
      </w:r>
      <w:r>
        <w:t xml:space="preserve"> Приложимо само за изменения на програми за ресурси, прехвърлени обратно от други инструменти на Съюза, включително елементи на ФУМИ, ФВС и ИУГВ</w:t>
      </w:r>
      <w:r w:rsidRPr="00B96389">
        <w:t>П</w:t>
      </w:r>
      <w:r>
        <w:t>, п</w:t>
      </w:r>
      <w:r w:rsidRPr="002829C1">
        <w:t>ри</w:t>
      </w:r>
      <w:r>
        <w:t xml:space="preserve"> пряко или непряко управление, или от InvestEU.</w:t>
      </w:r>
    </w:p>
  </w:footnote>
  <w:footnote w:id="32">
    <w:p w14:paraId="04FB5D8A" w14:textId="77777777" w:rsidR="00AA612F" w:rsidRDefault="00AA612F" w:rsidP="00CA5280">
      <w:pPr>
        <w:pStyle w:val="FootnoteText"/>
      </w:pPr>
      <w:r>
        <w:rPr>
          <w:rStyle w:val="FootnoteReference"/>
        </w:rPr>
        <w:footnoteRef/>
      </w:r>
      <w:r>
        <w:t xml:space="preserve"> </w:t>
      </w:r>
      <w:r w:rsidRPr="00D42250">
        <w:t>Това се отнася до кода за измерението на областта на интервенция в таблица 1 от приложение I към РОР и приложение IV към Регламента за ЕФМДРА.</w:t>
      </w:r>
    </w:p>
  </w:footnote>
  <w:footnote w:id="33">
    <w:p w14:paraId="3A401EC5" w14:textId="77777777" w:rsidR="00AA612F" w:rsidRDefault="00AA612F" w:rsidP="00CA5280">
      <w:pPr>
        <w:pStyle w:val="FootnoteText"/>
      </w:pPr>
      <w:r>
        <w:rPr>
          <w:rStyle w:val="FootnoteReference"/>
        </w:rPr>
        <w:footnoteRef/>
      </w:r>
      <w:r>
        <w:t xml:space="preserve"> </w:t>
      </w:r>
      <w:r w:rsidRPr="00AE323E">
        <w:t xml:space="preserve">Това се отнася </w:t>
      </w:r>
      <w:r>
        <w:t xml:space="preserve">за кода </w:t>
      </w:r>
      <w:r w:rsidRPr="00AE323E">
        <w:t>на общ</w:t>
      </w:r>
      <w:r>
        <w:t>ия</w:t>
      </w:r>
      <w:r w:rsidRPr="00AE323E">
        <w:t xml:space="preserve"> </w:t>
      </w:r>
      <w:r>
        <w:t>показател,</w:t>
      </w:r>
      <w:r w:rsidRPr="00AE323E">
        <w:t xml:space="preserve"> ако е приложимо.</w:t>
      </w:r>
    </w:p>
  </w:footnote>
  <w:footnote w:id="34">
    <w:p w14:paraId="48E948C7" w14:textId="77777777" w:rsidR="00AA612F" w:rsidRDefault="00AA612F" w:rsidP="00705E88">
      <w:pPr>
        <w:pStyle w:val="FootnoteText"/>
        <w:ind w:hanging="11"/>
      </w:pPr>
      <w:r>
        <w:rPr>
          <w:rStyle w:val="FootnoteReference"/>
        </w:rPr>
        <w:footnoteRef/>
      </w:r>
      <w:r>
        <w:t xml:space="preserve"> </w:t>
      </w:r>
      <w:r w:rsidRPr="00D42250">
        <w:t>Предвидена начална дата на подбора на операциите и предвидена крайна дата на тяхното приключване (позоваване на член 63, параграф 5 от РОР).</w:t>
      </w:r>
    </w:p>
  </w:footnote>
  <w:footnote w:id="35">
    <w:p w14:paraId="3899D2A2" w14:textId="77777777" w:rsidR="00AA612F" w:rsidRDefault="00AA612F" w:rsidP="00705E88">
      <w:pPr>
        <w:pStyle w:val="FootnoteText"/>
        <w:ind w:hanging="11"/>
      </w:pPr>
      <w:r w:rsidRPr="00A11350">
        <w:rPr>
          <w:sz w:val="16"/>
        </w:rPr>
        <w:footnoteRef/>
      </w:r>
      <w:r w:rsidRPr="006845CA">
        <w:t xml:space="preserve"> </w:t>
      </w:r>
      <w:r w:rsidRPr="00D42250">
        <w:t>За операции, включващи няколко опростени варианта за разходите, обхващащи различни категории разходи, различни проекти или последователни фази на операция, полетата 3—11 трябва да бъдат попълнени за всеки показател, който води до възстановяване на разходите.</w:t>
      </w:r>
    </w:p>
  </w:footnote>
  <w:footnote w:id="36">
    <w:p w14:paraId="0032709D" w14:textId="77777777" w:rsidR="00AA612F" w:rsidRDefault="00AA612F" w:rsidP="006C0B60">
      <w:pPr>
        <w:pStyle w:val="FootnoteText"/>
        <w:jc w:val="left"/>
      </w:pPr>
      <w:r>
        <w:tab/>
      </w:r>
      <w:r>
        <w:rPr>
          <w:rStyle w:val="FootnoteReference"/>
        </w:rPr>
        <w:footnoteRef/>
      </w:r>
      <w:r>
        <w:t xml:space="preserve"> Indirect costs according to Article 54 and Article 56 of REGULATION (EU) 2021/1060</w:t>
      </w:r>
    </w:p>
  </w:footnote>
  <w:footnote w:id="37">
    <w:p w14:paraId="2A16EFC2" w14:textId="77777777" w:rsidR="00AA612F" w:rsidRDefault="00AA612F" w:rsidP="00705E88">
      <w:pPr>
        <w:pStyle w:val="FootnoteText"/>
        <w:ind w:hanging="11"/>
      </w:pPr>
      <w:r>
        <w:rPr>
          <w:rStyle w:val="FootnoteReference"/>
        </w:rPr>
        <w:footnoteRef/>
      </w:r>
      <w:r>
        <w:t xml:space="preserve"> </w:t>
      </w:r>
      <w:r w:rsidRPr="009C355D">
        <w:t>Ако е приложимо, посочете честотата и графика на корекцията и ясно позоваване на конкретен показател (включително връзка към уебсайта, на който е публикуван този показател, ако е приложимо)</w:t>
      </w:r>
    </w:p>
  </w:footnote>
  <w:footnote w:id="38">
    <w:p w14:paraId="4CF8AC36" w14:textId="77777777" w:rsidR="00AA612F" w:rsidRDefault="00AA612F" w:rsidP="00705E88">
      <w:pPr>
        <w:pStyle w:val="FootnoteText"/>
        <w:ind w:hanging="11"/>
      </w:pPr>
      <w:r>
        <w:rPr>
          <w:rStyle w:val="FootnoteReference"/>
        </w:rPr>
        <w:footnoteRef/>
      </w:r>
      <w:r>
        <w:t xml:space="preserve"> </w:t>
      </w:r>
      <w:r w:rsidRPr="009C355D">
        <w:t>Има ли някакви потенциални отрицателни последици за качеството на подкрепяните операции и ако това е така, какви мерки (напр. осигуряване на качеството) ще бъдат предприети за компенсиране на този риск?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1A0AA" w14:textId="77777777" w:rsidR="00AA612F" w:rsidRDefault="00AA612F">
    <w:pPr>
      <w:pStyle w:val="Footer"/>
      <w:pBdr>
        <w:bottom w:val="single" w:sz="4" w:space="1" w:color="7B6F46"/>
      </w:pBdr>
      <w:tabs>
        <w:tab w:val="right" w:pos="8820"/>
      </w:tabs>
      <w:ind w:right="3027"/>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60788" w14:textId="77777777" w:rsidR="00AA612F" w:rsidRDefault="00AA612F">
    <w:pPr>
      <w:pStyle w:val="HeaderLandscap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F8101" w14:textId="77777777" w:rsidR="00AA612F" w:rsidRDefault="00AA612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B3652" w14:textId="77777777" w:rsidR="00AA612F" w:rsidRDefault="00AA612F">
    <w:pPr>
      <w:pStyle w:val="Footer"/>
      <w:pBdr>
        <w:bottom w:val="single" w:sz="4" w:space="1" w:color="7B6F46"/>
      </w:pBdr>
      <w:tabs>
        <w:tab w:val="right" w:pos="8820"/>
      </w:tabs>
      <w:ind w:right="3027"/>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3B6A9" w14:textId="77777777" w:rsidR="00AA612F" w:rsidRDefault="00AA612F">
    <w:pPr>
      <w:pStyle w:val="HeaderLandscap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D1842" w14:textId="77777777" w:rsidR="00AA612F" w:rsidRDefault="00AA612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17C22" w14:textId="77777777" w:rsidR="00AA612F" w:rsidRDefault="00AA612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5B588" w14:textId="77777777" w:rsidR="00AA612F" w:rsidRDefault="00AA612F">
    <w:pPr>
      <w:pStyle w:val="HeaderLandscap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6093" w14:textId="77777777" w:rsidR="00AA612F" w:rsidRDefault="00AA61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6257B" w14:textId="77777777" w:rsidR="00AA612F" w:rsidRDefault="00AA612F">
    <w:pPr>
      <w:pStyle w:val="Footer"/>
      <w:pBdr>
        <w:bottom w:val="single" w:sz="4" w:space="1" w:color="7B6F46"/>
      </w:pBdr>
      <w:tabs>
        <w:tab w:val="right" w:pos="8820"/>
      </w:tabs>
      <w:ind w:right="3027"/>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E559F" w14:textId="77777777" w:rsidR="00AA612F" w:rsidRDefault="00AA61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56821" w14:textId="77777777" w:rsidR="00AA612F" w:rsidRDefault="00AA612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136A6" w14:textId="77777777" w:rsidR="00AA612F" w:rsidRDefault="00AA612F">
    <w:pPr>
      <w:pStyle w:val="Footer"/>
      <w:pBdr>
        <w:bottom w:val="single" w:sz="4" w:space="1" w:color="7B6F46"/>
      </w:pBdr>
      <w:tabs>
        <w:tab w:val="right" w:pos="8820"/>
      </w:tabs>
      <w:ind w:right="3027"/>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55DC5" w14:textId="77777777" w:rsidR="00AA612F" w:rsidRDefault="00AA612F">
    <w:pPr>
      <w:pStyle w:val="HeaderLandscap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42389" w14:textId="77777777" w:rsidR="00AA612F" w:rsidRDefault="00AA612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3648B" w14:textId="77777777" w:rsidR="00AA612F" w:rsidRDefault="00AA612F">
    <w:pPr>
      <w:pStyle w:val="Footer"/>
      <w:pBdr>
        <w:bottom w:val="single" w:sz="4" w:space="1" w:color="7B6F46"/>
      </w:pBdr>
      <w:tabs>
        <w:tab w:val="right" w:pos="8820"/>
      </w:tabs>
      <w:ind w:right="302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8244F1CE"/>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98B87070"/>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B03A2460"/>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BC94FA26"/>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2495B07"/>
    <w:multiLevelType w:val="hybridMultilevel"/>
    <w:tmpl w:val="24763B72"/>
    <w:lvl w:ilvl="0" w:tplc="9538EBD6">
      <w:start w:val="1"/>
      <w:numFmt w:val="decimal"/>
      <w:lvlText w:val="%1."/>
      <w:lvlJc w:val="left"/>
      <w:pPr>
        <w:ind w:left="720" w:hanging="360"/>
      </w:pPr>
      <w:rPr>
        <w:rFonts w:hint="default"/>
        <w:color w:val="auto"/>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B4D3A87"/>
    <w:multiLevelType w:val="hybridMultilevel"/>
    <w:tmpl w:val="39B2AE5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0FA2710A"/>
    <w:multiLevelType w:val="hybridMultilevel"/>
    <w:tmpl w:val="7A9E801A"/>
    <w:lvl w:ilvl="0" w:tplc="3E8E214A">
      <w:start w:val="1"/>
      <w:numFmt w:val="decimal"/>
      <w:lvlText w:val="%1."/>
      <w:lvlJc w:val="left"/>
      <w:pPr>
        <w:ind w:left="816" w:hanging="360"/>
      </w:pPr>
      <w:rPr>
        <w:rFonts w:hint="default"/>
      </w:rPr>
    </w:lvl>
    <w:lvl w:ilvl="1" w:tplc="04020019" w:tentative="1">
      <w:start w:val="1"/>
      <w:numFmt w:val="lowerLetter"/>
      <w:lvlText w:val="%2."/>
      <w:lvlJc w:val="left"/>
      <w:pPr>
        <w:ind w:left="1536" w:hanging="360"/>
      </w:pPr>
    </w:lvl>
    <w:lvl w:ilvl="2" w:tplc="0402001B" w:tentative="1">
      <w:start w:val="1"/>
      <w:numFmt w:val="lowerRoman"/>
      <w:lvlText w:val="%3."/>
      <w:lvlJc w:val="right"/>
      <w:pPr>
        <w:ind w:left="2256" w:hanging="180"/>
      </w:pPr>
    </w:lvl>
    <w:lvl w:ilvl="3" w:tplc="0402000F" w:tentative="1">
      <w:start w:val="1"/>
      <w:numFmt w:val="decimal"/>
      <w:lvlText w:val="%4."/>
      <w:lvlJc w:val="left"/>
      <w:pPr>
        <w:ind w:left="2976" w:hanging="360"/>
      </w:pPr>
    </w:lvl>
    <w:lvl w:ilvl="4" w:tplc="04020019" w:tentative="1">
      <w:start w:val="1"/>
      <w:numFmt w:val="lowerLetter"/>
      <w:lvlText w:val="%5."/>
      <w:lvlJc w:val="left"/>
      <w:pPr>
        <w:ind w:left="3696" w:hanging="360"/>
      </w:pPr>
    </w:lvl>
    <w:lvl w:ilvl="5" w:tplc="0402001B" w:tentative="1">
      <w:start w:val="1"/>
      <w:numFmt w:val="lowerRoman"/>
      <w:lvlText w:val="%6."/>
      <w:lvlJc w:val="right"/>
      <w:pPr>
        <w:ind w:left="4416" w:hanging="180"/>
      </w:pPr>
    </w:lvl>
    <w:lvl w:ilvl="6" w:tplc="0402000F" w:tentative="1">
      <w:start w:val="1"/>
      <w:numFmt w:val="decimal"/>
      <w:lvlText w:val="%7."/>
      <w:lvlJc w:val="left"/>
      <w:pPr>
        <w:ind w:left="5136" w:hanging="360"/>
      </w:pPr>
    </w:lvl>
    <w:lvl w:ilvl="7" w:tplc="04020019" w:tentative="1">
      <w:start w:val="1"/>
      <w:numFmt w:val="lowerLetter"/>
      <w:lvlText w:val="%8."/>
      <w:lvlJc w:val="left"/>
      <w:pPr>
        <w:ind w:left="5856" w:hanging="360"/>
      </w:pPr>
    </w:lvl>
    <w:lvl w:ilvl="8" w:tplc="0402001B" w:tentative="1">
      <w:start w:val="1"/>
      <w:numFmt w:val="lowerRoman"/>
      <w:lvlText w:val="%9."/>
      <w:lvlJc w:val="right"/>
      <w:pPr>
        <w:ind w:left="6576" w:hanging="180"/>
      </w:pPr>
    </w:lvl>
  </w:abstractNum>
  <w:abstractNum w:abstractNumId="10" w15:restartNumberingAfterBreak="0">
    <w:nsid w:val="10413672"/>
    <w:multiLevelType w:val="hybridMultilevel"/>
    <w:tmpl w:val="82EC22FC"/>
    <w:lvl w:ilvl="0" w:tplc="0E60EF50">
      <w:start w:val="1"/>
      <w:numFmt w:val="decimal"/>
      <w:pStyle w:val="StyleHeading1Left0cm"/>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30004E"/>
    <w:multiLevelType w:val="multilevel"/>
    <w:tmpl w:val="9AF06DE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F418CE"/>
    <w:multiLevelType w:val="hybridMultilevel"/>
    <w:tmpl w:val="94E0DD6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1B3C78B8"/>
    <w:multiLevelType w:val="multilevel"/>
    <w:tmpl w:val="5C1E6B1C"/>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4" w15:restartNumberingAfterBreak="0">
    <w:nsid w:val="232506EC"/>
    <w:multiLevelType w:val="hybridMultilevel"/>
    <w:tmpl w:val="58EA74E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6" w15:restartNumberingAfterBreak="0">
    <w:nsid w:val="24230E70"/>
    <w:multiLevelType w:val="hybridMultilevel"/>
    <w:tmpl w:val="13088408"/>
    <w:lvl w:ilvl="0" w:tplc="04020005">
      <w:start w:val="1"/>
      <w:numFmt w:val="bullet"/>
      <w:lvlText w:val=""/>
      <w:lvlJc w:val="left"/>
      <w:pPr>
        <w:ind w:left="770" w:hanging="360"/>
      </w:pPr>
      <w:rPr>
        <w:rFonts w:ascii="Wingdings" w:hAnsi="Wingdings" w:hint="default"/>
      </w:rPr>
    </w:lvl>
    <w:lvl w:ilvl="1" w:tplc="04020003" w:tentative="1">
      <w:start w:val="1"/>
      <w:numFmt w:val="bullet"/>
      <w:lvlText w:val="o"/>
      <w:lvlJc w:val="left"/>
      <w:pPr>
        <w:ind w:left="1490" w:hanging="360"/>
      </w:pPr>
      <w:rPr>
        <w:rFonts w:ascii="Courier New" w:hAnsi="Courier New" w:cs="Courier New" w:hint="default"/>
      </w:rPr>
    </w:lvl>
    <w:lvl w:ilvl="2" w:tplc="04020005" w:tentative="1">
      <w:start w:val="1"/>
      <w:numFmt w:val="bullet"/>
      <w:lvlText w:val=""/>
      <w:lvlJc w:val="left"/>
      <w:pPr>
        <w:ind w:left="2210" w:hanging="360"/>
      </w:pPr>
      <w:rPr>
        <w:rFonts w:ascii="Wingdings" w:hAnsi="Wingdings" w:hint="default"/>
      </w:rPr>
    </w:lvl>
    <w:lvl w:ilvl="3" w:tplc="04020001" w:tentative="1">
      <w:start w:val="1"/>
      <w:numFmt w:val="bullet"/>
      <w:lvlText w:val=""/>
      <w:lvlJc w:val="left"/>
      <w:pPr>
        <w:ind w:left="2930" w:hanging="360"/>
      </w:pPr>
      <w:rPr>
        <w:rFonts w:ascii="Symbol" w:hAnsi="Symbol" w:hint="default"/>
      </w:rPr>
    </w:lvl>
    <w:lvl w:ilvl="4" w:tplc="04020003" w:tentative="1">
      <w:start w:val="1"/>
      <w:numFmt w:val="bullet"/>
      <w:lvlText w:val="o"/>
      <w:lvlJc w:val="left"/>
      <w:pPr>
        <w:ind w:left="3650" w:hanging="360"/>
      </w:pPr>
      <w:rPr>
        <w:rFonts w:ascii="Courier New" w:hAnsi="Courier New" w:cs="Courier New" w:hint="default"/>
      </w:rPr>
    </w:lvl>
    <w:lvl w:ilvl="5" w:tplc="04020005" w:tentative="1">
      <w:start w:val="1"/>
      <w:numFmt w:val="bullet"/>
      <w:lvlText w:val=""/>
      <w:lvlJc w:val="left"/>
      <w:pPr>
        <w:ind w:left="4370" w:hanging="360"/>
      </w:pPr>
      <w:rPr>
        <w:rFonts w:ascii="Wingdings" w:hAnsi="Wingdings" w:hint="default"/>
      </w:rPr>
    </w:lvl>
    <w:lvl w:ilvl="6" w:tplc="04020001" w:tentative="1">
      <w:start w:val="1"/>
      <w:numFmt w:val="bullet"/>
      <w:lvlText w:val=""/>
      <w:lvlJc w:val="left"/>
      <w:pPr>
        <w:ind w:left="5090" w:hanging="360"/>
      </w:pPr>
      <w:rPr>
        <w:rFonts w:ascii="Symbol" w:hAnsi="Symbol" w:hint="default"/>
      </w:rPr>
    </w:lvl>
    <w:lvl w:ilvl="7" w:tplc="04020003" w:tentative="1">
      <w:start w:val="1"/>
      <w:numFmt w:val="bullet"/>
      <w:lvlText w:val="o"/>
      <w:lvlJc w:val="left"/>
      <w:pPr>
        <w:ind w:left="5810" w:hanging="360"/>
      </w:pPr>
      <w:rPr>
        <w:rFonts w:ascii="Courier New" w:hAnsi="Courier New" w:cs="Courier New" w:hint="default"/>
      </w:rPr>
    </w:lvl>
    <w:lvl w:ilvl="8" w:tplc="04020005" w:tentative="1">
      <w:start w:val="1"/>
      <w:numFmt w:val="bullet"/>
      <w:lvlText w:val=""/>
      <w:lvlJc w:val="left"/>
      <w:pPr>
        <w:ind w:left="6530" w:hanging="360"/>
      </w:pPr>
      <w:rPr>
        <w:rFonts w:ascii="Wingdings" w:hAnsi="Wingdings" w:hint="default"/>
      </w:rPr>
    </w:lvl>
  </w:abstractNum>
  <w:abstractNum w:abstractNumId="17" w15:restartNumberingAfterBreak="0">
    <w:nsid w:val="2922294E"/>
    <w:multiLevelType w:val="hybridMultilevel"/>
    <w:tmpl w:val="954AD1B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9"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0" w15:restartNumberingAfterBreak="0">
    <w:nsid w:val="2FF45717"/>
    <w:multiLevelType w:val="hybridMultilevel"/>
    <w:tmpl w:val="161C81B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30C356ED"/>
    <w:multiLevelType w:val="hybridMultilevel"/>
    <w:tmpl w:val="2570A3C2"/>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35441FFE"/>
    <w:multiLevelType w:val="hybridMultilevel"/>
    <w:tmpl w:val="0750DB0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36355599"/>
    <w:multiLevelType w:val="hybridMultilevel"/>
    <w:tmpl w:val="24AA1660"/>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3A353070"/>
    <w:multiLevelType w:val="hybridMultilevel"/>
    <w:tmpl w:val="D8140FE4"/>
    <w:lvl w:ilvl="0" w:tplc="08090001">
      <w:start w:val="1"/>
      <w:numFmt w:val="bullet"/>
      <w:lvlText w:val=""/>
      <w:lvlJc w:val="left"/>
      <w:pPr>
        <w:ind w:left="778" w:hanging="360"/>
      </w:pPr>
      <w:rPr>
        <w:rFonts w:ascii="Symbol" w:hAnsi="Symbol" w:hint="default"/>
      </w:rPr>
    </w:lvl>
    <w:lvl w:ilvl="1" w:tplc="08090003">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5" w15:restartNumberingAfterBreak="0">
    <w:nsid w:val="3D3C5957"/>
    <w:multiLevelType w:val="hybridMultilevel"/>
    <w:tmpl w:val="1DB89B0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15:restartNumberingAfterBreak="0">
    <w:nsid w:val="3FE57261"/>
    <w:multiLevelType w:val="hybridMultilevel"/>
    <w:tmpl w:val="A79CB752"/>
    <w:lvl w:ilvl="0" w:tplc="0402000D">
      <w:start w:val="1"/>
      <w:numFmt w:val="bullet"/>
      <w:lvlText w:val=""/>
      <w:lvlJc w:val="left"/>
      <w:pPr>
        <w:ind w:left="1172" w:hanging="360"/>
      </w:pPr>
      <w:rPr>
        <w:rFonts w:ascii="Wingdings" w:hAnsi="Wingdings" w:hint="default"/>
      </w:rPr>
    </w:lvl>
    <w:lvl w:ilvl="1" w:tplc="04020003" w:tentative="1">
      <w:start w:val="1"/>
      <w:numFmt w:val="bullet"/>
      <w:lvlText w:val="o"/>
      <w:lvlJc w:val="left"/>
      <w:pPr>
        <w:ind w:left="1892" w:hanging="360"/>
      </w:pPr>
      <w:rPr>
        <w:rFonts w:ascii="Courier New" w:hAnsi="Courier New" w:cs="Courier New" w:hint="default"/>
      </w:rPr>
    </w:lvl>
    <w:lvl w:ilvl="2" w:tplc="04020005" w:tentative="1">
      <w:start w:val="1"/>
      <w:numFmt w:val="bullet"/>
      <w:lvlText w:val=""/>
      <w:lvlJc w:val="left"/>
      <w:pPr>
        <w:ind w:left="2612" w:hanging="360"/>
      </w:pPr>
      <w:rPr>
        <w:rFonts w:ascii="Wingdings" w:hAnsi="Wingdings" w:hint="default"/>
      </w:rPr>
    </w:lvl>
    <w:lvl w:ilvl="3" w:tplc="04020001" w:tentative="1">
      <w:start w:val="1"/>
      <w:numFmt w:val="bullet"/>
      <w:lvlText w:val=""/>
      <w:lvlJc w:val="left"/>
      <w:pPr>
        <w:ind w:left="3332" w:hanging="360"/>
      </w:pPr>
      <w:rPr>
        <w:rFonts w:ascii="Symbol" w:hAnsi="Symbol" w:hint="default"/>
      </w:rPr>
    </w:lvl>
    <w:lvl w:ilvl="4" w:tplc="04020003" w:tentative="1">
      <w:start w:val="1"/>
      <w:numFmt w:val="bullet"/>
      <w:lvlText w:val="o"/>
      <w:lvlJc w:val="left"/>
      <w:pPr>
        <w:ind w:left="4052" w:hanging="360"/>
      </w:pPr>
      <w:rPr>
        <w:rFonts w:ascii="Courier New" w:hAnsi="Courier New" w:cs="Courier New" w:hint="default"/>
      </w:rPr>
    </w:lvl>
    <w:lvl w:ilvl="5" w:tplc="04020005" w:tentative="1">
      <w:start w:val="1"/>
      <w:numFmt w:val="bullet"/>
      <w:lvlText w:val=""/>
      <w:lvlJc w:val="left"/>
      <w:pPr>
        <w:ind w:left="4772" w:hanging="360"/>
      </w:pPr>
      <w:rPr>
        <w:rFonts w:ascii="Wingdings" w:hAnsi="Wingdings" w:hint="default"/>
      </w:rPr>
    </w:lvl>
    <w:lvl w:ilvl="6" w:tplc="04020001" w:tentative="1">
      <w:start w:val="1"/>
      <w:numFmt w:val="bullet"/>
      <w:lvlText w:val=""/>
      <w:lvlJc w:val="left"/>
      <w:pPr>
        <w:ind w:left="5492" w:hanging="360"/>
      </w:pPr>
      <w:rPr>
        <w:rFonts w:ascii="Symbol" w:hAnsi="Symbol" w:hint="default"/>
      </w:rPr>
    </w:lvl>
    <w:lvl w:ilvl="7" w:tplc="04020003" w:tentative="1">
      <w:start w:val="1"/>
      <w:numFmt w:val="bullet"/>
      <w:lvlText w:val="o"/>
      <w:lvlJc w:val="left"/>
      <w:pPr>
        <w:ind w:left="6212" w:hanging="360"/>
      </w:pPr>
      <w:rPr>
        <w:rFonts w:ascii="Courier New" w:hAnsi="Courier New" w:cs="Courier New" w:hint="default"/>
      </w:rPr>
    </w:lvl>
    <w:lvl w:ilvl="8" w:tplc="04020005" w:tentative="1">
      <w:start w:val="1"/>
      <w:numFmt w:val="bullet"/>
      <w:lvlText w:val=""/>
      <w:lvlJc w:val="left"/>
      <w:pPr>
        <w:ind w:left="6932" w:hanging="360"/>
      </w:pPr>
      <w:rPr>
        <w:rFonts w:ascii="Wingdings" w:hAnsi="Wingdings" w:hint="default"/>
      </w:rPr>
    </w:lvl>
  </w:abstractNum>
  <w:abstractNum w:abstractNumId="27" w15:restartNumberingAfterBreak="0">
    <w:nsid w:val="40C452CE"/>
    <w:multiLevelType w:val="hybridMultilevel"/>
    <w:tmpl w:val="D4FC406A"/>
    <w:lvl w:ilvl="0" w:tplc="0402000F">
      <w:start w:val="1"/>
      <w:numFmt w:val="decimal"/>
      <w:lvlText w:val="%1."/>
      <w:lvlJc w:val="left"/>
      <w:pPr>
        <w:ind w:left="892" w:hanging="360"/>
      </w:pPr>
    </w:lvl>
    <w:lvl w:ilvl="1" w:tplc="04020019" w:tentative="1">
      <w:start w:val="1"/>
      <w:numFmt w:val="lowerLetter"/>
      <w:lvlText w:val="%2."/>
      <w:lvlJc w:val="left"/>
      <w:pPr>
        <w:ind w:left="1612" w:hanging="360"/>
      </w:pPr>
    </w:lvl>
    <w:lvl w:ilvl="2" w:tplc="0402001B" w:tentative="1">
      <w:start w:val="1"/>
      <w:numFmt w:val="lowerRoman"/>
      <w:lvlText w:val="%3."/>
      <w:lvlJc w:val="right"/>
      <w:pPr>
        <w:ind w:left="2332" w:hanging="180"/>
      </w:pPr>
    </w:lvl>
    <w:lvl w:ilvl="3" w:tplc="0402000F" w:tentative="1">
      <w:start w:val="1"/>
      <w:numFmt w:val="decimal"/>
      <w:lvlText w:val="%4."/>
      <w:lvlJc w:val="left"/>
      <w:pPr>
        <w:ind w:left="3052" w:hanging="360"/>
      </w:pPr>
    </w:lvl>
    <w:lvl w:ilvl="4" w:tplc="04020019" w:tentative="1">
      <w:start w:val="1"/>
      <w:numFmt w:val="lowerLetter"/>
      <w:lvlText w:val="%5."/>
      <w:lvlJc w:val="left"/>
      <w:pPr>
        <w:ind w:left="3772" w:hanging="360"/>
      </w:pPr>
    </w:lvl>
    <w:lvl w:ilvl="5" w:tplc="0402001B" w:tentative="1">
      <w:start w:val="1"/>
      <w:numFmt w:val="lowerRoman"/>
      <w:lvlText w:val="%6."/>
      <w:lvlJc w:val="right"/>
      <w:pPr>
        <w:ind w:left="4492" w:hanging="180"/>
      </w:pPr>
    </w:lvl>
    <w:lvl w:ilvl="6" w:tplc="0402000F" w:tentative="1">
      <w:start w:val="1"/>
      <w:numFmt w:val="decimal"/>
      <w:lvlText w:val="%7."/>
      <w:lvlJc w:val="left"/>
      <w:pPr>
        <w:ind w:left="5212" w:hanging="360"/>
      </w:pPr>
    </w:lvl>
    <w:lvl w:ilvl="7" w:tplc="04020019" w:tentative="1">
      <w:start w:val="1"/>
      <w:numFmt w:val="lowerLetter"/>
      <w:lvlText w:val="%8."/>
      <w:lvlJc w:val="left"/>
      <w:pPr>
        <w:ind w:left="5932" w:hanging="360"/>
      </w:pPr>
    </w:lvl>
    <w:lvl w:ilvl="8" w:tplc="0402001B" w:tentative="1">
      <w:start w:val="1"/>
      <w:numFmt w:val="lowerRoman"/>
      <w:lvlText w:val="%9."/>
      <w:lvlJc w:val="right"/>
      <w:pPr>
        <w:ind w:left="6652" w:hanging="180"/>
      </w:pPr>
    </w:lvl>
  </w:abstractNum>
  <w:abstractNum w:abstractNumId="28" w15:restartNumberingAfterBreak="0">
    <w:nsid w:val="41BC12D0"/>
    <w:multiLevelType w:val="hybridMultilevel"/>
    <w:tmpl w:val="C2A6CB9A"/>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9" w15:restartNumberingAfterBreak="0">
    <w:nsid w:val="422C418D"/>
    <w:multiLevelType w:val="hybridMultilevel"/>
    <w:tmpl w:val="64522460"/>
    <w:lvl w:ilvl="0" w:tplc="0F881970">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424B6743"/>
    <w:multiLevelType w:val="hybridMultilevel"/>
    <w:tmpl w:val="A46E9194"/>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2" w15:restartNumberingAfterBreak="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4" w15:restartNumberingAfterBreak="0">
    <w:nsid w:val="448A3264"/>
    <w:multiLevelType w:val="hybridMultilevel"/>
    <w:tmpl w:val="B4D83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7"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485D6170"/>
    <w:multiLevelType w:val="hybridMultilevel"/>
    <w:tmpl w:val="011494B2"/>
    <w:lvl w:ilvl="0" w:tplc="0564212A">
      <w:start w:val="1"/>
      <w:numFmt w:val="decimal"/>
      <w:lvlText w:val="%1."/>
      <w:lvlJc w:val="left"/>
      <w:pPr>
        <w:ind w:left="465" w:hanging="105"/>
      </w:pPr>
      <w:rPr>
        <w:rFonts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9" w15:restartNumberingAfterBreak="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4A991CCD"/>
    <w:multiLevelType w:val="hybridMultilevel"/>
    <w:tmpl w:val="1FB4A5E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15:restartNumberingAfterBreak="0">
    <w:nsid w:val="4E985DB9"/>
    <w:multiLevelType w:val="hybridMultilevel"/>
    <w:tmpl w:val="C7C6A87C"/>
    <w:lvl w:ilvl="0" w:tplc="504CCFA6">
      <w:start w:val="1"/>
      <w:numFmt w:val="decimal"/>
      <w:lvlText w:val="%1."/>
      <w:lvlJc w:val="left"/>
      <w:pPr>
        <w:ind w:left="1080" w:hanging="360"/>
      </w:pPr>
      <w:rPr>
        <w:rFonts w:ascii="Times New Roman" w:hAnsi="Times New Roman" w:cs="Times New Roman"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42" w15:restartNumberingAfterBreak="0">
    <w:nsid w:val="50324939"/>
    <w:multiLevelType w:val="hybridMultilevel"/>
    <w:tmpl w:val="CE16BF44"/>
    <w:lvl w:ilvl="0" w:tplc="04020005">
      <w:start w:val="1"/>
      <w:numFmt w:val="bullet"/>
      <w:lvlText w:val=""/>
      <w:lvlJc w:val="left"/>
      <w:pPr>
        <w:ind w:left="770" w:hanging="360"/>
      </w:pPr>
      <w:rPr>
        <w:rFonts w:ascii="Wingdings" w:hAnsi="Wingdings" w:hint="default"/>
      </w:rPr>
    </w:lvl>
    <w:lvl w:ilvl="1" w:tplc="04020003">
      <w:start w:val="1"/>
      <w:numFmt w:val="bullet"/>
      <w:lvlText w:val="o"/>
      <w:lvlJc w:val="left"/>
      <w:pPr>
        <w:ind w:left="1490" w:hanging="360"/>
      </w:pPr>
      <w:rPr>
        <w:rFonts w:ascii="Courier New" w:hAnsi="Courier New" w:cs="Courier New" w:hint="default"/>
      </w:rPr>
    </w:lvl>
    <w:lvl w:ilvl="2" w:tplc="04020005" w:tentative="1">
      <w:start w:val="1"/>
      <w:numFmt w:val="bullet"/>
      <w:lvlText w:val=""/>
      <w:lvlJc w:val="left"/>
      <w:pPr>
        <w:ind w:left="2210" w:hanging="360"/>
      </w:pPr>
      <w:rPr>
        <w:rFonts w:ascii="Wingdings" w:hAnsi="Wingdings" w:hint="default"/>
      </w:rPr>
    </w:lvl>
    <w:lvl w:ilvl="3" w:tplc="04020001" w:tentative="1">
      <w:start w:val="1"/>
      <w:numFmt w:val="bullet"/>
      <w:lvlText w:val=""/>
      <w:lvlJc w:val="left"/>
      <w:pPr>
        <w:ind w:left="2930" w:hanging="360"/>
      </w:pPr>
      <w:rPr>
        <w:rFonts w:ascii="Symbol" w:hAnsi="Symbol" w:hint="default"/>
      </w:rPr>
    </w:lvl>
    <w:lvl w:ilvl="4" w:tplc="04020003" w:tentative="1">
      <w:start w:val="1"/>
      <w:numFmt w:val="bullet"/>
      <w:lvlText w:val="o"/>
      <w:lvlJc w:val="left"/>
      <w:pPr>
        <w:ind w:left="3650" w:hanging="360"/>
      </w:pPr>
      <w:rPr>
        <w:rFonts w:ascii="Courier New" w:hAnsi="Courier New" w:cs="Courier New" w:hint="default"/>
      </w:rPr>
    </w:lvl>
    <w:lvl w:ilvl="5" w:tplc="04020005" w:tentative="1">
      <w:start w:val="1"/>
      <w:numFmt w:val="bullet"/>
      <w:lvlText w:val=""/>
      <w:lvlJc w:val="left"/>
      <w:pPr>
        <w:ind w:left="4370" w:hanging="360"/>
      </w:pPr>
      <w:rPr>
        <w:rFonts w:ascii="Wingdings" w:hAnsi="Wingdings" w:hint="default"/>
      </w:rPr>
    </w:lvl>
    <w:lvl w:ilvl="6" w:tplc="04020001" w:tentative="1">
      <w:start w:val="1"/>
      <w:numFmt w:val="bullet"/>
      <w:lvlText w:val=""/>
      <w:lvlJc w:val="left"/>
      <w:pPr>
        <w:ind w:left="5090" w:hanging="360"/>
      </w:pPr>
      <w:rPr>
        <w:rFonts w:ascii="Symbol" w:hAnsi="Symbol" w:hint="default"/>
      </w:rPr>
    </w:lvl>
    <w:lvl w:ilvl="7" w:tplc="04020003" w:tentative="1">
      <w:start w:val="1"/>
      <w:numFmt w:val="bullet"/>
      <w:lvlText w:val="o"/>
      <w:lvlJc w:val="left"/>
      <w:pPr>
        <w:ind w:left="5810" w:hanging="360"/>
      </w:pPr>
      <w:rPr>
        <w:rFonts w:ascii="Courier New" w:hAnsi="Courier New" w:cs="Courier New" w:hint="default"/>
      </w:rPr>
    </w:lvl>
    <w:lvl w:ilvl="8" w:tplc="04020005" w:tentative="1">
      <w:start w:val="1"/>
      <w:numFmt w:val="bullet"/>
      <w:lvlText w:val=""/>
      <w:lvlJc w:val="left"/>
      <w:pPr>
        <w:ind w:left="6530" w:hanging="360"/>
      </w:pPr>
      <w:rPr>
        <w:rFonts w:ascii="Wingdings" w:hAnsi="Wingdings" w:hint="default"/>
      </w:rPr>
    </w:lvl>
  </w:abstractNum>
  <w:abstractNum w:abstractNumId="43" w15:restartNumberingAfterBreak="0">
    <w:nsid w:val="55420322"/>
    <w:multiLevelType w:val="hybridMultilevel"/>
    <w:tmpl w:val="39B2AE5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4"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45"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46"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47" w15:restartNumberingAfterBreak="0">
    <w:nsid w:val="5C7710C1"/>
    <w:multiLevelType w:val="hybridMultilevel"/>
    <w:tmpl w:val="BAE44EB8"/>
    <w:lvl w:ilvl="0" w:tplc="7340D2C8">
      <w:start w:val="1"/>
      <w:numFmt w:val="decimal"/>
      <w:lvlText w:val="%1."/>
      <w:lvlJc w:val="left"/>
      <w:pPr>
        <w:ind w:left="502" w:hanging="360"/>
      </w:pPr>
      <w:rPr>
        <w:rFonts w:eastAsia="Calibri" w:hint="default"/>
      </w:rPr>
    </w:lvl>
    <w:lvl w:ilvl="1" w:tplc="04020019" w:tentative="1">
      <w:start w:val="1"/>
      <w:numFmt w:val="lowerLetter"/>
      <w:lvlText w:val="%2."/>
      <w:lvlJc w:val="left"/>
      <w:pPr>
        <w:ind w:left="1222" w:hanging="360"/>
      </w:pPr>
    </w:lvl>
    <w:lvl w:ilvl="2" w:tplc="0402001B" w:tentative="1">
      <w:start w:val="1"/>
      <w:numFmt w:val="lowerRoman"/>
      <w:lvlText w:val="%3."/>
      <w:lvlJc w:val="right"/>
      <w:pPr>
        <w:ind w:left="1942" w:hanging="180"/>
      </w:pPr>
    </w:lvl>
    <w:lvl w:ilvl="3" w:tplc="0402000F" w:tentative="1">
      <w:start w:val="1"/>
      <w:numFmt w:val="decimal"/>
      <w:lvlText w:val="%4."/>
      <w:lvlJc w:val="left"/>
      <w:pPr>
        <w:ind w:left="2662" w:hanging="360"/>
      </w:pPr>
    </w:lvl>
    <w:lvl w:ilvl="4" w:tplc="04020019" w:tentative="1">
      <w:start w:val="1"/>
      <w:numFmt w:val="lowerLetter"/>
      <w:lvlText w:val="%5."/>
      <w:lvlJc w:val="left"/>
      <w:pPr>
        <w:ind w:left="3382" w:hanging="360"/>
      </w:pPr>
    </w:lvl>
    <w:lvl w:ilvl="5" w:tplc="0402001B" w:tentative="1">
      <w:start w:val="1"/>
      <w:numFmt w:val="lowerRoman"/>
      <w:lvlText w:val="%6."/>
      <w:lvlJc w:val="right"/>
      <w:pPr>
        <w:ind w:left="4102" w:hanging="180"/>
      </w:pPr>
    </w:lvl>
    <w:lvl w:ilvl="6" w:tplc="0402000F" w:tentative="1">
      <w:start w:val="1"/>
      <w:numFmt w:val="decimal"/>
      <w:lvlText w:val="%7."/>
      <w:lvlJc w:val="left"/>
      <w:pPr>
        <w:ind w:left="4822" w:hanging="360"/>
      </w:pPr>
    </w:lvl>
    <w:lvl w:ilvl="7" w:tplc="04020019" w:tentative="1">
      <w:start w:val="1"/>
      <w:numFmt w:val="lowerLetter"/>
      <w:lvlText w:val="%8."/>
      <w:lvlJc w:val="left"/>
      <w:pPr>
        <w:ind w:left="5542" w:hanging="360"/>
      </w:pPr>
    </w:lvl>
    <w:lvl w:ilvl="8" w:tplc="0402001B" w:tentative="1">
      <w:start w:val="1"/>
      <w:numFmt w:val="lowerRoman"/>
      <w:lvlText w:val="%9."/>
      <w:lvlJc w:val="right"/>
      <w:pPr>
        <w:ind w:left="6262" w:hanging="180"/>
      </w:pPr>
    </w:lvl>
  </w:abstractNum>
  <w:abstractNum w:abstractNumId="48"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9" w15:restartNumberingAfterBreak="0">
    <w:nsid w:val="5DD213C9"/>
    <w:multiLevelType w:val="hybridMultilevel"/>
    <w:tmpl w:val="676C000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0"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51"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52"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53"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54" w15:restartNumberingAfterBreak="0">
    <w:nsid w:val="6C7B6760"/>
    <w:multiLevelType w:val="hybridMultilevel"/>
    <w:tmpl w:val="53FEBD16"/>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5" w15:restartNumberingAfterBreak="0">
    <w:nsid w:val="6CE72E5C"/>
    <w:multiLevelType w:val="hybridMultilevel"/>
    <w:tmpl w:val="24763B72"/>
    <w:lvl w:ilvl="0" w:tplc="9538EBD6">
      <w:start w:val="1"/>
      <w:numFmt w:val="decimal"/>
      <w:lvlText w:val="%1."/>
      <w:lvlJc w:val="left"/>
      <w:pPr>
        <w:ind w:left="644" w:hanging="360"/>
      </w:pPr>
      <w:rPr>
        <w:rFonts w:hint="default"/>
        <w:color w:val="auto"/>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6" w15:restartNumberingAfterBreak="0">
    <w:nsid w:val="6D6637BE"/>
    <w:multiLevelType w:val="hybridMultilevel"/>
    <w:tmpl w:val="03785A80"/>
    <w:lvl w:ilvl="0" w:tplc="04020001">
      <w:start w:val="1"/>
      <w:numFmt w:val="bullet"/>
      <w:lvlText w:val=""/>
      <w:lvlJc w:val="left"/>
      <w:pPr>
        <w:ind w:left="1077" w:hanging="360"/>
      </w:pPr>
      <w:rPr>
        <w:rFonts w:ascii="Symbol" w:hAnsi="Symbol" w:hint="default"/>
      </w:rPr>
    </w:lvl>
    <w:lvl w:ilvl="1" w:tplc="04020003" w:tentative="1">
      <w:start w:val="1"/>
      <w:numFmt w:val="bullet"/>
      <w:lvlText w:val="o"/>
      <w:lvlJc w:val="left"/>
      <w:pPr>
        <w:ind w:left="1797" w:hanging="360"/>
      </w:pPr>
      <w:rPr>
        <w:rFonts w:ascii="Courier New" w:hAnsi="Courier New" w:cs="Courier New" w:hint="default"/>
      </w:rPr>
    </w:lvl>
    <w:lvl w:ilvl="2" w:tplc="04020005" w:tentative="1">
      <w:start w:val="1"/>
      <w:numFmt w:val="bullet"/>
      <w:lvlText w:val=""/>
      <w:lvlJc w:val="left"/>
      <w:pPr>
        <w:ind w:left="2517" w:hanging="360"/>
      </w:pPr>
      <w:rPr>
        <w:rFonts w:ascii="Wingdings" w:hAnsi="Wingdings" w:hint="default"/>
      </w:rPr>
    </w:lvl>
    <w:lvl w:ilvl="3" w:tplc="04020001" w:tentative="1">
      <w:start w:val="1"/>
      <w:numFmt w:val="bullet"/>
      <w:lvlText w:val=""/>
      <w:lvlJc w:val="left"/>
      <w:pPr>
        <w:ind w:left="3237" w:hanging="360"/>
      </w:pPr>
      <w:rPr>
        <w:rFonts w:ascii="Symbol" w:hAnsi="Symbol" w:hint="default"/>
      </w:rPr>
    </w:lvl>
    <w:lvl w:ilvl="4" w:tplc="04020003" w:tentative="1">
      <w:start w:val="1"/>
      <w:numFmt w:val="bullet"/>
      <w:lvlText w:val="o"/>
      <w:lvlJc w:val="left"/>
      <w:pPr>
        <w:ind w:left="3957" w:hanging="360"/>
      </w:pPr>
      <w:rPr>
        <w:rFonts w:ascii="Courier New" w:hAnsi="Courier New" w:cs="Courier New" w:hint="default"/>
      </w:rPr>
    </w:lvl>
    <w:lvl w:ilvl="5" w:tplc="04020005" w:tentative="1">
      <w:start w:val="1"/>
      <w:numFmt w:val="bullet"/>
      <w:lvlText w:val=""/>
      <w:lvlJc w:val="left"/>
      <w:pPr>
        <w:ind w:left="4677" w:hanging="360"/>
      </w:pPr>
      <w:rPr>
        <w:rFonts w:ascii="Wingdings" w:hAnsi="Wingdings" w:hint="default"/>
      </w:rPr>
    </w:lvl>
    <w:lvl w:ilvl="6" w:tplc="04020001" w:tentative="1">
      <w:start w:val="1"/>
      <w:numFmt w:val="bullet"/>
      <w:lvlText w:val=""/>
      <w:lvlJc w:val="left"/>
      <w:pPr>
        <w:ind w:left="5397" w:hanging="360"/>
      </w:pPr>
      <w:rPr>
        <w:rFonts w:ascii="Symbol" w:hAnsi="Symbol" w:hint="default"/>
      </w:rPr>
    </w:lvl>
    <w:lvl w:ilvl="7" w:tplc="04020003" w:tentative="1">
      <w:start w:val="1"/>
      <w:numFmt w:val="bullet"/>
      <w:lvlText w:val="o"/>
      <w:lvlJc w:val="left"/>
      <w:pPr>
        <w:ind w:left="6117" w:hanging="360"/>
      </w:pPr>
      <w:rPr>
        <w:rFonts w:ascii="Courier New" w:hAnsi="Courier New" w:cs="Courier New" w:hint="default"/>
      </w:rPr>
    </w:lvl>
    <w:lvl w:ilvl="8" w:tplc="04020005" w:tentative="1">
      <w:start w:val="1"/>
      <w:numFmt w:val="bullet"/>
      <w:lvlText w:val=""/>
      <w:lvlJc w:val="left"/>
      <w:pPr>
        <w:ind w:left="6837" w:hanging="360"/>
      </w:pPr>
      <w:rPr>
        <w:rFonts w:ascii="Wingdings" w:hAnsi="Wingdings" w:hint="default"/>
      </w:rPr>
    </w:lvl>
  </w:abstractNum>
  <w:abstractNum w:abstractNumId="57"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58" w15:restartNumberingAfterBreak="0">
    <w:nsid w:val="71157A19"/>
    <w:multiLevelType w:val="hybridMultilevel"/>
    <w:tmpl w:val="CC904C68"/>
    <w:lvl w:ilvl="0" w:tplc="0409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9" w15:restartNumberingAfterBreak="0">
    <w:nsid w:val="73D33CDD"/>
    <w:multiLevelType w:val="hybridMultilevel"/>
    <w:tmpl w:val="BF9EBE2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0" w15:restartNumberingAfterBreak="0">
    <w:nsid w:val="75C02112"/>
    <w:multiLevelType w:val="hybridMultilevel"/>
    <w:tmpl w:val="B0681FF4"/>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1" w15:restartNumberingAfterBreak="0">
    <w:nsid w:val="767F4AB5"/>
    <w:multiLevelType w:val="hybridMultilevel"/>
    <w:tmpl w:val="6CAEDC20"/>
    <w:lvl w:ilvl="0" w:tplc="7AAA46E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StyleHeading3BoldNotItalic"/>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6986ADF"/>
    <w:multiLevelType w:val="hybridMultilevel"/>
    <w:tmpl w:val="7AA442F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3" w15:restartNumberingAfterBreak="0">
    <w:nsid w:val="786C2A34"/>
    <w:multiLevelType w:val="hybridMultilevel"/>
    <w:tmpl w:val="78E6805E"/>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4" w15:restartNumberingAfterBreak="0">
    <w:nsid w:val="7A5A1AD1"/>
    <w:multiLevelType w:val="multilevel"/>
    <w:tmpl w:val="E8B4DD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7ACF3A8A"/>
    <w:multiLevelType w:val="singleLevel"/>
    <w:tmpl w:val="0E484FE6"/>
    <w:name w:val="Dash Equal 1"/>
    <w:lvl w:ilvl="0">
      <w:start w:val="1"/>
      <w:numFmt w:val="bullet"/>
      <w:lvlRestart w:val="0"/>
      <w:pStyle w:val="DashEqual1"/>
      <w:lvlText w:val="="/>
      <w:lvlJc w:val="left"/>
      <w:pPr>
        <w:tabs>
          <w:tab w:val="num" w:pos="1134"/>
        </w:tabs>
        <w:ind w:left="1134" w:hanging="567"/>
      </w:pPr>
    </w:lvl>
  </w:abstractNum>
  <w:abstractNum w:abstractNumId="66" w15:restartNumberingAfterBreak="0">
    <w:nsid w:val="7BB5251E"/>
    <w:multiLevelType w:val="hybridMultilevel"/>
    <w:tmpl w:val="24763B72"/>
    <w:lvl w:ilvl="0" w:tplc="9538EBD6">
      <w:start w:val="1"/>
      <w:numFmt w:val="decimal"/>
      <w:lvlText w:val="%1."/>
      <w:lvlJc w:val="left"/>
      <w:pPr>
        <w:ind w:left="720" w:hanging="360"/>
      </w:pPr>
      <w:rPr>
        <w:rFonts w:hint="default"/>
        <w:color w:val="auto"/>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7" w15:restartNumberingAfterBreak="0">
    <w:nsid w:val="7C047587"/>
    <w:multiLevelType w:val="hybridMultilevel"/>
    <w:tmpl w:val="3C42168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8"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69" w15:restartNumberingAfterBreak="0">
    <w:nsid w:val="7E18236A"/>
    <w:multiLevelType w:val="hybridMultilevel"/>
    <w:tmpl w:val="AE7C6816"/>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70" w15:restartNumberingAfterBreak="0">
    <w:nsid w:val="7E3751AA"/>
    <w:multiLevelType w:val="hybridMultilevel"/>
    <w:tmpl w:val="7C86A486"/>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num w:numId="1" w16cid:durableId="317464473">
    <w:abstractNumId w:val="24"/>
  </w:num>
  <w:num w:numId="2" w16cid:durableId="898053334">
    <w:abstractNumId w:val="61"/>
  </w:num>
  <w:num w:numId="3" w16cid:durableId="62538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40733143">
    <w:abstractNumId w:val="5"/>
  </w:num>
  <w:num w:numId="5" w16cid:durableId="622543168">
    <w:abstractNumId w:val="4"/>
  </w:num>
  <w:num w:numId="6" w16cid:durableId="575287570">
    <w:abstractNumId w:val="3"/>
  </w:num>
  <w:num w:numId="7" w16cid:durableId="290719171">
    <w:abstractNumId w:val="2"/>
  </w:num>
  <w:num w:numId="8" w16cid:durableId="322200650">
    <w:abstractNumId w:val="1"/>
  </w:num>
  <w:num w:numId="9" w16cid:durableId="1171869302">
    <w:abstractNumId w:val="0"/>
  </w:num>
  <w:num w:numId="10" w16cid:durableId="275186462">
    <w:abstractNumId w:val="50"/>
  </w:num>
  <w:num w:numId="11" w16cid:durableId="1858621103">
    <w:abstractNumId w:val="52"/>
  </w:num>
  <w:num w:numId="12" w16cid:durableId="1074162795">
    <w:abstractNumId w:val="51"/>
  </w:num>
  <w:num w:numId="13" w16cid:durableId="2037080017">
    <w:abstractNumId w:val="57"/>
  </w:num>
  <w:num w:numId="14" w16cid:durableId="555237332">
    <w:abstractNumId w:val="15"/>
  </w:num>
  <w:num w:numId="15" w16cid:durableId="1057506954">
    <w:abstractNumId w:val="32"/>
  </w:num>
  <w:num w:numId="16" w16cid:durableId="611672888">
    <w:abstractNumId w:val="37"/>
  </w:num>
  <w:num w:numId="17" w16cid:durableId="1980576088">
    <w:abstractNumId w:val="35"/>
  </w:num>
  <w:num w:numId="18" w16cid:durableId="900018303">
    <w:abstractNumId w:val="7"/>
  </w:num>
  <w:num w:numId="19" w16cid:durableId="181746926">
    <w:abstractNumId w:val="39"/>
  </w:num>
  <w:num w:numId="20" w16cid:durableId="2028672352">
    <w:abstractNumId w:val="10"/>
  </w:num>
  <w:num w:numId="21" w16cid:durableId="632953132">
    <w:abstractNumId w:val="36"/>
    <w:lvlOverride w:ilvl="0">
      <w:startOverride w:val="1"/>
    </w:lvlOverride>
  </w:num>
  <w:num w:numId="22" w16cid:durableId="235749913">
    <w:abstractNumId w:val="48"/>
    <w:lvlOverride w:ilvl="0">
      <w:startOverride w:val="1"/>
    </w:lvlOverride>
  </w:num>
  <w:num w:numId="23" w16cid:durableId="611783186">
    <w:abstractNumId w:val="31"/>
  </w:num>
  <w:num w:numId="24" w16cid:durableId="557403272">
    <w:abstractNumId w:val="53"/>
  </w:num>
  <w:num w:numId="25" w16cid:durableId="996492562">
    <w:abstractNumId w:val="19"/>
  </w:num>
  <w:num w:numId="26" w16cid:durableId="727849118">
    <w:abstractNumId w:val="33"/>
  </w:num>
  <w:num w:numId="27" w16cid:durableId="994838644">
    <w:abstractNumId w:val="45"/>
  </w:num>
  <w:num w:numId="28" w16cid:durableId="132909688">
    <w:abstractNumId w:val="46"/>
  </w:num>
  <w:num w:numId="29" w16cid:durableId="500506227">
    <w:abstractNumId w:val="18"/>
  </w:num>
  <w:num w:numId="30" w16cid:durableId="1548638596">
    <w:abstractNumId w:val="44"/>
  </w:num>
  <w:num w:numId="31" w16cid:durableId="1371489555">
    <w:abstractNumId w:val="68"/>
  </w:num>
  <w:num w:numId="32" w16cid:durableId="165828634">
    <w:abstractNumId w:val="42"/>
  </w:num>
  <w:num w:numId="33" w16cid:durableId="1439133126">
    <w:abstractNumId w:val="6"/>
  </w:num>
  <w:num w:numId="34" w16cid:durableId="2103908962">
    <w:abstractNumId w:val="56"/>
  </w:num>
  <w:num w:numId="35" w16cid:durableId="1277266">
    <w:abstractNumId w:val="67"/>
  </w:num>
  <w:num w:numId="36" w16cid:durableId="14355845">
    <w:abstractNumId w:val="47"/>
  </w:num>
  <w:num w:numId="37" w16cid:durableId="650792745">
    <w:abstractNumId w:val="12"/>
  </w:num>
  <w:num w:numId="38" w16cid:durableId="892305095">
    <w:abstractNumId w:val="20"/>
  </w:num>
  <w:num w:numId="39" w16cid:durableId="928389071">
    <w:abstractNumId w:val="16"/>
  </w:num>
  <w:num w:numId="40" w16cid:durableId="1354377066">
    <w:abstractNumId w:val="63"/>
  </w:num>
  <w:num w:numId="41" w16cid:durableId="290013283">
    <w:abstractNumId w:val="54"/>
  </w:num>
  <w:num w:numId="42" w16cid:durableId="1661692661">
    <w:abstractNumId w:val="60"/>
  </w:num>
  <w:num w:numId="43" w16cid:durableId="1716269558">
    <w:abstractNumId w:val="23"/>
  </w:num>
  <w:num w:numId="44" w16cid:durableId="779107506">
    <w:abstractNumId w:val="21"/>
  </w:num>
  <w:num w:numId="45" w16cid:durableId="185603858">
    <w:abstractNumId w:val="26"/>
  </w:num>
  <w:num w:numId="46" w16cid:durableId="652679882">
    <w:abstractNumId w:val="8"/>
  </w:num>
  <w:num w:numId="47" w16cid:durableId="1900246391">
    <w:abstractNumId w:val="9"/>
  </w:num>
  <w:num w:numId="48" w16cid:durableId="844246579">
    <w:abstractNumId w:val="69"/>
  </w:num>
  <w:num w:numId="49" w16cid:durableId="761410602">
    <w:abstractNumId w:val="29"/>
  </w:num>
  <w:num w:numId="50" w16cid:durableId="1220550467">
    <w:abstractNumId w:val="65"/>
  </w:num>
  <w:num w:numId="51" w16cid:durableId="1334648638">
    <w:abstractNumId w:val="25"/>
  </w:num>
  <w:num w:numId="52" w16cid:durableId="1430278525">
    <w:abstractNumId w:val="59"/>
  </w:num>
  <w:num w:numId="53" w16cid:durableId="1797528569">
    <w:abstractNumId w:val="38"/>
  </w:num>
  <w:num w:numId="54" w16cid:durableId="1068040875">
    <w:abstractNumId w:val="70"/>
  </w:num>
  <w:num w:numId="55" w16cid:durableId="745761185">
    <w:abstractNumId w:val="14"/>
  </w:num>
  <w:num w:numId="56" w16cid:durableId="1025055976">
    <w:abstractNumId w:val="17"/>
  </w:num>
  <w:num w:numId="57" w16cid:durableId="85077933">
    <w:abstractNumId w:val="66"/>
  </w:num>
  <w:num w:numId="58" w16cid:durableId="861288232">
    <w:abstractNumId w:val="55"/>
  </w:num>
  <w:num w:numId="59" w16cid:durableId="1952398710">
    <w:abstractNumId w:val="43"/>
  </w:num>
  <w:num w:numId="60" w16cid:durableId="1082525077">
    <w:abstractNumId w:val="41"/>
  </w:num>
  <w:num w:numId="61" w16cid:durableId="1449204952">
    <w:abstractNumId w:val="62"/>
  </w:num>
  <w:num w:numId="62" w16cid:durableId="2110618083">
    <w:abstractNumId w:val="49"/>
  </w:num>
  <w:num w:numId="63" w16cid:durableId="1664821744">
    <w:abstractNumId w:val="22"/>
  </w:num>
  <w:num w:numId="64" w16cid:durableId="1083337395">
    <w:abstractNumId w:val="30"/>
  </w:num>
  <w:num w:numId="65" w16cid:durableId="282420281">
    <w:abstractNumId w:val="28"/>
  </w:num>
  <w:num w:numId="66" w16cid:durableId="681587815">
    <w:abstractNumId w:val="27"/>
  </w:num>
  <w:num w:numId="67" w16cid:durableId="1466780441">
    <w:abstractNumId w:val="58"/>
  </w:num>
  <w:num w:numId="68" w16cid:durableId="1477648426">
    <w:abstractNumId w:val="34"/>
  </w:num>
  <w:num w:numId="69" w16cid:durableId="2076315313">
    <w:abstractNumId w:val="40"/>
  </w:num>
  <w:num w:numId="70" w16cid:durableId="374737917">
    <w:abstractNumId w:val="11"/>
  </w:num>
  <w:num w:numId="71" w16cid:durableId="1932662421">
    <w:abstractNumId w:val="64"/>
  </w:num>
  <w:num w:numId="72" w16cid:durableId="51118901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56263755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4433861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87997184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79883508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characterSpacingControl w:val="doNotCompress"/>
  <w:hdrShapeDefaults>
    <o:shapedefaults v:ext="edit" spidmax="2055"/>
  </w:hdrShapeDefaults>
  <w:footnotePr>
    <w:footnote w:id="-1"/>
    <w:footnote w:id="0"/>
  </w:footnotePr>
  <w:endnotePr>
    <w:numFmt w:val="chicago"/>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E3B"/>
    <w:rsid w:val="00001650"/>
    <w:rsid w:val="00002F1D"/>
    <w:rsid w:val="00003EF4"/>
    <w:rsid w:val="00004008"/>
    <w:rsid w:val="00004B5A"/>
    <w:rsid w:val="00005277"/>
    <w:rsid w:val="00006A08"/>
    <w:rsid w:val="00006E77"/>
    <w:rsid w:val="00007988"/>
    <w:rsid w:val="0001000E"/>
    <w:rsid w:val="000105BB"/>
    <w:rsid w:val="00010B75"/>
    <w:rsid w:val="00011116"/>
    <w:rsid w:val="000116DF"/>
    <w:rsid w:val="00011DB6"/>
    <w:rsid w:val="000120E0"/>
    <w:rsid w:val="000127BB"/>
    <w:rsid w:val="0001425F"/>
    <w:rsid w:val="000155BA"/>
    <w:rsid w:val="00015987"/>
    <w:rsid w:val="000165E7"/>
    <w:rsid w:val="00016CF0"/>
    <w:rsid w:val="0002026B"/>
    <w:rsid w:val="0002095B"/>
    <w:rsid w:val="000218AB"/>
    <w:rsid w:val="0002212F"/>
    <w:rsid w:val="00022465"/>
    <w:rsid w:val="000224E0"/>
    <w:rsid w:val="000229B8"/>
    <w:rsid w:val="000249C5"/>
    <w:rsid w:val="00025EC4"/>
    <w:rsid w:val="00026848"/>
    <w:rsid w:val="000279A6"/>
    <w:rsid w:val="00027AF7"/>
    <w:rsid w:val="0003128F"/>
    <w:rsid w:val="000312C3"/>
    <w:rsid w:val="00031719"/>
    <w:rsid w:val="00031AB4"/>
    <w:rsid w:val="00031C7C"/>
    <w:rsid w:val="00031E79"/>
    <w:rsid w:val="00032314"/>
    <w:rsid w:val="00033274"/>
    <w:rsid w:val="00033E0C"/>
    <w:rsid w:val="00036900"/>
    <w:rsid w:val="00036B05"/>
    <w:rsid w:val="00037434"/>
    <w:rsid w:val="00037708"/>
    <w:rsid w:val="000403F1"/>
    <w:rsid w:val="0004100A"/>
    <w:rsid w:val="00041AF1"/>
    <w:rsid w:val="0004207C"/>
    <w:rsid w:val="000423B1"/>
    <w:rsid w:val="000429E2"/>
    <w:rsid w:val="00042A2C"/>
    <w:rsid w:val="00042BD5"/>
    <w:rsid w:val="00043596"/>
    <w:rsid w:val="00043CA1"/>
    <w:rsid w:val="00043CA7"/>
    <w:rsid w:val="00043DDF"/>
    <w:rsid w:val="0004519F"/>
    <w:rsid w:val="00046D40"/>
    <w:rsid w:val="00046FA1"/>
    <w:rsid w:val="0004789C"/>
    <w:rsid w:val="0005181B"/>
    <w:rsid w:val="00051A81"/>
    <w:rsid w:val="00052020"/>
    <w:rsid w:val="00052241"/>
    <w:rsid w:val="00052A50"/>
    <w:rsid w:val="00054936"/>
    <w:rsid w:val="00055ACF"/>
    <w:rsid w:val="000562F6"/>
    <w:rsid w:val="00056DDD"/>
    <w:rsid w:val="00056F14"/>
    <w:rsid w:val="00057AC3"/>
    <w:rsid w:val="00061124"/>
    <w:rsid w:val="00061B5A"/>
    <w:rsid w:val="00062F11"/>
    <w:rsid w:val="0006428D"/>
    <w:rsid w:val="000642B5"/>
    <w:rsid w:val="00064AAC"/>
    <w:rsid w:val="00064EBB"/>
    <w:rsid w:val="00065230"/>
    <w:rsid w:val="000654C7"/>
    <w:rsid w:val="00065F89"/>
    <w:rsid w:val="0006671C"/>
    <w:rsid w:val="000671CE"/>
    <w:rsid w:val="00067873"/>
    <w:rsid w:val="000703BD"/>
    <w:rsid w:val="000707DF"/>
    <w:rsid w:val="000712BA"/>
    <w:rsid w:val="0007140F"/>
    <w:rsid w:val="00071415"/>
    <w:rsid w:val="000714A9"/>
    <w:rsid w:val="00071AD1"/>
    <w:rsid w:val="00072AF0"/>
    <w:rsid w:val="00073EE2"/>
    <w:rsid w:val="00075B13"/>
    <w:rsid w:val="00076748"/>
    <w:rsid w:val="00076C3A"/>
    <w:rsid w:val="000775DD"/>
    <w:rsid w:val="000776FB"/>
    <w:rsid w:val="00080E37"/>
    <w:rsid w:val="00081A9B"/>
    <w:rsid w:val="00083323"/>
    <w:rsid w:val="00083469"/>
    <w:rsid w:val="0008358C"/>
    <w:rsid w:val="00084D20"/>
    <w:rsid w:val="00084E07"/>
    <w:rsid w:val="00085F96"/>
    <w:rsid w:val="00086D3D"/>
    <w:rsid w:val="0008724D"/>
    <w:rsid w:val="00090707"/>
    <w:rsid w:val="00090F21"/>
    <w:rsid w:val="00090FFE"/>
    <w:rsid w:val="0009183A"/>
    <w:rsid w:val="000924CD"/>
    <w:rsid w:val="00092875"/>
    <w:rsid w:val="00092FFC"/>
    <w:rsid w:val="0009386C"/>
    <w:rsid w:val="00093BB6"/>
    <w:rsid w:val="000947BD"/>
    <w:rsid w:val="0009503B"/>
    <w:rsid w:val="00097D4F"/>
    <w:rsid w:val="000A0897"/>
    <w:rsid w:val="000A0E03"/>
    <w:rsid w:val="000A1DCA"/>
    <w:rsid w:val="000A30A4"/>
    <w:rsid w:val="000A34A1"/>
    <w:rsid w:val="000A6075"/>
    <w:rsid w:val="000A629D"/>
    <w:rsid w:val="000A6F14"/>
    <w:rsid w:val="000A6F3A"/>
    <w:rsid w:val="000A7124"/>
    <w:rsid w:val="000A72BA"/>
    <w:rsid w:val="000B01A0"/>
    <w:rsid w:val="000B01E2"/>
    <w:rsid w:val="000B177C"/>
    <w:rsid w:val="000B2643"/>
    <w:rsid w:val="000B2ABE"/>
    <w:rsid w:val="000B3400"/>
    <w:rsid w:val="000B46D8"/>
    <w:rsid w:val="000B4BF1"/>
    <w:rsid w:val="000B57C8"/>
    <w:rsid w:val="000C0978"/>
    <w:rsid w:val="000C1190"/>
    <w:rsid w:val="000C1304"/>
    <w:rsid w:val="000C181C"/>
    <w:rsid w:val="000C2FB7"/>
    <w:rsid w:val="000C38F2"/>
    <w:rsid w:val="000C4B12"/>
    <w:rsid w:val="000C54F0"/>
    <w:rsid w:val="000C5782"/>
    <w:rsid w:val="000D0257"/>
    <w:rsid w:val="000D02B8"/>
    <w:rsid w:val="000D0E7A"/>
    <w:rsid w:val="000D0EA3"/>
    <w:rsid w:val="000D122D"/>
    <w:rsid w:val="000D1D75"/>
    <w:rsid w:val="000D2E81"/>
    <w:rsid w:val="000D337F"/>
    <w:rsid w:val="000D3F07"/>
    <w:rsid w:val="000D3F4B"/>
    <w:rsid w:val="000D4262"/>
    <w:rsid w:val="000D5559"/>
    <w:rsid w:val="000D759A"/>
    <w:rsid w:val="000D7731"/>
    <w:rsid w:val="000D789F"/>
    <w:rsid w:val="000E05E8"/>
    <w:rsid w:val="000E0669"/>
    <w:rsid w:val="000E17A8"/>
    <w:rsid w:val="000E21AC"/>
    <w:rsid w:val="000E2FF7"/>
    <w:rsid w:val="000E31E2"/>
    <w:rsid w:val="000E3267"/>
    <w:rsid w:val="000E3A89"/>
    <w:rsid w:val="000E4118"/>
    <w:rsid w:val="000E4359"/>
    <w:rsid w:val="000E501D"/>
    <w:rsid w:val="000E5034"/>
    <w:rsid w:val="000E5736"/>
    <w:rsid w:val="000E5E66"/>
    <w:rsid w:val="000E5EB6"/>
    <w:rsid w:val="000E66E7"/>
    <w:rsid w:val="000E67EC"/>
    <w:rsid w:val="000E7665"/>
    <w:rsid w:val="000E7727"/>
    <w:rsid w:val="000E7B6E"/>
    <w:rsid w:val="000F0306"/>
    <w:rsid w:val="000F0DDC"/>
    <w:rsid w:val="000F1C25"/>
    <w:rsid w:val="000F24FD"/>
    <w:rsid w:val="000F2900"/>
    <w:rsid w:val="000F2982"/>
    <w:rsid w:val="000F2B44"/>
    <w:rsid w:val="000F2BD3"/>
    <w:rsid w:val="000F3701"/>
    <w:rsid w:val="000F39CF"/>
    <w:rsid w:val="000F3B3F"/>
    <w:rsid w:val="000F49E4"/>
    <w:rsid w:val="000F61AD"/>
    <w:rsid w:val="00100F04"/>
    <w:rsid w:val="0010186F"/>
    <w:rsid w:val="0010187E"/>
    <w:rsid w:val="001041B7"/>
    <w:rsid w:val="00104992"/>
    <w:rsid w:val="00104F63"/>
    <w:rsid w:val="00105FE7"/>
    <w:rsid w:val="00106615"/>
    <w:rsid w:val="00106734"/>
    <w:rsid w:val="0010674D"/>
    <w:rsid w:val="00111DC6"/>
    <w:rsid w:val="00112591"/>
    <w:rsid w:val="00112D7B"/>
    <w:rsid w:val="001137BF"/>
    <w:rsid w:val="00113B4F"/>
    <w:rsid w:val="001145D7"/>
    <w:rsid w:val="00114AE1"/>
    <w:rsid w:val="00114CD3"/>
    <w:rsid w:val="00115190"/>
    <w:rsid w:val="001153A5"/>
    <w:rsid w:val="001158FE"/>
    <w:rsid w:val="00115FA4"/>
    <w:rsid w:val="0011637B"/>
    <w:rsid w:val="0011653D"/>
    <w:rsid w:val="001202C6"/>
    <w:rsid w:val="00120762"/>
    <w:rsid w:val="001219E6"/>
    <w:rsid w:val="0012242F"/>
    <w:rsid w:val="0012257C"/>
    <w:rsid w:val="0012264C"/>
    <w:rsid w:val="001228C9"/>
    <w:rsid w:val="00124519"/>
    <w:rsid w:val="001249E4"/>
    <w:rsid w:val="00125044"/>
    <w:rsid w:val="001253D3"/>
    <w:rsid w:val="00125455"/>
    <w:rsid w:val="001262F6"/>
    <w:rsid w:val="00126BDB"/>
    <w:rsid w:val="00126C9D"/>
    <w:rsid w:val="00126DCA"/>
    <w:rsid w:val="00127A7C"/>
    <w:rsid w:val="001300CF"/>
    <w:rsid w:val="001300F2"/>
    <w:rsid w:val="00130BF0"/>
    <w:rsid w:val="00130E9A"/>
    <w:rsid w:val="001312C5"/>
    <w:rsid w:val="0013222E"/>
    <w:rsid w:val="0013340E"/>
    <w:rsid w:val="00133758"/>
    <w:rsid w:val="001340F8"/>
    <w:rsid w:val="00134751"/>
    <w:rsid w:val="001350C3"/>
    <w:rsid w:val="0013520A"/>
    <w:rsid w:val="0013540C"/>
    <w:rsid w:val="001368E5"/>
    <w:rsid w:val="001369EF"/>
    <w:rsid w:val="00136C1D"/>
    <w:rsid w:val="00136DD4"/>
    <w:rsid w:val="001372D9"/>
    <w:rsid w:val="0013767C"/>
    <w:rsid w:val="001378FA"/>
    <w:rsid w:val="001426B7"/>
    <w:rsid w:val="00142D1F"/>
    <w:rsid w:val="00143150"/>
    <w:rsid w:val="00144FC9"/>
    <w:rsid w:val="00147275"/>
    <w:rsid w:val="00147492"/>
    <w:rsid w:val="00147CA6"/>
    <w:rsid w:val="001506F2"/>
    <w:rsid w:val="001534DB"/>
    <w:rsid w:val="00156098"/>
    <w:rsid w:val="001561E7"/>
    <w:rsid w:val="00156800"/>
    <w:rsid w:val="0015693A"/>
    <w:rsid w:val="001578E7"/>
    <w:rsid w:val="00160F6F"/>
    <w:rsid w:val="001621BF"/>
    <w:rsid w:val="00162536"/>
    <w:rsid w:val="00162B07"/>
    <w:rsid w:val="00162D6F"/>
    <w:rsid w:val="00163570"/>
    <w:rsid w:val="00163C85"/>
    <w:rsid w:val="00164870"/>
    <w:rsid w:val="001649B6"/>
    <w:rsid w:val="00165791"/>
    <w:rsid w:val="001678A3"/>
    <w:rsid w:val="00170642"/>
    <w:rsid w:val="00170658"/>
    <w:rsid w:val="0017067E"/>
    <w:rsid w:val="001707DF"/>
    <w:rsid w:val="00170DD3"/>
    <w:rsid w:val="0017105D"/>
    <w:rsid w:val="00171478"/>
    <w:rsid w:val="001714DB"/>
    <w:rsid w:val="00171718"/>
    <w:rsid w:val="001717FC"/>
    <w:rsid w:val="00172234"/>
    <w:rsid w:val="00172582"/>
    <w:rsid w:val="0017259D"/>
    <w:rsid w:val="00172634"/>
    <w:rsid w:val="00172882"/>
    <w:rsid w:val="00173C47"/>
    <w:rsid w:val="00173C6D"/>
    <w:rsid w:val="0017478D"/>
    <w:rsid w:val="00174AD3"/>
    <w:rsid w:val="00174B34"/>
    <w:rsid w:val="00175F8A"/>
    <w:rsid w:val="0017723E"/>
    <w:rsid w:val="00177A9F"/>
    <w:rsid w:val="00177FA6"/>
    <w:rsid w:val="00180702"/>
    <w:rsid w:val="001812D4"/>
    <w:rsid w:val="00181430"/>
    <w:rsid w:val="001818CC"/>
    <w:rsid w:val="00181966"/>
    <w:rsid w:val="00181F70"/>
    <w:rsid w:val="001821FC"/>
    <w:rsid w:val="001823C7"/>
    <w:rsid w:val="00182A6C"/>
    <w:rsid w:val="001839DD"/>
    <w:rsid w:val="001841C5"/>
    <w:rsid w:val="001842CD"/>
    <w:rsid w:val="00184FC6"/>
    <w:rsid w:val="001850D9"/>
    <w:rsid w:val="00186406"/>
    <w:rsid w:val="00186545"/>
    <w:rsid w:val="00186CD1"/>
    <w:rsid w:val="00187102"/>
    <w:rsid w:val="00187E68"/>
    <w:rsid w:val="00190189"/>
    <w:rsid w:val="0019026C"/>
    <w:rsid w:val="001919A0"/>
    <w:rsid w:val="00193EC9"/>
    <w:rsid w:val="00193F2C"/>
    <w:rsid w:val="0019475C"/>
    <w:rsid w:val="00194F93"/>
    <w:rsid w:val="00195205"/>
    <w:rsid w:val="00195CE6"/>
    <w:rsid w:val="00196E3B"/>
    <w:rsid w:val="0019749B"/>
    <w:rsid w:val="001976EA"/>
    <w:rsid w:val="001A0BDE"/>
    <w:rsid w:val="001A0D6D"/>
    <w:rsid w:val="001A154C"/>
    <w:rsid w:val="001A221E"/>
    <w:rsid w:val="001A2A7E"/>
    <w:rsid w:val="001A2EF5"/>
    <w:rsid w:val="001A304A"/>
    <w:rsid w:val="001A3494"/>
    <w:rsid w:val="001A5441"/>
    <w:rsid w:val="001A5AF9"/>
    <w:rsid w:val="001A6820"/>
    <w:rsid w:val="001A71FE"/>
    <w:rsid w:val="001B09D5"/>
    <w:rsid w:val="001B33CB"/>
    <w:rsid w:val="001B4234"/>
    <w:rsid w:val="001B74D1"/>
    <w:rsid w:val="001B768B"/>
    <w:rsid w:val="001B7A5F"/>
    <w:rsid w:val="001C020C"/>
    <w:rsid w:val="001C05AD"/>
    <w:rsid w:val="001C1BC3"/>
    <w:rsid w:val="001C1BD4"/>
    <w:rsid w:val="001C27C3"/>
    <w:rsid w:val="001C2D9E"/>
    <w:rsid w:val="001C4813"/>
    <w:rsid w:val="001C4B29"/>
    <w:rsid w:val="001C4DE5"/>
    <w:rsid w:val="001C5610"/>
    <w:rsid w:val="001C7745"/>
    <w:rsid w:val="001D037F"/>
    <w:rsid w:val="001D093B"/>
    <w:rsid w:val="001D0A52"/>
    <w:rsid w:val="001D17A4"/>
    <w:rsid w:val="001D19E9"/>
    <w:rsid w:val="001D1CE0"/>
    <w:rsid w:val="001D1D7B"/>
    <w:rsid w:val="001D213E"/>
    <w:rsid w:val="001D264F"/>
    <w:rsid w:val="001D2DC4"/>
    <w:rsid w:val="001D36C0"/>
    <w:rsid w:val="001D4601"/>
    <w:rsid w:val="001D4C03"/>
    <w:rsid w:val="001D5066"/>
    <w:rsid w:val="001D52DA"/>
    <w:rsid w:val="001D5C46"/>
    <w:rsid w:val="001D5F18"/>
    <w:rsid w:val="001D607B"/>
    <w:rsid w:val="001D66AB"/>
    <w:rsid w:val="001D6962"/>
    <w:rsid w:val="001D7060"/>
    <w:rsid w:val="001D7280"/>
    <w:rsid w:val="001D7731"/>
    <w:rsid w:val="001E03BE"/>
    <w:rsid w:val="001E0422"/>
    <w:rsid w:val="001E0788"/>
    <w:rsid w:val="001E0F91"/>
    <w:rsid w:val="001E299A"/>
    <w:rsid w:val="001E2C76"/>
    <w:rsid w:val="001E3622"/>
    <w:rsid w:val="001E36A4"/>
    <w:rsid w:val="001E3DE5"/>
    <w:rsid w:val="001E457D"/>
    <w:rsid w:val="001E5157"/>
    <w:rsid w:val="001E5729"/>
    <w:rsid w:val="001E6E39"/>
    <w:rsid w:val="001E7153"/>
    <w:rsid w:val="001E7BF5"/>
    <w:rsid w:val="001F122A"/>
    <w:rsid w:val="001F1BD9"/>
    <w:rsid w:val="001F1C6B"/>
    <w:rsid w:val="001F2AAC"/>
    <w:rsid w:val="001F4006"/>
    <w:rsid w:val="001F4200"/>
    <w:rsid w:val="001F5C3B"/>
    <w:rsid w:val="001F5FBA"/>
    <w:rsid w:val="001F73B4"/>
    <w:rsid w:val="001F7815"/>
    <w:rsid w:val="001F7A09"/>
    <w:rsid w:val="001F7CF6"/>
    <w:rsid w:val="002007D8"/>
    <w:rsid w:val="00200FC0"/>
    <w:rsid w:val="002025F8"/>
    <w:rsid w:val="00202F42"/>
    <w:rsid w:val="00203A76"/>
    <w:rsid w:val="00203F52"/>
    <w:rsid w:val="00204CDF"/>
    <w:rsid w:val="00205349"/>
    <w:rsid w:val="0020724A"/>
    <w:rsid w:val="002109CA"/>
    <w:rsid w:val="00210D2F"/>
    <w:rsid w:val="002115EE"/>
    <w:rsid w:val="002116CC"/>
    <w:rsid w:val="00211778"/>
    <w:rsid w:val="00211AD3"/>
    <w:rsid w:val="00211B9C"/>
    <w:rsid w:val="00212686"/>
    <w:rsid w:val="002129AC"/>
    <w:rsid w:val="00213D92"/>
    <w:rsid w:val="00214047"/>
    <w:rsid w:val="002141F2"/>
    <w:rsid w:val="002149DE"/>
    <w:rsid w:val="00214C3F"/>
    <w:rsid w:val="00214F5D"/>
    <w:rsid w:val="00215919"/>
    <w:rsid w:val="00215E6C"/>
    <w:rsid w:val="00216F38"/>
    <w:rsid w:val="00217CDE"/>
    <w:rsid w:val="0022017B"/>
    <w:rsid w:val="00220763"/>
    <w:rsid w:val="002214F0"/>
    <w:rsid w:val="00221E48"/>
    <w:rsid w:val="002225C9"/>
    <w:rsid w:val="002232B3"/>
    <w:rsid w:val="00225AB0"/>
    <w:rsid w:val="00225AE6"/>
    <w:rsid w:val="002264B2"/>
    <w:rsid w:val="00227634"/>
    <w:rsid w:val="0022767E"/>
    <w:rsid w:val="0023042E"/>
    <w:rsid w:val="002304E6"/>
    <w:rsid w:val="00230CF2"/>
    <w:rsid w:val="0023111B"/>
    <w:rsid w:val="0023139E"/>
    <w:rsid w:val="00231D34"/>
    <w:rsid w:val="0023346B"/>
    <w:rsid w:val="002335E5"/>
    <w:rsid w:val="002377B2"/>
    <w:rsid w:val="00240702"/>
    <w:rsid w:val="002422BC"/>
    <w:rsid w:val="002426FC"/>
    <w:rsid w:val="0024399D"/>
    <w:rsid w:val="002440AF"/>
    <w:rsid w:val="00244F01"/>
    <w:rsid w:val="002463F2"/>
    <w:rsid w:val="0024747D"/>
    <w:rsid w:val="00247A29"/>
    <w:rsid w:val="00247F2F"/>
    <w:rsid w:val="00250C58"/>
    <w:rsid w:val="002519B5"/>
    <w:rsid w:val="002519F9"/>
    <w:rsid w:val="00252EC0"/>
    <w:rsid w:val="00252F4F"/>
    <w:rsid w:val="002542FA"/>
    <w:rsid w:val="002547FF"/>
    <w:rsid w:val="00254D53"/>
    <w:rsid w:val="0025534F"/>
    <w:rsid w:val="00255E6A"/>
    <w:rsid w:val="00256CB1"/>
    <w:rsid w:val="00256E2D"/>
    <w:rsid w:val="00257540"/>
    <w:rsid w:val="00257903"/>
    <w:rsid w:val="00261032"/>
    <w:rsid w:val="0026175B"/>
    <w:rsid w:val="00261A53"/>
    <w:rsid w:val="00261D71"/>
    <w:rsid w:val="00262D8B"/>
    <w:rsid w:val="00263190"/>
    <w:rsid w:val="0026474F"/>
    <w:rsid w:val="00264CBD"/>
    <w:rsid w:val="00265A46"/>
    <w:rsid w:val="002661F4"/>
    <w:rsid w:val="00266329"/>
    <w:rsid w:val="0026713D"/>
    <w:rsid w:val="00267276"/>
    <w:rsid w:val="00267424"/>
    <w:rsid w:val="00267680"/>
    <w:rsid w:val="0027048E"/>
    <w:rsid w:val="00272193"/>
    <w:rsid w:val="00272E0A"/>
    <w:rsid w:val="00273B35"/>
    <w:rsid w:val="0027414E"/>
    <w:rsid w:val="0027417A"/>
    <w:rsid w:val="00274319"/>
    <w:rsid w:val="00274343"/>
    <w:rsid w:val="002743B2"/>
    <w:rsid w:val="00274DD8"/>
    <w:rsid w:val="00275BB8"/>
    <w:rsid w:val="00275F63"/>
    <w:rsid w:val="0027641E"/>
    <w:rsid w:val="00277363"/>
    <w:rsid w:val="002773C4"/>
    <w:rsid w:val="00277833"/>
    <w:rsid w:val="002778F0"/>
    <w:rsid w:val="00277AFD"/>
    <w:rsid w:val="0028037B"/>
    <w:rsid w:val="002803BF"/>
    <w:rsid w:val="0028199E"/>
    <w:rsid w:val="00281B2B"/>
    <w:rsid w:val="00281C97"/>
    <w:rsid w:val="00282063"/>
    <w:rsid w:val="00283223"/>
    <w:rsid w:val="00283346"/>
    <w:rsid w:val="002862B6"/>
    <w:rsid w:val="00287648"/>
    <w:rsid w:val="00287EEC"/>
    <w:rsid w:val="002902C8"/>
    <w:rsid w:val="00290C35"/>
    <w:rsid w:val="00291976"/>
    <w:rsid w:val="00291FF0"/>
    <w:rsid w:val="002939B8"/>
    <w:rsid w:val="00294A3F"/>
    <w:rsid w:val="0029610F"/>
    <w:rsid w:val="002978AC"/>
    <w:rsid w:val="002A14BE"/>
    <w:rsid w:val="002A31E8"/>
    <w:rsid w:val="002A3BA0"/>
    <w:rsid w:val="002A438D"/>
    <w:rsid w:val="002A57CF"/>
    <w:rsid w:val="002A65DD"/>
    <w:rsid w:val="002A6CBF"/>
    <w:rsid w:val="002A7483"/>
    <w:rsid w:val="002A7EA2"/>
    <w:rsid w:val="002B04E0"/>
    <w:rsid w:val="002B057A"/>
    <w:rsid w:val="002B0F24"/>
    <w:rsid w:val="002B1818"/>
    <w:rsid w:val="002B1C80"/>
    <w:rsid w:val="002B3E5E"/>
    <w:rsid w:val="002B4E89"/>
    <w:rsid w:val="002B5182"/>
    <w:rsid w:val="002B51CC"/>
    <w:rsid w:val="002B557B"/>
    <w:rsid w:val="002B65B5"/>
    <w:rsid w:val="002B66E5"/>
    <w:rsid w:val="002B7921"/>
    <w:rsid w:val="002C0AF0"/>
    <w:rsid w:val="002C1E66"/>
    <w:rsid w:val="002C2A86"/>
    <w:rsid w:val="002C3F85"/>
    <w:rsid w:val="002C4D1D"/>
    <w:rsid w:val="002C5944"/>
    <w:rsid w:val="002C5EA4"/>
    <w:rsid w:val="002C63F4"/>
    <w:rsid w:val="002C6738"/>
    <w:rsid w:val="002C70F0"/>
    <w:rsid w:val="002C74C6"/>
    <w:rsid w:val="002D0749"/>
    <w:rsid w:val="002D103C"/>
    <w:rsid w:val="002D3242"/>
    <w:rsid w:val="002D36CA"/>
    <w:rsid w:val="002D3F3F"/>
    <w:rsid w:val="002D4AAC"/>
    <w:rsid w:val="002D56AE"/>
    <w:rsid w:val="002D5877"/>
    <w:rsid w:val="002D6514"/>
    <w:rsid w:val="002D6A8E"/>
    <w:rsid w:val="002D70E1"/>
    <w:rsid w:val="002D71B6"/>
    <w:rsid w:val="002D785B"/>
    <w:rsid w:val="002D791B"/>
    <w:rsid w:val="002D7F0F"/>
    <w:rsid w:val="002E02CF"/>
    <w:rsid w:val="002E0302"/>
    <w:rsid w:val="002E06DA"/>
    <w:rsid w:val="002E0A72"/>
    <w:rsid w:val="002E15AE"/>
    <w:rsid w:val="002E18DA"/>
    <w:rsid w:val="002E1C93"/>
    <w:rsid w:val="002E40DD"/>
    <w:rsid w:val="002E414D"/>
    <w:rsid w:val="002E41D3"/>
    <w:rsid w:val="002E4874"/>
    <w:rsid w:val="002E4ED8"/>
    <w:rsid w:val="002E6DD9"/>
    <w:rsid w:val="002E7528"/>
    <w:rsid w:val="002F31A9"/>
    <w:rsid w:val="002F33A6"/>
    <w:rsid w:val="002F3746"/>
    <w:rsid w:val="002F4DA2"/>
    <w:rsid w:val="002F5143"/>
    <w:rsid w:val="002F5489"/>
    <w:rsid w:val="002F5B7D"/>
    <w:rsid w:val="002F5E46"/>
    <w:rsid w:val="002F62E7"/>
    <w:rsid w:val="002F6392"/>
    <w:rsid w:val="002F66B1"/>
    <w:rsid w:val="002F6723"/>
    <w:rsid w:val="002F6CCA"/>
    <w:rsid w:val="002F74C6"/>
    <w:rsid w:val="002F7681"/>
    <w:rsid w:val="002F7715"/>
    <w:rsid w:val="002F7D17"/>
    <w:rsid w:val="002F7D95"/>
    <w:rsid w:val="002F7E20"/>
    <w:rsid w:val="00301E30"/>
    <w:rsid w:val="00301FE2"/>
    <w:rsid w:val="0030267A"/>
    <w:rsid w:val="00302B26"/>
    <w:rsid w:val="00303458"/>
    <w:rsid w:val="00303589"/>
    <w:rsid w:val="0030435D"/>
    <w:rsid w:val="003051ED"/>
    <w:rsid w:val="00305EF9"/>
    <w:rsid w:val="0030758D"/>
    <w:rsid w:val="0031017F"/>
    <w:rsid w:val="00310197"/>
    <w:rsid w:val="003101D6"/>
    <w:rsid w:val="003106C1"/>
    <w:rsid w:val="00310BD1"/>
    <w:rsid w:val="00311574"/>
    <w:rsid w:val="00311926"/>
    <w:rsid w:val="0031194E"/>
    <w:rsid w:val="00311BEC"/>
    <w:rsid w:val="00311D8E"/>
    <w:rsid w:val="003121E2"/>
    <w:rsid w:val="00314162"/>
    <w:rsid w:val="00314432"/>
    <w:rsid w:val="00314AE9"/>
    <w:rsid w:val="00315097"/>
    <w:rsid w:val="003159E9"/>
    <w:rsid w:val="003165CD"/>
    <w:rsid w:val="00320318"/>
    <w:rsid w:val="00321724"/>
    <w:rsid w:val="00321FCF"/>
    <w:rsid w:val="00322EE5"/>
    <w:rsid w:val="003236CD"/>
    <w:rsid w:val="00323841"/>
    <w:rsid w:val="00323C0E"/>
    <w:rsid w:val="00324AC8"/>
    <w:rsid w:val="00324E85"/>
    <w:rsid w:val="003262C4"/>
    <w:rsid w:val="003262D3"/>
    <w:rsid w:val="0033012E"/>
    <w:rsid w:val="003302E9"/>
    <w:rsid w:val="003302F7"/>
    <w:rsid w:val="00330D19"/>
    <w:rsid w:val="00330F7D"/>
    <w:rsid w:val="00331229"/>
    <w:rsid w:val="00331253"/>
    <w:rsid w:val="003317C0"/>
    <w:rsid w:val="00331A25"/>
    <w:rsid w:val="0033222D"/>
    <w:rsid w:val="0033265C"/>
    <w:rsid w:val="003334E4"/>
    <w:rsid w:val="00334256"/>
    <w:rsid w:val="003342E4"/>
    <w:rsid w:val="00334A17"/>
    <w:rsid w:val="00334D56"/>
    <w:rsid w:val="0033514C"/>
    <w:rsid w:val="00335721"/>
    <w:rsid w:val="00335976"/>
    <w:rsid w:val="003359A1"/>
    <w:rsid w:val="00335E0C"/>
    <w:rsid w:val="00337E52"/>
    <w:rsid w:val="0034066C"/>
    <w:rsid w:val="00340A24"/>
    <w:rsid w:val="00340ADA"/>
    <w:rsid w:val="003411CC"/>
    <w:rsid w:val="00341D15"/>
    <w:rsid w:val="00343238"/>
    <w:rsid w:val="00343281"/>
    <w:rsid w:val="00343364"/>
    <w:rsid w:val="00343480"/>
    <w:rsid w:val="00344A47"/>
    <w:rsid w:val="00344B55"/>
    <w:rsid w:val="00344E2A"/>
    <w:rsid w:val="00345263"/>
    <w:rsid w:val="00345AC6"/>
    <w:rsid w:val="003462EE"/>
    <w:rsid w:val="00346FFF"/>
    <w:rsid w:val="00347D3D"/>
    <w:rsid w:val="00347FB6"/>
    <w:rsid w:val="00350CC7"/>
    <w:rsid w:val="003511BB"/>
    <w:rsid w:val="00351AEC"/>
    <w:rsid w:val="00352162"/>
    <w:rsid w:val="00353823"/>
    <w:rsid w:val="00354016"/>
    <w:rsid w:val="00354FB2"/>
    <w:rsid w:val="003553C5"/>
    <w:rsid w:val="00355D85"/>
    <w:rsid w:val="003562CF"/>
    <w:rsid w:val="00356317"/>
    <w:rsid w:val="003566D2"/>
    <w:rsid w:val="00356B8E"/>
    <w:rsid w:val="00356E24"/>
    <w:rsid w:val="003570ED"/>
    <w:rsid w:val="00357EB0"/>
    <w:rsid w:val="00360180"/>
    <w:rsid w:val="0036090A"/>
    <w:rsid w:val="0036123A"/>
    <w:rsid w:val="0036156F"/>
    <w:rsid w:val="00361A2A"/>
    <w:rsid w:val="00362E40"/>
    <w:rsid w:val="003634F4"/>
    <w:rsid w:val="00363D06"/>
    <w:rsid w:val="00363E26"/>
    <w:rsid w:val="00363EF7"/>
    <w:rsid w:val="00364D8C"/>
    <w:rsid w:val="00365E01"/>
    <w:rsid w:val="0036646D"/>
    <w:rsid w:val="00367A3F"/>
    <w:rsid w:val="003708AD"/>
    <w:rsid w:val="00370C63"/>
    <w:rsid w:val="0037232E"/>
    <w:rsid w:val="003725EB"/>
    <w:rsid w:val="003734C8"/>
    <w:rsid w:val="00373A03"/>
    <w:rsid w:val="00374704"/>
    <w:rsid w:val="00375A59"/>
    <w:rsid w:val="0037601D"/>
    <w:rsid w:val="0037759C"/>
    <w:rsid w:val="0037760B"/>
    <w:rsid w:val="00377D90"/>
    <w:rsid w:val="00380BC2"/>
    <w:rsid w:val="00380FC1"/>
    <w:rsid w:val="00381BE2"/>
    <w:rsid w:val="00382312"/>
    <w:rsid w:val="00383933"/>
    <w:rsid w:val="00385146"/>
    <w:rsid w:val="003852A3"/>
    <w:rsid w:val="00385DFD"/>
    <w:rsid w:val="003862EE"/>
    <w:rsid w:val="003872D8"/>
    <w:rsid w:val="00387A6B"/>
    <w:rsid w:val="00390006"/>
    <w:rsid w:val="00390047"/>
    <w:rsid w:val="00390151"/>
    <w:rsid w:val="003901E6"/>
    <w:rsid w:val="003903B8"/>
    <w:rsid w:val="0039057C"/>
    <w:rsid w:val="00390C5E"/>
    <w:rsid w:val="00392430"/>
    <w:rsid w:val="0039274A"/>
    <w:rsid w:val="00392BEF"/>
    <w:rsid w:val="003931C0"/>
    <w:rsid w:val="00393597"/>
    <w:rsid w:val="00394B6F"/>
    <w:rsid w:val="00395088"/>
    <w:rsid w:val="00395462"/>
    <w:rsid w:val="00395DC8"/>
    <w:rsid w:val="003965E2"/>
    <w:rsid w:val="00396C83"/>
    <w:rsid w:val="00396F3D"/>
    <w:rsid w:val="00396F6B"/>
    <w:rsid w:val="003975A1"/>
    <w:rsid w:val="003A1A7C"/>
    <w:rsid w:val="003A2504"/>
    <w:rsid w:val="003A265E"/>
    <w:rsid w:val="003A275B"/>
    <w:rsid w:val="003A3093"/>
    <w:rsid w:val="003A316C"/>
    <w:rsid w:val="003A33D2"/>
    <w:rsid w:val="003A36FA"/>
    <w:rsid w:val="003A37E0"/>
    <w:rsid w:val="003A3F8D"/>
    <w:rsid w:val="003A4C9D"/>
    <w:rsid w:val="003A54B5"/>
    <w:rsid w:val="003A6F2C"/>
    <w:rsid w:val="003A7550"/>
    <w:rsid w:val="003A757E"/>
    <w:rsid w:val="003A7710"/>
    <w:rsid w:val="003B061C"/>
    <w:rsid w:val="003B0D3E"/>
    <w:rsid w:val="003B16AD"/>
    <w:rsid w:val="003B1C68"/>
    <w:rsid w:val="003B3D28"/>
    <w:rsid w:val="003B5B3A"/>
    <w:rsid w:val="003B6F70"/>
    <w:rsid w:val="003C006F"/>
    <w:rsid w:val="003C015A"/>
    <w:rsid w:val="003C0BA2"/>
    <w:rsid w:val="003C0F95"/>
    <w:rsid w:val="003C119D"/>
    <w:rsid w:val="003C1E21"/>
    <w:rsid w:val="003C2801"/>
    <w:rsid w:val="003C28A0"/>
    <w:rsid w:val="003C48AB"/>
    <w:rsid w:val="003C4AAD"/>
    <w:rsid w:val="003C4BBB"/>
    <w:rsid w:val="003C554D"/>
    <w:rsid w:val="003C5908"/>
    <w:rsid w:val="003C653D"/>
    <w:rsid w:val="003C6E1E"/>
    <w:rsid w:val="003C72FC"/>
    <w:rsid w:val="003C7E1B"/>
    <w:rsid w:val="003D0FFC"/>
    <w:rsid w:val="003D11F2"/>
    <w:rsid w:val="003D16A2"/>
    <w:rsid w:val="003D176C"/>
    <w:rsid w:val="003D2CE9"/>
    <w:rsid w:val="003D5406"/>
    <w:rsid w:val="003D58EC"/>
    <w:rsid w:val="003D5C19"/>
    <w:rsid w:val="003D676C"/>
    <w:rsid w:val="003D6778"/>
    <w:rsid w:val="003D7967"/>
    <w:rsid w:val="003E0290"/>
    <w:rsid w:val="003E06EB"/>
    <w:rsid w:val="003E0FF4"/>
    <w:rsid w:val="003E1078"/>
    <w:rsid w:val="003E1144"/>
    <w:rsid w:val="003E1914"/>
    <w:rsid w:val="003E25DB"/>
    <w:rsid w:val="003E288F"/>
    <w:rsid w:val="003E30C5"/>
    <w:rsid w:val="003E3720"/>
    <w:rsid w:val="003E3DBC"/>
    <w:rsid w:val="003E4C12"/>
    <w:rsid w:val="003E4CD9"/>
    <w:rsid w:val="003E5A0D"/>
    <w:rsid w:val="003E5E31"/>
    <w:rsid w:val="003E68A1"/>
    <w:rsid w:val="003E6D6D"/>
    <w:rsid w:val="003F0035"/>
    <w:rsid w:val="003F12CF"/>
    <w:rsid w:val="003F1AF1"/>
    <w:rsid w:val="003F1BF2"/>
    <w:rsid w:val="003F1EB2"/>
    <w:rsid w:val="003F253C"/>
    <w:rsid w:val="003F27D4"/>
    <w:rsid w:val="003F36F7"/>
    <w:rsid w:val="003F468B"/>
    <w:rsid w:val="003F6137"/>
    <w:rsid w:val="003F6770"/>
    <w:rsid w:val="003F70B8"/>
    <w:rsid w:val="003F7A4C"/>
    <w:rsid w:val="003F7CB6"/>
    <w:rsid w:val="003F7DB5"/>
    <w:rsid w:val="004003FE"/>
    <w:rsid w:val="00400726"/>
    <w:rsid w:val="004018E6"/>
    <w:rsid w:val="00401ADB"/>
    <w:rsid w:val="00401C3C"/>
    <w:rsid w:val="0040324B"/>
    <w:rsid w:val="0040333E"/>
    <w:rsid w:val="0040408F"/>
    <w:rsid w:val="00404A13"/>
    <w:rsid w:val="00405231"/>
    <w:rsid w:val="00405DFB"/>
    <w:rsid w:val="00406870"/>
    <w:rsid w:val="00406FB4"/>
    <w:rsid w:val="00407A82"/>
    <w:rsid w:val="00407ACF"/>
    <w:rsid w:val="00410583"/>
    <w:rsid w:val="00411C04"/>
    <w:rsid w:val="00412CD8"/>
    <w:rsid w:val="0041475E"/>
    <w:rsid w:val="00415FAC"/>
    <w:rsid w:val="0041729C"/>
    <w:rsid w:val="00417A54"/>
    <w:rsid w:val="00417E17"/>
    <w:rsid w:val="004208EA"/>
    <w:rsid w:val="00420AA2"/>
    <w:rsid w:val="00420F71"/>
    <w:rsid w:val="00422736"/>
    <w:rsid w:val="00422789"/>
    <w:rsid w:val="00422C68"/>
    <w:rsid w:val="00423C99"/>
    <w:rsid w:val="004244EE"/>
    <w:rsid w:val="00424E5D"/>
    <w:rsid w:val="00425434"/>
    <w:rsid w:val="00425547"/>
    <w:rsid w:val="004256EA"/>
    <w:rsid w:val="00425784"/>
    <w:rsid w:val="00425955"/>
    <w:rsid w:val="00425A5A"/>
    <w:rsid w:val="00427DD7"/>
    <w:rsid w:val="00427E1A"/>
    <w:rsid w:val="004304C1"/>
    <w:rsid w:val="00430AFB"/>
    <w:rsid w:val="00430B03"/>
    <w:rsid w:val="004320A1"/>
    <w:rsid w:val="00432A6F"/>
    <w:rsid w:val="00432C1F"/>
    <w:rsid w:val="004344E6"/>
    <w:rsid w:val="00434870"/>
    <w:rsid w:val="004359B0"/>
    <w:rsid w:val="004359EC"/>
    <w:rsid w:val="004373EE"/>
    <w:rsid w:val="004379D8"/>
    <w:rsid w:val="00440C5A"/>
    <w:rsid w:val="00441709"/>
    <w:rsid w:val="00441CDF"/>
    <w:rsid w:val="00442C39"/>
    <w:rsid w:val="00443348"/>
    <w:rsid w:val="00443FCF"/>
    <w:rsid w:val="00445960"/>
    <w:rsid w:val="00446D30"/>
    <w:rsid w:val="00447534"/>
    <w:rsid w:val="0045039C"/>
    <w:rsid w:val="0045064E"/>
    <w:rsid w:val="00450C8C"/>
    <w:rsid w:val="00451C28"/>
    <w:rsid w:val="00452F76"/>
    <w:rsid w:val="004531B4"/>
    <w:rsid w:val="00454328"/>
    <w:rsid w:val="00454351"/>
    <w:rsid w:val="00454E6C"/>
    <w:rsid w:val="0045531D"/>
    <w:rsid w:val="00455EA8"/>
    <w:rsid w:val="004560E5"/>
    <w:rsid w:val="00457100"/>
    <w:rsid w:val="0045732E"/>
    <w:rsid w:val="00457B64"/>
    <w:rsid w:val="00460391"/>
    <w:rsid w:val="00461B60"/>
    <w:rsid w:val="0046206E"/>
    <w:rsid w:val="0046285D"/>
    <w:rsid w:val="00462C29"/>
    <w:rsid w:val="00462EDC"/>
    <w:rsid w:val="0046300C"/>
    <w:rsid w:val="004633DB"/>
    <w:rsid w:val="00464A7F"/>
    <w:rsid w:val="00465015"/>
    <w:rsid w:val="00465389"/>
    <w:rsid w:val="00465623"/>
    <w:rsid w:val="00465651"/>
    <w:rsid w:val="00465C5C"/>
    <w:rsid w:val="004660B3"/>
    <w:rsid w:val="0046712A"/>
    <w:rsid w:val="0046799D"/>
    <w:rsid w:val="00470660"/>
    <w:rsid w:val="004719E3"/>
    <w:rsid w:val="00471B17"/>
    <w:rsid w:val="00471B85"/>
    <w:rsid w:val="00471EFA"/>
    <w:rsid w:val="00472027"/>
    <w:rsid w:val="00472517"/>
    <w:rsid w:val="004735C6"/>
    <w:rsid w:val="00474EC2"/>
    <w:rsid w:val="004758F9"/>
    <w:rsid w:val="0047639F"/>
    <w:rsid w:val="004771BF"/>
    <w:rsid w:val="004773C0"/>
    <w:rsid w:val="00477AD3"/>
    <w:rsid w:val="00480044"/>
    <w:rsid w:val="00480170"/>
    <w:rsid w:val="00480274"/>
    <w:rsid w:val="00480BA5"/>
    <w:rsid w:val="00481CD9"/>
    <w:rsid w:val="00483187"/>
    <w:rsid w:val="0048324E"/>
    <w:rsid w:val="004843F3"/>
    <w:rsid w:val="00486BC5"/>
    <w:rsid w:val="00490521"/>
    <w:rsid w:val="00491365"/>
    <w:rsid w:val="0049180E"/>
    <w:rsid w:val="00491A9D"/>
    <w:rsid w:val="00491DF9"/>
    <w:rsid w:val="00491E55"/>
    <w:rsid w:val="00491FB8"/>
    <w:rsid w:val="004925C9"/>
    <w:rsid w:val="00493120"/>
    <w:rsid w:val="004933C9"/>
    <w:rsid w:val="00494AE8"/>
    <w:rsid w:val="00495414"/>
    <w:rsid w:val="0049575B"/>
    <w:rsid w:val="00496389"/>
    <w:rsid w:val="00496465"/>
    <w:rsid w:val="00497EF1"/>
    <w:rsid w:val="004A0610"/>
    <w:rsid w:val="004A0D47"/>
    <w:rsid w:val="004A11FE"/>
    <w:rsid w:val="004A1624"/>
    <w:rsid w:val="004A171A"/>
    <w:rsid w:val="004A1AB9"/>
    <w:rsid w:val="004A211A"/>
    <w:rsid w:val="004A2761"/>
    <w:rsid w:val="004A2D11"/>
    <w:rsid w:val="004A3C8E"/>
    <w:rsid w:val="004A4624"/>
    <w:rsid w:val="004A4EC3"/>
    <w:rsid w:val="004A6AC3"/>
    <w:rsid w:val="004A6FD8"/>
    <w:rsid w:val="004A72AF"/>
    <w:rsid w:val="004A7942"/>
    <w:rsid w:val="004A7C7E"/>
    <w:rsid w:val="004A7DB1"/>
    <w:rsid w:val="004B14AD"/>
    <w:rsid w:val="004B3155"/>
    <w:rsid w:val="004B397E"/>
    <w:rsid w:val="004B4B75"/>
    <w:rsid w:val="004B4E25"/>
    <w:rsid w:val="004B5D17"/>
    <w:rsid w:val="004C00A2"/>
    <w:rsid w:val="004C016B"/>
    <w:rsid w:val="004C1621"/>
    <w:rsid w:val="004C1B49"/>
    <w:rsid w:val="004C1EDA"/>
    <w:rsid w:val="004C2D7E"/>
    <w:rsid w:val="004C43B5"/>
    <w:rsid w:val="004C4563"/>
    <w:rsid w:val="004C4671"/>
    <w:rsid w:val="004C5B73"/>
    <w:rsid w:val="004C6BF0"/>
    <w:rsid w:val="004C6EB4"/>
    <w:rsid w:val="004C7BB3"/>
    <w:rsid w:val="004C7F61"/>
    <w:rsid w:val="004D0B99"/>
    <w:rsid w:val="004D297B"/>
    <w:rsid w:val="004D38F2"/>
    <w:rsid w:val="004D5FC3"/>
    <w:rsid w:val="004D7434"/>
    <w:rsid w:val="004D771E"/>
    <w:rsid w:val="004D7DD6"/>
    <w:rsid w:val="004E0AAA"/>
    <w:rsid w:val="004E323F"/>
    <w:rsid w:val="004E40DF"/>
    <w:rsid w:val="004E4520"/>
    <w:rsid w:val="004E4941"/>
    <w:rsid w:val="004E4947"/>
    <w:rsid w:val="004E4ACA"/>
    <w:rsid w:val="004E5FBC"/>
    <w:rsid w:val="004F0957"/>
    <w:rsid w:val="004F1BAC"/>
    <w:rsid w:val="004F2CE6"/>
    <w:rsid w:val="004F2F77"/>
    <w:rsid w:val="004F36DF"/>
    <w:rsid w:val="004F3C2B"/>
    <w:rsid w:val="004F42ED"/>
    <w:rsid w:val="004F48BA"/>
    <w:rsid w:val="004F4FB8"/>
    <w:rsid w:val="004F639D"/>
    <w:rsid w:val="004F6D38"/>
    <w:rsid w:val="004F72B9"/>
    <w:rsid w:val="004F79A4"/>
    <w:rsid w:val="0050023A"/>
    <w:rsid w:val="00500484"/>
    <w:rsid w:val="00500508"/>
    <w:rsid w:val="00502E9D"/>
    <w:rsid w:val="00502F3C"/>
    <w:rsid w:val="00503558"/>
    <w:rsid w:val="005049C1"/>
    <w:rsid w:val="00504B02"/>
    <w:rsid w:val="00504FAA"/>
    <w:rsid w:val="00505C8D"/>
    <w:rsid w:val="00505CB0"/>
    <w:rsid w:val="00505E6D"/>
    <w:rsid w:val="0050607D"/>
    <w:rsid w:val="00506DFE"/>
    <w:rsid w:val="00507046"/>
    <w:rsid w:val="00511074"/>
    <w:rsid w:val="00513982"/>
    <w:rsid w:val="00513D9D"/>
    <w:rsid w:val="00514788"/>
    <w:rsid w:val="00515644"/>
    <w:rsid w:val="005156A4"/>
    <w:rsid w:val="005167F8"/>
    <w:rsid w:val="00516ACC"/>
    <w:rsid w:val="00517D84"/>
    <w:rsid w:val="00520155"/>
    <w:rsid w:val="00521197"/>
    <w:rsid w:val="00521641"/>
    <w:rsid w:val="00521D39"/>
    <w:rsid w:val="00521E2E"/>
    <w:rsid w:val="005222B1"/>
    <w:rsid w:val="00522C54"/>
    <w:rsid w:val="0052355D"/>
    <w:rsid w:val="0052358C"/>
    <w:rsid w:val="0052375B"/>
    <w:rsid w:val="00523F20"/>
    <w:rsid w:val="00526136"/>
    <w:rsid w:val="00526B76"/>
    <w:rsid w:val="00526E24"/>
    <w:rsid w:val="005279E2"/>
    <w:rsid w:val="00530A53"/>
    <w:rsid w:val="00532108"/>
    <w:rsid w:val="005326D0"/>
    <w:rsid w:val="00533797"/>
    <w:rsid w:val="00533C1E"/>
    <w:rsid w:val="005343F2"/>
    <w:rsid w:val="005348BD"/>
    <w:rsid w:val="00534A86"/>
    <w:rsid w:val="00534CFA"/>
    <w:rsid w:val="00534DC1"/>
    <w:rsid w:val="00535AC2"/>
    <w:rsid w:val="00537265"/>
    <w:rsid w:val="00537FBE"/>
    <w:rsid w:val="005416C9"/>
    <w:rsid w:val="00541E2E"/>
    <w:rsid w:val="00542C17"/>
    <w:rsid w:val="00543FB0"/>
    <w:rsid w:val="00543FE8"/>
    <w:rsid w:val="005447DB"/>
    <w:rsid w:val="00544E04"/>
    <w:rsid w:val="0054515B"/>
    <w:rsid w:val="0054662B"/>
    <w:rsid w:val="00546E70"/>
    <w:rsid w:val="005470A3"/>
    <w:rsid w:val="00547317"/>
    <w:rsid w:val="005478A0"/>
    <w:rsid w:val="005520D0"/>
    <w:rsid w:val="00552696"/>
    <w:rsid w:val="0055345C"/>
    <w:rsid w:val="00553581"/>
    <w:rsid w:val="00553871"/>
    <w:rsid w:val="00556EB7"/>
    <w:rsid w:val="005575BA"/>
    <w:rsid w:val="00560228"/>
    <w:rsid w:val="005606F1"/>
    <w:rsid w:val="00560B5F"/>
    <w:rsid w:val="00561040"/>
    <w:rsid w:val="00561EFE"/>
    <w:rsid w:val="00562BEE"/>
    <w:rsid w:val="00562CA5"/>
    <w:rsid w:val="00564EC5"/>
    <w:rsid w:val="00565B1F"/>
    <w:rsid w:val="00565B71"/>
    <w:rsid w:val="0056656F"/>
    <w:rsid w:val="0056677A"/>
    <w:rsid w:val="00566B94"/>
    <w:rsid w:val="00566DDC"/>
    <w:rsid w:val="00570330"/>
    <w:rsid w:val="0057090B"/>
    <w:rsid w:val="005717A0"/>
    <w:rsid w:val="00571B00"/>
    <w:rsid w:val="005735F7"/>
    <w:rsid w:val="005742F0"/>
    <w:rsid w:val="005759E7"/>
    <w:rsid w:val="00575A7B"/>
    <w:rsid w:val="00575EB5"/>
    <w:rsid w:val="00577FC4"/>
    <w:rsid w:val="0058087A"/>
    <w:rsid w:val="00580B06"/>
    <w:rsid w:val="00581DD2"/>
    <w:rsid w:val="00582313"/>
    <w:rsid w:val="00584C9A"/>
    <w:rsid w:val="005853E5"/>
    <w:rsid w:val="00585C50"/>
    <w:rsid w:val="005866CC"/>
    <w:rsid w:val="00586CA0"/>
    <w:rsid w:val="00586E63"/>
    <w:rsid w:val="00587895"/>
    <w:rsid w:val="00591151"/>
    <w:rsid w:val="005919B8"/>
    <w:rsid w:val="00592251"/>
    <w:rsid w:val="00592819"/>
    <w:rsid w:val="005932B9"/>
    <w:rsid w:val="0059499A"/>
    <w:rsid w:val="00594E91"/>
    <w:rsid w:val="0059648A"/>
    <w:rsid w:val="00596791"/>
    <w:rsid w:val="005A094B"/>
    <w:rsid w:val="005A0F64"/>
    <w:rsid w:val="005A1E46"/>
    <w:rsid w:val="005A258F"/>
    <w:rsid w:val="005A3052"/>
    <w:rsid w:val="005A3A00"/>
    <w:rsid w:val="005A3A8D"/>
    <w:rsid w:val="005A4990"/>
    <w:rsid w:val="005A5FEA"/>
    <w:rsid w:val="005A6EF4"/>
    <w:rsid w:val="005A7205"/>
    <w:rsid w:val="005A7279"/>
    <w:rsid w:val="005B037C"/>
    <w:rsid w:val="005B0BAD"/>
    <w:rsid w:val="005B1B2C"/>
    <w:rsid w:val="005B1B62"/>
    <w:rsid w:val="005B2244"/>
    <w:rsid w:val="005B23FE"/>
    <w:rsid w:val="005B244F"/>
    <w:rsid w:val="005B2C18"/>
    <w:rsid w:val="005B3734"/>
    <w:rsid w:val="005B67BD"/>
    <w:rsid w:val="005B6D7E"/>
    <w:rsid w:val="005B6E05"/>
    <w:rsid w:val="005B7994"/>
    <w:rsid w:val="005B7E21"/>
    <w:rsid w:val="005C0294"/>
    <w:rsid w:val="005C19D4"/>
    <w:rsid w:val="005C1DE4"/>
    <w:rsid w:val="005C1DF1"/>
    <w:rsid w:val="005C25E8"/>
    <w:rsid w:val="005C2A99"/>
    <w:rsid w:val="005C2C17"/>
    <w:rsid w:val="005C3657"/>
    <w:rsid w:val="005C38A3"/>
    <w:rsid w:val="005C3CA0"/>
    <w:rsid w:val="005C41C1"/>
    <w:rsid w:val="005C448E"/>
    <w:rsid w:val="005C5265"/>
    <w:rsid w:val="005C537C"/>
    <w:rsid w:val="005C5404"/>
    <w:rsid w:val="005C63E5"/>
    <w:rsid w:val="005C68B6"/>
    <w:rsid w:val="005C6D5D"/>
    <w:rsid w:val="005C7B64"/>
    <w:rsid w:val="005D1F3F"/>
    <w:rsid w:val="005D34A3"/>
    <w:rsid w:val="005D3B88"/>
    <w:rsid w:val="005D3F1A"/>
    <w:rsid w:val="005D550D"/>
    <w:rsid w:val="005D7914"/>
    <w:rsid w:val="005D7E87"/>
    <w:rsid w:val="005E030E"/>
    <w:rsid w:val="005E1B51"/>
    <w:rsid w:val="005E1E76"/>
    <w:rsid w:val="005E2EDA"/>
    <w:rsid w:val="005E3B08"/>
    <w:rsid w:val="005E3E0B"/>
    <w:rsid w:val="005E5160"/>
    <w:rsid w:val="005E620A"/>
    <w:rsid w:val="005E6667"/>
    <w:rsid w:val="005E6EDB"/>
    <w:rsid w:val="005E74C6"/>
    <w:rsid w:val="005E7670"/>
    <w:rsid w:val="005F01B0"/>
    <w:rsid w:val="005F05BF"/>
    <w:rsid w:val="005F113A"/>
    <w:rsid w:val="005F1305"/>
    <w:rsid w:val="005F188C"/>
    <w:rsid w:val="005F196F"/>
    <w:rsid w:val="005F1FD2"/>
    <w:rsid w:val="005F2074"/>
    <w:rsid w:val="005F4A6C"/>
    <w:rsid w:val="005F52EB"/>
    <w:rsid w:val="005F7DA8"/>
    <w:rsid w:val="006006AA"/>
    <w:rsid w:val="006023EA"/>
    <w:rsid w:val="00603719"/>
    <w:rsid w:val="00603AA6"/>
    <w:rsid w:val="00603B3B"/>
    <w:rsid w:val="006063BC"/>
    <w:rsid w:val="0060683A"/>
    <w:rsid w:val="00607BDF"/>
    <w:rsid w:val="00607F0D"/>
    <w:rsid w:val="0061027F"/>
    <w:rsid w:val="006104B9"/>
    <w:rsid w:val="0061095E"/>
    <w:rsid w:val="006112A8"/>
    <w:rsid w:val="006116E9"/>
    <w:rsid w:val="0061185A"/>
    <w:rsid w:val="006118A9"/>
    <w:rsid w:val="006126DF"/>
    <w:rsid w:val="0061274B"/>
    <w:rsid w:val="00613024"/>
    <w:rsid w:val="006131D8"/>
    <w:rsid w:val="00614486"/>
    <w:rsid w:val="00615C05"/>
    <w:rsid w:val="00616558"/>
    <w:rsid w:val="00616FC5"/>
    <w:rsid w:val="00621DC6"/>
    <w:rsid w:val="00621FDE"/>
    <w:rsid w:val="00622610"/>
    <w:rsid w:val="00622E04"/>
    <w:rsid w:val="00622F2C"/>
    <w:rsid w:val="00623420"/>
    <w:rsid w:val="0062377B"/>
    <w:rsid w:val="00623834"/>
    <w:rsid w:val="00623B27"/>
    <w:rsid w:val="00624035"/>
    <w:rsid w:val="00624BC7"/>
    <w:rsid w:val="00624C91"/>
    <w:rsid w:val="0062657F"/>
    <w:rsid w:val="00626907"/>
    <w:rsid w:val="00627615"/>
    <w:rsid w:val="006311C4"/>
    <w:rsid w:val="006319E2"/>
    <w:rsid w:val="006320E6"/>
    <w:rsid w:val="0063417C"/>
    <w:rsid w:val="006357A3"/>
    <w:rsid w:val="00635CC0"/>
    <w:rsid w:val="00636024"/>
    <w:rsid w:val="0063618A"/>
    <w:rsid w:val="006368CA"/>
    <w:rsid w:val="00636DBB"/>
    <w:rsid w:val="006377D4"/>
    <w:rsid w:val="00637F0E"/>
    <w:rsid w:val="00640A10"/>
    <w:rsid w:val="006416FB"/>
    <w:rsid w:val="00641A7B"/>
    <w:rsid w:val="00642111"/>
    <w:rsid w:val="0064295B"/>
    <w:rsid w:val="00644C81"/>
    <w:rsid w:val="00644CA5"/>
    <w:rsid w:val="00644EC2"/>
    <w:rsid w:val="006451D1"/>
    <w:rsid w:val="00645310"/>
    <w:rsid w:val="00646292"/>
    <w:rsid w:val="00646532"/>
    <w:rsid w:val="00647665"/>
    <w:rsid w:val="0064767D"/>
    <w:rsid w:val="00647B8F"/>
    <w:rsid w:val="00647F97"/>
    <w:rsid w:val="00651AF2"/>
    <w:rsid w:val="0065346F"/>
    <w:rsid w:val="006555A3"/>
    <w:rsid w:val="00657226"/>
    <w:rsid w:val="006572CD"/>
    <w:rsid w:val="0066033F"/>
    <w:rsid w:val="00660897"/>
    <w:rsid w:val="006609FE"/>
    <w:rsid w:val="00662223"/>
    <w:rsid w:val="0066286A"/>
    <w:rsid w:val="00663466"/>
    <w:rsid w:val="00665916"/>
    <w:rsid w:val="006661A7"/>
    <w:rsid w:val="0066670C"/>
    <w:rsid w:val="006676F4"/>
    <w:rsid w:val="00667BCC"/>
    <w:rsid w:val="00667F09"/>
    <w:rsid w:val="0067030F"/>
    <w:rsid w:val="00670429"/>
    <w:rsid w:val="0067084D"/>
    <w:rsid w:val="00670C53"/>
    <w:rsid w:val="00670E4D"/>
    <w:rsid w:val="00676002"/>
    <w:rsid w:val="00676B95"/>
    <w:rsid w:val="00677337"/>
    <w:rsid w:val="00677F1C"/>
    <w:rsid w:val="00680B92"/>
    <w:rsid w:val="00682A73"/>
    <w:rsid w:val="006845CA"/>
    <w:rsid w:val="00684C1A"/>
    <w:rsid w:val="006852BD"/>
    <w:rsid w:val="0068678B"/>
    <w:rsid w:val="00686E1C"/>
    <w:rsid w:val="006871FF"/>
    <w:rsid w:val="00687A48"/>
    <w:rsid w:val="00690AD0"/>
    <w:rsid w:val="0069192E"/>
    <w:rsid w:val="00691C34"/>
    <w:rsid w:val="00692A6B"/>
    <w:rsid w:val="00692B01"/>
    <w:rsid w:val="00692BFD"/>
    <w:rsid w:val="00694AC5"/>
    <w:rsid w:val="00694E0B"/>
    <w:rsid w:val="0069521A"/>
    <w:rsid w:val="0069545E"/>
    <w:rsid w:val="0069680B"/>
    <w:rsid w:val="006968BE"/>
    <w:rsid w:val="0069710A"/>
    <w:rsid w:val="00697ECF"/>
    <w:rsid w:val="006A16A6"/>
    <w:rsid w:val="006A1F12"/>
    <w:rsid w:val="006A205B"/>
    <w:rsid w:val="006A32EA"/>
    <w:rsid w:val="006A49A3"/>
    <w:rsid w:val="006A4A19"/>
    <w:rsid w:val="006A5DE6"/>
    <w:rsid w:val="006A6182"/>
    <w:rsid w:val="006A642B"/>
    <w:rsid w:val="006A66B8"/>
    <w:rsid w:val="006A7EB9"/>
    <w:rsid w:val="006B02A8"/>
    <w:rsid w:val="006B0817"/>
    <w:rsid w:val="006B1971"/>
    <w:rsid w:val="006B34D6"/>
    <w:rsid w:val="006B4512"/>
    <w:rsid w:val="006B4BAD"/>
    <w:rsid w:val="006B4FB4"/>
    <w:rsid w:val="006B5981"/>
    <w:rsid w:val="006B6115"/>
    <w:rsid w:val="006B63A0"/>
    <w:rsid w:val="006B69D9"/>
    <w:rsid w:val="006B73A3"/>
    <w:rsid w:val="006B76EF"/>
    <w:rsid w:val="006C0547"/>
    <w:rsid w:val="006C0703"/>
    <w:rsid w:val="006C0B60"/>
    <w:rsid w:val="006C1CD2"/>
    <w:rsid w:val="006C26B6"/>
    <w:rsid w:val="006C2964"/>
    <w:rsid w:val="006C2CE8"/>
    <w:rsid w:val="006C3161"/>
    <w:rsid w:val="006C3DC7"/>
    <w:rsid w:val="006C6532"/>
    <w:rsid w:val="006C72C0"/>
    <w:rsid w:val="006D0D00"/>
    <w:rsid w:val="006D23E8"/>
    <w:rsid w:val="006D2BEE"/>
    <w:rsid w:val="006D3B37"/>
    <w:rsid w:val="006D3E04"/>
    <w:rsid w:val="006D45C3"/>
    <w:rsid w:val="006D68E1"/>
    <w:rsid w:val="006D6A10"/>
    <w:rsid w:val="006D795E"/>
    <w:rsid w:val="006D7CE1"/>
    <w:rsid w:val="006E085F"/>
    <w:rsid w:val="006E137A"/>
    <w:rsid w:val="006E13BA"/>
    <w:rsid w:val="006E297D"/>
    <w:rsid w:val="006E2A35"/>
    <w:rsid w:val="006E300B"/>
    <w:rsid w:val="006E3A6A"/>
    <w:rsid w:val="006E40C7"/>
    <w:rsid w:val="006E49AA"/>
    <w:rsid w:val="006E4ABD"/>
    <w:rsid w:val="006E4D20"/>
    <w:rsid w:val="006E5250"/>
    <w:rsid w:val="006E5F02"/>
    <w:rsid w:val="006E6EB6"/>
    <w:rsid w:val="006E718B"/>
    <w:rsid w:val="006E7AC3"/>
    <w:rsid w:val="006F07C7"/>
    <w:rsid w:val="006F0C05"/>
    <w:rsid w:val="006F1803"/>
    <w:rsid w:val="006F29B5"/>
    <w:rsid w:val="006F3436"/>
    <w:rsid w:val="006F36D9"/>
    <w:rsid w:val="006F46DD"/>
    <w:rsid w:val="006F535B"/>
    <w:rsid w:val="006F5F63"/>
    <w:rsid w:val="006F61D7"/>
    <w:rsid w:val="006F6D03"/>
    <w:rsid w:val="006F71A8"/>
    <w:rsid w:val="006F7825"/>
    <w:rsid w:val="006F7EC6"/>
    <w:rsid w:val="007001D3"/>
    <w:rsid w:val="0070111E"/>
    <w:rsid w:val="00701AF2"/>
    <w:rsid w:val="0070231D"/>
    <w:rsid w:val="00703E3C"/>
    <w:rsid w:val="007042C1"/>
    <w:rsid w:val="00704C2F"/>
    <w:rsid w:val="00704D72"/>
    <w:rsid w:val="00705BA1"/>
    <w:rsid w:val="00705D6C"/>
    <w:rsid w:val="00705E88"/>
    <w:rsid w:val="00705EC2"/>
    <w:rsid w:val="00705EDF"/>
    <w:rsid w:val="007069F9"/>
    <w:rsid w:val="00706FB0"/>
    <w:rsid w:val="00707F24"/>
    <w:rsid w:val="007116E9"/>
    <w:rsid w:val="00711ED4"/>
    <w:rsid w:val="00712BA9"/>
    <w:rsid w:val="00715A2B"/>
    <w:rsid w:val="00715D36"/>
    <w:rsid w:val="007162E7"/>
    <w:rsid w:val="007170C1"/>
    <w:rsid w:val="00717230"/>
    <w:rsid w:val="007172D3"/>
    <w:rsid w:val="00717E62"/>
    <w:rsid w:val="00720ABD"/>
    <w:rsid w:val="007215CA"/>
    <w:rsid w:val="00721FC2"/>
    <w:rsid w:val="007227E0"/>
    <w:rsid w:val="007228D4"/>
    <w:rsid w:val="007238F8"/>
    <w:rsid w:val="007247A2"/>
    <w:rsid w:val="007251DE"/>
    <w:rsid w:val="00725927"/>
    <w:rsid w:val="0072758E"/>
    <w:rsid w:val="00727E2E"/>
    <w:rsid w:val="007303E3"/>
    <w:rsid w:val="0073040B"/>
    <w:rsid w:val="00730A50"/>
    <w:rsid w:val="00731245"/>
    <w:rsid w:val="00731695"/>
    <w:rsid w:val="00731798"/>
    <w:rsid w:val="007317EB"/>
    <w:rsid w:val="00731AA0"/>
    <w:rsid w:val="007327FE"/>
    <w:rsid w:val="007330F2"/>
    <w:rsid w:val="007332F2"/>
    <w:rsid w:val="00734C8D"/>
    <w:rsid w:val="007357F8"/>
    <w:rsid w:val="00735EAE"/>
    <w:rsid w:val="00736172"/>
    <w:rsid w:val="00736BFF"/>
    <w:rsid w:val="007401EA"/>
    <w:rsid w:val="00740902"/>
    <w:rsid w:val="0074091A"/>
    <w:rsid w:val="00740FCD"/>
    <w:rsid w:val="007413C2"/>
    <w:rsid w:val="007414E0"/>
    <w:rsid w:val="00741698"/>
    <w:rsid w:val="00742175"/>
    <w:rsid w:val="0074327A"/>
    <w:rsid w:val="00743B25"/>
    <w:rsid w:val="00743F33"/>
    <w:rsid w:val="00744DA1"/>
    <w:rsid w:val="00744FB7"/>
    <w:rsid w:val="007454BC"/>
    <w:rsid w:val="00746715"/>
    <w:rsid w:val="00747C9F"/>
    <w:rsid w:val="007505BF"/>
    <w:rsid w:val="00750850"/>
    <w:rsid w:val="00750E8F"/>
    <w:rsid w:val="00751A91"/>
    <w:rsid w:val="00752365"/>
    <w:rsid w:val="007523A8"/>
    <w:rsid w:val="0075351E"/>
    <w:rsid w:val="00753625"/>
    <w:rsid w:val="007547F2"/>
    <w:rsid w:val="007548ED"/>
    <w:rsid w:val="00755EF7"/>
    <w:rsid w:val="00757541"/>
    <w:rsid w:val="00757FDC"/>
    <w:rsid w:val="00760776"/>
    <w:rsid w:val="00761AEA"/>
    <w:rsid w:val="00761EAB"/>
    <w:rsid w:val="00762284"/>
    <w:rsid w:val="00762CB7"/>
    <w:rsid w:val="00762F4F"/>
    <w:rsid w:val="007630FB"/>
    <w:rsid w:val="007631D8"/>
    <w:rsid w:val="007644B6"/>
    <w:rsid w:val="0076493F"/>
    <w:rsid w:val="007650E3"/>
    <w:rsid w:val="0076661F"/>
    <w:rsid w:val="0076704D"/>
    <w:rsid w:val="00767566"/>
    <w:rsid w:val="00771745"/>
    <w:rsid w:val="00772083"/>
    <w:rsid w:val="0077262A"/>
    <w:rsid w:val="00772CC1"/>
    <w:rsid w:val="007736EF"/>
    <w:rsid w:val="0077407F"/>
    <w:rsid w:val="0077495B"/>
    <w:rsid w:val="00775711"/>
    <w:rsid w:val="007768CC"/>
    <w:rsid w:val="00776C85"/>
    <w:rsid w:val="007805F6"/>
    <w:rsid w:val="0078262A"/>
    <w:rsid w:val="0078309C"/>
    <w:rsid w:val="007832AB"/>
    <w:rsid w:val="00783638"/>
    <w:rsid w:val="00783B15"/>
    <w:rsid w:val="00784F34"/>
    <w:rsid w:val="007856DA"/>
    <w:rsid w:val="00786644"/>
    <w:rsid w:val="00787533"/>
    <w:rsid w:val="00787AA1"/>
    <w:rsid w:val="00787B0E"/>
    <w:rsid w:val="007908A3"/>
    <w:rsid w:val="00790EDC"/>
    <w:rsid w:val="00792291"/>
    <w:rsid w:val="00792A77"/>
    <w:rsid w:val="00794FCA"/>
    <w:rsid w:val="007956C9"/>
    <w:rsid w:val="007959B0"/>
    <w:rsid w:val="007966B6"/>
    <w:rsid w:val="007967D1"/>
    <w:rsid w:val="007968A2"/>
    <w:rsid w:val="00796D99"/>
    <w:rsid w:val="00796FC9"/>
    <w:rsid w:val="007973C6"/>
    <w:rsid w:val="007973F6"/>
    <w:rsid w:val="00797540"/>
    <w:rsid w:val="00797921"/>
    <w:rsid w:val="007979EB"/>
    <w:rsid w:val="007A1081"/>
    <w:rsid w:val="007A2379"/>
    <w:rsid w:val="007A26F9"/>
    <w:rsid w:val="007A2F00"/>
    <w:rsid w:val="007A3240"/>
    <w:rsid w:val="007A3EEC"/>
    <w:rsid w:val="007A527F"/>
    <w:rsid w:val="007A5590"/>
    <w:rsid w:val="007A595A"/>
    <w:rsid w:val="007A5EF7"/>
    <w:rsid w:val="007A6621"/>
    <w:rsid w:val="007B2DA8"/>
    <w:rsid w:val="007B2F9E"/>
    <w:rsid w:val="007B471B"/>
    <w:rsid w:val="007B5BB4"/>
    <w:rsid w:val="007B5F59"/>
    <w:rsid w:val="007B710C"/>
    <w:rsid w:val="007C01D0"/>
    <w:rsid w:val="007C0D6A"/>
    <w:rsid w:val="007C1A0D"/>
    <w:rsid w:val="007C1DE3"/>
    <w:rsid w:val="007C38FC"/>
    <w:rsid w:val="007C4146"/>
    <w:rsid w:val="007C4727"/>
    <w:rsid w:val="007C517C"/>
    <w:rsid w:val="007C579C"/>
    <w:rsid w:val="007C6FEA"/>
    <w:rsid w:val="007C7756"/>
    <w:rsid w:val="007C7D76"/>
    <w:rsid w:val="007D02D8"/>
    <w:rsid w:val="007D0733"/>
    <w:rsid w:val="007D09EB"/>
    <w:rsid w:val="007D15BA"/>
    <w:rsid w:val="007D182C"/>
    <w:rsid w:val="007D1E06"/>
    <w:rsid w:val="007D23BE"/>
    <w:rsid w:val="007D2432"/>
    <w:rsid w:val="007D2FEB"/>
    <w:rsid w:val="007D3587"/>
    <w:rsid w:val="007D47B4"/>
    <w:rsid w:val="007D498E"/>
    <w:rsid w:val="007D55B8"/>
    <w:rsid w:val="007D5B6B"/>
    <w:rsid w:val="007D60FC"/>
    <w:rsid w:val="007D6193"/>
    <w:rsid w:val="007D6B2A"/>
    <w:rsid w:val="007D6B7D"/>
    <w:rsid w:val="007D6CC6"/>
    <w:rsid w:val="007E094F"/>
    <w:rsid w:val="007E0C1A"/>
    <w:rsid w:val="007E11A0"/>
    <w:rsid w:val="007E2FBD"/>
    <w:rsid w:val="007E3255"/>
    <w:rsid w:val="007E380B"/>
    <w:rsid w:val="007E3968"/>
    <w:rsid w:val="007E44A8"/>
    <w:rsid w:val="007E5540"/>
    <w:rsid w:val="007E6251"/>
    <w:rsid w:val="007E6EA0"/>
    <w:rsid w:val="007E7CAD"/>
    <w:rsid w:val="007F03D0"/>
    <w:rsid w:val="007F19D9"/>
    <w:rsid w:val="007F19F1"/>
    <w:rsid w:val="007F20CA"/>
    <w:rsid w:val="007F2119"/>
    <w:rsid w:val="007F3C24"/>
    <w:rsid w:val="007F3F92"/>
    <w:rsid w:val="007F5890"/>
    <w:rsid w:val="007F5A04"/>
    <w:rsid w:val="007F5BCE"/>
    <w:rsid w:val="007F5DB3"/>
    <w:rsid w:val="007F6437"/>
    <w:rsid w:val="007F7E27"/>
    <w:rsid w:val="008001DE"/>
    <w:rsid w:val="00800C5C"/>
    <w:rsid w:val="008010BE"/>
    <w:rsid w:val="00801B8A"/>
    <w:rsid w:val="008027E3"/>
    <w:rsid w:val="00802926"/>
    <w:rsid w:val="0080293B"/>
    <w:rsid w:val="00803A42"/>
    <w:rsid w:val="008049E9"/>
    <w:rsid w:val="00804A7E"/>
    <w:rsid w:val="00804C11"/>
    <w:rsid w:val="008051F5"/>
    <w:rsid w:val="00805CCE"/>
    <w:rsid w:val="00805DA1"/>
    <w:rsid w:val="008071B8"/>
    <w:rsid w:val="00807DE2"/>
    <w:rsid w:val="00811656"/>
    <w:rsid w:val="00811BAE"/>
    <w:rsid w:val="00812561"/>
    <w:rsid w:val="00812E08"/>
    <w:rsid w:val="00813A87"/>
    <w:rsid w:val="00813CEB"/>
    <w:rsid w:val="0081424A"/>
    <w:rsid w:val="008142A4"/>
    <w:rsid w:val="00814735"/>
    <w:rsid w:val="008149EA"/>
    <w:rsid w:val="00815216"/>
    <w:rsid w:val="00815E94"/>
    <w:rsid w:val="00816001"/>
    <w:rsid w:val="00816026"/>
    <w:rsid w:val="008165E5"/>
    <w:rsid w:val="00817E69"/>
    <w:rsid w:val="00820719"/>
    <w:rsid w:val="00820E22"/>
    <w:rsid w:val="0082337A"/>
    <w:rsid w:val="008237EB"/>
    <w:rsid w:val="00823CD0"/>
    <w:rsid w:val="008244AB"/>
    <w:rsid w:val="00824502"/>
    <w:rsid w:val="008246A2"/>
    <w:rsid w:val="00824F6F"/>
    <w:rsid w:val="00827848"/>
    <w:rsid w:val="00827976"/>
    <w:rsid w:val="00827CB1"/>
    <w:rsid w:val="00830A6F"/>
    <w:rsid w:val="00830EC1"/>
    <w:rsid w:val="00832969"/>
    <w:rsid w:val="00832E73"/>
    <w:rsid w:val="008332FA"/>
    <w:rsid w:val="008338E7"/>
    <w:rsid w:val="00833951"/>
    <w:rsid w:val="00834440"/>
    <w:rsid w:val="00834462"/>
    <w:rsid w:val="0083685C"/>
    <w:rsid w:val="00836A38"/>
    <w:rsid w:val="00837425"/>
    <w:rsid w:val="00837548"/>
    <w:rsid w:val="008379B0"/>
    <w:rsid w:val="00837AC6"/>
    <w:rsid w:val="00840273"/>
    <w:rsid w:val="008404C0"/>
    <w:rsid w:val="008408F7"/>
    <w:rsid w:val="00840CCE"/>
    <w:rsid w:val="008418D9"/>
    <w:rsid w:val="00842821"/>
    <w:rsid w:val="00842BFA"/>
    <w:rsid w:val="008439FE"/>
    <w:rsid w:val="00843DC0"/>
    <w:rsid w:val="008446CD"/>
    <w:rsid w:val="008446E0"/>
    <w:rsid w:val="00844CA5"/>
    <w:rsid w:val="00844D00"/>
    <w:rsid w:val="00844F8B"/>
    <w:rsid w:val="00845043"/>
    <w:rsid w:val="008452C6"/>
    <w:rsid w:val="00846C89"/>
    <w:rsid w:val="00851265"/>
    <w:rsid w:val="00851E56"/>
    <w:rsid w:val="008524B3"/>
    <w:rsid w:val="008528BD"/>
    <w:rsid w:val="00852AE9"/>
    <w:rsid w:val="008541EC"/>
    <w:rsid w:val="008541FA"/>
    <w:rsid w:val="00855E94"/>
    <w:rsid w:val="00855F47"/>
    <w:rsid w:val="00856367"/>
    <w:rsid w:val="008600CF"/>
    <w:rsid w:val="00860BE6"/>
    <w:rsid w:val="008614B5"/>
    <w:rsid w:val="00861593"/>
    <w:rsid w:val="00862FB2"/>
    <w:rsid w:val="00864001"/>
    <w:rsid w:val="00865CCA"/>
    <w:rsid w:val="008677D4"/>
    <w:rsid w:val="00867D78"/>
    <w:rsid w:val="0087092B"/>
    <w:rsid w:val="00870D83"/>
    <w:rsid w:val="008710C9"/>
    <w:rsid w:val="0087335D"/>
    <w:rsid w:val="008740F8"/>
    <w:rsid w:val="008742FA"/>
    <w:rsid w:val="00874548"/>
    <w:rsid w:val="0087546D"/>
    <w:rsid w:val="00875CB6"/>
    <w:rsid w:val="0087710F"/>
    <w:rsid w:val="00880047"/>
    <w:rsid w:val="008800C3"/>
    <w:rsid w:val="0088030A"/>
    <w:rsid w:val="0088081F"/>
    <w:rsid w:val="00881AB3"/>
    <w:rsid w:val="00881BC3"/>
    <w:rsid w:val="00883B16"/>
    <w:rsid w:val="00883F52"/>
    <w:rsid w:val="00884445"/>
    <w:rsid w:val="00885782"/>
    <w:rsid w:val="0088679B"/>
    <w:rsid w:val="00886AA3"/>
    <w:rsid w:val="00887F0D"/>
    <w:rsid w:val="0089009A"/>
    <w:rsid w:val="0089057A"/>
    <w:rsid w:val="008917B4"/>
    <w:rsid w:val="00892050"/>
    <w:rsid w:val="008927D9"/>
    <w:rsid w:val="00892862"/>
    <w:rsid w:val="00894350"/>
    <w:rsid w:val="008971A8"/>
    <w:rsid w:val="00897581"/>
    <w:rsid w:val="00897A1B"/>
    <w:rsid w:val="008A09FD"/>
    <w:rsid w:val="008A0C23"/>
    <w:rsid w:val="008A18F4"/>
    <w:rsid w:val="008A27CF"/>
    <w:rsid w:val="008A2C62"/>
    <w:rsid w:val="008A32CF"/>
    <w:rsid w:val="008A3A72"/>
    <w:rsid w:val="008A413A"/>
    <w:rsid w:val="008A48D5"/>
    <w:rsid w:val="008A5209"/>
    <w:rsid w:val="008A5D66"/>
    <w:rsid w:val="008B0C6E"/>
    <w:rsid w:val="008B0D92"/>
    <w:rsid w:val="008B11AD"/>
    <w:rsid w:val="008B14E2"/>
    <w:rsid w:val="008B1867"/>
    <w:rsid w:val="008B1A2A"/>
    <w:rsid w:val="008B1FD7"/>
    <w:rsid w:val="008B2BD3"/>
    <w:rsid w:val="008B4083"/>
    <w:rsid w:val="008B4559"/>
    <w:rsid w:val="008B57C7"/>
    <w:rsid w:val="008B5958"/>
    <w:rsid w:val="008B6675"/>
    <w:rsid w:val="008B6E7B"/>
    <w:rsid w:val="008B7481"/>
    <w:rsid w:val="008B7891"/>
    <w:rsid w:val="008C0DC1"/>
    <w:rsid w:val="008C2E60"/>
    <w:rsid w:val="008C323A"/>
    <w:rsid w:val="008C3473"/>
    <w:rsid w:val="008C3DFE"/>
    <w:rsid w:val="008C4248"/>
    <w:rsid w:val="008C4C46"/>
    <w:rsid w:val="008C59B5"/>
    <w:rsid w:val="008C68E6"/>
    <w:rsid w:val="008C7251"/>
    <w:rsid w:val="008D0713"/>
    <w:rsid w:val="008D099A"/>
    <w:rsid w:val="008D16A2"/>
    <w:rsid w:val="008D1B95"/>
    <w:rsid w:val="008D1F42"/>
    <w:rsid w:val="008D239A"/>
    <w:rsid w:val="008D2905"/>
    <w:rsid w:val="008D2A6B"/>
    <w:rsid w:val="008D367B"/>
    <w:rsid w:val="008D43D5"/>
    <w:rsid w:val="008D48E3"/>
    <w:rsid w:val="008D4B39"/>
    <w:rsid w:val="008D51C6"/>
    <w:rsid w:val="008D55AF"/>
    <w:rsid w:val="008D669E"/>
    <w:rsid w:val="008D6747"/>
    <w:rsid w:val="008D6D10"/>
    <w:rsid w:val="008D714F"/>
    <w:rsid w:val="008D75AA"/>
    <w:rsid w:val="008D778E"/>
    <w:rsid w:val="008E0472"/>
    <w:rsid w:val="008E08AE"/>
    <w:rsid w:val="008E0E3F"/>
    <w:rsid w:val="008E1374"/>
    <w:rsid w:val="008E1B2C"/>
    <w:rsid w:val="008E240C"/>
    <w:rsid w:val="008E2626"/>
    <w:rsid w:val="008E2FBC"/>
    <w:rsid w:val="008E3564"/>
    <w:rsid w:val="008E47D8"/>
    <w:rsid w:val="008E4BDF"/>
    <w:rsid w:val="008E4CA9"/>
    <w:rsid w:val="008E4EEC"/>
    <w:rsid w:val="008E5162"/>
    <w:rsid w:val="008E5251"/>
    <w:rsid w:val="008E54F9"/>
    <w:rsid w:val="008E586D"/>
    <w:rsid w:val="008E6599"/>
    <w:rsid w:val="008E6827"/>
    <w:rsid w:val="008E6A42"/>
    <w:rsid w:val="008E73FF"/>
    <w:rsid w:val="008E75FD"/>
    <w:rsid w:val="008F0F92"/>
    <w:rsid w:val="008F2558"/>
    <w:rsid w:val="008F293C"/>
    <w:rsid w:val="008F2B72"/>
    <w:rsid w:val="008F4535"/>
    <w:rsid w:val="008F462A"/>
    <w:rsid w:val="008F51FC"/>
    <w:rsid w:val="008F577A"/>
    <w:rsid w:val="008F5F5B"/>
    <w:rsid w:val="008F617F"/>
    <w:rsid w:val="008F67D3"/>
    <w:rsid w:val="008F6A29"/>
    <w:rsid w:val="008F6FA8"/>
    <w:rsid w:val="008F7071"/>
    <w:rsid w:val="008F7EA4"/>
    <w:rsid w:val="0090129D"/>
    <w:rsid w:val="00901C51"/>
    <w:rsid w:val="009030FC"/>
    <w:rsid w:val="00903D45"/>
    <w:rsid w:val="00905490"/>
    <w:rsid w:val="00905502"/>
    <w:rsid w:val="00905F29"/>
    <w:rsid w:val="00910376"/>
    <w:rsid w:val="009103F5"/>
    <w:rsid w:val="009122E3"/>
    <w:rsid w:val="00912740"/>
    <w:rsid w:val="009134D9"/>
    <w:rsid w:val="00913A42"/>
    <w:rsid w:val="00914089"/>
    <w:rsid w:val="00914950"/>
    <w:rsid w:val="00915741"/>
    <w:rsid w:val="00915A34"/>
    <w:rsid w:val="009160F5"/>
    <w:rsid w:val="00916943"/>
    <w:rsid w:val="00917069"/>
    <w:rsid w:val="00917800"/>
    <w:rsid w:val="009179E8"/>
    <w:rsid w:val="00920172"/>
    <w:rsid w:val="0092064F"/>
    <w:rsid w:val="00920FEF"/>
    <w:rsid w:val="009245D8"/>
    <w:rsid w:val="00926FEC"/>
    <w:rsid w:val="00931821"/>
    <w:rsid w:val="00932468"/>
    <w:rsid w:val="00933B67"/>
    <w:rsid w:val="009341A5"/>
    <w:rsid w:val="009346C8"/>
    <w:rsid w:val="009351C3"/>
    <w:rsid w:val="00935DBF"/>
    <w:rsid w:val="009375DD"/>
    <w:rsid w:val="0093785F"/>
    <w:rsid w:val="00937D61"/>
    <w:rsid w:val="0094007B"/>
    <w:rsid w:val="00940B24"/>
    <w:rsid w:val="00942E86"/>
    <w:rsid w:val="00942EAD"/>
    <w:rsid w:val="0094324E"/>
    <w:rsid w:val="00943D02"/>
    <w:rsid w:val="00943D2E"/>
    <w:rsid w:val="0094401E"/>
    <w:rsid w:val="00944C2F"/>
    <w:rsid w:val="00944D38"/>
    <w:rsid w:val="0094750E"/>
    <w:rsid w:val="00947AE4"/>
    <w:rsid w:val="00950AE9"/>
    <w:rsid w:val="00951670"/>
    <w:rsid w:val="0095185E"/>
    <w:rsid w:val="009524B4"/>
    <w:rsid w:val="00952777"/>
    <w:rsid w:val="00952911"/>
    <w:rsid w:val="00953F79"/>
    <w:rsid w:val="00955C80"/>
    <w:rsid w:val="009569B9"/>
    <w:rsid w:val="0096011E"/>
    <w:rsid w:val="0096196B"/>
    <w:rsid w:val="00962ADA"/>
    <w:rsid w:val="00963949"/>
    <w:rsid w:val="00963AA7"/>
    <w:rsid w:val="00964023"/>
    <w:rsid w:val="009645B9"/>
    <w:rsid w:val="00964775"/>
    <w:rsid w:val="0096488B"/>
    <w:rsid w:val="00964C8E"/>
    <w:rsid w:val="0096604A"/>
    <w:rsid w:val="009663ED"/>
    <w:rsid w:val="00967549"/>
    <w:rsid w:val="00967705"/>
    <w:rsid w:val="00967813"/>
    <w:rsid w:val="00971A6A"/>
    <w:rsid w:val="00973C60"/>
    <w:rsid w:val="00974A80"/>
    <w:rsid w:val="0097599B"/>
    <w:rsid w:val="00975EC5"/>
    <w:rsid w:val="00977D57"/>
    <w:rsid w:val="00980C03"/>
    <w:rsid w:val="009832FC"/>
    <w:rsid w:val="00984D26"/>
    <w:rsid w:val="00985075"/>
    <w:rsid w:val="0098671C"/>
    <w:rsid w:val="00986F8B"/>
    <w:rsid w:val="00987C37"/>
    <w:rsid w:val="00990072"/>
    <w:rsid w:val="009900B6"/>
    <w:rsid w:val="0099039E"/>
    <w:rsid w:val="00990A83"/>
    <w:rsid w:val="0099149A"/>
    <w:rsid w:val="00991844"/>
    <w:rsid w:val="00991938"/>
    <w:rsid w:val="00992031"/>
    <w:rsid w:val="00994532"/>
    <w:rsid w:val="009951B1"/>
    <w:rsid w:val="00995499"/>
    <w:rsid w:val="00995EA2"/>
    <w:rsid w:val="009963BC"/>
    <w:rsid w:val="009A0BE2"/>
    <w:rsid w:val="009A0C18"/>
    <w:rsid w:val="009A128F"/>
    <w:rsid w:val="009A1961"/>
    <w:rsid w:val="009A1CB6"/>
    <w:rsid w:val="009A294C"/>
    <w:rsid w:val="009A29CD"/>
    <w:rsid w:val="009A2E0B"/>
    <w:rsid w:val="009A375A"/>
    <w:rsid w:val="009A3868"/>
    <w:rsid w:val="009A4017"/>
    <w:rsid w:val="009A4FB3"/>
    <w:rsid w:val="009A52FA"/>
    <w:rsid w:val="009A6569"/>
    <w:rsid w:val="009A6590"/>
    <w:rsid w:val="009A6AC3"/>
    <w:rsid w:val="009B0621"/>
    <w:rsid w:val="009B0C1B"/>
    <w:rsid w:val="009B0E5D"/>
    <w:rsid w:val="009B13C4"/>
    <w:rsid w:val="009B21E0"/>
    <w:rsid w:val="009B259B"/>
    <w:rsid w:val="009B2F7A"/>
    <w:rsid w:val="009B34AF"/>
    <w:rsid w:val="009B39C5"/>
    <w:rsid w:val="009B3F02"/>
    <w:rsid w:val="009B4944"/>
    <w:rsid w:val="009B4A57"/>
    <w:rsid w:val="009B4C9C"/>
    <w:rsid w:val="009B5564"/>
    <w:rsid w:val="009B58C2"/>
    <w:rsid w:val="009B628D"/>
    <w:rsid w:val="009B6DD9"/>
    <w:rsid w:val="009B7372"/>
    <w:rsid w:val="009C0DA0"/>
    <w:rsid w:val="009C12B4"/>
    <w:rsid w:val="009C16F3"/>
    <w:rsid w:val="009C1727"/>
    <w:rsid w:val="009C1A53"/>
    <w:rsid w:val="009C1BD6"/>
    <w:rsid w:val="009C2A3C"/>
    <w:rsid w:val="009C2B8C"/>
    <w:rsid w:val="009C34A5"/>
    <w:rsid w:val="009C34B3"/>
    <w:rsid w:val="009C355D"/>
    <w:rsid w:val="009C3ED3"/>
    <w:rsid w:val="009C4D3D"/>
    <w:rsid w:val="009C5696"/>
    <w:rsid w:val="009C5924"/>
    <w:rsid w:val="009C5CD2"/>
    <w:rsid w:val="009C71BA"/>
    <w:rsid w:val="009C7BC9"/>
    <w:rsid w:val="009D0534"/>
    <w:rsid w:val="009D0B09"/>
    <w:rsid w:val="009D1055"/>
    <w:rsid w:val="009D1BBB"/>
    <w:rsid w:val="009D1D28"/>
    <w:rsid w:val="009D203B"/>
    <w:rsid w:val="009D2271"/>
    <w:rsid w:val="009D3B95"/>
    <w:rsid w:val="009D498E"/>
    <w:rsid w:val="009D4A57"/>
    <w:rsid w:val="009D5429"/>
    <w:rsid w:val="009D5A8B"/>
    <w:rsid w:val="009D5A95"/>
    <w:rsid w:val="009D5E90"/>
    <w:rsid w:val="009D64B2"/>
    <w:rsid w:val="009D6B2D"/>
    <w:rsid w:val="009D7841"/>
    <w:rsid w:val="009D7C7F"/>
    <w:rsid w:val="009E060E"/>
    <w:rsid w:val="009E0655"/>
    <w:rsid w:val="009E19E5"/>
    <w:rsid w:val="009E251C"/>
    <w:rsid w:val="009E33F6"/>
    <w:rsid w:val="009E54EC"/>
    <w:rsid w:val="009E6929"/>
    <w:rsid w:val="009E7284"/>
    <w:rsid w:val="009E74FB"/>
    <w:rsid w:val="009E7B83"/>
    <w:rsid w:val="009F03BE"/>
    <w:rsid w:val="009F115E"/>
    <w:rsid w:val="009F13A7"/>
    <w:rsid w:val="009F3183"/>
    <w:rsid w:val="009F3AFE"/>
    <w:rsid w:val="009F3B25"/>
    <w:rsid w:val="009F3B2F"/>
    <w:rsid w:val="009F3C81"/>
    <w:rsid w:val="009F5482"/>
    <w:rsid w:val="009F5A82"/>
    <w:rsid w:val="009F5AE6"/>
    <w:rsid w:val="009F6220"/>
    <w:rsid w:val="009F6D9B"/>
    <w:rsid w:val="009F73A2"/>
    <w:rsid w:val="009F77DF"/>
    <w:rsid w:val="009F7EC6"/>
    <w:rsid w:val="00A00307"/>
    <w:rsid w:val="00A011C1"/>
    <w:rsid w:val="00A01B7F"/>
    <w:rsid w:val="00A01C5D"/>
    <w:rsid w:val="00A01D54"/>
    <w:rsid w:val="00A022A0"/>
    <w:rsid w:val="00A03133"/>
    <w:rsid w:val="00A038E0"/>
    <w:rsid w:val="00A04FC8"/>
    <w:rsid w:val="00A050F9"/>
    <w:rsid w:val="00A053C6"/>
    <w:rsid w:val="00A056D7"/>
    <w:rsid w:val="00A05DF0"/>
    <w:rsid w:val="00A07579"/>
    <w:rsid w:val="00A10407"/>
    <w:rsid w:val="00A1042F"/>
    <w:rsid w:val="00A10496"/>
    <w:rsid w:val="00A11350"/>
    <w:rsid w:val="00A11BC6"/>
    <w:rsid w:val="00A135AA"/>
    <w:rsid w:val="00A13B29"/>
    <w:rsid w:val="00A142D5"/>
    <w:rsid w:val="00A14514"/>
    <w:rsid w:val="00A15D6F"/>
    <w:rsid w:val="00A17DAF"/>
    <w:rsid w:val="00A21F20"/>
    <w:rsid w:val="00A21F5D"/>
    <w:rsid w:val="00A22D4F"/>
    <w:rsid w:val="00A23519"/>
    <w:rsid w:val="00A23A74"/>
    <w:rsid w:val="00A2405E"/>
    <w:rsid w:val="00A24E35"/>
    <w:rsid w:val="00A254C4"/>
    <w:rsid w:val="00A25607"/>
    <w:rsid w:val="00A26C3E"/>
    <w:rsid w:val="00A270F2"/>
    <w:rsid w:val="00A274FA"/>
    <w:rsid w:val="00A277D7"/>
    <w:rsid w:val="00A2797C"/>
    <w:rsid w:val="00A306A6"/>
    <w:rsid w:val="00A3079F"/>
    <w:rsid w:val="00A31279"/>
    <w:rsid w:val="00A32770"/>
    <w:rsid w:val="00A3292C"/>
    <w:rsid w:val="00A32E12"/>
    <w:rsid w:val="00A3382A"/>
    <w:rsid w:val="00A340A7"/>
    <w:rsid w:val="00A353FD"/>
    <w:rsid w:val="00A354AC"/>
    <w:rsid w:val="00A373D8"/>
    <w:rsid w:val="00A37B67"/>
    <w:rsid w:val="00A400D0"/>
    <w:rsid w:val="00A4011E"/>
    <w:rsid w:val="00A40791"/>
    <w:rsid w:val="00A4095E"/>
    <w:rsid w:val="00A40BEA"/>
    <w:rsid w:val="00A42268"/>
    <w:rsid w:val="00A42DAE"/>
    <w:rsid w:val="00A43D4A"/>
    <w:rsid w:val="00A44249"/>
    <w:rsid w:val="00A447D0"/>
    <w:rsid w:val="00A4539F"/>
    <w:rsid w:val="00A45FD2"/>
    <w:rsid w:val="00A46150"/>
    <w:rsid w:val="00A475CD"/>
    <w:rsid w:val="00A47D17"/>
    <w:rsid w:val="00A47E98"/>
    <w:rsid w:val="00A503B1"/>
    <w:rsid w:val="00A5056E"/>
    <w:rsid w:val="00A513C7"/>
    <w:rsid w:val="00A513D7"/>
    <w:rsid w:val="00A513DE"/>
    <w:rsid w:val="00A5296E"/>
    <w:rsid w:val="00A53BAF"/>
    <w:rsid w:val="00A53BC7"/>
    <w:rsid w:val="00A53C9F"/>
    <w:rsid w:val="00A56F4B"/>
    <w:rsid w:val="00A57329"/>
    <w:rsid w:val="00A615B8"/>
    <w:rsid w:val="00A62B6F"/>
    <w:rsid w:val="00A631A9"/>
    <w:rsid w:val="00A6323F"/>
    <w:rsid w:val="00A63F24"/>
    <w:rsid w:val="00A652B8"/>
    <w:rsid w:val="00A654CC"/>
    <w:rsid w:val="00A6608A"/>
    <w:rsid w:val="00A70616"/>
    <w:rsid w:val="00A72F31"/>
    <w:rsid w:val="00A74273"/>
    <w:rsid w:val="00A753AA"/>
    <w:rsid w:val="00A759A2"/>
    <w:rsid w:val="00A76444"/>
    <w:rsid w:val="00A76D05"/>
    <w:rsid w:val="00A77B58"/>
    <w:rsid w:val="00A77DDA"/>
    <w:rsid w:val="00A80A55"/>
    <w:rsid w:val="00A815A0"/>
    <w:rsid w:val="00A819F0"/>
    <w:rsid w:val="00A81EC1"/>
    <w:rsid w:val="00A8209F"/>
    <w:rsid w:val="00A828D3"/>
    <w:rsid w:val="00A83059"/>
    <w:rsid w:val="00A8348E"/>
    <w:rsid w:val="00A84479"/>
    <w:rsid w:val="00A847FC"/>
    <w:rsid w:val="00A84959"/>
    <w:rsid w:val="00A857D6"/>
    <w:rsid w:val="00A85927"/>
    <w:rsid w:val="00A86139"/>
    <w:rsid w:val="00A8632C"/>
    <w:rsid w:val="00A86A32"/>
    <w:rsid w:val="00A86C6F"/>
    <w:rsid w:val="00A90314"/>
    <w:rsid w:val="00A91313"/>
    <w:rsid w:val="00A913A2"/>
    <w:rsid w:val="00A918BE"/>
    <w:rsid w:val="00A91B74"/>
    <w:rsid w:val="00A924AC"/>
    <w:rsid w:val="00A92B92"/>
    <w:rsid w:val="00A92C40"/>
    <w:rsid w:val="00A93A10"/>
    <w:rsid w:val="00A93EC7"/>
    <w:rsid w:val="00A965DD"/>
    <w:rsid w:val="00A97CEA"/>
    <w:rsid w:val="00AA00CA"/>
    <w:rsid w:val="00AA0228"/>
    <w:rsid w:val="00AA16C4"/>
    <w:rsid w:val="00AA212B"/>
    <w:rsid w:val="00AA33CD"/>
    <w:rsid w:val="00AA3F7A"/>
    <w:rsid w:val="00AA5976"/>
    <w:rsid w:val="00AA5A74"/>
    <w:rsid w:val="00AA612F"/>
    <w:rsid w:val="00AA64F9"/>
    <w:rsid w:val="00AA65D6"/>
    <w:rsid w:val="00AA7376"/>
    <w:rsid w:val="00AA7F8F"/>
    <w:rsid w:val="00AB0DC6"/>
    <w:rsid w:val="00AB1AFC"/>
    <w:rsid w:val="00AB2072"/>
    <w:rsid w:val="00AB2318"/>
    <w:rsid w:val="00AB2886"/>
    <w:rsid w:val="00AB2D9A"/>
    <w:rsid w:val="00AB3889"/>
    <w:rsid w:val="00AB3B99"/>
    <w:rsid w:val="00AB43B5"/>
    <w:rsid w:val="00AB4952"/>
    <w:rsid w:val="00AB4EA2"/>
    <w:rsid w:val="00AB59EE"/>
    <w:rsid w:val="00AB67C0"/>
    <w:rsid w:val="00AB7742"/>
    <w:rsid w:val="00AC20E2"/>
    <w:rsid w:val="00AC2A19"/>
    <w:rsid w:val="00AC2CF8"/>
    <w:rsid w:val="00AC31B2"/>
    <w:rsid w:val="00AC3A32"/>
    <w:rsid w:val="00AC3A34"/>
    <w:rsid w:val="00AC421A"/>
    <w:rsid w:val="00AC445C"/>
    <w:rsid w:val="00AC5322"/>
    <w:rsid w:val="00AC53EF"/>
    <w:rsid w:val="00AC55B9"/>
    <w:rsid w:val="00AC74D0"/>
    <w:rsid w:val="00AD0E81"/>
    <w:rsid w:val="00AD2F00"/>
    <w:rsid w:val="00AD303C"/>
    <w:rsid w:val="00AD38FA"/>
    <w:rsid w:val="00AD3E17"/>
    <w:rsid w:val="00AD4132"/>
    <w:rsid w:val="00AD4425"/>
    <w:rsid w:val="00AD4839"/>
    <w:rsid w:val="00AD51D6"/>
    <w:rsid w:val="00AD53FE"/>
    <w:rsid w:val="00AD58F9"/>
    <w:rsid w:val="00AD64F2"/>
    <w:rsid w:val="00AD666C"/>
    <w:rsid w:val="00AD6747"/>
    <w:rsid w:val="00AD6D22"/>
    <w:rsid w:val="00AD6EE0"/>
    <w:rsid w:val="00AD6FEC"/>
    <w:rsid w:val="00AD720F"/>
    <w:rsid w:val="00AD793E"/>
    <w:rsid w:val="00AE29D3"/>
    <w:rsid w:val="00AE323E"/>
    <w:rsid w:val="00AE3274"/>
    <w:rsid w:val="00AE3EE1"/>
    <w:rsid w:val="00AE44AF"/>
    <w:rsid w:val="00AE4505"/>
    <w:rsid w:val="00AE6372"/>
    <w:rsid w:val="00AE684A"/>
    <w:rsid w:val="00AF074C"/>
    <w:rsid w:val="00AF0BDF"/>
    <w:rsid w:val="00AF1405"/>
    <w:rsid w:val="00AF3B79"/>
    <w:rsid w:val="00AF4038"/>
    <w:rsid w:val="00AF4C35"/>
    <w:rsid w:val="00AF50CF"/>
    <w:rsid w:val="00AF69FE"/>
    <w:rsid w:val="00B021F8"/>
    <w:rsid w:val="00B02979"/>
    <w:rsid w:val="00B03925"/>
    <w:rsid w:val="00B03B61"/>
    <w:rsid w:val="00B05321"/>
    <w:rsid w:val="00B0579C"/>
    <w:rsid w:val="00B05E4B"/>
    <w:rsid w:val="00B0620D"/>
    <w:rsid w:val="00B067E6"/>
    <w:rsid w:val="00B07AEC"/>
    <w:rsid w:val="00B10EAD"/>
    <w:rsid w:val="00B11833"/>
    <w:rsid w:val="00B12304"/>
    <w:rsid w:val="00B125CC"/>
    <w:rsid w:val="00B12EB0"/>
    <w:rsid w:val="00B131E8"/>
    <w:rsid w:val="00B132DD"/>
    <w:rsid w:val="00B13C55"/>
    <w:rsid w:val="00B14F23"/>
    <w:rsid w:val="00B15250"/>
    <w:rsid w:val="00B15B88"/>
    <w:rsid w:val="00B168AE"/>
    <w:rsid w:val="00B16BEA"/>
    <w:rsid w:val="00B179CA"/>
    <w:rsid w:val="00B20A05"/>
    <w:rsid w:val="00B23906"/>
    <w:rsid w:val="00B23B90"/>
    <w:rsid w:val="00B25C7C"/>
    <w:rsid w:val="00B25D1D"/>
    <w:rsid w:val="00B262C4"/>
    <w:rsid w:val="00B2676C"/>
    <w:rsid w:val="00B27A4C"/>
    <w:rsid w:val="00B30033"/>
    <w:rsid w:val="00B305DC"/>
    <w:rsid w:val="00B31023"/>
    <w:rsid w:val="00B31831"/>
    <w:rsid w:val="00B31BC5"/>
    <w:rsid w:val="00B32CED"/>
    <w:rsid w:val="00B32F6C"/>
    <w:rsid w:val="00B369C6"/>
    <w:rsid w:val="00B3700D"/>
    <w:rsid w:val="00B3759B"/>
    <w:rsid w:val="00B37AB4"/>
    <w:rsid w:val="00B4042E"/>
    <w:rsid w:val="00B425DE"/>
    <w:rsid w:val="00B4267D"/>
    <w:rsid w:val="00B42E5D"/>
    <w:rsid w:val="00B433CE"/>
    <w:rsid w:val="00B44BCB"/>
    <w:rsid w:val="00B47D7A"/>
    <w:rsid w:val="00B511D9"/>
    <w:rsid w:val="00B51307"/>
    <w:rsid w:val="00B5152E"/>
    <w:rsid w:val="00B5160D"/>
    <w:rsid w:val="00B516A9"/>
    <w:rsid w:val="00B519C1"/>
    <w:rsid w:val="00B521A7"/>
    <w:rsid w:val="00B539BE"/>
    <w:rsid w:val="00B53E02"/>
    <w:rsid w:val="00B53FF6"/>
    <w:rsid w:val="00B54AD3"/>
    <w:rsid w:val="00B55C97"/>
    <w:rsid w:val="00B56C08"/>
    <w:rsid w:val="00B578CD"/>
    <w:rsid w:val="00B600DF"/>
    <w:rsid w:val="00B60183"/>
    <w:rsid w:val="00B60582"/>
    <w:rsid w:val="00B60B73"/>
    <w:rsid w:val="00B60EAD"/>
    <w:rsid w:val="00B61006"/>
    <w:rsid w:val="00B63B7D"/>
    <w:rsid w:val="00B63F23"/>
    <w:rsid w:val="00B6413F"/>
    <w:rsid w:val="00B647B1"/>
    <w:rsid w:val="00B65744"/>
    <w:rsid w:val="00B65792"/>
    <w:rsid w:val="00B658C5"/>
    <w:rsid w:val="00B6676F"/>
    <w:rsid w:val="00B66891"/>
    <w:rsid w:val="00B669D0"/>
    <w:rsid w:val="00B70353"/>
    <w:rsid w:val="00B70CF8"/>
    <w:rsid w:val="00B70F65"/>
    <w:rsid w:val="00B7227F"/>
    <w:rsid w:val="00B72424"/>
    <w:rsid w:val="00B72511"/>
    <w:rsid w:val="00B74CC0"/>
    <w:rsid w:val="00B75055"/>
    <w:rsid w:val="00B75464"/>
    <w:rsid w:val="00B75545"/>
    <w:rsid w:val="00B75995"/>
    <w:rsid w:val="00B76B62"/>
    <w:rsid w:val="00B772C3"/>
    <w:rsid w:val="00B80542"/>
    <w:rsid w:val="00B806F6"/>
    <w:rsid w:val="00B81179"/>
    <w:rsid w:val="00B813AE"/>
    <w:rsid w:val="00B815FC"/>
    <w:rsid w:val="00B81707"/>
    <w:rsid w:val="00B82AE6"/>
    <w:rsid w:val="00B82D02"/>
    <w:rsid w:val="00B851B8"/>
    <w:rsid w:val="00B85598"/>
    <w:rsid w:val="00B85B83"/>
    <w:rsid w:val="00B8695F"/>
    <w:rsid w:val="00B86D8A"/>
    <w:rsid w:val="00B872D2"/>
    <w:rsid w:val="00B87731"/>
    <w:rsid w:val="00B9124A"/>
    <w:rsid w:val="00B9162B"/>
    <w:rsid w:val="00B92A24"/>
    <w:rsid w:val="00B9370A"/>
    <w:rsid w:val="00B93EC8"/>
    <w:rsid w:val="00B9494A"/>
    <w:rsid w:val="00B94E72"/>
    <w:rsid w:val="00B952E3"/>
    <w:rsid w:val="00B964C2"/>
    <w:rsid w:val="00B979BC"/>
    <w:rsid w:val="00B97CEE"/>
    <w:rsid w:val="00BA0159"/>
    <w:rsid w:val="00BA061A"/>
    <w:rsid w:val="00BA09E0"/>
    <w:rsid w:val="00BA24FA"/>
    <w:rsid w:val="00BA3D11"/>
    <w:rsid w:val="00BA4F48"/>
    <w:rsid w:val="00BA5D73"/>
    <w:rsid w:val="00BA67BC"/>
    <w:rsid w:val="00BA7246"/>
    <w:rsid w:val="00BA7889"/>
    <w:rsid w:val="00BB1E4D"/>
    <w:rsid w:val="00BB24BE"/>
    <w:rsid w:val="00BB2AD1"/>
    <w:rsid w:val="00BB2C13"/>
    <w:rsid w:val="00BB39A5"/>
    <w:rsid w:val="00BB3A2B"/>
    <w:rsid w:val="00BB5054"/>
    <w:rsid w:val="00BB58E1"/>
    <w:rsid w:val="00BB60D5"/>
    <w:rsid w:val="00BB6B69"/>
    <w:rsid w:val="00BB6C1D"/>
    <w:rsid w:val="00BB715E"/>
    <w:rsid w:val="00BB7481"/>
    <w:rsid w:val="00BC00B0"/>
    <w:rsid w:val="00BC05AE"/>
    <w:rsid w:val="00BC286A"/>
    <w:rsid w:val="00BC288E"/>
    <w:rsid w:val="00BC2B8F"/>
    <w:rsid w:val="00BC2D7C"/>
    <w:rsid w:val="00BC3807"/>
    <w:rsid w:val="00BC3831"/>
    <w:rsid w:val="00BC413C"/>
    <w:rsid w:val="00BC42DA"/>
    <w:rsid w:val="00BC57BA"/>
    <w:rsid w:val="00BC61B9"/>
    <w:rsid w:val="00BC6573"/>
    <w:rsid w:val="00BC6C9A"/>
    <w:rsid w:val="00BC7C86"/>
    <w:rsid w:val="00BD04A8"/>
    <w:rsid w:val="00BD0CB9"/>
    <w:rsid w:val="00BD10E3"/>
    <w:rsid w:val="00BD1F71"/>
    <w:rsid w:val="00BD2072"/>
    <w:rsid w:val="00BD3EC5"/>
    <w:rsid w:val="00BD4003"/>
    <w:rsid w:val="00BD45F1"/>
    <w:rsid w:val="00BD4A70"/>
    <w:rsid w:val="00BD4CB9"/>
    <w:rsid w:val="00BD52EF"/>
    <w:rsid w:val="00BD5315"/>
    <w:rsid w:val="00BD5362"/>
    <w:rsid w:val="00BD5E11"/>
    <w:rsid w:val="00BD5F6B"/>
    <w:rsid w:val="00BD61B9"/>
    <w:rsid w:val="00BE077A"/>
    <w:rsid w:val="00BE1493"/>
    <w:rsid w:val="00BE15F7"/>
    <w:rsid w:val="00BE1BAC"/>
    <w:rsid w:val="00BE2C41"/>
    <w:rsid w:val="00BE2CB5"/>
    <w:rsid w:val="00BE2E64"/>
    <w:rsid w:val="00BE431A"/>
    <w:rsid w:val="00BE4B9B"/>
    <w:rsid w:val="00BE4E30"/>
    <w:rsid w:val="00BE7059"/>
    <w:rsid w:val="00BE73D7"/>
    <w:rsid w:val="00BF0615"/>
    <w:rsid w:val="00BF1043"/>
    <w:rsid w:val="00BF1052"/>
    <w:rsid w:val="00BF143B"/>
    <w:rsid w:val="00BF1872"/>
    <w:rsid w:val="00BF1905"/>
    <w:rsid w:val="00BF22CB"/>
    <w:rsid w:val="00BF23F4"/>
    <w:rsid w:val="00BF3D0F"/>
    <w:rsid w:val="00BF4C74"/>
    <w:rsid w:val="00BF77EB"/>
    <w:rsid w:val="00BF7C1E"/>
    <w:rsid w:val="00BF7E31"/>
    <w:rsid w:val="00C002AE"/>
    <w:rsid w:val="00C007A6"/>
    <w:rsid w:val="00C00843"/>
    <w:rsid w:val="00C00D11"/>
    <w:rsid w:val="00C01B31"/>
    <w:rsid w:val="00C01DD9"/>
    <w:rsid w:val="00C02369"/>
    <w:rsid w:val="00C02801"/>
    <w:rsid w:val="00C02918"/>
    <w:rsid w:val="00C02A9D"/>
    <w:rsid w:val="00C032D9"/>
    <w:rsid w:val="00C035A0"/>
    <w:rsid w:val="00C03F44"/>
    <w:rsid w:val="00C04204"/>
    <w:rsid w:val="00C0555E"/>
    <w:rsid w:val="00C05606"/>
    <w:rsid w:val="00C0768C"/>
    <w:rsid w:val="00C1058A"/>
    <w:rsid w:val="00C11816"/>
    <w:rsid w:val="00C120FA"/>
    <w:rsid w:val="00C12B3B"/>
    <w:rsid w:val="00C12BAB"/>
    <w:rsid w:val="00C12EE6"/>
    <w:rsid w:val="00C1363B"/>
    <w:rsid w:val="00C1455A"/>
    <w:rsid w:val="00C1464B"/>
    <w:rsid w:val="00C14B91"/>
    <w:rsid w:val="00C14DBB"/>
    <w:rsid w:val="00C16420"/>
    <w:rsid w:val="00C17DAF"/>
    <w:rsid w:val="00C21207"/>
    <w:rsid w:val="00C21699"/>
    <w:rsid w:val="00C22690"/>
    <w:rsid w:val="00C22EC0"/>
    <w:rsid w:val="00C23343"/>
    <w:rsid w:val="00C23409"/>
    <w:rsid w:val="00C23BE3"/>
    <w:rsid w:val="00C24A87"/>
    <w:rsid w:val="00C2685C"/>
    <w:rsid w:val="00C30283"/>
    <w:rsid w:val="00C30512"/>
    <w:rsid w:val="00C3106C"/>
    <w:rsid w:val="00C31CE5"/>
    <w:rsid w:val="00C31EFD"/>
    <w:rsid w:val="00C32A08"/>
    <w:rsid w:val="00C33345"/>
    <w:rsid w:val="00C34809"/>
    <w:rsid w:val="00C34894"/>
    <w:rsid w:val="00C36026"/>
    <w:rsid w:val="00C36134"/>
    <w:rsid w:val="00C37E67"/>
    <w:rsid w:val="00C4151C"/>
    <w:rsid w:val="00C419DD"/>
    <w:rsid w:val="00C41CA7"/>
    <w:rsid w:val="00C4222F"/>
    <w:rsid w:val="00C4240D"/>
    <w:rsid w:val="00C433EF"/>
    <w:rsid w:val="00C43C16"/>
    <w:rsid w:val="00C4417A"/>
    <w:rsid w:val="00C445C5"/>
    <w:rsid w:val="00C450A8"/>
    <w:rsid w:val="00C451F3"/>
    <w:rsid w:val="00C453D2"/>
    <w:rsid w:val="00C47ED3"/>
    <w:rsid w:val="00C50101"/>
    <w:rsid w:val="00C51C4B"/>
    <w:rsid w:val="00C51E2A"/>
    <w:rsid w:val="00C520A7"/>
    <w:rsid w:val="00C520C7"/>
    <w:rsid w:val="00C544DA"/>
    <w:rsid w:val="00C54767"/>
    <w:rsid w:val="00C554EE"/>
    <w:rsid w:val="00C56DF6"/>
    <w:rsid w:val="00C5723C"/>
    <w:rsid w:val="00C575DF"/>
    <w:rsid w:val="00C575FD"/>
    <w:rsid w:val="00C579FD"/>
    <w:rsid w:val="00C61326"/>
    <w:rsid w:val="00C62639"/>
    <w:rsid w:val="00C64108"/>
    <w:rsid w:val="00C647FB"/>
    <w:rsid w:val="00C6598E"/>
    <w:rsid w:val="00C659C2"/>
    <w:rsid w:val="00C71599"/>
    <w:rsid w:val="00C71A3B"/>
    <w:rsid w:val="00C71BB0"/>
    <w:rsid w:val="00C7200F"/>
    <w:rsid w:val="00C723DD"/>
    <w:rsid w:val="00C728A5"/>
    <w:rsid w:val="00C72DC1"/>
    <w:rsid w:val="00C731AA"/>
    <w:rsid w:val="00C73533"/>
    <w:rsid w:val="00C744C9"/>
    <w:rsid w:val="00C76E9A"/>
    <w:rsid w:val="00C776E9"/>
    <w:rsid w:val="00C802D2"/>
    <w:rsid w:val="00C8162B"/>
    <w:rsid w:val="00C81828"/>
    <w:rsid w:val="00C81841"/>
    <w:rsid w:val="00C81F19"/>
    <w:rsid w:val="00C8236E"/>
    <w:rsid w:val="00C84D0A"/>
    <w:rsid w:val="00C84EF4"/>
    <w:rsid w:val="00C85100"/>
    <w:rsid w:val="00C86440"/>
    <w:rsid w:val="00C87D62"/>
    <w:rsid w:val="00C91EE5"/>
    <w:rsid w:val="00C92225"/>
    <w:rsid w:val="00C924B2"/>
    <w:rsid w:val="00C94293"/>
    <w:rsid w:val="00C945CD"/>
    <w:rsid w:val="00C95FB0"/>
    <w:rsid w:val="00C95FE9"/>
    <w:rsid w:val="00C9670F"/>
    <w:rsid w:val="00C97B25"/>
    <w:rsid w:val="00CA010A"/>
    <w:rsid w:val="00CA0E8E"/>
    <w:rsid w:val="00CA219A"/>
    <w:rsid w:val="00CA2415"/>
    <w:rsid w:val="00CA24B2"/>
    <w:rsid w:val="00CA25DA"/>
    <w:rsid w:val="00CA2B90"/>
    <w:rsid w:val="00CA2BFB"/>
    <w:rsid w:val="00CA3CAE"/>
    <w:rsid w:val="00CA475E"/>
    <w:rsid w:val="00CA4F1F"/>
    <w:rsid w:val="00CA5280"/>
    <w:rsid w:val="00CA5CAD"/>
    <w:rsid w:val="00CA5E92"/>
    <w:rsid w:val="00CA61C0"/>
    <w:rsid w:val="00CA6D0B"/>
    <w:rsid w:val="00CA732A"/>
    <w:rsid w:val="00CA77E4"/>
    <w:rsid w:val="00CA7979"/>
    <w:rsid w:val="00CA7CB6"/>
    <w:rsid w:val="00CB0124"/>
    <w:rsid w:val="00CB0F7B"/>
    <w:rsid w:val="00CB10F0"/>
    <w:rsid w:val="00CB25C3"/>
    <w:rsid w:val="00CB37AC"/>
    <w:rsid w:val="00CB3EEA"/>
    <w:rsid w:val="00CB4B19"/>
    <w:rsid w:val="00CB51B4"/>
    <w:rsid w:val="00CB5421"/>
    <w:rsid w:val="00CB56F6"/>
    <w:rsid w:val="00CB5E70"/>
    <w:rsid w:val="00CB6853"/>
    <w:rsid w:val="00CB68A2"/>
    <w:rsid w:val="00CB7F16"/>
    <w:rsid w:val="00CC05AF"/>
    <w:rsid w:val="00CC0D64"/>
    <w:rsid w:val="00CC1EBB"/>
    <w:rsid w:val="00CC275F"/>
    <w:rsid w:val="00CC2F87"/>
    <w:rsid w:val="00CC33DB"/>
    <w:rsid w:val="00CC403F"/>
    <w:rsid w:val="00CC503E"/>
    <w:rsid w:val="00CC5276"/>
    <w:rsid w:val="00CC541C"/>
    <w:rsid w:val="00CC5CEE"/>
    <w:rsid w:val="00CC6C07"/>
    <w:rsid w:val="00CD0618"/>
    <w:rsid w:val="00CD58CC"/>
    <w:rsid w:val="00CD58D3"/>
    <w:rsid w:val="00CD63CD"/>
    <w:rsid w:val="00CD6C5B"/>
    <w:rsid w:val="00CD7257"/>
    <w:rsid w:val="00CD7293"/>
    <w:rsid w:val="00CD7798"/>
    <w:rsid w:val="00CD7BE5"/>
    <w:rsid w:val="00CE00D2"/>
    <w:rsid w:val="00CE011A"/>
    <w:rsid w:val="00CE04F6"/>
    <w:rsid w:val="00CE0CB8"/>
    <w:rsid w:val="00CE0E3A"/>
    <w:rsid w:val="00CE1435"/>
    <w:rsid w:val="00CE2046"/>
    <w:rsid w:val="00CE22D8"/>
    <w:rsid w:val="00CE2332"/>
    <w:rsid w:val="00CE23F1"/>
    <w:rsid w:val="00CE2569"/>
    <w:rsid w:val="00CE40A2"/>
    <w:rsid w:val="00CE4FC1"/>
    <w:rsid w:val="00CE5171"/>
    <w:rsid w:val="00CE549E"/>
    <w:rsid w:val="00CE6138"/>
    <w:rsid w:val="00CE61E0"/>
    <w:rsid w:val="00CE622C"/>
    <w:rsid w:val="00CE6A76"/>
    <w:rsid w:val="00CE72AD"/>
    <w:rsid w:val="00CF0624"/>
    <w:rsid w:val="00CF13BE"/>
    <w:rsid w:val="00CF1F0D"/>
    <w:rsid w:val="00CF38E8"/>
    <w:rsid w:val="00CF51B1"/>
    <w:rsid w:val="00CF57C1"/>
    <w:rsid w:val="00CF5CFD"/>
    <w:rsid w:val="00CF6D6E"/>
    <w:rsid w:val="00CF71E2"/>
    <w:rsid w:val="00D001E0"/>
    <w:rsid w:val="00D01D4E"/>
    <w:rsid w:val="00D0225D"/>
    <w:rsid w:val="00D03EAE"/>
    <w:rsid w:val="00D04217"/>
    <w:rsid w:val="00D04955"/>
    <w:rsid w:val="00D053DF"/>
    <w:rsid w:val="00D05443"/>
    <w:rsid w:val="00D0573E"/>
    <w:rsid w:val="00D05F40"/>
    <w:rsid w:val="00D06498"/>
    <w:rsid w:val="00D07373"/>
    <w:rsid w:val="00D107EE"/>
    <w:rsid w:val="00D116F3"/>
    <w:rsid w:val="00D117B3"/>
    <w:rsid w:val="00D126E4"/>
    <w:rsid w:val="00D13532"/>
    <w:rsid w:val="00D137DD"/>
    <w:rsid w:val="00D14592"/>
    <w:rsid w:val="00D15058"/>
    <w:rsid w:val="00D15976"/>
    <w:rsid w:val="00D15CAA"/>
    <w:rsid w:val="00D17495"/>
    <w:rsid w:val="00D17A46"/>
    <w:rsid w:val="00D20348"/>
    <w:rsid w:val="00D20B29"/>
    <w:rsid w:val="00D20C95"/>
    <w:rsid w:val="00D21B34"/>
    <w:rsid w:val="00D21DF4"/>
    <w:rsid w:val="00D21F0D"/>
    <w:rsid w:val="00D22E01"/>
    <w:rsid w:val="00D23CF3"/>
    <w:rsid w:val="00D2428B"/>
    <w:rsid w:val="00D24B46"/>
    <w:rsid w:val="00D25B32"/>
    <w:rsid w:val="00D25BF7"/>
    <w:rsid w:val="00D269E9"/>
    <w:rsid w:val="00D26A96"/>
    <w:rsid w:val="00D27663"/>
    <w:rsid w:val="00D27700"/>
    <w:rsid w:val="00D30587"/>
    <w:rsid w:val="00D31106"/>
    <w:rsid w:val="00D3112F"/>
    <w:rsid w:val="00D31B76"/>
    <w:rsid w:val="00D3275B"/>
    <w:rsid w:val="00D32CB5"/>
    <w:rsid w:val="00D33078"/>
    <w:rsid w:val="00D33126"/>
    <w:rsid w:val="00D339B6"/>
    <w:rsid w:val="00D33B0D"/>
    <w:rsid w:val="00D34257"/>
    <w:rsid w:val="00D34275"/>
    <w:rsid w:val="00D3479C"/>
    <w:rsid w:val="00D34ABF"/>
    <w:rsid w:val="00D354D3"/>
    <w:rsid w:val="00D365B0"/>
    <w:rsid w:val="00D40E0F"/>
    <w:rsid w:val="00D41448"/>
    <w:rsid w:val="00D4155A"/>
    <w:rsid w:val="00D42250"/>
    <w:rsid w:val="00D42292"/>
    <w:rsid w:val="00D42E9F"/>
    <w:rsid w:val="00D43AB0"/>
    <w:rsid w:val="00D43E88"/>
    <w:rsid w:val="00D443D6"/>
    <w:rsid w:val="00D44402"/>
    <w:rsid w:val="00D44A44"/>
    <w:rsid w:val="00D45578"/>
    <w:rsid w:val="00D46095"/>
    <w:rsid w:val="00D4632A"/>
    <w:rsid w:val="00D464AF"/>
    <w:rsid w:val="00D469D3"/>
    <w:rsid w:val="00D46DAB"/>
    <w:rsid w:val="00D47093"/>
    <w:rsid w:val="00D477CD"/>
    <w:rsid w:val="00D477F5"/>
    <w:rsid w:val="00D500E0"/>
    <w:rsid w:val="00D50907"/>
    <w:rsid w:val="00D50AB1"/>
    <w:rsid w:val="00D50F19"/>
    <w:rsid w:val="00D5364A"/>
    <w:rsid w:val="00D53786"/>
    <w:rsid w:val="00D538B5"/>
    <w:rsid w:val="00D53B5D"/>
    <w:rsid w:val="00D54081"/>
    <w:rsid w:val="00D552A5"/>
    <w:rsid w:val="00D55DBB"/>
    <w:rsid w:val="00D55F19"/>
    <w:rsid w:val="00D572F8"/>
    <w:rsid w:val="00D57360"/>
    <w:rsid w:val="00D60A86"/>
    <w:rsid w:val="00D61622"/>
    <w:rsid w:val="00D61950"/>
    <w:rsid w:val="00D62159"/>
    <w:rsid w:val="00D62DB7"/>
    <w:rsid w:val="00D63562"/>
    <w:rsid w:val="00D6403C"/>
    <w:rsid w:val="00D643F1"/>
    <w:rsid w:val="00D64881"/>
    <w:rsid w:val="00D64906"/>
    <w:rsid w:val="00D65318"/>
    <w:rsid w:val="00D67DDF"/>
    <w:rsid w:val="00D70CC9"/>
    <w:rsid w:val="00D70EEE"/>
    <w:rsid w:val="00D716D5"/>
    <w:rsid w:val="00D718C8"/>
    <w:rsid w:val="00D72282"/>
    <w:rsid w:val="00D728D4"/>
    <w:rsid w:val="00D72F1F"/>
    <w:rsid w:val="00D733E2"/>
    <w:rsid w:val="00D7412E"/>
    <w:rsid w:val="00D7480F"/>
    <w:rsid w:val="00D74B3C"/>
    <w:rsid w:val="00D7518E"/>
    <w:rsid w:val="00D7561F"/>
    <w:rsid w:val="00D75754"/>
    <w:rsid w:val="00D75C5A"/>
    <w:rsid w:val="00D76682"/>
    <w:rsid w:val="00D772FF"/>
    <w:rsid w:val="00D774E2"/>
    <w:rsid w:val="00D77950"/>
    <w:rsid w:val="00D77B64"/>
    <w:rsid w:val="00D77CC4"/>
    <w:rsid w:val="00D805F3"/>
    <w:rsid w:val="00D80AEE"/>
    <w:rsid w:val="00D81438"/>
    <w:rsid w:val="00D81516"/>
    <w:rsid w:val="00D815FC"/>
    <w:rsid w:val="00D81A38"/>
    <w:rsid w:val="00D81CC5"/>
    <w:rsid w:val="00D82334"/>
    <w:rsid w:val="00D82871"/>
    <w:rsid w:val="00D83F10"/>
    <w:rsid w:val="00D857A3"/>
    <w:rsid w:val="00D900EC"/>
    <w:rsid w:val="00D9018A"/>
    <w:rsid w:val="00D9103F"/>
    <w:rsid w:val="00D92B38"/>
    <w:rsid w:val="00D92D38"/>
    <w:rsid w:val="00D92E07"/>
    <w:rsid w:val="00D930A2"/>
    <w:rsid w:val="00D931ED"/>
    <w:rsid w:val="00D94138"/>
    <w:rsid w:val="00D9499B"/>
    <w:rsid w:val="00D95029"/>
    <w:rsid w:val="00D9552F"/>
    <w:rsid w:val="00D955A6"/>
    <w:rsid w:val="00D95BE4"/>
    <w:rsid w:val="00D95D6F"/>
    <w:rsid w:val="00D9732C"/>
    <w:rsid w:val="00D97DA7"/>
    <w:rsid w:val="00D97ECD"/>
    <w:rsid w:val="00D97F22"/>
    <w:rsid w:val="00DA0135"/>
    <w:rsid w:val="00DA055B"/>
    <w:rsid w:val="00DA0D4F"/>
    <w:rsid w:val="00DA22A2"/>
    <w:rsid w:val="00DA3F42"/>
    <w:rsid w:val="00DA4344"/>
    <w:rsid w:val="00DA65E6"/>
    <w:rsid w:val="00DA6D2C"/>
    <w:rsid w:val="00DA7017"/>
    <w:rsid w:val="00DA76A1"/>
    <w:rsid w:val="00DB0454"/>
    <w:rsid w:val="00DB08D4"/>
    <w:rsid w:val="00DB12F3"/>
    <w:rsid w:val="00DB1565"/>
    <w:rsid w:val="00DB2D84"/>
    <w:rsid w:val="00DB31B6"/>
    <w:rsid w:val="00DB381B"/>
    <w:rsid w:val="00DB4C43"/>
    <w:rsid w:val="00DB563D"/>
    <w:rsid w:val="00DB5CDE"/>
    <w:rsid w:val="00DB5E8A"/>
    <w:rsid w:val="00DB664B"/>
    <w:rsid w:val="00DB6E30"/>
    <w:rsid w:val="00DB6E7C"/>
    <w:rsid w:val="00DB7B4D"/>
    <w:rsid w:val="00DB7BA9"/>
    <w:rsid w:val="00DC1DE8"/>
    <w:rsid w:val="00DC2957"/>
    <w:rsid w:val="00DC313C"/>
    <w:rsid w:val="00DC337E"/>
    <w:rsid w:val="00DC3679"/>
    <w:rsid w:val="00DC39DA"/>
    <w:rsid w:val="00DC3AEA"/>
    <w:rsid w:val="00DC52C8"/>
    <w:rsid w:val="00DC5F5F"/>
    <w:rsid w:val="00DC6505"/>
    <w:rsid w:val="00DC6848"/>
    <w:rsid w:val="00DC6D01"/>
    <w:rsid w:val="00DC70F0"/>
    <w:rsid w:val="00DC74A8"/>
    <w:rsid w:val="00DD0215"/>
    <w:rsid w:val="00DD0D6D"/>
    <w:rsid w:val="00DD103F"/>
    <w:rsid w:val="00DD13FF"/>
    <w:rsid w:val="00DD147F"/>
    <w:rsid w:val="00DD1B49"/>
    <w:rsid w:val="00DD1E2C"/>
    <w:rsid w:val="00DD2576"/>
    <w:rsid w:val="00DD27FF"/>
    <w:rsid w:val="00DD2C36"/>
    <w:rsid w:val="00DD2F07"/>
    <w:rsid w:val="00DD3256"/>
    <w:rsid w:val="00DD3290"/>
    <w:rsid w:val="00DD395B"/>
    <w:rsid w:val="00DD3B54"/>
    <w:rsid w:val="00DD3DFC"/>
    <w:rsid w:val="00DD5C7B"/>
    <w:rsid w:val="00DD6735"/>
    <w:rsid w:val="00DE19B5"/>
    <w:rsid w:val="00DE1B87"/>
    <w:rsid w:val="00DE293B"/>
    <w:rsid w:val="00DE2C40"/>
    <w:rsid w:val="00DE3185"/>
    <w:rsid w:val="00DE3852"/>
    <w:rsid w:val="00DE49F7"/>
    <w:rsid w:val="00DE4BCC"/>
    <w:rsid w:val="00DE5AF8"/>
    <w:rsid w:val="00DE5EE4"/>
    <w:rsid w:val="00DE62A9"/>
    <w:rsid w:val="00DE6756"/>
    <w:rsid w:val="00DE6AFC"/>
    <w:rsid w:val="00DE6EBD"/>
    <w:rsid w:val="00DE788E"/>
    <w:rsid w:val="00DE7E99"/>
    <w:rsid w:val="00DF0CE0"/>
    <w:rsid w:val="00DF1474"/>
    <w:rsid w:val="00DF22C2"/>
    <w:rsid w:val="00DF486C"/>
    <w:rsid w:val="00DF4C2E"/>
    <w:rsid w:val="00DF62B2"/>
    <w:rsid w:val="00DF67F2"/>
    <w:rsid w:val="00DF6ABE"/>
    <w:rsid w:val="00DF7D15"/>
    <w:rsid w:val="00E01354"/>
    <w:rsid w:val="00E0257A"/>
    <w:rsid w:val="00E0292A"/>
    <w:rsid w:val="00E03467"/>
    <w:rsid w:val="00E03966"/>
    <w:rsid w:val="00E045E6"/>
    <w:rsid w:val="00E05F23"/>
    <w:rsid w:val="00E060D1"/>
    <w:rsid w:val="00E063A2"/>
    <w:rsid w:val="00E104B3"/>
    <w:rsid w:val="00E10FD2"/>
    <w:rsid w:val="00E1272F"/>
    <w:rsid w:val="00E149B0"/>
    <w:rsid w:val="00E14D0D"/>
    <w:rsid w:val="00E14DF2"/>
    <w:rsid w:val="00E153E6"/>
    <w:rsid w:val="00E15468"/>
    <w:rsid w:val="00E17F24"/>
    <w:rsid w:val="00E2022D"/>
    <w:rsid w:val="00E20262"/>
    <w:rsid w:val="00E206EC"/>
    <w:rsid w:val="00E213E4"/>
    <w:rsid w:val="00E21B8B"/>
    <w:rsid w:val="00E2238C"/>
    <w:rsid w:val="00E223AA"/>
    <w:rsid w:val="00E22E71"/>
    <w:rsid w:val="00E23004"/>
    <w:rsid w:val="00E23767"/>
    <w:rsid w:val="00E239FF"/>
    <w:rsid w:val="00E245FF"/>
    <w:rsid w:val="00E249CA"/>
    <w:rsid w:val="00E25167"/>
    <w:rsid w:val="00E26C81"/>
    <w:rsid w:val="00E27A8D"/>
    <w:rsid w:val="00E30A6A"/>
    <w:rsid w:val="00E318B4"/>
    <w:rsid w:val="00E31A13"/>
    <w:rsid w:val="00E31EA7"/>
    <w:rsid w:val="00E32B73"/>
    <w:rsid w:val="00E33A5B"/>
    <w:rsid w:val="00E34550"/>
    <w:rsid w:val="00E350C0"/>
    <w:rsid w:val="00E35E23"/>
    <w:rsid w:val="00E360A2"/>
    <w:rsid w:val="00E363A3"/>
    <w:rsid w:val="00E36610"/>
    <w:rsid w:val="00E3712A"/>
    <w:rsid w:val="00E37797"/>
    <w:rsid w:val="00E37AAA"/>
    <w:rsid w:val="00E40395"/>
    <w:rsid w:val="00E4050A"/>
    <w:rsid w:val="00E40BCB"/>
    <w:rsid w:val="00E40DFB"/>
    <w:rsid w:val="00E40F28"/>
    <w:rsid w:val="00E422E9"/>
    <w:rsid w:val="00E42F0D"/>
    <w:rsid w:val="00E4345E"/>
    <w:rsid w:val="00E4346C"/>
    <w:rsid w:val="00E444AB"/>
    <w:rsid w:val="00E4475C"/>
    <w:rsid w:val="00E45233"/>
    <w:rsid w:val="00E4591F"/>
    <w:rsid w:val="00E459D0"/>
    <w:rsid w:val="00E4642A"/>
    <w:rsid w:val="00E47715"/>
    <w:rsid w:val="00E47F61"/>
    <w:rsid w:val="00E501ED"/>
    <w:rsid w:val="00E5067B"/>
    <w:rsid w:val="00E51A2C"/>
    <w:rsid w:val="00E522B9"/>
    <w:rsid w:val="00E52862"/>
    <w:rsid w:val="00E52A05"/>
    <w:rsid w:val="00E52EA2"/>
    <w:rsid w:val="00E5303A"/>
    <w:rsid w:val="00E5321D"/>
    <w:rsid w:val="00E53AE7"/>
    <w:rsid w:val="00E53C55"/>
    <w:rsid w:val="00E53CE2"/>
    <w:rsid w:val="00E54862"/>
    <w:rsid w:val="00E54A24"/>
    <w:rsid w:val="00E54A3C"/>
    <w:rsid w:val="00E54BD0"/>
    <w:rsid w:val="00E5537A"/>
    <w:rsid w:val="00E56F00"/>
    <w:rsid w:val="00E5750A"/>
    <w:rsid w:val="00E57610"/>
    <w:rsid w:val="00E57835"/>
    <w:rsid w:val="00E57D5B"/>
    <w:rsid w:val="00E60391"/>
    <w:rsid w:val="00E611C0"/>
    <w:rsid w:val="00E62148"/>
    <w:rsid w:val="00E63176"/>
    <w:rsid w:val="00E6367F"/>
    <w:rsid w:val="00E6418A"/>
    <w:rsid w:val="00E643AC"/>
    <w:rsid w:val="00E64B1D"/>
    <w:rsid w:val="00E6513C"/>
    <w:rsid w:val="00E66014"/>
    <w:rsid w:val="00E660DC"/>
    <w:rsid w:val="00E660DD"/>
    <w:rsid w:val="00E66538"/>
    <w:rsid w:val="00E66DCF"/>
    <w:rsid w:val="00E704F9"/>
    <w:rsid w:val="00E70DA8"/>
    <w:rsid w:val="00E7211B"/>
    <w:rsid w:val="00E7219A"/>
    <w:rsid w:val="00E726A5"/>
    <w:rsid w:val="00E7271A"/>
    <w:rsid w:val="00E72AA9"/>
    <w:rsid w:val="00E74B0E"/>
    <w:rsid w:val="00E75C20"/>
    <w:rsid w:val="00E77724"/>
    <w:rsid w:val="00E778EC"/>
    <w:rsid w:val="00E77FD1"/>
    <w:rsid w:val="00E80103"/>
    <w:rsid w:val="00E80C1C"/>
    <w:rsid w:val="00E81F7F"/>
    <w:rsid w:val="00E81FA5"/>
    <w:rsid w:val="00E82328"/>
    <w:rsid w:val="00E83784"/>
    <w:rsid w:val="00E83A67"/>
    <w:rsid w:val="00E84CBF"/>
    <w:rsid w:val="00E84E31"/>
    <w:rsid w:val="00E85AEF"/>
    <w:rsid w:val="00E85E5F"/>
    <w:rsid w:val="00E87327"/>
    <w:rsid w:val="00E87DF3"/>
    <w:rsid w:val="00E90346"/>
    <w:rsid w:val="00E90E22"/>
    <w:rsid w:val="00E91A3C"/>
    <w:rsid w:val="00E92946"/>
    <w:rsid w:val="00E930CC"/>
    <w:rsid w:val="00E935CF"/>
    <w:rsid w:val="00E94308"/>
    <w:rsid w:val="00E94E64"/>
    <w:rsid w:val="00E959EA"/>
    <w:rsid w:val="00E96A8B"/>
    <w:rsid w:val="00E96AD4"/>
    <w:rsid w:val="00E9757E"/>
    <w:rsid w:val="00E975F5"/>
    <w:rsid w:val="00E97D23"/>
    <w:rsid w:val="00EA0F72"/>
    <w:rsid w:val="00EA1410"/>
    <w:rsid w:val="00EA1A67"/>
    <w:rsid w:val="00EA1BD7"/>
    <w:rsid w:val="00EA2CB1"/>
    <w:rsid w:val="00EA3553"/>
    <w:rsid w:val="00EA3699"/>
    <w:rsid w:val="00EA3A69"/>
    <w:rsid w:val="00EA4006"/>
    <w:rsid w:val="00EA4321"/>
    <w:rsid w:val="00EA599D"/>
    <w:rsid w:val="00EA60E7"/>
    <w:rsid w:val="00EA61CA"/>
    <w:rsid w:val="00EA787E"/>
    <w:rsid w:val="00EA7D4E"/>
    <w:rsid w:val="00EB0768"/>
    <w:rsid w:val="00EB19AC"/>
    <w:rsid w:val="00EB2392"/>
    <w:rsid w:val="00EB2C98"/>
    <w:rsid w:val="00EB2D76"/>
    <w:rsid w:val="00EB36A6"/>
    <w:rsid w:val="00EB36CF"/>
    <w:rsid w:val="00EB39F7"/>
    <w:rsid w:val="00EB3DB7"/>
    <w:rsid w:val="00EB3E20"/>
    <w:rsid w:val="00EB4F62"/>
    <w:rsid w:val="00EB501E"/>
    <w:rsid w:val="00EB50AD"/>
    <w:rsid w:val="00EB51F4"/>
    <w:rsid w:val="00EB5ABE"/>
    <w:rsid w:val="00EB61D8"/>
    <w:rsid w:val="00EB6315"/>
    <w:rsid w:val="00EC0057"/>
    <w:rsid w:val="00EC068F"/>
    <w:rsid w:val="00EC0A83"/>
    <w:rsid w:val="00EC1FCA"/>
    <w:rsid w:val="00EC25C9"/>
    <w:rsid w:val="00EC273F"/>
    <w:rsid w:val="00EC28A3"/>
    <w:rsid w:val="00EC2BE2"/>
    <w:rsid w:val="00EC2F84"/>
    <w:rsid w:val="00EC32DE"/>
    <w:rsid w:val="00EC354C"/>
    <w:rsid w:val="00EC3B71"/>
    <w:rsid w:val="00EC4B61"/>
    <w:rsid w:val="00EC5299"/>
    <w:rsid w:val="00EC5EC0"/>
    <w:rsid w:val="00EC6600"/>
    <w:rsid w:val="00EC6B9C"/>
    <w:rsid w:val="00EC74CF"/>
    <w:rsid w:val="00ED09F0"/>
    <w:rsid w:val="00ED0EB7"/>
    <w:rsid w:val="00ED113A"/>
    <w:rsid w:val="00ED14D3"/>
    <w:rsid w:val="00ED1DBD"/>
    <w:rsid w:val="00ED28AF"/>
    <w:rsid w:val="00ED297A"/>
    <w:rsid w:val="00ED2E34"/>
    <w:rsid w:val="00ED3837"/>
    <w:rsid w:val="00ED3AB5"/>
    <w:rsid w:val="00ED3E4E"/>
    <w:rsid w:val="00ED5075"/>
    <w:rsid w:val="00ED5AB7"/>
    <w:rsid w:val="00ED5C33"/>
    <w:rsid w:val="00ED7B81"/>
    <w:rsid w:val="00EE01E1"/>
    <w:rsid w:val="00EE17DC"/>
    <w:rsid w:val="00EE2167"/>
    <w:rsid w:val="00EE22D7"/>
    <w:rsid w:val="00EE27D9"/>
    <w:rsid w:val="00EE5301"/>
    <w:rsid w:val="00EE53F3"/>
    <w:rsid w:val="00EE556E"/>
    <w:rsid w:val="00EE6C0B"/>
    <w:rsid w:val="00EE7289"/>
    <w:rsid w:val="00EE780B"/>
    <w:rsid w:val="00EE7EAA"/>
    <w:rsid w:val="00EF0C79"/>
    <w:rsid w:val="00EF15A0"/>
    <w:rsid w:val="00EF3CD1"/>
    <w:rsid w:val="00EF3EBE"/>
    <w:rsid w:val="00EF45C6"/>
    <w:rsid w:val="00EF4891"/>
    <w:rsid w:val="00EF4C4E"/>
    <w:rsid w:val="00EF5303"/>
    <w:rsid w:val="00EF64BB"/>
    <w:rsid w:val="00EF7A50"/>
    <w:rsid w:val="00F00350"/>
    <w:rsid w:val="00F00C6A"/>
    <w:rsid w:val="00F014B4"/>
    <w:rsid w:val="00F01768"/>
    <w:rsid w:val="00F01D95"/>
    <w:rsid w:val="00F02F8A"/>
    <w:rsid w:val="00F03313"/>
    <w:rsid w:val="00F03B21"/>
    <w:rsid w:val="00F03E74"/>
    <w:rsid w:val="00F04987"/>
    <w:rsid w:val="00F04C5C"/>
    <w:rsid w:val="00F04C8E"/>
    <w:rsid w:val="00F0540A"/>
    <w:rsid w:val="00F05AA2"/>
    <w:rsid w:val="00F062AE"/>
    <w:rsid w:val="00F06777"/>
    <w:rsid w:val="00F06815"/>
    <w:rsid w:val="00F06E1A"/>
    <w:rsid w:val="00F07AA5"/>
    <w:rsid w:val="00F07FEA"/>
    <w:rsid w:val="00F105A3"/>
    <w:rsid w:val="00F105A6"/>
    <w:rsid w:val="00F10770"/>
    <w:rsid w:val="00F12504"/>
    <w:rsid w:val="00F1311C"/>
    <w:rsid w:val="00F134C0"/>
    <w:rsid w:val="00F1362B"/>
    <w:rsid w:val="00F1385C"/>
    <w:rsid w:val="00F13991"/>
    <w:rsid w:val="00F13F9C"/>
    <w:rsid w:val="00F14699"/>
    <w:rsid w:val="00F14AA5"/>
    <w:rsid w:val="00F14F90"/>
    <w:rsid w:val="00F174BA"/>
    <w:rsid w:val="00F20153"/>
    <w:rsid w:val="00F20284"/>
    <w:rsid w:val="00F20501"/>
    <w:rsid w:val="00F2145E"/>
    <w:rsid w:val="00F21A1B"/>
    <w:rsid w:val="00F22E24"/>
    <w:rsid w:val="00F23449"/>
    <w:rsid w:val="00F240AC"/>
    <w:rsid w:val="00F245EA"/>
    <w:rsid w:val="00F249C6"/>
    <w:rsid w:val="00F24C2C"/>
    <w:rsid w:val="00F24F44"/>
    <w:rsid w:val="00F2656C"/>
    <w:rsid w:val="00F26DF5"/>
    <w:rsid w:val="00F30F24"/>
    <w:rsid w:val="00F313E1"/>
    <w:rsid w:val="00F31AC4"/>
    <w:rsid w:val="00F31EB3"/>
    <w:rsid w:val="00F322E4"/>
    <w:rsid w:val="00F32640"/>
    <w:rsid w:val="00F345F7"/>
    <w:rsid w:val="00F34849"/>
    <w:rsid w:val="00F358D7"/>
    <w:rsid w:val="00F35A04"/>
    <w:rsid w:val="00F35E04"/>
    <w:rsid w:val="00F36533"/>
    <w:rsid w:val="00F374C7"/>
    <w:rsid w:val="00F40932"/>
    <w:rsid w:val="00F41113"/>
    <w:rsid w:val="00F41623"/>
    <w:rsid w:val="00F41A64"/>
    <w:rsid w:val="00F4297C"/>
    <w:rsid w:val="00F43A9D"/>
    <w:rsid w:val="00F44023"/>
    <w:rsid w:val="00F443FE"/>
    <w:rsid w:val="00F4444A"/>
    <w:rsid w:val="00F44B99"/>
    <w:rsid w:val="00F4538E"/>
    <w:rsid w:val="00F46316"/>
    <w:rsid w:val="00F46A64"/>
    <w:rsid w:val="00F47527"/>
    <w:rsid w:val="00F50AA2"/>
    <w:rsid w:val="00F5135A"/>
    <w:rsid w:val="00F52D12"/>
    <w:rsid w:val="00F53A10"/>
    <w:rsid w:val="00F53F12"/>
    <w:rsid w:val="00F55E7E"/>
    <w:rsid w:val="00F57040"/>
    <w:rsid w:val="00F60623"/>
    <w:rsid w:val="00F60E53"/>
    <w:rsid w:val="00F61A34"/>
    <w:rsid w:val="00F627BC"/>
    <w:rsid w:val="00F631F1"/>
    <w:rsid w:val="00F643CD"/>
    <w:rsid w:val="00F65339"/>
    <w:rsid w:val="00F66D4B"/>
    <w:rsid w:val="00F66D85"/>
    <w:rsid w:val="00F6752D"/>
    <w:rsid w:val="00F71219"/>
    <w:rsid w:val="00F721C0"/>
    <w:rsid w:val="00F72483"/>
    <w:rsid w:val="00F72DC0"/>
    <w:rsid w:val="00F734C3"/>
    <w:rsid w:val="00F742BE"/>
    <w:rsid w:val="00F7454F"/>
    <w:rsid w:val="00F76947"/>
    <w:rsid w:val="00F769B5"/>
    <w:rsid w:val="00F76D15"/>
    <w:rsid w:val="00F7726A"/>
    <w:rsid w:val="00F777AB"/>
    <w:rsid w:val="00F81373"/>
    <w:rsid w:val="00F83B66"/>
    <w:rsid w:val="00F83F91"/>
    <w:rsid w:val="00F84FBA"/>
    <w:rsid w:val="00F85C42"/>
    <w:rsid w:val="00F85CDE"/>
    <w:rsid w:val="00F8697C"/>
    <w:rsid w:val="00F87033"/>
    <w:rsid w:val="00F879DB"/>
    <w:rsid w:val="00F92A0A"/>
    <w:rsid w:val="00F92B24"/>
    <w:rsid w:val="00F92BAD"/>
    <w:rsid w:val="00F93053"/>
    <w:rsid w:val="00F93463"/>
    <w:rsid w:val="00F93487"/>
    <w:rsid w:val="00F935DE"/>
    <w:rsid w:val="00F94512"/>
    <w:rsid w:val="00F94998"/>
    <w:rsid w:val="00F94E20"/>
    <w:rsid w:val="00F9611A"/>
    <w:rsid w:val="00F96243"/>
    <w:rsid w:val="00FA07B7"/>
    <w:rsid w:val="00FA0A26"/>
    <w:rsid w:val="00FA0DE8"/>
    <w:rsid w:val="00FA180C"/>
    <w:rsid w:val="00FA3619"/>
    <w:rsid w:val="00FA3CEC"/>
    <w:rsid w:val="00FA5B82"/>
    <w:rsid w:val="00FA6405"/>
    <w:rsid w:val="00FA723A"/>
    <w:rsid w:val="00FA7CB8"/>
    <w:rsid w:val="00FA7EFF"/>
    <w:rsid w:val="00FB00F8"/>
    <w:rsid w:val="00FB1B58"/>
    <w:rsid w:val="00FB2515"/>
    <w:rsid w:val="00FB2E26"/>
    <w:rsid w:val="00FB2E43"/>
    <w:rsid w:val="00FB3E09"/>
    <w:rsid w:val="00FB4541"/>
    <w:rsid w:val="00FB4937"/>
    <w:rsid w:val="00FB4A33"/>
    <w:rsid w:val="00FB4A54"/>
    <w:rsid w:val="00FB50BF"/>
    <w:rsid w:val="00FB5A0C"/>
    <w:rsid w:val="00FB6A4C"/>
    <w:rsid w:val="00FB6DE4"/>
    <w:rsid w:val="00FB6F6C"/>
    <w:rsid w:val="00FB731D"/>
    <w:rsid w:val="00FB7DB2"/>
    <w:rsid w:val="00FC065D"/>
    <w:rsid w:val="00FC0811"/>
    <w:rsid w:val="00FC18C4"/>
    <w:rsid w:val="00FC20CC"/>
    <w:rsid w:val="00FC25F7"/>
    <w:rsid w:val="00FC34FC"/>
    <w:rsid w:val="00FC357D"/>
    <w:rsid w:val="00FC3EC8"/>
    <w:rsid w:val="00FC425E"/>
    <w:rsid w:val="00FC4355"/>
    <w:rsid w:val="00FC48BC"/>
    <w:rsid w:val="00FC5408"/>
    <w:rsid w:val="00FC677E"/>
    <w:rsid w:val="00FC67AD"/>
    <w:rsid w:val="00FC7EE0"/>
    <w:rsid w:val="00FD0871"/>
    <w:rsid w:val="00FD132E"/>
    <w:rsid w:val="00FD14E1"/>
    <w:rsid w:val="00FD1886"/>
    <w:rsid w:val="00FD1DC5"/>
    <w:rsid w:val="00FD2053"/>
    <w:rsid w:val="00FD22D6"/>
    <w:rsid w:val="00FD264D"/>
    <w:rsid w:val="00FD2812"/>
    <w:rsid w:val="00FD492E"/>
    <w:rsid w:val="00FD4F73"/>
    <w:rsid w:val="00FD62D1"/>
    <w:rsid w:val="00FD68F5"/>
    <w:rsid w:val="00FD71C7"/>
    <w:rsid w:val="00FE030B"/>
    <w:rsid w:val="00FE2744"/>
    <w:rsid w:val="00FE2AFE"/>
    <w:rsid w:val="00FE3AC1"/>
    <w:rsid w:val="00FE3EAB"/>
    <w:rsid w:val="00FE42EA"/>
    <w:rsid w:val="00FE48F5"/>
    <w:rsid w:val="00FE5672"/>
    <w:rsid w:val="00FE5706"/>
    <w:rsid w:val="00FE5EFF"/>
    <w:rsid w:val="00FE641E"/>
    <w:rsid w:val="00FE64DE"/>
    <w:rsid w:val="00FE7478"/>
    <w:rsid w:val="00FE7CFC"/>
    <w:rsid w:val="00FE7EE8"/>
    <w:rsid w:val="00FF000E"/>
    <w:rsid w:val="00FF0419"/>
    <w:rsid w:val="00FF132D"/>
    <w:rsid w:val="00FF3A50"/>
    <w:rsid w:val="00FF4E50"/>
    <w:rsid w:val="00FF5328"/>
    <w:rsid w:val="00FF6668"/>
    <w:rsid w:val="00FF6D1B"/>
    <w:rsid w:val="00FF76DA"/>
    <w:rsid w:val="00FF76E4"/>
    <w:rsid w:val="00FF7B4D"/>
    <w:rsid w:val="00FF7E23"/>
  </w:rsids>
  <m:mathPr>
    <m:mathFont m:val="Cambria Math"/>
    <m:brkBin m:val="before"/>
    <m:brkBinSub m:val="--"/>
    <m:smallFrac m:val="0"/>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7643EE35"/>
  <w15:chartTrackingRefBased/>
  <w15:docId w15:val="{32D7740F-149D-4173-B9E3-C9634021D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bg-B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414"/>
    <w:rPr>
      <w:sz w:val="24"/>
      <w:szCs w:val="24"/>
    </w:rPr>
  </w:style>
  <w:style w:type="paragraph" w:styleId="Heading1">
    <w:name w:val="heading 1"/>
    <w:basedOn w:val="Normal"/>
    <w:next w:val="Normal"/>
    <w:link w:val="Heading1Char"/>
    <w:uiPriority w:val="9"/>
    <w:qFormat/>
    <w:rsid w:val="00B519C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196E3B"/>
    <w:pPr>
      <w:keepNext/>
      <w:tabs>
        <w:tab w:val="num" w:pos="1080"/>
      </w:tabs>
      <w:spacing w:after="240"/>
      <w:ind w:left="1080" w:hanging="600"/>
      <w:jc w:val="both"/>
      <w:outlineLvl w:val="1"/>
    </w:pPr>
    <w:rPr>
      <w:b/>
      <w:szCs w:val="20"/>
      <w:lang w:eastAsia="bg-BG" w:bidi="bg-BG"/>
    </w:rPr>
  </w:style>
  <w:style w:type="paragraph" w:styleId="Heading3">
    <w:name w:val="heading 3"/>
    <w:basedOn w:val="Normal"/>
    <w:next w:val="Normal"/>
    <w:link w:val="Heading3Char"/>
    <w:uiPriority w:val="9"/>
    <w:qFormat/>
    <w:rsid w:val="00196E3B"/>
    <w:pPr>
      <w:keepNext/>
      <w:tabs>
        <w:tab w:val="num" w:pos="1920"/>
      </w:tabs>
      <w:spacing w:after="240"/>
      <w:ind w:left="1920" w:hanging="840"/>
      <w:jc w:val="both"/>
      <w:outlineLvl w:val="2"/>
    </w:pPr>
    <w:rPr>
      <w:i/>
      <w:szCs w:val="20"/>
      <w:lang w:eastAsia="bg-BG" w:bidi="bg-BG"/>
    </w:rPr>
  </w:style>
  <w:style w:type="paragraph" w:styleId="Heading4">
    <w:name w:val="heading 4"/>
    <w:basedOn w:val="Normal"/>
    <w:next w:val="Normal"/>
    <w:link w:val="Heading4Char"/>
    <w:uiPriority w:val="9"/>
    <w:qFormat/>
    <w:rsid w:val="00196E3B"/>
    <w:pPr>
      <w:keepNext/>
      <w:tabs>
        <w:tab w:val="num" w:pos="2880"/>
      </w:tabs>
      <w:spacing w:after="240"/>
      <w:ind w:left="2880" w:hanging="960"/>
      <w:jc w:val="both"/>
      <w:outlineLvl w:val="3"/>
    </w:pPr>
    <w:rPr>
      <w:szCs w:val="20"/>
      <w:lang w:eastAsia="bg-BG" w:bidi="bg-BG"/>
    </w:rPr>
  </w:style>
  <w:style w:type="paragraph" w:styleId="Heading5">
    <w:name w:val="heading 5"/>
    <w:basedOn w:val="Normal"/>
    <w:next w:val="Normal"/>
    <w:link w:val="Heading5Char"/>
    <w:qFormat/>
    <w:rsid w:val="00196E3B"/>
    <w:pPr>
      <w:spacing w:before="240" w:after="60"/>
      <w:ind w:left="1008" w:hanging="1008"/>
      <w:jc w:val="both"/>
      <w:outlineLvl w:val="4"/>
    </w:pPr>
    <w:rPr>
      <w:rFonts w:ascii="Arial" w:hAnsi="Arial"/>
      <w:sz w:val="22"/>
      <w:szCs w:val="22"/>
      <w:lang w:eastAsia="bg-BG" w:bidi="bg-BG"/>
    </w:rPr>
  </w:style>
  <w:style w:type="paragraph" w:styleId="Heading6">
    <w:name w:val="heading 6"/>
    <w:basedOn w:val="Normal"/>
    <w:next w:val="Normal"/>
    <w:link w:val="Heading6Char"/>
    <w:qFormat/>
    <w:rsid w:val="00196E3B"/>
    <w:pPr>
      <w:spacing w:before="240" w:after="60"/>
      <w:ind w:left="1152" w:hanging="1152"/>
      <w:jc w:val="both"/>
      <w:outlineLvl w:val="5"/>
    </w:pPr>
    <w:rPr>
      <w:rFonts w:ascii="Arial" w:hAnsi="Arial"/>
      <w:i/>
      <w:sz w:val="22"/>
      <w:szCs w:val="22"/>
      <w:lang w:eastAsia="bg-BG" w:bidi="bg-BG"/>
    </w:rPr>
  </w:style>
  <w:style w:type="paragraph" w:styleId="Heading7">
    <w:name w:val="heading 7"/>
    <w:basedOn w:val="Normal"/>
    <w:next w:val="Normal"/>
    <w:link w:val="Heading7Char"/>
    <w:qFormat/>
    <w:rsid w:val="00196E3B"/>
    <w:pPr>
      <w:spacing w:before="240" w:after="60"/>
      <w:ind w:left="1296" w:hanging="1296"/>
      <w:jc w:val="both"/>
      <w:outlineLvl w:val="6"/>
    </w:pPr>
    <w:rPr>
      <w:rFonts w:ascii="Arial" w:hAnsi="Arial"/>
      <w:sz w:val="20"/>
      <w:szCs w:val="22"/>
      <w:lang w:eastAsia="bg-BG" w:bidi="bg-BG"/>
    </w:rPr>
  </w:style>
  <w:style w:type="paragraph" w:styleId="Heading8">
    <w:name w:val="heading 8"/>
    <w:basedOn w:val="Normal"/>
    <w:next w:val="Normal"/>
    <w:link w:val="Heading8Char"/>
    <w:qFormat/>
    <w:rsid w:val="00196E3B"/>
    <w:pPr>
      <w:spacing w:before="240" w:after="60"/>
      <w:ind w:left="1440" w:hanging="1440"/>
      <w:jc w:val="both"/>
      <w:outlineLvl w:val="7"/>
    </w:pPr>
    <w:rPr>
      <w:rFonts w:ascii="Arial" w:hAnsi="Arial"/>
      <w:i/>
      <w:sz w:val="20"/>
      <w:szCs w:val="22"/>
      <w:lang w:eastAsia="bg-BG" w:bidi="bg-BG"/>
    </w:rPr>
  </w:style>
  <w:style w:type="paragraph" w:styleId="Heading9">
    <w:name w:val="heading 9"/>
    <w:basedOn w:val="Normal"/>
    <w:next w:val="Normal"/>
    <w:link w:val="Heading9Char"/>
    <w:qFormat/>
    <w:rsid w:val="00196E3B"/>
    <w:pPr>
      <w:spacing w:before="240" w:after="60"/>
      <w:ind w:left="1584" w:hanging="1584"/>
      <w:jc w:val="both"/>
      <w:outlineLvl w:val="8"/>
    </w:pPr>
    <w:rPr>
      <w:rFonts w:ascii="Arial" w:hAnsi="Arial"/>
      <w:i/>
      <w:sz w:val="18"/>
      <w:szCs w:val="22"/>
      <w:lang w:eastAsia="bg-BG" w:bidi="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19C1"/>
    <w:rPr>
      <w:rFonts w:ascii="Arial" w:hAnsi="Arial" w:cs="Arial"/>
      <w:b/>
      <w:bCs/>
      <w:kern w:val="32"/>
      <w:sz w:val="32"/>
      <w:szCs w:val="32"/>
    </w:rPr>
  </w:style>
  <w:style w:type="character" w:styleId="Strong">
    <w:name w:val="Strong"/>
    <w:uiPriority w:val="22"/>
    <w:qFormat/>
    <w:rsid w:val="00B519C1"/>
    <w:rPr>
      <w:b/>
      <w:bCs/>
    </w:rPr>
  </w:style>
  <w:style w:type="paragraph" w:styleId="ListParagraph">
    <w:name w:val="List Paragraph"/>
    <w:aliases w:val="List Paragraph compact,Normal bullet 2,Paragraphe de liste 2,Reference list,Bullet list,Numbered List,List Paragraph1,1st level - Bullet List Paragraph,Lettre d'introduction,Paragraph,Bullet EY,List Paragraph11,Normal bullet 21,List L1"/>
    <w:basedOn w:val="Normal"/>
    <w:link w:val="ListParagraphChar"/>
    <w:uiPriority w:val="34"/>
    <w:qFormat/>
    <w:rsid w:val="00B519C1"/>
    <w:pPr>
      <w:ind w:left="720"/>
      <w:contextualSpacing/>
    </w:pPr>
  </w:style>
  <w:style w:type="character" w:customStyle="1" w:styleId="Heading2Char">
    <w:name w:val="Heading 2 Char"/>
    <w:basedOn w:val="DefaultParagraphFont"/>
    <w:link w:val="Heading2"/>
    <w:uiPriority w:val="9"/>
    <w:rsid w:val="00196E3B"/>
    <w:rPr>
      <w:b/>
      <w:sz w:val="24"/>
      <w:lang w:eastAsia="bg-BG" w:bidi="bg-BG"/>
    </w:rPr>
  </w:style>
  <w:style w:type="character" w:customStyle="1" w:styleId="Heading3Char">
    <w:name w:val="Heading 3 Char"/>
    <w:basedOn w:val="DefaultParagraphFont"/>
    <w:link w:val="Heading3"/>
    <w:uiPriority w:val="9"/>
    <w:rsid w:val="00196E3B"/>
    <w:rPr>
      <w:i/>
      <w:sz w:val="24"/>
      <w:lang w:eastAsia="bg-BG" w:bidi="bg-BG"/>
    </w:rPr>
  </w:style>
  <w:style w:type="character" w:customStyle="1" w:styleId="Heading4Char">
    <w:name w:val="Heading 4 Char"/>
    <w:basedOn w:val="DefaultParagraphFont"/>
    <w:link w:val="Heading4"/>
    <w:uiPriority w:val="9"/>
    <w:rsid w:val="00196E3B"/>
    <w:rPr>
      <w:sz w:val="24"/>
      <w:lang w:eastAsia="bg-BG" w:bidi="bg-BG"/>
    </w:rPr>
  </w:style>
  <w:style w:type="character" w:customStyle="1" w:styleId="Heading5Char">
    <w:name w:val="Heading 5 Char"/>
    <w:basedOn w:val="DefaultParagraphFont"/>
    <w:link w:val="Heading5"/>
    <w:rsid w:val="00196E3B"/>
    <w:rPr>
      <w:rFonts w:ascii="Arial" w:hAnsi="Arial"/>
      <w:sz w:val="22"/>
      <w:szCs w:val="22"/>
      <w:lang w:eastAsia="bg-BG" w:bidi="bg-BG"/>
    </w:rPr>
  </w:style>
  <w:style w:type="character" w:customStyle="1" w:styleId="Heading6Char">
    <w:name w:val="Heading 6 Char"/>
    <w:basedOn w:val="DefaultParagraphFont"/>
    <w:link w:val="Heading6"/>
    <w:rsid w:val="00196E3B"/>
    <w:rPr>
      <w:rFonts w:ascii="Arial" w:hAnsi="Arial"/>
      <w:i/>
      <w:sz w:val="22"/>
      <w:szCs w:val="22"/>
      <w:lang w:eastAsia="bg-BG" w:bidi="bg-BG"/>
    </w:rPr>
  </w:style>
  <w:style w:type="character" w:customStyle="1" w:styleId="Heading7Char">
    <w:name w:val="Heading 7 Char"/>
    <w:basedOn w:val="DefaultParagraphFont"/>
    <w:link w:val="Heading7"/>
    <w:rsid w:val="00196E3B"/>
    <w:rPr>
      <w:rFonts w:ascii="Arial" w:hAnsi="Arial"/>
      <w:szCs w:val="22"/>
      <w:lang w:eastAsia="bg-BG" w:bidi="bg-BG"/>
    </w:rPr>
  </w:style>
  <w:style w:type="character" w:customStyle="1" w:styleId="Heading8Char">
    <w:name w:val="Heading 8 Char"/>
    <w:basedOn w:val="DefaultParagraphFont"/>
    <w:link w:val="Heading8"/>
    <w:rsid w:val="00196E3B"/>
    <w:rPr>
      <w:rFonts w:ascii="Arial" w:hAnsi="Arial"/>
      <w:i/>
      <w:szCs w:val="22"/>
      <w:lang w:eastAsia="bg-BG" w:bidi="bg-BG"/>
    </w:rPr>
  </w:style>
  <w:style w:type="character" w:customStyle="1" w:styleId="Heading9Char">
    <w:name w:val="Heading 9 Char"/>
    <w:basedOn w:val="DefaultParagraphFont"/>
    <w:link w:val="Heading9"/>
    <w:rsid w:val="00196E3B"/>
    <w:rPr>
      <w:rFonts w:ascii="Arial" w:hAnsi="Arial"/>
      <w:i/>
      <w:sz w:val="18"/>
      <w:szCs w:val="22"/>
      <w:lang w:eastAsia="bg-BG" w:bidi="bg-BG"/>
    </w:rPr>
  </w:style>
  <w:style w:type="numbering" w:customStyle="1" w:styleId="NoList1">
    <w:name w:val="No List1"/>
    <w:next w:val="NoList"/>
    <w:uiPriority w:val="99"/>
    <w:semiHidden/>
    <w:unhideWhenUsed/>
    <w:rsid w:val="00196E3B"/>
  </w:style>
  <w:style w:type="paragraph" w:styleId="Header">
    <w:name w:val="header"/>
    <w:basedOn w:val="Normal"/>
    <w:link w:val="HeaderChar"/>
    <w:uiPriority w:val="99"/>
    <w:unhideWhenUsed/>
    <w:rsid w:val="00196E3B"/>
    <w:pPr>
      <w:tabs>
        <w:tab w:val="center" w:pos="4535"/>
        <w:tab w:val="right" w:pos="9071"/>
      </w:tabs>
      <w:spacing w:after="120"/>
      <w:jc w:val="both"/>
    </w:pPr>
    <w:rPr>
      <w:rFonts w:eastAsia="Calibri"/>
      <w:szCs w:val="22"/>
      <w:lang w:eastAsia="bg-BG" w:bidi="bg-BG"/>
    </w:rPr>
  </w:style>
  <w:style w:type="character" w:customStyle="1" w:styleId="HeaderChar">
    <w:name w:val="Header Char"/>
    <w:basedOn w:val="DefaultParagraphFont"/>
    <w:link w:val="Header"/>
    <w:uiPriority w:val="99"/>
    <w:rsid w:val="00196E3B"/>
    <w:rPr>
      <w:rFonts w:eastAsia="Calibri"/>
      <w:sz w:val="24"/>
      <w:szCs w:val="22"/>
      <w:lang w:eastAsia="bg-BG" w:bidi="bg-BG"/>
    </w:rPr>
  </w:style>
  <w:style w:type="paragraph" w:styleId="Footer">
    <w:name w:val="footer"/>
    <w:basedOn w:val="Normal"/>
    <w:link w:val="FooterChar"/>
    <w:uiPriority w:val="99"/>
    <w:unhideWhenUsed/>
    <w:rsid w:val="00196E3B"/>
    <w:pPr>
      <w:tabs>
        <w:tab w:val="center" w:pos="4535"/>
        <w:tab w:val="right" w:pos="9071"/>
        <w:tab w:val="right" w:pos="9921"/>
      </w:tabs>
      <w:spacing w:before="360"/>
      <w:ind w:left="-850" w:right="-850"/>
    </w:pPr>
    <w:rPr>
      <w:rFonts w:eastAsia="Calibri"/>
      <w:szCs w:val="22"/>
      <w:lang w:eastAsia="bg-BG" w:bidi="bg-BG"/>
    </w:rPr>
  </w:style>
  <w:style w:type="character" w:customStyle="1" w:styleId="FooterChar">
    <w:name w:val="Footer Char"/>
    <w:basedOn w:val="DefaultParagraphFont"/>
    <w:link w:val="Footer"/>
    <w:uiPriority w:val="99"/>
    <w:rsid w:val="00196E3B"/>
    <w:rPr>
      <w:rFonts w:eastAsia="Calibri"/>
      <w:sz w:val="24"/>
      <w:szCs w:val="22"/>
      <w:lang w:eastAsia="bg-BG" w:bidi="bg-BG"/>
    </w:rPr>
  </w:style>
  <w:style w:type="paragraph" w:styleId="FootnoteText">
    <w:name w:val="footnote text"/>
    <w:aliases w:val="Schriftart: 9 pt,Schriftart: 10 pt,Schriftart: 8 pt,WB-Fußnotentext,FoodNote,ft,Footnote text,Footnote Text Char Char,Footnote Text Char1 Char Char,Footnote Text Char Char Char Char,fn,f,Char,Voetnoottekst Char,Footnote Text Char1"/>
    <w:basedOn w:val="Normal"/>
    <w:link w:val="FootnoteTextChar"/>
    <w:uiPriority w:val="99"/>
    <w:unhideWhenUsed/>
    <w:qFormat/>
    <w:rsid w:val="00196E3B"/>
    <w:pPr>
      <w:ind w:left="720" w:hanging="720"/>
      <w:jc w:val="both"/>
    </w:pPr>
    <w:rPr>
      <w:rFonts w:eastAsia="Calibri"/>
      <w:sz w:val="20"/>
      <w:szCs w:val="20"/>
      <w:lang w:eastAsia="bg-BG" w:bidi="bg-BG"/>
    </w:rPr>
  </w:style>
  <w:style w:type="character" w:customStyle="1" w:styleId="FootnoteTextChar">
    <w:name w:val="Footnote Text Char"/>
    <w:aliases w:val="Schriftart: 9 pt Char,Schriftart: 10 pt Char,Schriftart: 8 pt Char,WB-Fußnotentext Char,FoodNote Char,ft Char,Footnote text Char,Footnote Text Char Char Char,Footnote Text Char1 Char Char Char,Footnote Text Char Char Char Char Char"/>
    <w:basedOn w:val="DefaultParagraphFont"/>
    <w:link w:val="FootnoteText"/>
    <w:uiPriority w:val="99"/>
    <w:rsid w:val="00196E3B"/>
    <w:rPr>
      <w:rFonts w:eastAsia="Calibri"/>
      <w:lang w:eastAsia="bg-BG" w:bidi="bg-BG"/>
    </w:rPr>
  </w:style>
  <w:style w:type="character" w:styleId="FootnoteReference">
    <w:name w:val="footnote reference"/>
    <w:aliases w:val="Footnote,Footnote number,Footnote symbol,Footnote Reference Number,Footnote reference number,Times 10 Point,Exposant 3 Point,Footnote Reference Superscript,EN Footnote Reference,note TESI,Voetnootverwijzing,fr,o,FR,FR1"/>
    <w:link w:val="FootnotesymbolChar1CharChar"/>
    <w:uiPriority w:val="99"/>
    <w:unhideWhenUsed/>
    <w:rsid w:val="00196E3B"/>
    <w:rPr>
      <w:shd w:val="clear" w:color="auto" w:fill="auto"/>
      <w:vertAlign w:val="superscript"/>
    </w:rPr>
  </w:style>
  <w:style w:type="paragraph" w:customStyle="1" w:styleId="NormalCentered">
    <w:name w:val="Normal Centered"/>
    <w:basedOn w:val="Normal"/>
    <w:rsid w:val="00196E3B"/>
    <w:pPr>
      <w:spacing w:before="120" w:after="120"/>
      <w:jc w:val="center"/>
    </w:pPr>
    <w:rPr>
      <w:rFonts w:eastAsia="Calibri"/>
      <w:szCs w:val="20"/>
      <w:lang w:eastAsia="bg-BG" w:bidi="bg-BG"/>
    </w:rPr>
  </w:style>
  <w:style w:type="paragraph" w:customStyle="1" w:styleId="Annexetitre">
    <w:name w:val="Annexe titre"/>
    <w:basedOn w:val="Normal"/>
    <w:next w:val="Normal"/>
    <w:link w:val="AnnexetitreChar"/>
    <w:rsid w:val="00196E3B"/>
    <w:pPr>
      <w:spacing w:before="120" w:after="120"/>
      <w:jc w:val="center"/>
    </w:pPr>
    <w:rPr>
      <w:rFonts w:eastAsia="Calibri"/>
      <w:b/>
      <w:szCs w:val="20"/>
      <w:u w:val="single"/>
      <w:lang w:eastAsia="bg-BG" w:bidi="bg-BG"/>
    </w:rPr>
  </w:style>
  <w:style w:type="paragraph" w:customStyle="1" w:styleId="Pagedecouverture">
    <w:name w:val="Page de couverture"/>
    <w:basedOn w:val="Normal"/>
    <w:next w:val="Normal"/>
    <w:rsid w:val="00196E3B"/>
    <w:pPr>
      <w:jc w:val="both"/>
    </w:pPr>
    <w:rPr>
      <w:rFonts w:eastAsia="Calibri"/>
      <w:szCs w:val="20"/>
      <w:lang w:eastAsia="bg-BG" w:bidi="bg-BG"/>
    </w:rPr>
  </w:style>
  <w:style w:type="character" w:customStyle="1" w:styleId="Marker">
    <w:name w:val="Marker"/>
    <w:basedOn w:val="DefaultParagraphFont"/>
    <w:rsid w:val="00196E3B"/>
    <w:rPr>
      <w:color w:val="0000FF"/>
      <w:shd w:val="clear" w:color="auto" w:fill="auto"/>
    </w:rPr>
  </w:style>
  <w:style w:type="paragraph" w:customStyle="1" w:styleId="FooterCoverPage">
    <w:name w:val="Footer Cover Page"/>
    <w:basedOn w:val="Normal"/>
    <w:link w:val="FooterCoverPageChar"/>
    <w:rsid w:val="00196E3B"/>
    <w:pPr>
      <w:tabs>
        <w:tab w:val="center" w:pos="4535"/>
        <w:tab w:val="right" w:pos="9071"/>
        <w:tab w:val="right" w:pos="9921"/>
      </w:tabs>
      <w:spacing w:before="360"/>
      <w:ind w:left="-850" w:right="-850"/>
    </w:pPr>
    <w:rPr>
      <w:rFonts w:eastAsia="Calibri"/>
      <w:szCs w:val="20"/>
      <w:u w:val="single"/>
      <w:lang w:eastAsia="bg-BG" w:bidi="bg-BG"/>
    </w:rPr>
  </w:style>
  <w:style w:type="character" w:customStyle="1" w:styleId="AnnexetitreChar">
    <w:name w:val="Annexe titre Char"/>
    <w:basedOn w:val="DefaultParagraphFont"/>
    <w:link w:val="Annexetitre"/>
    <w:rsid w:val="00196E3B"/>
    <w:rPr>
      <w:rFonts w:eastAsia="Calibri"/>
      <w:b/>
      <w:sz w:val="24"/>
      <w:u w:val="single"/>
      <w:lang w:eastAsia="bg-BG" w:bidi="bg-BG"/>
    </w:rPr>
  </w:style>
  <w:style w:type="character" w:customStyle="1" w:styleId="FooterCoverPageChar">
    <w:name w:val="Footer Cover Page Char"/>
    <w:basedOn w:val="AnnexetitreChar"/>
    <w:link w:val="FooterCoverPage"/>
    <w:rsid w:val="00196E3B"/>
    <w:rPr>
      <w:rFonts w:eastAsia="Calibri"/>
      <w:b w:val="0"/>
      <w:sz w:val="24"/>
      <w:u w:val="single"/>
      <w:lang w:eastAsia="bg-BG" w:bidi="bg-BG"/>
    </w:rPr>
  </w:style>
  <w:style w:type="paragraph" w:customStyle="1" w:styleId="FooterSensitivity">
    <w:name w:val="Footer Sensitivity"/>
    <w:basedOn w:val="Normal"/>
    <w:link w:val="FooterSensitivityChar"/>
    <w:rsid w:val="00196E3B"/>
    <w:pPr>
      <w:pBdr>
        <w:top w:val="single" w:sz="4" w:space="1" w:color="auto"/>
        <w:left w:val="single" w:sz="4" w:space="4" w:color="auto"/>
        <w:bottom w:val="single" w:sz="4" w:space="1" w:color="auto"/>
        <w:right w:val="single" w:sz="4" w:space="4" w:color="auto"/>
      </w:pBdr>
      <w:spacing w:before="360"/>
      <w:ind w:left="113" w:right="113"/>
      <w:jc w:val="center"/>
    </w:pPr>
    <w:rPr>
      <w:rFonts w:eastAsia="Calibri"/>
      <w:b/>
      <w:sz w:val="32"/>
      <w:szCs w:val="20"/>
      <w:u w:val="single"/>
      <w:lang w:eastAsia="bg-BG" w:bidi="bg-BG"/>
    </w:rPr>
  </w:style>
  <w:style w:type="character" w:customStyle="1" w:styleId="FooterSensitivityChar">
    <w:name w:val="Footer Sensitivity Char"/>
    <w:basedOn w:val="AnnexetitreChar"/>
    <w:link w:val="FooterSensitivity"/>
    <w:rsid w:val="00196E3B"/>
    <w:rPr>
      <w:rFonts w:eastAsia="Calibri"/>
      <w:b/>
      <w:sz w:val="32"/>
      <w:u w:val="single"/>
      <w:lang w:eastAsia="bg-BG" w:bidi="bg-BG"/>
    </w:rPr>
  </w:style>
  <w:style w:type="paragraph" w:customStyle="1" w:styleId="HeaderCoverPage">
    <w:name w:val="Header Cover Page"/>
    <w:basedOn w:val="Normal"/>
    <w:link w:val="HeaderCoverPageChar"/>
    <w:rsid w:val="00196E3B"/>
    <w:pPr>
      <w:tabs>
        <w:tab w:val="center" w:pos="4535"/>
        <w:tab w:val="right" w:pos="9071"/>
      </w:tabs>
      <w:spacing w:after="120"/>
      <w:jc w:val="both"/>
    </w:pPr>
    <w:rPr>
      <w:rFonts w:eastAsia="Calibri"/>
      <w:szCs w:val="20"/>
      <w:u w:val="single"/>
      <w:lang w:eastAsia="bg-BG" w:bidi="bg-BG"/>
    </w:rPr>
  </w:style>
  <w:style w:type="character" w:customStyle="1" w:styleId="HeaderCoverPageChar">
    <w:name w:val="Header Cover Page Char"/>
    <w:basedOn w:val="AnnexetitreChar"/>
    <w:link w:val="HeaderCoverPage"/>
    <w:rsid w:val="00196E3B"/>
    <w:rPr>
      <w:rFonts w:eastAsia="Calibri"/>
      <w:b w:val="0"/>
      <w:sz w:val="24"/>
      <w:u w:val="single"/>
      <w:lang w:eastAsia="bg-BG" w:bidi="bg-BG"/>
    </w:rPr>
  </w:style>
  <w:style w:type="paragraph" w:customStyle="1" w:styleId="HeaderSensitivity">
    <w:name w:val="Header Sensitivity"/>
    <w:basedOn w:val="Normal"/>
    <w:link w:val="HeaderSensitivityChar"/>
    <w:rsid w:val="00196E3B"/>
    <w:pPr>
      <w:pBdr>
        <w:top w:val="single" w:sz="4" w:space="1" w:color="auto"/>
        <w:left w:val="single" w:sz="4" w:space="4" w:color="auto"/>
        <w:bottom w:val="single" w:sz="4" w:space="1" w:color="auto"/>
        <w:right w:val="single" w:sz="4" w:space="4" w:color="auto"/>
      </w:pBdr>
      <w:spacing w:after="120"/>
      <w:ind w:left="113" w:right="113"/>
      <w:jc w:val="center"/>
    </w:pPr>
    <w:rPr>
      <w:rFonts w:eastAsia="Calibri"/>
      <w:b/>
      <w:sz w:val="32"/>
      <w:szCs w:val="20"/>
      <w:u w:val="single"/>
      <w:lang w:eastAsia="bg-BG" w:bidi="bg-BG"/>
    </w:rPr>
  </w:style>
  <w:style w:type="character" w:customStyle="1" w:styleId="HeaderSensitivityChar">
    <w:name w:val="Header Sensitivity Char"/>
    <w:basedOn w:val="AnnexetitreChar"/>
    <w:link w:val="HeaderSensitivity"/>
    <w:rsid w:val="00196E3B"/>
    <w:rPr>
      <w:rFonts w:eastAsia="Calibri"/>
      <w:b/>
      <w:sz w:val="32"/>
      <w:u w:val="single"/>
      <w:lang w:eastAsia="bg-BG" w:bidi="bg-BG"/>
    </w:rPr>
  </w:style>
  <w:style w:type="table" w:styleId="TableGrid">
    <w:name w:val="Table Grid"/>
    <w:basedOn w:val="TableNormal"/>
    <w:unhideWhenUsed/>
    <w:rsid w:val="00196E3B"/>
    <w:rPr>
      <w:rFonts w:asciiTheme="minorHAnsi" w:eastAsiaTheme="minorHAnsi" w:hAnsiTheme="minorHAnsi" w:cstheme="minorBidi"/>
      <w:sz w:val="22"/>
      <w:szCs w:val="22"/>
      <w:lang w:eastAsia="bg-BG" w:bidi="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6E3B"/>
    <w:pPr>
      <w:jc w:val="both"/>
    </w:pPr>
    <w:rPr>
      <w:rFonts w:ascii="Tahoma" w:eastAsia="Calibri" w:hAnsi="Tahoma" w:cs="Tahoma"/>
      <w:sz w:val="16"/>
      <w:szCs w:val="16"/>
      <w:lang w:eastAsia="bg-BG" w:bidi="bg-BG"/>
    </w:rPr>
  </w:style>
  <w:style w:type="character" w:customStyle="1" w:styleId="BalloonTextChar">
    <w:name w:val="Balloon Text Char"/>
    <w:basedOn w:val="DefaultParagraphFont"/>
    <w:link w:val="BalloonText"/>
    <w:uiPriority w:val="99"/>
    <w:semiHidden/>
    <w:rsid w:val="00196E3B"/>
    <w:rPr>
      <w:rFonts w:ascii="Tahoma" w:eastAsia="Calibri" w:hAnsi="Tahoma" w:cs="Tahoma"/>
      <w:sz w:val="16"/>
      <w:szCs w:val="16"/>
      <w:lang w:eastAsia="bg-BG" w:bidi="bg-BG"/>
    </w:rPr>
  </w:style>
  <w:style w:type="paragraph" w:customStyle="1" w:styleId="HeaderLandscape">
    <w:name w:val="HeaderLandscape"/>
    <w:basedOn w:val="Normal"/>
    <w:rsid w:val="00196E3B"/>
    <w:pPr>
      <w:tabs>
        <w:tab w:val="center" w:pos="7285"/>
        <w:tab w:val="right" w:pos="14003"/>
      </w:tabs>
      <w:spacing w:after="120"/>
      <w:jc w:val="both"/>
    </w:pPr>
    <w:rPr>
      <w:rFonts w:eastAsiaTheme="minorHAnsi"/>
      <w:szCs w:val="22"/>
      <w:lang w:eastAsia="bg-BG" w:bidi="bg-BG"/>
    </w:rPr>
  </w:style>
  <w:style w:type="paragraph" w:customStyle="1" w:styleId="FooterLandscape">
    <w:name w:val="FooterLandscape"/>
    <w:basedOn w:val="Normal"/>
    <w:rsid w:val="00196E3B"/>
    <w:pPr>
      <w:tabs>
        <w:tab w:val="center" w:pos="7285"/>
        <w:tab w:val="center" w:pos="10913"/>
        <w:tab w:val="right" w:pos="15137"/>
      </w:tabs>
      <w:spacing w:before="360"/>
      <w:ind w:left="-567" w:right="-567"/>
    </w:pPr>
    <w:rPr>
      <w:rFonts w:eastAsiaTheme="minorHAnsi"/>
      <w:szCs w:val="22"/>
      <w:lang w:eastAsia="bg-BG" w:bidi="bg-BG"/>
    </w:rPr>
  </w:style>
  <w:style w:type="character" w:customStyle="1" w:styleId="ListParagraphChar">
    <w:name w:val="List Paragraph Char"/>
    <w:aliases w:val="List Paragraph compact Char,Normal bullet 2 Char,Paragraphe de liste 2 Char,Reference list Char,Bullet list Char,Numbered List Char,List Paragraph1 Char,1st level - Bullet List Paragraph Char,Lettre d'introduction Char,Paragraph Char"/>
    <w:link w:val="ListParagraph"/>
    <w:uiPriority w:val="34"/>
    <w:qFormat/>
    <w:locked/>
    <w:rsid w:val="00196E3B"/>
    <w:rPr>
      <w:sz w:val="24"/>
      <w:szCs w:val="24"/>
    </w:rPr>
  </w:style>
  <w:style w:type="character" w:styleId="CommentReference">
    <w:name w:val="annotation reference"/>
    <w:basedOn w:val="DefaultParagraphFont"/>
    <w:uiPriority w:val="99"/>
    <w:unhideWhenUsed/>
    <w:rsid w:val="00196E3B"/>
    <w:rPr>
      <w:sz w:val="16"/>
      <w:szCs w:val="16"/>
    </w:rPr>
  </w:style>
  <w:style w:type="paragraph" w:styleId="CommentText">
    <w:name w:val="annotation text"/>
    <w:basedOn w:val="Normal"/>
    <w:link w:val="CommentTextChar"/>
    <w:uiPriority w:val="99"/>
    <w:unhideWhenUsed/>
    <w:rsid w:val="00196E3B"/>
    <w:pPr>
      <w:spacing w:after="200"/>
    </w:pPr>
    <w:rPr>
      <w:rFonts w:asciiTheme="minorHAnsi" w:eastAsiaTheme="minorHAnsi" w:hAnsiTheme="minorHAnsi" w:cstheme="minorBidi"/>
      <w:sz w:val="20"/>
      <w:szCs w:val="20"/>
      <w:lang w:eastAsia="bg-BG" w:bidi="bg-BG"/>
    </w:rPr>
  </w:style>
  <w:style w:type="character" w:customStyle="1" w:styleId="CommentTextChar">
    <w:name w:val="Comment Text Char"/>
    <w:basedOn w:val="DefaultParagraphFont"/>
    <w:link w:val="CommentText"/>
    <w:uiPriority w:val="99"/>
    <w:rsid w:val="00196E3B"/>
    <w:rPr>
      <w:rFonts w:asciiTheme="minorHAnsi" w:eastAsiaTheme="minorHAnsi" w:hAnsiTheme="minorHAnsi" w:cstheme="minorBidi"/>
      <w:lang w:eastAsia="bg-BG" w:bidi="bg-BG"/>
    </w:rPr>
  </w:style>
  <w:style w:type="paragraph" w:styleId="NoSpacing">
    <w:name w:val="No Spacing"/>
    <w:uiPriority w:val="1"/>
    <w:qFormat/>
    <w:rsid w:val="00196E3B"/>
    <w:rPr>
      <w:rFonts w:asciiTheme="minorHAnsi" w:eastAsiaTheme="minorHAnsi" w:hAnsiTheme="minorHAnsi" w:cstheme="minorBidi"/>
      <w:sz w:val="22"/>
      <w:szCs w:val="22"/>
      <w:lang w:eastAsia="bg-BG" w:bidi="bg-BG"/>
    </w:rPr>
  </w:style>
  <w:style w:type="character" w:customStyle="1" w:styleId="Text1Char">
    <w:name w:val="Text 1 Char"/>
    <w:link w:val="Text1"/>
    <w:locked/>
    <w:rsid w:val="00196E3B"/>
    <w:rPr>
      <w:sz w:val="24"/>
    </w:rPr>
  </w:style>
  <w:style w:type="paragraph" w:customStyle="1" w:styleId="Text1">
    <w:name w:val="Text 1"/>
    <w:basedOn w:val="Normal"/>
    <w:link w:val="Text1Char"/>
    <w:rsid w:val="00196E3B"/>
    <w:pPr>
      <w:spacing w:before="120" w:after="120"/>
      <w:ind w:left="850"/>
      <w:jc w:val="both"/>
    </w:pPr>
    <w:rPr>
      <w:szCs w:val="20"/>
    </w:rPr>
  </w:style>
  <w:style w:type="paragraph" w:customStyle="1" w:styleId="Default">
    <w:name w:val="Default"/>
    <w:rsid w:val="00196E3B"/>
    <w:pPr>
      <w:autoSpaceDE w:val="0"/>
      <w:autoSpaceDN w:val="0"/>
      <w:adjustRightInd w:val="0"/>
      <w:spacing w:after="200" w:line="276" w:lineRule="auto"/>
    </w:pPr>
    <w:rPr>
      <w:color w:val="000000"/>
      <w:sz w:val="24"/>
      <w:szCs w:val="24"/>
      <w:lang w:eastAsia="bg-BG" w:bidi="bg-BG"/>
    </w:rPr>
  </w:style>
  <w:style w:type="paragraph" w:customStyle="1" w:styleId="CM4">
    <w:name w:val="CM4"/>
    <w:basedOn w:val="Normal"/>
    <w:next w:val="Normal"/>
    <w:uiPriority w:val="99"/>
    <w:rsid w:val="00196E3B"/>
    <w:pPr>
      <w:autoSpaceDE w:val="0"/>
      <w:autoSpaceDN w:val="0"/>
      <w:adjustRightInd w:val="0"/>
    </w:pPr>
    <w:rPr>
      <w:rFonts w:ascii="EUAlbertina" w:hAnsi="EUAlbertina"/>
      <w:lang w:eastAsia="bg-BG" w:bidi="bg-BG"/>
    </w:rPr>
  </w:style>
  <w:style w:type="paragraph" w:customStyle="1" w:styleId="NumPar1">
    <w:name w:val="NumPar 1"/>
    <w:basedOn w:val="Normal"/>
    <w:next w:val="Normal"/>
    <w:rsid w:val="00196E3B"/>
    <w:pPr>
      <w:spacing w:before="120" w:after="120"/>
      <w:ind w:left="850"/>
      <w:jc w:val="both"/>
    </w:pPr>
    <w:rPr>
      <w:rFonts w:eastAsiaTheme="minorHAnsi"/>
      <w:szCs w:val="22"/>
      <w:lang w:eastAsia="bg-BG" w:bidi="bg-BG"/>
    </w:rPr>
  </w:style>
  <w:style w:type="paragraph" w:customStyle="1" w:styleId="Point0number">
    <w:name w:val="Point 0 (number)"/>
    <w:basedOn w:val="Normal"/>
    <w:rsid w:val="00196E3B"/>
    <w:pPr>
      <w:numPr>
        <w:numId w:val="3"/>
      </w:numPr>
      <w:spacing w:before="120" w:after="120"/>
      <w:jc w:val="both"/>
    </w:pPr>
    <w:rPr>
      <w:rFonts w:eastAsiaTheme="minorHAnsi"/>
      <w:szCs w:val="22"/>
      <w:lang w:eastAsia="bg-BG" w:bidi="bg-BG"/>
    </w:rPr>
  </w:style>
  <w:style w:type="paragraph" w:customStyle="1" w:styleId="Point1number">
    <w:name w:val="Point 1 (number)"/>
    <w:basedOn w:val="Normal"/>
    <w:rsid w:val="00196E3B"/>
    <w:pPr>
      <w:numPr>
        <w:ilvl w:val="2"/>
        <w:numId w:val="3"/>
      </w:numPr>
      <w:spacing w:before="120" w:after="120"/>
      <w:jc w:val="both"/>
    </w:pPr>
    <w:rPr>
      <w:rFonts w:eastAsiaTheme="minorHAnsi"/>
      <w:szCs w:val="22"/>
      <w:lang w:eastAsia="bg-BG" w:bidi="bg-BG"/>
    </w:rPr>
  </w:style>
  <w:style w:type="paragraph" w:customStyle="1" w:styleId="Point2number">
    <w:name w:val="Point 2 (number)"/>
    <w:basedOn w:val="Normal"/>
    <w:rsid w:val="00196E3B"/>
    <w:pPr>
      <w:numPr>
        <w:ilvl w:val="4"/>
        <w:numId w:val="3"/>
      </w:numPr>
      <w:spacing w:before="120" w:after="120"/>
      <w:jc w:val="both"/>
    </w:pPr>
    <w:rPr>
      <w:rFonts w:eastAsiaTheme="minorHAnsi"/>
      <w:szCs w:val="22"/>
      <w:lang w:eastAsia="bg-BG" w:bidi="bg-BG"/>
    </w:rPr>
  </w:style>
  <w:style w:type="paragraph" w:customStyle="1" w:styleId="Point3number">
    <w:name w:val="Point 3 (number)"/>
    <w:basedOn w:val="Normal"/>
    <w:rsid w:val="00196E3B"/>
    <w:pPr>
      <w:numPr>
        <w:ilvl w:val="6"/>
        <w:numId w:val="3"/>
      </w:numPr>
      <w:spacing w:before="120" w:after="120"/>
      <w:jc w:val="both"/>
    </w:pPr>
    <w:rPr>
      <w:rFonts w:eastAsiaTheme="minorHAnsi"/>
      <w:szCs w:val="22"/>
      <w:lang w:eastAsia="bg-BG" w:bidi="bg-BG"/>
    </w:rPr>
  </w:style>
  <w:style w:type="paragraph" w:customStyle="1" w:styleId="Point0letter">
    <w:name w:val="Point 0 (letter)"/>
    <w:basedOn w:val="Normal"/>
    <w:rsid w:val="00196E3B"/>
    <w:pPr>
      <w:numPr>
        <w:ilvl w:val="1"/>
        <w:numId w:val="3"/>
      </w:numPr>
      <w:spacing w:before="120" w:after="120"/>
      <w:jc w:val="both"/>
    </w:pPr>
    <w:rPr>
      <w:rFonts w:eastAsiaTheme="minorHAnsi"/>
      <w:szCs w:val="22"/>
      <w:lang w:eastAsia="bg-BG" w:bidi="bg-BG"/>
    </w:rPr>
  </w:style>
  <w:style w:type="paragraph" w:customStyle="1" w:styleId="Point1letter">
    <w:name w:val="Point 1 (letter)"/>
    <w:basedOn w:val="Normal"/>
    <w:rsid w:val="00196E3B"/>
    <w:pPr>
      <w:numPr>
        <w:ilvl w:val="3"/>
        <w:numId w:val="3"/>
      </w:numPr>
      <w:spacing w:before="120" w:after="120"/>
      <w:jc w:val="both"/>
    </w:pPr>
    <w:rPr>
      <w:rFonts w:eastAsiaTheme="minorHAnsi"/>
      <w:szCs w:val="22"/>
      <w:lang w:eastAsia="bg-BG" w:bidi="bg-BG"/>
    </w:rPr>
  </w:style>
  <w:style w:type="paragraph" w:customStyle="1" w:styleId="Point3letter">
    <w:name w:val="Point 3 (letter)"/>
    <w:basedOn w:val="Normal"/>
    <w:rsid w:val="00196E3B"/>
    <w:pPr>
      <w:numPr>
        <w:ilvl w:val="7"/>
        <w:numId w:val="3"/>
      </w:numPr>
      <w:spacing w:before="120" w:after="120"/>
      <w:jc w:val="both"/>
    </w:pPr>
    <w:rPr>
      <w:rFonts w:eastAsiaTheme="minorHAnsi"/>
      <w:szCs w:val="22"/>
      <w:lang w:eastAsia="bg-BG" w:bidi="bg-BG"/>
    </w:rPr>
  </w:style>
  <w:style w:type="paragraph" w:customStyle="1" w:styleId="Point4letter">
    <w:name w:val="Point 4 (letter)"/>
    <w:basedOn w:val="Normal"/>
    <w:rsid w:val="00196E3B"/>
    <w:pPr>
      <w:numPr>
        <w:ilvl w:val="8"/>
        <w:numId w:val="3"/>
      </w:numPr>
      <w:spacing w:before="120" w:after="120"/>
      <w:jc w:val="both"/>
    </w:pPr>
    <w:rPr>
      <w:rFonts w:eastAsiaTheme="minorHAnsi"/>
      <w:szCs w:val="22"/>
      <w:lang w:eastAsia="bg-BG" w:bidi="bg-BG"/>
    </w:rPr>
  </w:style>
  <w:style w:type="character" w:styleId="PageNumber">
    <w:name w:val="page number"/>
    <w:rsid w:val="00196E3B"/>
  </w:style>
  <w:style w:type="paragraph" w:styleId="Title">
    <w:name w:val="Title"/>
    <w:basedOn w:val="Normal"/>
    <w:link w:val="TitleChar"/>
    <w:qFormat/>
    <w:rsid w:val="00196E3B"/>
    <w:pPr>
      <w:spacing w:before="240" w:after="60"/>
      <w:jc w:val="center"/>
      <w:outlineLvl w:val="0"/>
    </w:pPr>
    <w:rPr>
      <w:rFonts w:ascii="Arial" w:hAnsi="Arial"/>
      <w:b/>
      <w:kern w:val="28"/>
      <w:sz w:val="32"/>
      <w:szCs w:val="22"/>
      <w:lang w:eastAsia="bg-BG" w:bidi="bg-BG"/>
    </w:rPr>
  </w:style>
  <w:style w:type="character" w:customStyle="1" w:styleId="TitleChar">
    <w:name w:val="Title Char"/>
    <w:basedOn w:val="DefaultParagraphFont"/>
    <w:link w:val="Title"/>
    <w:rsid w:val="00196E3B"/>
    <w:rPr>
      <w:rFonts w:ascii="Arial" w:hAnsi="Arial"/>
      <w:b/>
      <w:kern w:val="28"/>
      <w:sz w:val="32"/>
      <w:szCs w:val="22"/>
      <w:lang w:eastAsia="bg-BG" w:bidi="bg-BG"/>
    </w:rPr>
  </w:style>
  <w:style w:type="character" w:styleId="Hyperlink">
    <w:name w:val="Hyperlink"/>
    <w:uiPriority w:val="99"/>
    <w:unhideWhenUsed/>
    <w:rsid w:val="00196E3B"/>
    <w:rPr>
      <w:color w:val="0000FF"/>
      <w:u w:val="single"/>
    </w:rPr>
  </w:style>
  <w:style w:type="paragraph" w:styleId="CommentSubject">
    <w:name w:val="annotation subject"/>
    <w:basedOn w:val="CommentText"/>
    <w:next w:val="CommentText"/>
    <w:link w:val="CommentSubjectChar"/>
    <w:uiPriority w:val="99"/>
    <w:semiHidden/>
    <w:unhideWhenUsed/>
    <w:rsid w:val="00196E3B"/>
    <w:rPr>
      <w:b/>
      <w:bCs/>
    </w:rPr>
  </w:style>
  <w:style w:type="character" w:customStyle="1" w:styleId="CommentSubjectChar">
    <w:name w:val="Comment Subject Char"/>
    <w:basedOn w:val="CommentTextChar"/>
    <w:link w:val="CommentSubject"/>
    <w:uiPriority w:val="99"/>
    <w:semiHidden/>
    <w:rsid w:val="00196E3B"/>
    <w:rPr>
      <w:rFonts w:asciiTheme="minorHAnsi" w:eastAsiaTheme="minorHAnsi" w:hAnsiTheme="minorHAnsi" w:cstheme="minorBidi"/>
      <w:b/>
      <w:bCs/>
      <w:lang w:eastAsia="bg-BG" w:bidi="bg-BG"/>
    </w:rPr>
  </w:style>
  <w:style w:type="paragraph" w:styleId="ListBullet">
    <w:name w:val="List Bullet"/>
    <w:basedOn w:val="Normal"/>
    <w:unhideWhenUsed/>
    <w:rsid w:val="00196E3B"/>
    <w:pPr>
      <w:numPr>
        <w:numId w:val="4"/>
      </w:numPr>
      <w:spacing w:before="120" w:after="120"/>
      <w:contextualSpacing/>
      <w:jc w:val="both"/>
    </w:pPr>
    <w:rPr>
      <w:rFonts w:eastAsia="Calibri"/>
      <w:szCs w:val="22"/>
      <w:lang w:eastAsia="bg-BG" w:bidi="bg-BG"/>
    </w:rPr>
  </w:style>
  <w:style w:type="paragraph" w:styleId="ListBullet2">
    <w:name w:val="List Bullet 2"/>
    <w:basedOn w:val="Normal"/>
    <w:unhideWhenUsed/>
    <w:rsid w:val="00196E3B"/>
    <w:pPr>
      <w:numPr>
        <w:numId w:val="5"/>
      </w:numPr>
      <w:spacing w:before="120" w:after="120"/>
      <w:contextualSpacing/>
      <w:jc w:val="both"/>
    </w:pPr>
    <w:rPr>
      <w:rFonts w:eastAsia="Calibri"/>
      <w:szCs w:val="22"/>
      <w:lang w:eastAsia="bg-BG" w:bidi="bg-BG"/>
    </w:rPr>
  </w:style>
  <w:style w:type="paragraph" w:styleId="ListBullet3">
    <w:name w:val="List Bullet 3"/>
    <w:basedOn w:val="Normal"/>
    <w:unhideWhenUsed/>
    <w:rsid w:val="00196E3B"/>
    <w:pPr>
      <w:numPr>
        <w:numId w:val="6"/>
      </w:numPr>
      <w:spacing w:before="120" w:after="120"/>
      <w:contextualSpacing/>
      <w:jc w:val="both"/>
    </w:pPr>
    <w:rPr>
      <w:rFonts w:eastAsia="Calibri"/>
      <w:szCs w:val="22"/>
      <w:lang w:eastAsia="bg-BG" w:bidi="bg-BG"/>
    </w:rPr>
  </w:style>
  <w:style w:type="paragraph" w:styleId="ListBullet4">
    <w:name w:val="List Bullet 4"/>
    <w:basedOn w:val="Normal"/>
    <w:unhideWhenUsed/>
    <w:rsid w:val="00196E3B"/>
    <w:pPr>
      <w:numPr>
        <w:numId w:val="7"/>
      </w:numPr>
      <w:spacing w:before="120" w:after="120"/>
      <w:contextualSpacing/>
      <w:jc w:val="both"/>
    </w:pPr>
    <w:rPr>
      <w:rFonts w:eastAsia="Calibri"/>
      <w:szCs w:val="22"/>
      <w:lang w:eastAsia="bg-BG" w:bidi="bg-BG"/>
    </w:rPr>
  </w:style>
  <w:style w:type="paragraph" w:customStyle="1" w:styleId="AddressTL">
    <w:name w:val="AddressTL"/>
    <w:basedOn w:val="Normal"/>
    <w:next w:val="Normal"/>
    <w:rsid w:val="00196E3B"/>
    <w:pPr>
      <w:spacing w:after="720"/>
    </w:pPr>
    <w:rPr>
      <w:szCs w:val="22"/>
      <w:lang w:eastAsia="bg-BG" w:bidi="bg-BG"/>
    </w:rPr>
  </w:style>
  <w:style w:type="paragraph" w:customStyle="1" w:styleId="AddressTR">
    <w:name w:val="AddressTR"/>
    <w:basedOn w:val="Normal"/>
    <w:next w:val="Normal"/>
    <w:rsid w:val="00196E3B"/>
    <w:pPr>
      <w:spacing w:after="720"/>
      <w:ind w:left="5103"/>
    </w:pPr>
    <w:rPr>
      <w:szCs w:val="22"/>
      <w:lang w:eastAsia="bg-BG" w:bidi="bg-BG"/>
    </w:rPr>
  </w:style>
  <w:style w:type="paragraph" w:styleId="BlockText">
    <w:name w:val="Block Text"/>
    <w:basedOn w:val="Normal"/>
    <w:rsid w:val="00196E3B"/>
    <w:pPr>
      <w:spacing w:after="120"/>
      <w:ind w:left="1440" w:right="1440"/>
      <w:jc w:val="both"/>
    </w:pPr>
    <w:rPr>
      <w:szCs w:val="22"/>
      <w:lang w:eastAsia="bg-BG" w:bidi="bg-BG"/>
    </w:rPr>
  </w:style>
  <w:style w:type="paragraph" w:styleId="BodyText">
    <w:name w:val="Body Text"/>
    <w:basedOn w:val="Normal"/>
    <w:link w:val="BodyTextChar"/>
    <w:rsid w:val="00196E3B"/>
    <w:pPr>
      <w:spacing w:after="120"/>
      <w:jc w:val="both"/>
    </w:pPr>
    <w:rPr>
      <w:szCs w:val="22"/>
      <w:lang w:eastAsia="bg-BG" w:bidi="bg-BG"/>
    </w:rPr>
  </w:style>
  <w:style w:type="character" w:customStyle="1" w:styleId="BodyTextChar">
    <w:name w:val="Body Text Char"/>
    <w:basedOn w:val="DefaultParagraphFont"/>
    <w:link w:val="BodyText"/>
    <w:rsid w:val="00196E3B"/>
    <w:rPr>
      <w:sz w:val="24"/>
      <w:szCs w:val="22"/>
      <w:lang w:eastAsia="bg-BG" w:bidi="bg-BG"/>
    </w:rPr>
  </w:style>
  <w:style w:type="paragraph" w:styleId="BodyText2">
    <w:name w:val="Body Text 2"/>
    <w:basedOn w:val="Normal"/>
    <w:link w:val="BodyText2Char"/>
    <w:rsid w:val="00196E3B"/>
    <w:pPr>
      <w:spacing w:after="120" w:line="480" w:lineRule="auto"/>
      <w:jc w:val="both"/>
    </w:pPr>
    <w:rPr>
      <w:szCs w:val="22"/>
      <w:lang w:eastAsia="bg-BG" w:bidi="bg-BG"/>
    </w:rPr>
  </w:style>
  <w:style w:type="character" w:customStyle="1" w:styleId="BodyText2Char">
    <w:name w:val="Body Text 2 Char"/>
    <w:basedOn w:val="DefaultParagraphFont"/>
    <w:link w:val="BodyText2"/>
    <w:rsid w:val="00196E3B"/>
    <w:rPr>
      <w:sz w:val="24"/>
      <w:szCs w:val="22"/>
      <w:lang w:eastAsia="bg-BG" w:bidi="bg-BG"/>
    </w:rPr>
  </w:style>
  <w:style w:type="paragraph" w:styleId="BodyText3">
    <w:name w:val="Body Text 3"/>
    <w:basedOn w:val="Normal"/>
    <w:link w:val="BodyText3Char"/>
    <w:rsid w:val="00196E3B"/>
    <w:pPr>
      <w:spacing w:after="120"/>
      <w:jc w:val="both"/>
    </w:pPr>
    <w:rPr>
      <w:sz w:val="16"/>
      <w:szCs w:val="22"/>
      <w:lang w:eastAsia="bg-BG" w:bidi="bg-BG"/>
    </w:rPr>
  </w:style>
  <w:style w:type="character" w:customStyle="1" w:styleId="BodyText3Char">
    <w:name w:val="Body Text 3 Char"/>
    <w:basedOn w:val="DefaultParagraphFont"/>
    <w:link w:val="BodyText3"/>
    <w:rsid w:val="00196E3B"/>
    <w:rPr>
      <w:sz w:val="16"/>
      <w:szCs w:val="22"/>
      <w:lang w:eastAsia="bg-BG" w:bidi="bg-BG"/>
    </w:rPr>
  </w:style>
  <w:style w:type="paragraph" w:styleId="BodyTextFirstIndent">
    <w:name w:val="Body Text First Indent"/>
    <w:basedOn w:val="BodyText"/>
    <w:link w:val="BodyTextFirstIndentChar"/>
    <w:rsid w:val="00196E3B"/>
    <w:pPr>
      <w:ind w:firstLine="210"/>
    </w:pPr>
  </w:style>
  <w:style w:type="character" w:customStyle="1" w:styleId="BodyTextFirstIndentChar">
    <w:name w:val="Body Text First Indent Char"/>
    <w:basedOn w:val="BodyTextChar"/>
    <w:link w:val="BodyTextFirstIndent"/>
    <w:rsid w:val="00196E3B"/>
    <w:rPr>
      <w:sz w:val="24"/>
      <w:szCs w:val="22"/>
      <w:lang w:eastAsia="bg-BG" w:bidi="bg-BG"/>
    </w:rPr>
  </w:style>
  <w:style w:type="paragraph" w:styleId="BodyTextIndent">
    <w:name w:val="Body Text Indent"/>
    <w:basedOn w:val="Normal"/>
    <w:link w:val="BodyTextIndentChar"/>
    <w:rsid w:val="00196E3B"/>
    <w:pPr>
      <w:spacing w:after="120"/>
      <w:ind w:left="283"/>
      <w:jc w:val="both"/>
    </w:pPr>
    <w:rPr>
      <w:szCs w:val="22"/>
      <w:lang w:eastAsia="bg-BG" w:bidi="bg-BG"/>
    </w:rPr>
  </w:style>
  <w:style w:type="character" w:customStyle="1" w:styleId="BodyTextIndentChar">
    <w:name w:val="Body Text Indent Char"/>
    <w:basedOn w:val="DefaultParagraphFont"/>
    <w:link w:val="BodyTextIndent"/>
    <w:rsid w:val="00196E3B"/>
    <w:rPr>
      <w:sz w:val="24"/>
      <w:szCs w:val="22"/>
      <w:lang w:eastAsia="bg-BG" w:bidi="bg-BG"/>
    </w:rPr>
  </w:style>
  <w:style w:type="paragraph" w:styleId="BodyTextFirstIndent2">
    <w:name w:val="Body Text First Indent 2"/>
    <w:basedOn w:val="BodyTextIndent"/>
    <w:link w:val="BodyTextFirstIndent2Char"/>
    <w:rsid w:val="00196E3B"/>
    <w:pPr>
      <w:ind w:firstLine="210"/>
    </w:pPr>
  </w:style>
  <w:style w:type="character" w:customStyle="1" w:styleId="BodyTextFirstIndent2Char">
    <w:name w:val="Body Text First Indent 2 Char"/>
    <w:basedOn w:val="BodyTextIndentChar"/>
    <w:link w:val="BodyTextFirstIndent2"/>
    <w:rsid w:val="00196E3B"/>
    <w:rPr>
      <w:sz w:val="24"/>
      <w:szCs w:val="22"/>
      <w:lang w:eastAsia="bg-BG" w:bidi="bg-BG"/>
    </w:rPr>
  </w:style>
  <w:style w:type="paragraph" w:styleId="BodyTextIndent2">
    <w:name w:val="Body Text Indent 2"/>
    <w:basedOn w:val="Normal"/>
    <w:link w:val="BodyTextIndent2Char"/>
    <w:rsid w:val="00196E3B"/>
    <w:pPr>
      <w:spacing w:after="120" w:line="480" w:lineRule="auto"/>
      <w:ind w:left="283"/>
      <w:jc w:val="both"/>
    </w:pPr>
    <w:rPr>
      <w:szCs w:val="22"/>
      <w:lang w:eastAsia="bg-BG" w:bidi="bg-BG"/>
    </w:rPr>
  </w:style>
  <w:style w:type="character" w:customStyle="1" w:styleId="BodyTextIndent2Char">
    <w:name w:val="Body Text Indent 2 Char"/>
    <w:basedOn w:val="DefaultParagraphFont"/>
    <w:link w:val="BodyTextIndent2"/>
    <w:rsid w:val="00196E3B"/>
    <w:rPr>
      <w:sz w:val="24"/>
      <w:szCs w:val="22"/>
      <w:lang w:eastAsia="bg-BG" w:bidi="bg-BG"/>
    </w:rPr>
  </w:style>
  <w:style w:type="paragraph" w:styleId="BodyTextIndent3">
    <w:name w:val="Body Text Indent 3"/>
    <w:basedOn w:val="Normal"/>
    <w:link w:val="BodyTextIndent3Char"/>
    <w:rsid w:val="00196E3B"/>
    <w:pPr>
      <w:spacing w:after="120"/>
      <w:ind w:left="283"/>
      <w:jc w:val="both"/>
    </w:pPr>
    <w:rPr>
      <w:sz w:val="16"/>
      <w:szCs w:val="22"/>
      <w:lang w:eastAsia="bg-BG" w:bidi="bg-BG"/>
    </w:rPr>
  </w:style>
  <w:style w:type="character" w:customStyle="1" w:styleId="BodyTextIndent3Char">
    <w:name w:val="Body Text Indent 3 Char"/>
    <w:basedOn w:val="DefaultParagraphFont"/>
    <w:link w:val="BodyTextIndent3"/>
    <w:rsid w:val="00196E3B"/>
    <w:rPr>
      <w:sz w:val="16"/>
      <w:szCs w:val="22"/>
      <w:lang w:eastAsia="bg-BG" w:bidi="bg-BG"/>
    </w:rPr>
  </w:style>
  <w:style w:type="paragraph" w:styleId="Caption">
    <w:name w:val="caption"/>
    <w:basedOn w:val="Normal"/>
    <w:next w:val="Normal"/>
    <w:qFormat/>
    <w:rsid w:val="00196E3B"/>
    <w:pPr>
      <w:spacing w:before="120" w:after="120"/>
      <w:jc w:val="both"/>
    </w:pPr>
    <w:rPr>
      <w:b/>
      <w:szCs w:val="22"/>
      <w:lang w:eastAsia="bg-BG" w:bidi="bg-BG"/>
    </w:rPr>
  </w:style>
  <w:style w:type="paragraph" w:styleId="Closing">
    <w:name w:val="Closing"/>
    <w:basedOn w:val="Normal"/>
    <w:next w:val="Signature"/>
    <w:link w:val="ClosingChar"/>
    <w:rsid w:val="00196E3B"/>
    <w:pPr>
      <w:tabs>
        <w:tab w:val="left" w:pos="5103"/>
      </w:tabs>
      <w:spacing w:before="240" w:after="240"/>
      <w:ind w:left="5103"/>
    </w:pPr>
    <w:rPr>
      <w:szCs w:val="22"/>
      <w:lang w:eastAsia="bg-BG" w:bidi="bg-BG"/>
    </w:rPr>
  </w:style>
  <w:style w:type="character" w:customStyle="1" w:styleId="ClosingChar">
    <w:name w:val="Closing Char"/>
    <w:basedOn w:val="DefaultParagraphFont"/>
    <w:link w:val="Closing"/>
    <w:rsid w:val="00196E3B"/>
    <w:rPr>
      <w:sz w:val="24"/>
      <w:szCs w:val="22"/>
      <w:lang w:eastAsia="bg-BG" w:bidi="bg-BG"/>
    </w:rPr>
  </w:style>
  <w:style w:type="paragraph" w:styleId="Signature">
    <w:name w:val="Signature"/>
    <w:basedOn w:val="Normal"/>
    <w:next w:val="Contact"/>
    <w:link w:val="SignatureChar"/>
    <w:uiPriority w:val="99"/>
    <w:rsid w:val="00196E3B"/>
    <w:pPr>
      <w:tabs>
        <w:tab w:val="left" w:pos="5103"/>
      </w:tabs>
      <w:spacing w:before="1200"/>
      <w:ind w:left="5103"/>
      <w:jc w:val="center"/>
    </w:pPr>
    <w:rPr>
      <w:szCs w:val="22"/>
      <w:lang w:eastAsia="bg-BG" w:bidi="bg-BG"/>
    </w:rPr>
  </w:style>
  <w:style w:type="character" w:customStyle="1" w:styleId="SignatureChar">
    <w:name w:val="Signature Char"/>
    <w:basedOn w:val="DefaultParagraphFont"/>
    <w:link w:val="Signature"/>
    <w:uiPriority w:val="99"/>
    <w:rsid w:val="00196E3B"/>
    <w:rPr>
      <w:sz w:val="24"/>
      <w:szCs w:val="22"/>
      <w:lang w:eastAsia="bg-BG" w:bidi="bg-BG"/>
    </w:rPr>
  </w:style>
  <w:style w:type="paragraph" w:customStyle="1" w:styleId="Enclosures">
    <w:name w:val="Enclosures"/>
    <w:basedOn w:val="Normal"/>
    <w:next w:val="Participants"/>
    <w:rsid w:val="00196E3B"/>
    <w:pPr>
      <w:keepNext/>
      <w:keepLines/>
      <w:tabs>
        <w:tab w:val="left" w:pos="5670"/>
      </w:tabs>
      <w:spacing w:before="480"/>
      <w:ind w:left="1985" w:hanging="1985"/>
    </w:pPr>
    <w:rPr>
      <w:szCs w:val="22"/>
      <w:lang w:eastAsia="bg-BG" w:bidi="bg-BG"/>
    </w:rPr>
  </w:style>
  <w:style w:type="paragraph" w:customStyle="1" w:styleId="Participants">
    <w:name w:val="Participants"/>
    <w:basedOn w:val="Normal"/>
    <w:next w:val="Copies"/>
    <w:rsid w:val="00196E3B"/>
    <w:pPr>
      <w:tabs>
        <w:tab w:val="left" w:pos="2552"/>
        <w:tab w:val="left" w:pos="2835"/>
        <w:tab w:val="left" w:pos="5670"/>
        <w:tab w:val="left" w:pos="6379"/>
        <w:tab w:val="left" w:pos="6804"/>
      </w:tabs>
      <w:spacing w:before="480"/>
      <w:ind w:left="1985" w:hanging="1985"/>
    </w:pPr>
    <w:rPr>
      <w:szCs w:val="22"/>
      <w:lang w:eastAsia="bg-BG" w:bidi="bg-BG"/>
    </w:rPr>
  </w:style>
  <w:style w:type="paragraph" w:customStyle="1" w:styleId="Copies">
    <w:name w:val="Copies"/>
    <w:basedOn w:val="Normal"/>
    <w:next w:val="Normal"/>
    <w:rsid w:val="00196E3B"/>
    <w:pPr>
      <w:tabs>
        <w:tab w:val="left" w:pos="2552"/>
        <w:tab w:val="left" w:pos="2835"/>
        <w:tab w:val="left" w:pos="5670"/>
        <w:tab w:val="left" w:pos="6379"/>
        <w:tab w:val="left" w:pos="6804"/>
      </w:tabs>
      <w:spacing w:before="480"/>
      <w:ind w:left="1985" w:hanging="1985"/>
    </w:pPr>
    <w:rPr>
      <w:szCs w:val="22"/>
      <w:lang w:eastAsia="bg-BG" w:bidi="bg-BG"/>
    </w:rPr>
  </w:style>
  <w:style w:type="paragraph" w:styleId="Date">
    <w:name w:val="Date"/>
    <w:basedOn w:val="Normal"/>
    <w:next w:val="References"/>
    <w:link w:val="DateChar"/>
    <w:rsid w:val="00196E3B"/>
    <w:pPr>
      <w:ind w:left="5103" w:right="-567"/>
    </w:pPr>
    <w:rPr>
      <w:szCs w:val="22"/>
      <w:lang w:eastAsia="bg-BG" w:bidi="bg-BG"/>
    </w:rPr>
  </w:style>
  <w:style w:type="character" w:customStyle="1" w:styleId="DateChar">
    <w:name w:val="Date Char"/>
    <w:basedOn w:val="DefaultParagraphFont"/>
    <w:link w:val="Date"/>
    <w:rsid w:val="00196E3B"/>
    <w:rPr>
      <w:sz w:val="24"/>
      <w:szCs w:val="22"/>
      <w:lang w:eastAsia="bg-BG" w:bidi="bg-BG"/>
    </w:rPr>
  </w:style>
  <w:style w:type="paragraph" w:customStyle="1" w:styleId="References">
    <w:name w:val="References"/>
    <w:basedOn w:val="Normal"/>
    <w:next w:val="AddressTR"/>
    <w:rsid w:val="00196E3B"/>
    <w:pPr>
      <w:spacing w:after="240"/>
      <w:ind w:left="5103"/>
    </w:pPr>
    <w:rPr>
      <w:sz w:val="20"/>
      <w:szCs w:val="22"/>
      <w:lang w:eastAsia="bg-BG" w:bidi="bg-BG"/>
    </w:rPr>
  </w:style>
  <w:style w:type="paragraph" w:styleId="DocumentMap">
    <w:name w:val="Document Map"/>
    <w:basedOn w:val="Normal"/>
    <w:link w:val="DocumentMapChar"/>
    <w:semiHidden/>
    <w:rsid w:val="00196E3B"/>
    <w:pPr>
      <w:shd w:val="clear" w:color="auto" w:fill="000080"/>
      <w:spacing w:after="240"/>
      <w:jc w:val="both"/>
    </w:pPr>
    <w:rPr>
      <w:rFonts w:ascii="Tahoma" w:hAnsi="Tahoma"/>
      <w:szCs w:val="22"/>
      <w:lang w:eastAsia="bg-BG" w:bidi="bg-BG"/>
    </w:rPr>
  </w:style>
  <w:style w:type="character" w:customStyle="1" w:styleId="DocumentMapChar">
    <w:name w:val="Document Map Char"/>
    <w:basedOn w:val="DefaultParagraphFont"/>
    <w:link w:val="DocumentMap"/>
    <w:semiHidden/>
    <w:rsid w:val="00196E3B"/>
    <w:rPr>
      <w:rFonts w:ascii="Tahoma" w:hAnsi="Tahoma"/>
      <w:sz w:val="24"/>
      <w:szCs w:val="22"/>
      <w:shd w:val="clear" w:color="auto" w:fill="000080"/>
      <w:lang w:eastAsia="bg-BG" w:bidi="bg-BG"/>
    </w:rPr>
  </w:style>
  <w:style w:type="paragraph" w:customStyle="1" w:styleId="DoubSign">
    <w:name w:val="DoubSign"/>
    <w:basedOn w:val="Normal"/>
    <w:next w:val="Contact"/>
    <w:rsid w:val="00196E3B"/>
    <w:pPr>
      <w:tabs>
        <w:tab w:val="left" w:pos="5103"/>
      </w:tabs>
      <w:spacing w:before="1200"/>
    </w:pPr>
    <w:rPr>
      <w:szCs w:val="22"/>
      <w:lang w:eastAsia="bg-BG" w:bidi="bg-BG"/>
    </w:rPr>
  </w:style>
  <w:style w:type="paragraph" w:styleId="EndnoteText">
    <w:name w:val="endnote text"/>
    <w:basedOn w:val="Normal"/>
    <w:link w:val="EndnoteTextChar"/>
    <w:semiHidden/>
    <w:rsid w:val="00196E3B"/>
    <w:pPr>
      <w:spacing w:after="240"/>
      <w:jc w:val="both"/>
    </w:pPr>
    <w:rPr>
      <w:sz w:val="20"/>
      <w:szCs w:val="22"/>
      <w:lang w:eastAsia="bg-BG" w:bidi="bg-BG"/>
    </w:rPr>
  </w:style>
  <w:style w:type="character" w:customStyle="1" w:styleId="EndnoteTextChar">
    <w:name w:val="Endnote Text Char"/>
    <w:basedOn w:val="DefaultParagraphFont"/>
    <w:link w:val="EndnoteText"/>
    <w:semiHidden/>
    <w:rsid w:val="00196E3B"/>
    <w:rPr>
      <w:szCs w:val="22"/>
      <w:lang w:eastAsia="bg-BG" w:bidi="bg-BG"/>
    </w:rPr>
  </w:style>
  <w:style w:type="paragraph" w:styleId="EnvelopeAddress">
    <w:name w:val="envelope address"/>
    <w:basedOn w:val="Normal"/>
    <w:rsid w:val="00196E3B"/>
    <w:pPr>
      <w:framePr w:w="7920" w:h="1980" w:hRule="exact" w:hSpace="180" w:wrap="auto" w:hAnchor="page" w:xAlign="center" w:yAlign="bottom"/>
      <w:jc w:val="both"/>
    </w:pPr>
    <w:rPr>
      <w:szCs w:val="22"/>
      <w:lang w:eastAsia="bg-BG" w:bidi="bg-BG"/>
    </w:rPr>
  </w:style>
  <w:style w:type="paragraph" w:styleId="EnvelopeReturn">
    <w:name w:val="envelope return"/>
    <w:basedOn w:val="Normal"/>
    <w:rsid w:val="00196E3B"/>
    <w:pPr>
      <w:jc w:val="both"/>
    </w:pPr>
    <w:rPr>
      <w:sz w:val="20"/>
      <w:szCs w:val="22"/>
      <w:lang w:eastAsia="bg-BG" w:bidi="bg-BG"/>
    </w:rPr>
  </w:style>
  <w:style w:type="paragraph" w:styleId="Index1">
    <w:name w:val="index 1"/>
    <w:basedOn w:val="Normal"/>
    <w:next w:val="Normal"/>
    <w:autoRedefine/>
    <w:semiHidden/>
    <w:rsid w:val="00196E3B"/>
    <w:pPr>
      <w:spacing w:after="240"/>
      <w:ind w:left="240" w:hanging="240"/>
      <w:jc w:val="both"/>
    </w:pPr>
    <w:rPr>
      <w:szCs w:val="22"/>
      <w:lang w:eastAsia="bg-BG" w:bidi="bg-BG"/>
    </w:rPr>
  </w:style>
  <w:style w:type="paragraph" w:styleId="Index2">
    <w:name w:val="index 2"/>
    <w:basedOn w:val="Normal"/>
    <w:next w:val="Normal"/>
    <w:autoRedefine/>
    <w:semiHidden/>
    <w:rsid w:val="00196E3B"/>
    <w:pPr>
      <w:spacing w:after="240"/>
      <w:ind w:left="480" w:hanging="240"/>
      <w:jc w:val="both"/>
    </w:pPr>
    <w:rPr>
      <w:szCs w:val="22"/>
      <w:lang w:eastAsia="bg-BG" w:bidi="bg-BG"/>
    </w:rPr>
  </w:style>
  <w:style w:type="paragraph" w:styleId="Index3">
    <w:name w:val="index 3"/>
    <w:basedOn w:val="Normal"/>
    <w:next w:val="Normal"/>
    <w:autoRedefine/>
    <w:semiHidden/>
    <w:rsid w:val="00196E3B"/>
    <w:pPr>
      <w:spacing w:after="240"/>
      <w:ind w:left="720" w:hanging="240"/>
      <w:jc w:val="both"/>
    </w:pPr>
    <w:rPr>
      <w:szCs w:val="22"/>
      <w:lang w:eastAsia="bg-BG" w:bidi="bg-BG"/>
    </w:rPr>
  </w:style>
  <w:style w:type="paragraph" w:styleId="Index4">
    <w:name w:val="index 4"/>
    <w:basedOn w:val="Normal"/>
    <w:next w:val="Normal"/>
    <w:autoRedefine/>
    <w:semiHidden/>
    <w:rsid w:val="00196E3B"/>
    <w:pPr>
      <w:spacing w:after="240"/>
      <w:ind w:left="960" w:hanging="240"/>
      <w:jc w:val="both"/>
    </w:pPr>
    <w:rPr>
      <w:szCs w:val="22"/>
      <w:lang w:eastAsia="bg-BG" w:bidi="bg-BG"/>
    </w:rPr>
  </w:style>
  <w:style w:type="paragraph" w:styleId="Index5">
    <w:name w:val="index 5"/>
    <w:basedOn w:val="Normal"/>
    <w:next w:val="Normal"/>
    <w:autoRedefine/>
    <w:semiHidden/>
    <w:rsid w:val="00196E3B"/>
    <w:pPr>
      <w:spacing w:after="240"/>
      <w:ind w:left="1200" w:hanging="240"/>
      <w:jc w:val="both"/>
    </w:pPr>
    <w:rPr>
      <w:szCs w:val="22"/>
      <w:lang w:eastAsia="bg-BG" w:bidi="bg-BG"/>
    </w:rPr>
  </w:style>
  <w:style w:type="paragraph" w:styleId="Index6">
    <w:name w:val="index 6"/>
    <w:basedOn w:val="Normal"/>
    <w:next w:val="Normal"/>
    <w:autoRedefine/>
    <w:semiHidden/>
    <w:rsid w:val="00196E3B"/>
    <w:pPr>
      <w:spacing w:after="240"/>
      <w:ind w:left="1440" w:hanging="240"/>
      <w:jc w:val="both"/>
    </w:pPr>
    <w:rPr>
      <w:szCs w:val="22"/>
      <w:lang w:eastAsia="bg-BG" w:bidi="bg-BG"/>
    </w:rPr>
  </w:style>
  <w:style w:type="paragraph" w:styleId="Index7">
    <w:name w:val="index 7"/>
    <w:basedOn w:val="Normal"/>
    <w:next w:val="Normal"/>
    <w:autoRedefine/>
    <w:semiHidden/>
    <w:rsid w:val="00196E3B"/>
    <w:pPr>
      <w:spacing w:after="240"/>
      <w:ind w:left="1680" w:hanging="240"/>
      <w:jc w:val="both"/>
    </w:pPr>
    <w:rPr>
      <w:szCs w:val="22"/>
      <w:lang w:eastAsia="bg-BG" w:bidi="bg-BG"/>
    </w:rPr>
  </w:style>
  <w:style w:type="paragraph" w:styleId="Index8">
    <w:name w:val="index 8"/>
    <w:basedOn w:val="Normal"/>
    <w:next w:val="Normal"/>
    <w:autoRedefine/>
    <w:semiHidden/>
    <w:rsid w:val="00196E3B"/>
    <w:pPr>
      <w:spacing w:after="240"/>
      <w:ind w:left="1920" w:hanging="240"/>
      <w:jc w:val="both"/>
    </w:pPr>
    <w:rPr>
      <w:szCs w:val="22"/>
      <w:lang w:eastAsia="bg-BG" w:bidi="bg-BG"/>
    </w:rPr>
  </w:style>
  <w:style w:type="paragraph" w:styleId="Index9">
    <w:name w:val="index 9"/>
    <w:basedOn w:val="Normal"/>
    <w:next w:val="Normal"/>
    <w:autoRedefine/>
    <w:semiHidden/>
    <w:rsid w:val="00196E3B"/>
    <w:pPr>
      <w:spacing w:after="240"/>
      <w:ind w:left="2160" w:hanging="240"/>
      <w:jc w:val="both"/>
    </w:pPr>
    <w:rPr>
      <w:szCs w:val="22"/>
      <w:lang w:eastAsia="bg-BG" w:bidi="bg-BG"/>
    </w:rPr>
  </w:style>
  <w:style w:type="paragraph" w:styleId="IndexHeading">
    <w:name w:val="index heading"/>
    <w:basedOn w:val="Normal"/>
    <w:next w:val="Index1"/>
    <w:semiHidden/>
    <w:rsid w:val="00196E3B"/>
    <w:pPr>
      <w:spacing w:after="240"/>
      <w:jc w:val="both"/>
    </w:pPr>
    <w:rPr>
      <w:rFonts w:ascii="Arial" w:hAnsi="Arial"/>
      <w:b/>
      <w:szCs w:val="22"/>
      <w:lang w:eastAsia="bg-BG" w:bidi="bg-BG"/>
    </w:rPr>
  </w:style>
  <w:style w:type="paragraph" w:styleId="List">
    <w:name w:val="List"/>
    <w:basedOn w:val="Normal"/>
    <w:rsid w:val="00196E3B"/>
    <w:pPr>
      <w:spacing w:after="240"/>
      <w:ind w:left="283" w:hanging="283"/>
      <w:jc w:val="both"/>
    </w:pPr>
    <w:rPr>
      <w:szCs w:val="22"/>
      <w:lang w:eastAsia="bg-BG" w:bidi="bg-BG"/>
    </w:rPr>
  </w:style>
  <w:style w:type="paragraph" w:styleId="List2">
    <w:name w:val="List 2"/>
    <w:basedOn w:val="Normal"/>
    <w:rsid w:val="00196E3B"/>
    <w:pPr>
      <w:spacing w:after="240"/>
      <w:ind w:left="566" w:hanging="283"/>
      <w:jc w:val="both"/>
    </w:pPr>
    <w:rPr>
      <w:szCs w:val="22"/>
      <w:lang w:eastAsia="bg-BG" w:bidi="bg-BG"/>
    </w:rPr>
  </w:style>
  <w:style w:type="paragraph" w:styleId="List3">
    <w:name w:val="List 3"/>
    <w:basedOn w:val="Normal"/>
    <w:rsid w:val="00196E3B"/>
    <w:pPr>
      <w:spacing w:after="240"/>
      <w:ind w:left="849" w:hanging="283"/>
      <w:jc w:val="both"/>
    </w:pPr>
    <w:rPr>
      <w:szCs w:val="22"/>
      <w:lang w:eastAsia="bg-BG" w:bidi="bg-BG"/>
    </w:rPr>
  </w:style>
  <w:style w:type="paragraph" w:styleId="List4">
    <w:name w:val="List 4"/>
    <w:basedOn w:val="Normal"/>
    <w:rsid w:val="00196E3B"/>
    <w:pPr>
      <w:spacing w:after="240"/>
      <w:ind w:left="1132" w:hanging="283"/>
      <w:jc w:val="both"/>
    </w:pPr>
    <w:rPr>
      <w:szCs w:val="22"/>
      <w:lang w:eastAsia="bg-BG" w:bidi="bg-BG"/>
    </w:rPr>
  </w:style>
  <w:style w:type="paragraph" w:styleId="List5">
    <w:name w:val="List 5"/>
    <w:basedOn w:val="Normal"/>
    <w:rsid w:val="00196E3B"/>
    <w:pPr>
      <w:spacing w:after="240"/>
      <w:ind w:left="1415" w:hanging="283"/>
      <w:jc w:val="both"/>
    </w:pPr>
    <w:rPr>
      <w:szCs w:val="22"/>
      <w:lang w:eastAsia="bg-BG" w:bidi="bg-BG"/>
    </w:rPr>
  </w:style>
  <w:style w:type="paragraph" w:styleId="ListBullet5">
    <w:name w:val="List Bullet 5"/>
    <w:basedOn w:val="Normal"/>
    <w:autoRedefine/>
    <w:rsid w:val="00196E3B"/>
    <w:pPr>
      <w:numPr>
        <w:numId w:val="8"/>
      </w:numPr>
      <w:spacing w:after="240"/>
      <w:jc w:val="both"/>
    </w:pPr>
    <w:rPr>
      <w:szCs w:val="22"/>
      <w:lang w:eastAsia="bg-BG" w:bidi="bg-BG"/>
    </w:rPr>
  </w:style>
  <w:style w:type="paragraph" w:styleId="ListContinue">
    <w:name w:val="List Continue"/>
    <w:basedOn w:val="Normal"/>
    <w:rsid w:val="00196E3B"/>
    <w:pPr>
      <w:spacing w:after="120"/>
      <w:ind w:left="283"/>
      <w:jc w:val="both"/>
    </w:pPr>
    <w:rPr>
      <w:szCs w:val="22"/>
      <w:lang w:eastAsia="bg-BG" w:bidi="bg-BG"/>
    </w:rPr>
  </w:style>
  <w:style w:type="paragraph" w:styleId="ListContinue2">
    <w:name w:val="List Continue 2"/>
    <w:basedOn w:val="Normal"/>
    <w:rsid w:val="00196E3B"/>
    <w:pPr>
      <w:spacing w:after="120"/>
      <w:ind w:left="566"/>
      <w:jc w:val="both"/>
    </w:pPr>
    <w:rPr>
      <w:szCs w:val="22"/>
      <w:lang w:eastAsia="bg-BG" w:bidi="bg-BG"/>
    </w:rPr>
  </w:style>
  <w:style w:type="paragraph" w:styleId="ListContinue3">
    <w:name w:val="List Continue 3"/>
    <w:basedOn w:val="Normal"/>
    <w:rsid w:val="00196E3B"/>
    <w:pPr>
      <w:spacing w:after="120"/>
      <w:ind w:left="849"/>
      <w:jc w:val="both"/>
    </w:pPr>
    <w:rPr>
      <w:szCs w:val="22"/>
      <w:lang w:eastAsia="bg-BG" w:bidi="bg-BG"/>
    </w:rPr>
  </w:style>
  <w:style w:type="paragraph" w:styleId="ListContinue4">
    <w:name w:val="List Continue 4"/>
    <w:basedOn w:val="Normal"/>
    <w:rsid w:val="00196E3B"/>
    <w:pPr>
      <w:spacing w:after="120"/>
      <w:ind w:left="1132"/>
      <w:jc w:val="both"/>
    </w:pPr>
    <w:rPr>
      <w:szCs w:val="22"/>
      <w:lang w:eastAsia="bg-BG" w:bidi="bg-BG"/>
    </w:rPr>
  </w:style>
  <w:style w:type="paragraph" w:styleId="ListContinue5">
    <w:name w:val="List Continue 5"/>
    <w:basedOn w:val="Normal"/>
    <w:rsid w:val="00196E3B"/>
    <w:pPr>
      <w:spacing w:after="120"/>
      <w:ind w:left="1415"/>
      <w:jc w:val="both"/>
    </w:pPr>
    <w:rPr>
      <w:szCs w:val="22"/>
      <w:lang w:eastAsia="bg-BG" w:bidi="bg-BG"/>
    </w:rPr>
  </w:style>
  <w:style w:type="paragraph" w:styleId="ListNumber">
    <w:name w:val="List Number"/>
    <w:basedOn w:val="Normal"/>
    <w:rsid w:val="00196E3B"/>
    <w:pPr>
      <w:numPr>
        <w:numId w:val="15"/>
      </w:numPr>
      <w:spacing w:after="240"/>
      <w:jc w:val="both"/>
    </w:pPr>
    <w:rPr>
      <w:szCs w:val="22"/>
      <w:lang w:eastAsia="bg-BG" w:bidi="bg-BG"/>
    </w:rPr>
  </w:style>
  <w:style w:type="paragraph" w:styleId="ListNumber2">
    <w:name w:val="List Number 2"/>
    <w:basedOn w:val="Text2"/>
    <w:rsid w:val="00196E3B"/>
    <w:pPr>
      <w:numPr>
        <w:numId w:val="17"/>
      </w:numPr>
      <w:spacing w:before="0" w:after="240"/>
    </w:pPr>
    <w:rPr>
      <w:rFonts w:eastAsia="Times New Roman"/>
    </w:rPr>
  </w:style>
  <w:style w:type="paragraph" w:styleId="ListNumber3">
    <w:name w:val="List Number 3"/>
    <w:basedOn w:val="Text3"/>
    <w:rsid w:val="00196E3B"/>
    <w:pPr>
      <w:numPr>
        <w:numId w:val="18"/>
      </w:numPr>
      <w:spacing w:before="0" w:after="240"/>
    </w:pPr>
    <w:rPr>
      <w:rFonts w:eastAsia="Times New Roman"/>
    </w:rPr>
  </w:style>
  <w:style w:type="paragraph" w:styleId="ListNumber4">
    <w:name w:val="List Number 4"/>
    <w:basedOn w:val="Text4"/>
    <w:rsid w:val="00196E3B"/>
    <w:pPr>
      <w:numPr>
        <w:numId w:val="19"/>
      </w:numPr>
      <w:spacing w:before="0" w:after="240"/>
    </w:pPr>
    <w:rPr>
      <w:rFonts w:eastAsia="Times New Roman"/>
    </w:rPr>
  </w:style>
  <w:style w:type="paragraph" w:styleId="ListNumber5">
    <w:name w:val="List Number 5"/>
    <w:basedOn w:val="Normal"/>
    <w:rsid w:val="00196E3B"/>
    <w:pPr>
      <w:numPr>
        <w:numId w:val="9"/>
      </w:numPr>
      <w:spacing w:after="240"/>
      <w:jc w:val="both"/>
    </w:pPr>
    <w:rPr>
      <w:szCs w:val="22"/>
      <w:lang w:eastAsia="bg-BG" w:bidi="bg-BG"/>
    </w:rPr>
  </w:style>
  <w:style w:type="paragraph" w:styleId="MacroText">
    <w:name w:val="macro"/>
    <w:link w:val="MacroTextChar"/>
    <w:semiHidden/>
    <w:rsid w:val="00196E3B"/>
    <w:pPr>
      <w:tabs>
        <w:tab w:val="left" w:pos="480"/>
        <w:tab w:val="left" w:pos="960"/>
        <w:tab w:val="left" w:pos="1440"/>
        <w:tab w:val="left" w:pos="1920"/>
        <w:tab w:val="left" w:pos="2400"/>
        <w:tab w:val="left" w:pos="2880"/>
        <w:tab w:val="left" w:pos="3360"/>
        <w:tab w:val="left" w:pos="3840"/>
        <w:tab w:val="left" w:pos="4320"/>
      </w:tabs>
      <w:spacing w:after="240" w:line="276" w:lineRule="auto"/>
      <w:jc w:val="both"/>
    </w:pPr>
    <w:rPr>
      <w:rFonts w:ascii="Courier New" w:hAnsi="Courier New"/>
      <w:sz w:val="22"/>
      <w:szCs w:val="22"/>
      <w:lang w:eastAsia="bg-BG" w:bidi="bg-BG"/>
    </w:rPr>
  </w:style>
  <w:style w:type="character" w:customStyle="1" w:styleId="MacroTextChar">
    <w:name w:val="Macro Text Char"/>
    <w:basedOn w:val="DefaultParagraphFont"/>
    <w:link w:val="MacroText"/>
    <w:semiHidden/>
    <w:rsid w:val="00196E3B"/>
    <w:rPr>
      <w:rFonts w:ascii="Courier New" w:hAnsi="Courier New"/>
      <w:sz w:val="22"/>
      <w:szCs w:val="22"/>
      <w:lang w:eastAsia="bg-BG" w:bidi="bg-BG"/>
    </w:rPr>
  </w:style>
  <w:style w:type="paragraph" w:styleId="MessageHeader">
    <w:name w:val="Message Header"/>
    <w:basedOn w:val="Normal"/>
    <w:link w:val="MessageHeaderChar"/>
    <w:rsid w:val="00196E3B"/>
    <w:pPr>
      <w:pBdr>
        <w:top w:val="single" w:sz="6" w:space="1" w:color="auto"/>
        <w:left w:val="single" w:sz="6" w:space="1" w:color="auto"/>
        <w:bottom w:val="single" w:sz="6" w:space="1" w:color="auto"/>
        <w:right w:val="single" w:sz="6" w:space="1" w:color="auto"/>
      </w:pBdr>
      <w:shd w:val="pct20" w:color="auto" w:fill="auto"/>
      <w:spacing w:after="240"/>
      <w:ind w:left="1134" w:hanging="1134"/>
      <w:jc w:val="both"/>
    </w:pPr>
    <w:rPr>
      <w:rFonts w:ascii="Arial" w:hAnsi="Arial"/>
      <w:szCs w:val="22"/>
      <w:lang w:eastAsia="bg-BG" w:bidi="bg-BG"/>
    </w:rPr>
  </w:style>
  <w:style w:type="character" w:customStyle="1" w:styleId="MessageHeaderChar">
    <w:name w:val="Message Header Char"/>
    <w:basedOn w:val="DefaultParagraphFont"/>
    <w:link w:val="MessageHeader"/>
    <w:rsid w:val="00196E3B"/>
    <w:rPr>
      <w:rFonts w:ascii="Arial" w:hAnsi="Arial"/>
      <w:sz w:val="24"/>
      <w:szCs w:val="22"/>
      <w:shd w:val="pct20" w:color="auto" w:fill="auto"/>
      <w:lang w:eastAsia="bg-BG" w:bidi="bg-BG"/>
    </w:rPr>
  </w:style>
  <w:style w:type="paragraph" w:styleId="NormalIndent">
    <w:name w:val="Normal Indent"/>
    <w:basedOn w:val="Normal"/>
    <w:rsid w:val="00196E3B"/>
    <w:pPr>
      <w:spacing w:after="240"/>
      <w:ind w:left="720"/>
      <w:jc w:val="both"/>
    </w:pPr>
    <w:rPr>
      <w:szCs w:val="22"/>
      <w:lang w:eastAsia="bg-BG" w:bidi="bg-BG"/>
    </w:rPr>
  </w:style>
  <w:style w:type="paragraph" w:styleId="NoteHeading">
    <w:name w:val="Note Heading"/>
    <w:basedOn w:val="Normal"/>
    <w:next w:val="Normal"/>
    <w:link w:val="NoteHeadingChar"/>
    <w:rsid w:val="00196E3B"/>
    <w:pPr>
      <w:spacing w:after="240"/>
      <w:jc w:val="both"/>
    </w:pPr>
    <w:rPr>
      <w:szCs w:val="22"/>
      <w:lang w:eastAsia="bg-BG" w:bidi="bg-BG"/>
    </w:rPr>
  </w:style>
  <w:style w:type="character" w:customStyle="1" w:styleId="NoteHeadingChar">
    <w:name w:val="Note Heading Char"/>
    <w:basedOn w:val="DefaultParagraphFont"/>
    <w:link w:val="NoteHeading"/>
    <w:rsid w:val="00196E3B"/>
    <w:rPr>
      <w:sz w:val="24"/>
      <w:szCs w:val="22"/>
      <w:lang w:eastAsia="bg-BG" w:bidi="bg-BG"/>
    </w:rPr>
  </w:style>
  <w:style w:type="paragraph" w:customStyle="1" w:styleId="NoteHead">
    <w:name w:val="NoteHead"/>
    <w:basedOn w:val="Normal"/>
    <w:next w:val="Subject"/>
    <w:rsid w:val="00196E3B"/>
    <w:pPr>
      <w:spacing w:before="720" w:after="720"/>
      <w:jc w:val="center"/>
    </w:pPr>
    <w:rPr>
      <w:b/>
      <w:smallCaps/>
      <w:szCs w:val="22"/>
      <w:lang w:eastAsia="bg-BG" w:bidi="bg-BG"/>
    </w:rPr>
  </w:style>
  <w:style w:type="paragraph" w:customStyle="1" w:styleId="Subject">
    <w:name w:val="Subject"/>
    <w:basedOn w:val="Normal"/>
    <w:next w:val="Normal"/>
    <w:rsid w:val="00196E3B"/>
    <w:pPr>
      <w:spacing w:after="480"/>
      <w:ind w:left="1531" w:hanging="1531"/>
    </w:pPr>
    <w:rPr>
      <w:b/>
      <w:szCs w:val="22"/>
      <w:lang w:eastAsia="bg-BG" w:bidi="bg-BG"/>
    </w:rPr>
  </w:style>
  <w:style w:type="paragraph" w:customStyle="1" w:styleId="NoteList">
    <w:name w:val="NoteList"/>
    <w:basedOn w:val="Normal"/>
    <w:next w:val="Subject"/>
    <w:rsid w:val="00196E3B"/>
    <w:pPr>
      <w:tabs>
        <w:tab w:val="left" w:pos="5823"/>
      </w:tabs>
      <w:spacing w:before="720" w:after="720"/>
      <w:ind w:left="5104" w:hanging="3119"/>
    </w:pPr>
    <w:rPr>
      <w:b/>
      <w:smallCaps/>
      <w:szCs w:val="22"/>
      <w:lang w:eastAsia="bg-BG" w:bidi="bg-BG"/>
    </w:rPr>
  </w:style>
  <w:style w:type="paragraph" w:styleId="PlainText">
    <w:name w:val="Plain Text"/>
    <w:basedOn w:val="Normal"/>
    <w:link w:val="PlainTextChar"/>
    <w:rsid w:val="00196E3B"/>
    <w:pPr>
      <w:spacing w:after="240"/>
      <w:jc w:val="both"/>
    </w:pPr>
    <w:rPr>
      <w:rFonts w:ascii="Courier New" w:hAnsi="Courier New"/>
      <w:sz w:val="20"/>
      <w:szCs w:val="22"/>
      <w:lang w:eastAsia="bg-BG" w:bidi="bg-BG"/>
    </w:rPr>
  </w:style>
  <w:style w:type="character" w:customStyle="1" w:styleId="PlainTextChar">
    <w:name w:val="Plain Text Char"/>
    <w:basedOn w:val="DefaultParagraphFont"/>
    <w:link w:val="PlainText"/>
    <w:rsid w:val="00196E3B"/>
    <w:rPr>
      <w:rFonts w:ascii="Courier New" w:hAnsi="Courier New"/>
      <w:szCs w:val="22"/>
      <w:lang w:eastAsia="bg-BG" w:bidi="bg-BG"/>
    </w:rPr>
  </w:style>
  <w:style w:type="paragraph" w:styleId="Salutation">
    <w:name w:val="Salutation"/>
    <w:basedOn w:val="Normal"/>
    <w:next w:val="Normal"/>
    <w:link w:val="SalutationChar"/>
    <w:rsid w:val="00196E3B"/>
    <w:pPr>
      <w:spacing w:after="240"/>
      <w:jc w:val="both"/>
    </w:pPr>
    <w:rPr>
      <w:szCs w:val="22"/>
      <w:lang w:eastAsia="bg-BG" w:bidi="bg-BG"/>
    </w:rPr>
  </w:style>
  <w:style w:type="character" w:customStyle="1" w:styleId="SalutationChar">
    <w:name w:val="Salutation Char"/>
    <w:basedOn w:val="DefaultParagraphFont"/>
    <w:link w:val="Salutation"/>
    <w:rsid w:val="00196E3B"/>
    <w:rPr>
      <w:sz w:val="24"/>
      <w:szCs w:val="22"/>
      <w:lang w:eastAsia="bg-BG" w:bidi="bg-BG"/>
    </w:rPr>
  </w:style>
  <w:style w:type="paragraph" w:styleId="Subtitle">
    <w:name w:val="Subtitle"/>
    <w:basedOn w:val="Normal"/>
    <w:link w:val="SubtitleChar"/>
    <w:qFormat/>
    <w:rsid w:val="00196E3B"/>
    <w:pPr>
      <w:spacing w:after="60"/>
      <w:jc w:val="center"/>
      <w:outlineLvl w:val="1"/>
    </w:pPr>
    <w:rPr>
      <w:rFonts w:ascii="Arial" w:hAnsi="Arial"/>
      <w:szCs w:val="22"/>
      <w:lang w:eastAsia="bg-BG" w:bidi="bg-BG"/>
    </w:rPr>
  </w:style>
  <w:style w:type="character" w:customStyle="1" w:styleId="SubtitleChar">
    <w:name w:val="Subtitle Char"/>
    <w:basedOn w:val="DefaultParagraphFont"/>
    <w:link w:val="Subtitle"/>
    <w:rsid w:val="00196E3B"/>
    <w:rPr>
      <w:rFonts w:ascii="Arial" w:hAnsi="Arial"/>
      <w:sz w:val="24"/>
      <w:szCs w:val="22"/>
      <w:lang w:eastAsia="bg-BG" w:bidi="bg-BG"/>
    </w:rPr>
  </w:style>
  <w:style w:type="paragraph" w:styleId="TableofAuthorities">
    <w:name w:val="table of authorities"/>
    <w:basedOn w:val="Normal"/>
    <w:next w:val="Normal"/>
    <w:semiHidden/>
    <w:rsid w:val="00196E3B"/>
    <w:pPr>
      <w:spacing w:after="240"/>
      <w:ind w:left="240" w:hanging="240"/>
      <w:jc w:val="both"/>
    </w:pPr>
    <w:rPr>
      <w:szCs w:val="22"/>
      <w:lang w:eastAsia="bg-BG" w:bidi="bg-BG"/>
    </w:rPr>
  </w:style>
  <w:style w:type="paragraph" w:styleId="TableofFigures">
    <w:name w:val="table of figures"/>
    <w:basedOn w:val="Normal"/>
    <w:next w:val="Normal"/>
    <w:semiHidden/>
    <w:rsid w:val="00196E3B"/>
    <w:pPr>
      <w:spacing w:after="240"/>
      <w:ind w:left="480" w:hanging="480"/>
      <w:jc w:val="both"/>
    </w:pPr>
    <w:rPr>
      <w:szCs w:val="22"/>
      <w:lang w:eastAsia="bg-BG" w:bidi="bg-BG"/>
    </w:rPr>
  </w:style>
  <w:style w:type="paragraph" w:styleId="TOAHeading">
    <w:name w:val="toa heading"/>
    <w:basedOn w:val="Normal"/>
    <w:next w:val="Normal"/>
    <w:semiHidden/>
    <w:rsid w:val="00196E3B"/>
    <w:pPr>
      <w:spacing w:before="120" w:after="240"/>
      <w:jc w:val="both"/>
    </w:pPr>
    <w:rPr>
      <w:rFonts w:ascii="Arial" w:hAnsi="Arial"/>
      <w:b/>
      <w:szCs w:val="22"/>
      <w:lang w:eastAsia="bg-BG" w:bidi="bg-BG"/>
    </w:rPr>
  </w:style>
  <w:style w:type="paragraph" w:customStyle="1" w:styleId="YReferences">
    <w:name w:val="YReferences"/>
    <w:basedOn w:val="Normal"/>
    <w:next w:val="Normal"/>
    <w:rsid w:val="00196E3B"/>
    <w:pPr>
      <w:spacing w:after="480"/>
      <w:ind w:left="1531" w:hanging="1531"/>
      <w:jc w:val="both"/>
    </w:pPr>
    <w:rPr>
      <w:szCs w:val="22"/>
      <w:lang w:eastAsia="bg-BG" w:bidi="bg-BG"/>
    </w:rPr>
  </w:style>
  <w:style w:type="paragraph" w:customStyle="1" w:styleId="ListBullet1">
    <w:name w:val="List Bullet 1"/>
    <w:basedOn w:val="Text1"/>
    <w:rsid w:val="00196E3B"/>
    <w:pPr>
      <w:tabs>
        <w:tab w:val="num" w:pos="765"/>
      </w:tabs>
      <w:spacing w:before="0" w:after="240"/>
      <w:ind w:left="765" w:hanging="283"/>
    </w:pPr>
  </w:style>
  <w:style w:type="paragraph" w:customStyle="1" w:styleId="ListDash">
    <w:name w:val="List Dash"/>
    <w:basedOn w:val="Normal"/>
    <w:rsid w:val="00196E3B"/>
    <w:pPr>
      <w:numPr>
        <w:numId w:val="10"/>
      </w:numPr>
      <w:spacing w:after="240"/>
      <w:jc w:val="both"/>
    </w:pPr>
    <w:rPr>
      <w:szCs w:val="22"/>
      <w:lang w:eastAsia="bg-BG" w:bidi="bg-BG"/>
    </w:rPr>
  </w:style>
  <w:style w:type="paragraph" w:customStyle="1" w:styleId="ListDash1">
    <w:name w:val="List Dash 1"/>
    <w:basedOn w:val="Text1"/>
    <w:rsid w:val="00196E3B"/>
    <w:pPr>
      <w:numPr>
        <w:numId w:val="11"/>
      </w:numPr>
      <w:spacing w:before="0" w:after="240"/>
    </w:pPr>
  </w:style>
  <w:style w:type="paragraph" w:customStyle="1" w:styleId="ListDash2">
    <w:name w:val="List Dash 2"/>
    <w:basedOn w:val="Text2"/>
    <w:rsid w:val="00196E3B"/>
    <w:pPr>
      <w:numPr>
        <w:numId w:val="12"/>
      </w:numPr>
      <w:spacing w:before="0" w:after="240"/>
    </w:pPr>
    <w:rPr>
      <w:rFonts w:eastAsia="Times New Roman"/>
    </w:rPr>
  </w:style>
  <w:style w:type="paragraph" w:customStyle="1" w:styleId="ListDash3">
    <w:name w:val="List Dash 3"/>
    <w:basedOn w:val="Text3"/>
    <w:rsid w:val="00196E3B"/>
    <w:pPr>
      <w:numPr>
        <w:numId w:val="13"/>
      </w:numPr>
      <w:spacing w:before="0" w:after="240"/>
    </w:pPr>
    <w:rPr>
      <w:rFonts w:eastAsia="Times New Roman"/>
    </w:rPr>
  </w:style>
  <w:style w:type="paragraph" w:customStyle="1" w:styleId="ListDash4">
    <w:name w:val="List Dash 4"/>
    <w:basedOn w:val="Text4"/>
    <w:rsid w:val="00196E3B"/>
    <w:pPr>
      <w:numPr>
        <w:numId w:val="14"/>
      </w:numPr>
      <w:spacing w:before="0" w:after="240"/>
    </w:pPr>
    <w:rPr>
      <w:rFonts w:eastAsia="Times New Roman"/>
    </w:rPr>
  </w:style>
  <w:style w:type="paragraph" w:customStyle="1" w:styleId="ListNumberLevel2">
    <w:name w:val="List Number (Level 2)"/>
    <w:basedOn w:val="Normal"/>
    <w:rsid w:val="00196E3B"/>
    <w:pPr>
      <w:numPr>
        <w:ilvl w:val="1"/>
        <w:numId w:val="15"/>
      </w:numPr>
      <w:spacing w:after="240"/>
      <w:jc w:val="both"/>
    </w:pPr>
    <w:rPr>
      <w:szCs w:val="22"/>
      <w:lang w:eastAsia="bg-BG" w:bidi="bg-BG"/>
    </w:rPr>
  </w:style>
  <w:style w:type="paragraph" w:customStyle="1" w:styleId="ListNumberLevel3">
    <w:name w:val="List Number (Level 3)"/>
    <w:basedOn w:val="Normal"/>
    <w:rsid w:val="00196E3B"/>
    <w:pPr>
      <w:numPr>
        <w:ilvl w:val="2"/>
        <w:numId w:val="15"/>
      </w:numPr>
      <w:spacing w:after="240"/>
      <w:jc w:val="both"/>
    </w:pPr>
    <w:rPr>
      <w:szCs w:val="22"/>
      <w:lang w:eastAsia="bg-BG" w:bidi="bg-BG"/>
    </w:rPr>
  </w:style>
  <w:style w:type="paragraph" w:customStyle="1" w:styleId="ListNumberLevel4">
    <w:name w:val="List Number (Level 4)"/>
    <w:basedOn w:val="Normal"/>
    <w:rsid w:val="00196E3B"/>
    <w:pPr>
      <w:numPr>
        <w:ilvl w:val="3"/>
        <w:numId w:val="15"/>
      </w:numPr>
      <w:spacing w:after="240"/>
      <w:jc w:val="both"/>
    </w:pPr>
    <w:rPr>
      <w:szCs w:val="22"/>
      <w:lang w:eastAsia="bg-BG" w:bidi="bg-BG"/>
    </w:rPr>
  </w:style>
  <w:style w:type="paragraph" w:customStyle="1" w:styleId="ListNumber1">
    <w:name w:val="List Number 1"/>
    <w:basedOn w:val="Text1"/>
    <w:rsid w:val="00196E3B"/>
    <w:pPr>
      <w:numPr>
        <w:numId w:val="16"/>
      </w:numPr>
      <w:spacing w:before="0" w:after="240"/>
    </w:pPr>
  </w:style>
  <w:style w:type="paragraph" w:customStyle="1" w:styleId="ListNumber1Level2">
    <w:name w:val="List Number 1 (Level 2)"/>
    <w:basedOn w:val="Text1"/>
    <w:rsid w:val="00196E3B"/>
    <w:pPr>
      <w:numPr>
        <w:ilvl w:val="1"/>
        <w:numId w:val="16"/>
      </w:numPr>
      <w:spacing w:before="0" w:after="240"/>
    </w:pPr>
  </w:style>
  <w:style w:type="paragraph" w:customStyle="1" w:styleId="ListNumber1Level3">
    <w:name w:val="List Number 1 (Level 3)"/>
    <w:basedOn w:val="Text1"/>
    <w:rsid w:val="00196E3B"/>
    <w:pPr>
      <w:numPr>
        <w:ilvl w:val="2"/>
        <w:numId w:val="16"/>
      </w:numPr>
      <w:spacing w:before="0" w:after="240"/>
    </w:pPr>
  </w:style>
  <w:style w:type="paragraph" w:customStyle="1" w:styleId="ListNumber1Level4">
    <w:name w:val="List Number 1 (Level 4)"/>
    <w:basedOn w:val="Text1"/>
    <w:rsid w:val="00196E3B"/>
    <w:pPr>
      <w:numPr>
        <w:ilvl w:val="3"/>
        <w:numId w:val="16"/>
      </w:numPr>
      <w:spacing w:before="0" w:after="240"/>
    </w:pPr>
  </w:style>
  <w:style w:type="paragraph" w:customStyle="1" w:styleId="ListNumber2Level2">
    <w:name w:val="List Number 2 (Level 2)"/>
    <w:basedOn w:val="Text2"/>
    <w:rsid w:val="00196E3B"/>
    <w:pPr>
      <w:numPr>
        <w:ilvl w:val="1"/>
        <w:numId w:val="17"/>
      </w:numPr>
      <w:spacing w:before="0" w:after="240"/>
    </w:pPr>
    <w:rPr>
      <w:rFonts w:eastAsia="Times New Roman"/>
    </w:rPr>
  </w:style>
  <w:style w:type="paragraph" w:customStyle="1" w:styleId="ListNumber2Level3">
    <w:name w:val="List Number 2 (Level 3)"/>
    <w:basedOn w:val="Text2"/>
    <w:rsid w:val="00196E3B"/>
    <w:pPr>
      <w:numPr>
        <w:ilvl w:val="2"/>
        <w:numId w:val="17"/>
      </w:numPr>
      <w:spacing w:before="0" w:after="240"/>
    </w:pPr>
    <w:rPr>
      <w:rFonts w:eastAsia="Times New Roman"/>
    </w:rPr>
  </w:style>
  <w:style w:type="paragraph" w:customStyle="1" w:styleId="ListNumber2Level4">
    <w:name w:val="List Number 2 (Level 4)"/>
    <w:basedOn w:val="Text2"/>
    <w:rsid w:val="00196E3B"/>
    <w:pPr>
      <w:numPr>
        <w:ilvl w:val="3"/>
        <w:numId w:val="17"/>
      </w:numPr>
      <w:spacing w:before="0" w:after="240"/>
      <w:ind w:left="3901" w:hanging="703"/>
    </w:pPr>
    <w:rPr>
      <w:rFonts w:eastAsia="Times New Roman"/>
    </w:rPr>
  </w:style>
  <w:style w:type="paragraph" w:customStyle="1" w:styleId="ListNumber3Level2">
    <w:name w:val="List Number 3 (Level 2)"/>
    <w:basedOn w:val="Text3"/>
    <w:rsid w:val="00196E3B"/>
    <w:pPr>
      <w:numPr>
        <w:ilvl w:val="1"/>
        <w:numId w:val="18"/>
      </w:numPr>
      <w:spacing w:before="0" w:after="240"/>
    </w:pPr>
    <w:rPr>
      <w:rFonts w:eastAsia="Times New Roman"/>
    </w:rPr>
  </w:style>
  <w:style w:type="paragraph" w:customStyle="1" w:styleId="ListNumber3Level3">
    <w:name w:val="List Number 3 (Level 3)"/>
    <w:basedOn w:val="Text3"/>
    <w:rsid w:val="00196E3B"/>
    <w:pPr>
      <w:numPr>
        <w:ilvl w:val="2"/>
        <w:numId w:val="18"/>
      </w:numPr>
      <w:spacing w:before="0" w:after="240"/>
    </w:pPr>
    <w:rPr>
      <w:rFonts w:eastAsia="Times New Roman"/>
    </w:rPr>
  </w:style>
  <w:style w:type="paragraph" w:customStyle="1" w:styleId="ListNumber3Level4">
    <w:name w:val="List Number 3 (Level 4)"/>
    <w:basedOn w:val="Text3"/>
    <w:rsid w:val="00196E3B"/>
    <w:pPr>
      <w:numPr>
        <w:ilvl w:val="3"/>
        <w:numId w:val="18"/>
      </w:numPr>
      <w:spacing w:before="0" w:after="240"/>
    </w:pPr>
    <w:rPr>
      <w:rFonts w:eastAsia="Times New Roman"/>
    </w:rPr>
  </w:style>
  <w:style w:type="paragraph" w:customStyle="1" w:styleId="ListNumber4Level2">
    <w:name w:val="List Number 4 (Level 2)"/>
    <w:basedOn w:val="Text4"/>
    <w:rsid w:val="00196E3B"/>
    <w:pPr>
      <w:numPr>
        <w:ilvl w:val="1"/>
        <w:numId w:val="19"/>
      </w:numPr>
      <w:spacing w:before="0" w:after="240"/>
    </w:pPr>
    <w:rPr>
      <w:rFonts w:eastAsia="Times New Roman"/>
    </w:rPr>
  </w:style>
  <w:style w:type="paragraph" w:customStyle="1" w:styleId="ListNumber4Level3">
    <w:name w:val="List Number 4 (Level 3)"/>
    <w:basedOn w:val="Text4"/>
    <w:rsid w:val="00196E3B"/>
    <w:pPr>
      <w:numPr>
        <w:ilvl w:val="2"/>
        <w:numId w:val="19"/>
      </w:numPr>
      <w:spacing w:before="0" w:after="240"/>
    </w:pPr>
    <w:rPr>
      <w:rFonts w:eastAsia="Times New Roman"/>
    </w:rPr>
  </w:style>
  <w:style w:type="paragraph" w:customStyle="1" w:styleId="ListNumber4Level4">
    <w:name w:val="List Number 4 (Level 4)"/>
    <w:basedOn w:val="Text4"/>
    <w:rsid w:val="00196E3B"/>
    <w:pPr>
      <w:numPr>
        <w:ilvl w:val="3"/>
        <w:numId w:val="19"/>
      </w:numPr>
      <w:spacing w:before="0" w:after="240"/>
    </w:pPr>
    <w:rPr>
      <w:rFonts w:eastAsia="Times New Roman"/>
    </w:rPr>
  </w:style>
  <w:style w:type="paragraph" w:customStyle="1" w:styleId="Contact">
    <w:name w:val="Contact"/>
    <w:basedOn w:val="Normal"/>
    <w:next w:val="Enclosures"/>
    <w:rsid w:val="00196E3B"/>
    <w:pPr>
      <w:spacing w:before="480"/>
      <w:ind w:left="567" w:hanging="567"/>
    </w:pPr>
    <w:rPr>
      <w:szCs w:val="22"/>
      <w:lang w:eastAsia="bg-BG" w:bidi="bg-BG"/>
    </w:rPr>
  </w:style>
  <w:style w:type="paragraph" w:customStyle="1" w:styleId="DisclaimerNotice">
    <w:name w:val="Disclaimer Notice"/>
    <w:basedOn w:val="Normal"/>
    <w:next w:val="AddressTR"/>
    <w:rsid w:val="00196E3B"/>
    <w:pPr>
      <w:spacing w:after="240"/>
      <w:ind w:left="5103"/>
    </w:pPr>
    <w:rPr>
      <w:i/>
      <w:sz w:val="20"/>
      <w:szCs w:val="22"/>
      <w:lang w:eastAsia="bg-BG" w:bidi="bg-BG"/>
    </w:rPr>
  </w:style>
  <w:style w:type="paragraph" w:customStyle="1" w:styleId="Disclaimer">
    <w:name w:val="Disclaimer"/>
    <w:basedOn w:val="Normal"/>
    <w:rsid w:val="00196E3B"/>
    <w:pPr>
      <w:keepLines/>
      <w:pBdr>
        <w:top w:val="single" w:sz="4" w:space="1" w:color="auto"/>
      </w:pBdr>
      <w:spacing w:before="480"/>
      <w:jc w:val="both"/>
    </w:pPr>
    <w:rPr>
      <w:i/>
      <w:szCs w:val="22"/>
      <w:lang w:eastAsia="bg-BG" w:bidi="bg-BG"/>
    </w:rPr>
  </w:style>
  <w:style w:type="character" w:styleId="FollowedHyperlink">
    <w:name w:val="FollowedHyperlink"/>
    <w:rsid w:val="00196E3B"/>
    <w:rPr>
      <w:color w:val="800080"/>
      <w:u w:val="single"/>
    </w:rPr>
  </w:style>
  <w:style w:type="paragraph" w:customStyle="1" w:styleId="DisclaimerSJ">
    <w:name w:val="Disclaimer_SJ"/>
    <w:basedOn w:val="Normal"/>
    <w:next w:val="Normal"/>
    <w:rsid w:val="00196E3B"/>
    <w:pPr>
      <w:jc w:val="both"/>
    </w:pPr>
    <w:rPr>
      <w:rFonts w:ascii="Arial" w:hAnsi="Arial"/>
      <w:b/>
      <w:sz w:val="16"/>
      <w:szCs w:val="22"/>
      <w:lang w:eastAsia="bg-BG" w:bidi="bg-BG"/>
    </w:rPr>
  </w:style>
  <w:style w:type="paragraph" w:styleId="NormalWeb">
    <w:name w:val="Normal (Web)"/>
    <w:basedOn w:val="Normal"/>
    <w:uiPriority w:val="99"/>
    <w:rsid w:val="00196E3B"/>
    <w:pPr>
      <w:suppressAutoHyphens/>
      <w:spacing w:before="100" w:after="100"/>
    </w:pPr>
    <w:rPr>
      <w:lang w:eastAsia="bg-BG" w:bidi="bg-BG"/>
    </w:rPr>
  </w:style>
  <w:style w:type="character" w:customStyle="1" w:styleId="ManualNumPar1Char">
    <w:name w:val="Manual NumPar 1 Char"/>
    <w:rsid w:val="00196E3B"/>
    <w:rPr>
      <w:rFonts w:ascii="Times New Roman" w:hAnsi="Times New Roman"/>
      <w:sz w:val="24"/>
      <w:szCs w:val="22"/>
      <w:lang w:eastAsia="bg-BG"/>
    </w:rPr>
  </w:style>
  <w:style w:type="paragraph" w:customStyle="1" w:styleId="StyleHeading3BoldNotItalic">
    <w:name w:val="Style Heading 3 + Bold Not Italic"/>
    <w:basedOn w:val="Heading3"/>
    <w:autoRedefine/>
    <w:rsid w:val="00196E3B"/>
    <w:pPr>
      <w:numPr>
        <w:ilvl w:val="2"/>
        <w:numId w:val="2"/>
      </w:numPr>
      <w:tabs>
        <w:tab w:val="num" w:pos="850"/>
      </w:tabs>
      <w:ind w:left="720" w:hanging="720"/>
    </w:pPr>
    <w:rPr>
      <w:rFonts w:ascii="Times New Roman Bold" w:hAnsi="Times New Roman Bold"/>
      <w:bCs/>
      <w:szCs w:val="22"/>
    </w:rPr>
  </w:style>
  <w:style w:type="paragraph" w:customStyle="1" w:styleId="Annextitle">
    <w:name w:val="Annex title"/>
    <w:basedOn w:val="Normal"/>
    <w:autoRedefine/>
    <w:rsid w:val="00196E3B"/>
    <w:pPr>
      <w:spacing w:before="120" w:after="240"/>
      <w:jc w:val="center"/>
    </w:pPr>
    <w:rPr>
      <w:rFonts w:ascii="Times New Roman Bold" w:hAnsi="Times New Roman Bold"/>
      <w:b/>
      <w:iCs/>
      <w:smallCaps/>
      <w:lang w:eastAsia="bg-BG" w:bidi="bg-BG"/>
    </w:rPr>
  </w:style>
  <w:style w:type="paragraph" w:styleId="Revision">
    <w:name w:val="Revision"/>
    <w:hidden/>
    <w:uiPriority w:val="99"/>
    <w:semiHidden/>
    <w:rsid w:val="00196E3B"/>
    <w:pPr>
      <w:spacing w:after="200" w:line="276" w:lineRule="auto"/>
    </w:pPr>
    <w:rPr>
      <w:sz w:val="24"/>
      <w:szCs w:val="22"/>
      <w:lang w:eastAsia="bg-BG" w:bidi="bg-BG"/>
    </w:rPr>
  </w:style>
  <w:style w:type="character" w:styleId="EndnoteReference">
    <w:name w:val="endnote reference"/>
    <w:rsid w:val="00196E3B"/>
    <w:rPr>
      <w:vertAlign w:val="superscript"/>
    </w:rPr>
  </w:style>
  <w:style w:type="paragraph" w:customStyle="1" w:styleId="StyleHeading1Hanging085cm">
    <w:name w:val="Style Heading 1 + Hanging:  0.85 cm"/>
    <w:basedOn w:val="Heading1"/>
    <w:autoRedefine/>
    <w:rsid w:val="00196E3B"/>
    <w:pPr>
      <w:tabs>
        <w:tab w:val="left" w:pos="1134"/>
        <w:tab w:val="left" w:pos="1560"/>
      </w:tabs>
      <w:spacing w:before="360" w:after="240"/>
      <w:jc w:val="both"/>
    </w:pPr>
    <w:rPr>
      <w:rFonts w:ascii="Times New Roman" w:hAnsi="Times New Roman" w:cs="Times New Roman"/>
      <w:bCs w:val="0"/>
      <w:i/>
      <w:smallCaps/>
      <w:kern w:val="0"/>
      <w:sz w:val="24"/>
      <w:szCs w:val="24"/>
      <w:lang w:eastAsia="bg-BG" w:bidi="bg-BG"/>
    </w:rPr>
  </w:style>
  <w:style w:type="paragraph" w:customStyle="1" w:styleId="StyleHeading1Left0cm">
    <w:name w:val="Style Heading 1 + Left:  0 cm"/>
    <w:basedOn w:val="Heading1"/>
    <w:autoRedefine/>
    <w:rsid w:val="00196E3B"/>
    <w:pPr>
      <w:numPr>
        <w:numId w:val="20"/>
      </w:numPr>
      <w:tabs>
        <w:tab w:val="left" w:pos="1134"/>
        <w:tab w:val="left" w:pos="1560"/>
      </w:tabs>
      <w:spacing w:before="360" w:after="240"/>
      <w:jc w:val="both"/>
    </w:pPr>
    <w:rPr>
      <w:rFonts w:ascii="Times New Roman Bold" w:hAnsi="Times New Roman Bold" w:cs="Times New Roman"/>
      <w:bCs w:val="0"/>
      <w:i/>
      <w:smallCaps/>
      <w:kern w:val="0"/>
      <w:sz w:val="24"/>
      <w:szCs w:val="24"/>
      <w:lang w:eastAsia="bg-BG" w:bidi="bg-BG"/>
    </w:rPr>
  </w:style>
  <w:style w:type="character" w:customStyle="1" w:styleId="CharacterStyle2">
    <w:name w:val="Character Style 2"/>
    <w:uiPriority w:val="99"/>
    <w:rsid w:val="00196E3B"/>
    <w:rPr>
      <w:sz w:val="20"/>
      <w:szCs w:val="20"/>
    </w:rPr>
  </w:style>
  <w:style w:type="paragraph" w:customStyle="1" w:styleId="CM1">
    <w:name w:val="CM1"/>
    <w:basedOn w:val="Default"/>
    <w:next w:val="Default"/>
    <w:uiPriority w:val="99"/>
    <w:rsid w:val="00196E3B"/>
    <w:rPr>
      <w:rFonts w:ascii="EUAlbertina" w:eastAsia="Calibri" w:hAnsi="EUAlbertina"/>
      <w:color w:val="auto"/>
    </w:rPr>
  </w:style>
  <w:style w:type="paragraph" w:customStyle="1" w:styleId="CM3">
    <w:name w:val="CM3"/>
    <w:basedOn w:val="Default"/>
    <w:next w:val="Default"/>
    <w:uiPriority w:val="99"/>
    <w:rsid w:val="00196E3B"/>
    <w:rPr>
      <w:rFonts w:ascii="EUAlbertina" w:eastAsia="Calibri" w:hAnsi="EUAlbertina"/>
      <w:color w:val="auto"/>
    </w:rPr>
  </w:style>
  <w:style w:type="paragraph" w:customStyle="1" w:styleId="Annextitre">
    <w:name w:val="Annex titre"/>
    <w:basedOn w:val="Normal"/>
    <w:rsid w:val="00196E3B"/>
    <w:pPr>
      <w:spacing w:before="120" w:after="120"/>
      <w:jc w:val="both"/>
    </w:pPr>
    <w:rPr>
      <w:rFonts w:eastAsia="Calibri"/>
      <w:szCs w:val="22"/>
      <w:lang w:eastAsia="bg-BG" w:bidi="bg-BG"/>
    </w:rPr>
  </w:style>
  <w:style w:type="paragraph" w:styleId="TOCHeading">
    <w:name w:val="TOC Heading"/>
    <w:basedOn w:val="Normal"/>
    <w:next w:val="Normal"/>
    <w:uiPriority w:val="39"/>
    <w:semiHidden/>
    <w:unhideWhenUsed/>
    <w:qFormat/>
    <w:rsid w:val="00196E3B"/>
    <w:pPr>
      <w:spacing w:before="120" w:after="240"/>
      <w:jc w:val="center"/>
    </w:pPr>
    <w:rPr>
      <w:rFonts w:eastAsia="Calibri"/>
      <w:b/>
      <w:sz w:val="28"/>
      <w:szCs w:val="22"/>
      <w:lang w:eastAsia="bg-BG" w:bidi="bg-BG"/>
    </w:rPr>
  </w:style>
  <w:style w:type="paragraph" w:styleId="TOC1">
    <w:name w:val="toc 1"/>
    <w:basedOn w:val="Normal"/>
    <w:next w:val="Normal"/>
    <w:uiPriority w:val="39"/>
    <w:semiHidden/>
    <w:unhideWhenUsed/>
    <w:rsid w:val="00196E3B"/>
    <w:pPr>
      <w:tabs>
        <w:tab w:val="right" w:leader="dot" w:pos="9071"/>
      </w:tabs>
      <w:spacing w:before="60" w:after="120"/>
      <w:ind w:left="850" w:hanging="850"/>
    </w:pPr>
    <w:rPr>
      <w:rFonts w:eastAsia="Calibri"/>
      <w:szCs w:val="22"/>
      <w:lang w:eastAsia="bg-BG" w:bidi="bg-BG"/>
    </w:rPr>
  </w:style>
  <w:style w:type="paragraph" w:styleId="TOC2">
    <w:name w:val="toc 2"/>
    <w:basedOn w:val="Normal"/>
    <w:next w:val="Normal"/>
    <w:uiPriority w:val="39"/>
    <w:semiHidden/>
    <w:unhideWhenUsed/>
    <w:rsid w:val="00196E3B"/>
    <w:pPr>
      <w:tabs>
        <w:tab w:val="right" w:leader="dot" w:pos="9071"/>
      </w:tabs>
      <w:spacing w:before="60" w:after="120"/>
      <w:ind w:left="850" w:hanging="850"/>
    </w:pPr>
    <w:rPr>
      <w:rFonts w:eastAsia="Calibri"/>
      <w:szCs w:val="22"/>
      <w:lang w:eastAsia="bg-BG" w:bidi="bg-BG"/>
    </w:rPr>
  </w:style>
  <w:style w:type="paragraph" w:styleId="TOC3">
    <w:name w:val="toc 3"/>
    <w:basedOn w:val="Normal"/>
    <w:next w:val="Normal"/>
    <w:uiPriority w:val="39"/>
    <w:semiHidden/>
    <w:unhideWhenUsed/>
    <w:rsid w:val="00196E3B"/>
    <w:pPr>
      <w:tabs>
        <w:tab w:val="right" w:leader="dot" w:pos="9071"/>
      </w:tabs>
      <w:spacing w:before="60" w:after="120"/>
      <w:ind w:left="850" w:hanging="850"/>
    </w:pPr>
    <w:rPr>
      <w:rFonts w:eastAsia="Calibri"/>
      <w:szCs w:val="22"/>
      <w:lang w:eastAsia="bg-BG" w:bidi="bg-BG"/>
    </w:rPr>
  </w:style>
  <w:style w:type="paragraph" w:styleId="TOC4">
    <w:name w:val="toc 4"/>
    <w:basedOn w:val="Normal"/>
    <w:next w:val="Normal"/>
    <w:uiPriority w:val="39"/>
    <w:semiHidden/>
    <w:unhideWhenUsed/>
    <w:rsid w:val="00196E3B"/>
    <w:pPr>
      <w:tabs>
        <w:tab w:val="right" w:leader="dot" w:pos="9071"/>
      </w:tabs>
      <w:spacing w:before="60" w:after="120"/>
      <w:ind w:left="850" w:hanging="850"/>
    </w:pPr>
    <w:rPr>
      <w:rFonts w:eastAsia="Calibri"/>
      <w:szCs w:val="22"/>
      <w:lang w:eastAsia="bg-BG" w:bidi="bg-BG"/>
    </w:rPr>
  </w:style>
  <w:style w:type="paragraph" w:styleId="TOC5">
    <w:name w:val="toc 5"/>
    <w:basedOn w:val="Normal"/>
    <w:next w:val="Normal"/>
    <w:uiPriority w:val="39"/>
    <w:semiHidden/>
    <w:unhideWhenUsed/>
    <w:rsid w:val="00196E3B"/>
    <w:pPr>
      <w:tabs>
        <w:tab w:val="right" w:leader="dot" w:pos="9071"/>
      </w:tabs>
      <w:spacing w:before="300" w:after="120"/>
    </w:pPr>
    <w:rPr>
      <w:rFonts w:eastAsia="Calibri"/>
      <w:szCs w:val="22"/>
      <w:lang w:eastAsia="bg-BG" w:bidi="bg-BG"/>
    </w:rPr>
  </w:style>
  <w:style w:type="paragraph" w:styleId="TOC6">
    <w:name w:val="toc 6"/>
    <w:basedOn w:val="Normal"/>
    <w:next w:val="Normal"/>
    <w:uiPriority w:val="39"/>
    <w:semiHidden/>
    <w:unhideWhenUsed/>
    <w:rsid w:val="00196E3B"/>
    <w:pPr>
      <w:tabs>
        <w:tab w:val="right" w:leader="dot" w:pos="9071"/>
      </w:tabs>
      <w:spacing w:before="240" w:after="120"/>
    </w:pPr>
    <w:rPr>
      <w:rFonts w:eastAsia="Calibri"/>
      <w:szCs w:val="22"/>
      <w:lang w:eastAsia="bg-BG" w:bidi="bg-BG"/>
    </w:rPr>
  </w:style>
  <w:style w:type="paragraph" w:styleId="TOC7">
    <w:name w:val="toc 7"/>
    <w:basedOn w:val="Normal"/>
    <w:next w:val="Normal"/>
    <w:uiPriority w:val="39"/>
    <w:semiHidden/>
    <w:unhideWhenUsed/>
    <w:rsid w:val="00196E3B"/>
    <w:pPr>
      <w:tabs>
        <w:tab w:val="right" w:leader="dot" w:pos="9071"/>
      </w:tabs>
      <w:spacing w:before="180" w:after="120"/>
    </w:pPr>
    <w:rPr>
      <w:rFonts w:eastAsia="Calibri"/>
      <w:szCs w:val="22"/>
      <w:lang w:eastAsia="bg-BG" w:bidi="bg-BG"/>
    </w:rPr>
  </w:style>
  <w:style w:type="paragraph" w:styleId="TOC8">
    <w:name w:val="toc 8"/>
    <w:basedOn w:val="Normal"/>
    <w:next w:val="Normal"/>
    <w:uiPriority w:val="39"/>
    <w:semiHidden/>
    <w:unhideWhenUsed/>
    <w:rsid w:val="00196E3B"/>
    <w:pPr>
      <w:tabs>
        <w:tab w:val="right" w:leader="dot" w:pos="9071"/>
      </w:tabs>
      <w:spacing w:before="120" w:after="120"/>
    </w:pPr>
    <w:rPr>
      <w:rFonts w:eastAsia="Calibri"/>
      <w:szCs w:val="22"/>
      <w:lang w:eastAsia="bg-BG" w:bidi="bg-BG"/>
    </w:rPr>
  </w:style>
  <w:style w:type="paragraph" w:styleId="TOC9">
    <w:name w:val="toc 9"/>
    <w:basedOn w:val="Normal"/>
    <w:next w:val="Normal"/>
    <w:uiPriority w:val="39"/>
    <w:semiHidden/>
    <w:unhideWhenUsed/>
    <w:rsid w:val="00196E3B"/>
    <w:pPr>
      <w:tabs>
        <w:tab w:val="right" w:leader="dot" w:pos="9071"/>
      </w:tabs>
      <w:spacing w:before="120" w:after="120"/>
      <w:jc w:val="both"/>
    </w:pPr>
    <w:rPr>
      <w:rFonts w:eastAsia="Calibri"/>
      <w:szCs w:val="22"/>
      <w:lang w:eastAsia="bg-BG" w:bidi="bg-BG"/>
    </w:rPr>
  </w:style>
  <w:style w:type="paragraph" w:customStyle="1" w:styleId="Text2">
    <w:name w:val="Text 2"/>
    <w:basedOn w:val="Normal"/>
    <w:rsid w:val="00196E3B"/>
    <w:pPr>
      <w:spacing w:before="120" w:after="120"/>
      <w:ind w:left="1417"/>
      <w:jc w:val="both"/>
    </w:pPr>
    <w:rPr>
      <w:rFonts w:eastAsia="Calibri"/>
      <w:szCs w:val="22"/>
      <w:lang w:eastAsia="bg-BG" w:bidi="bg-BG"/>
    </w:rPr>
  </w:style>
  <w:style w:type="paragraph" w:customStyle="1" w:styleId="Text3">
    <w:name w:val="Text 3"/>
    <w:basedOn w:val="Normal"/>
    <w:rsid w:val="00196E3B"/>
    <w:pPr>
      <w:spacing w:before="120" w:after="120"/>
      <w:ind w:left="1984"/>
      <w:jc w:val="both"/>
    </w:pPr>
    <w:rPr>
      <w:rFonts w:eastAsia="Calibri"/>
      <w:szCs w:val="22"/>
      <w:lang w:eastAsia="bg-BG" w:bidi="bg-BG"/>
    </w:rPr>
  </w:style>
  <w:style w:type="paragraph" w:customStyle="1" w:styleId="Text4">
    <w:name w:val="Text 4"/>
    <w:basedOn w:val="Normal"/>
    <w:rsid w:val="00196E3B"/>
    <w:pPr>
      <w:spacing w:before="120" w:after="120"/>
      <w:ind w:left="2551"/>
      <w:jc w:val="both"/>
    </w:pPr>
    <w:rPr>
      <w:rFonts w:eastAsia="Calibri"/>
      <w:szCs w:val="22"/>
      <w:lang w:eastAsia="bg-BG" w:bidi="bg-BG"/>
    </w:rPr>
  </w:style>
  <w:style w:type="paragraph" w:customStyle="1" w:styleId="NormalLeft">
    <w:name w:val="Normal Left"/>
    <w:basedOn w:val="Normal"/>
    <w:rsid w:val="00196E3B"/>
    <w:pPr>
      <w:spacing w:before="120" w:after="120"/>
    </w:pPr>
    <w:rPr>
      <w:rFonts w:eastAsia="Calibri"/>
      <w:szCs w:val="22"/>
      <w:lang w:eastAsia="bg-BG" w:bidi="bg-BG"/>
    </w:rPr>
  </w:style>
  <w:style w:type="paragraph" w:customStyle="1" w:styleId="NormalRight">
    <w:name w:val="Normal Right"/>
    <w:basedOn w:val="Normal"/>
    <w:rsid w:val="00196E3B"/>
    <w:pPr>
      <w:spacing w:before="120" w:after="120"/>
      <w:jc w:val="right"/>
    </w:pPr>
    <w:rPr>
      <w:rFonts w:eastAsia="Calibri"/>
      <w:szCs w:val="22"/>
      <w:lang w:eastAsia="bg-BG" w:bidi="bg-BG"/>
    </w:rPr>
  </w:style>
  <w:style w:type="paragraph" w:customStyle="1" w:styleId="QuotedText">
    <w:name w:val="Quoted Text"/>
    <w:basedOn w:val="Normal"/>
    <w:rsid w:val="00196E3B"/>
    <w:pPr>
      <w:spacing w:before="120" w:after="120"/>
      <w:ind w:left="1417"/>
      <w:jc w:val="both"/>
    </w:pPr>
    <w:rPr>
      <w:rFonts w:eastAsia="Calibri"/>
      <w:szCs w:val="22"/>
      <w:lang w:eastAsia="bg-BG" w:bidi="bg-BG"/>
    </w:rPr>
  </w:style>
  <w:style w:type="paragraph" w:customStyle="1" w:styleId="Point0">
    <w:name w:val="Point 0"/>
    <w:basedOn w:val="Normal"/>
    <w:rsid w:val="00196E3B"/>
    <w:pPr>
      <w:spacing w:before="120" w:after="120"/>
      <w:ind w:left="850" w:hanging="850"/>
      <w:jc w:val="both"/>
    </w:pPr>
    <w:rPr>
      <w:rFonts w:eastAsia="Calibri"/>
      <w:szCs w:val="22"/>
      <w:lang w:eastAsia="bg-BG" w:bidi="bg-BG"/>
    </w:rPr>
  </w:style>
  <w:style w:type="paragraph" w:customStyle="1" w:styleId="Point1">
    <w:name w:val="Point 1"/>
    <w:basedOn w:val="Normal"/>
    <w:rsid w:val="00196E3B"/>
    <w:pPr>
      <w:spacing w:before="120" w:after="120"/>
      <w:ind w:left="1417" w:hanging="567"/>
      <w:jc w:val="both"/>
    </w:pPr>
    <w:rPr>
      <w:rFonts w:eastAsia="Calibri"/>
      <w:szCs w:val="22"/>
      <w:lang w:eastAsia="bg-BG" w:bidi="bg-BG"/>
    </w:rPr>
  </w:style>
  <w:style w:type="paragraph" w:customStyle="1" w:styleId="Point2">
    <w:name w:val="Point 2"/>
    <w:basedOn w:val="Normal"/>
    <w:rsid w:val="00196E3B"/>
    <w:pPr>
      <w:spacing w:before="120" w:after="120"/>
      <w:ind w:left="1984" w:hanging="567"/>
      <w:jc w:val="both"/>
    </w:pPr>
    <w:rPr>
      <w:rFonts w:eastAsia="Calibri"/>
      <w:szCs w:val="22"/>
      <w:lang w:eastAsia="bg-BG" w:bidi="bg-BG"/>
    </w:rPr>
  </w:style>
  <w:style w:type="paragraph" w:customStyle="1" w:styleId="Point3">
    <w:name w:val="Point 3"/>
    <w:basedOn w:val="Normal"/>
    <w:rsid w:val="00196E3B"/>
    <w:pPr>
      <w:spacing w:before="120" w:after="120"/>
      <w:ind w:left="2551" w:hanging="567"/>
      <w:jc w:val="both"/>
    </w:pPr>
    <w:rPr>
      <w:rFonts w:eastAsia="Calibri"/>
      <w:szCs w:val="22"/>
      <w:lang w:eastAsia="bg-BG" w:bidi="bg-BG"/>
    </w:rPr>
  </w:style>
  <w:style w:type="paragraph" w:customStyle="1" w:styleId="Point4">
    <w:name w:val="Point 4"/>
    <w:basedOn w:val="Normal"/>
    <w:rsid w:val="00196E3B"/>
    <w:pPr>
      <w:spacing w:before="120" w:after="120"/>
      <w:ind w:left="3118" w:hanging="567"/>
      <w:jc w:val="both"/>
    </w:pPr>
    <w:rPr>
      <w:rFonts w:eastAsia="Calibri"/>
      <w:szCs w:val="22"/>
      <w:lang w:eastAsia="bg-BG" w:bidi="bg-BG"/>
    </w:rPr>
  </w:style>
  <w:style w:type="paragraph" w:customStyle="1" w:styleId="Tiret0">
    <w:name w:val="Tiret 0"/>
    <w:basedOn w:val="Point0"/>
    <w:rsid w:val="00196E3B"/>
    <w:pPr>
      <w:numPr>
        <w:numId w:val="22"/>
      </w:numPr>
    </w:pPr>
  </w:style>
  <w:style w:type="paragraph" w:customStyle="1" w:styleId="Tiret1">
    <w:name w:val="Tiret 1"/>
    <w:basedOn w:val="Point1"/>
    <w:rsid w:val="00196E3B"/>
    <w:pPr>
      <w:numPr>
        <w:numId w:val="23"/>
      </w:numPr>
    </w:pPr>
  </w:style>
  <w:style w:type="paragraph" w:customStyle="1" w:styleId="Tiret2">
    <w:name w:val="Tiret 2"/>
    <w:basedOn w:val="Point2"/>
    <w:rsid w:val="00196E3B"/>
    <w:pPr>
      <w:numPr>
        <w:numId w:val="24"/>
      </w:numPr>
    </w:pPr>
  </w:style>
  <w:style w:type="paragraph" w:customStyle="1" w:styleId="Tiret3">
    <w:name w:val="Tiret 3"/>
    <w:basedOn w:val="Point3"/>
    <w:rsid w:val="00196E3B"/>
    <w:pPr>
      <w:numPr>
        <w:numId w:val="25"/>
      </w:numPr>
    </w:pPr>
  </w:style>
  <w:style w:type="paragraph" w:customStyle="1" w:styleId="Tiret4">
    <w:name w:val="Tiret 4"/>
    <w:basedOn w:val="Point4"/>
    <w:rsid w:val="00196E3B"/>
    <w:pPr>
      <w:numPr>
        <w:numId w:val="26"/>
      </w:numPr>
    </w:pPr>
  </w:style>
  <w:style w:type="paragraph" w:customStyle="1" w:styleId="PointDouble0">
    <w:name w:val="PointDouble 0"/>
    <w:basedOn w:val="Normal"/>
    <w:rsid w:val="00196E3B"/>
    <w:pPr>
      <w:tabs>
        <w:tab w:val="left" w:pos="850"/>
      </w:tabs>
      <w:spacing w:before="120" w:after="120"/>
      <w:ind w:left="1417" w:hanging="1417"/>
      <w:jc w:val="both"/>
    </w:pPr>
    <w:rPr>
      <w:rFonts w:eastAsia="Calibri"/>
      <w:szCs w:val="22"/>
      <w:lang w:eastAsia="bg-BG" w:bidi="bg-BG"/>
    </w:rPr>
  </w:style>
  <w:style w:type="paragraph" w:customStyle="1" w:styleId="PointDouble1">
    <w:name w:val="PointDouble 1"/>
    <w:basedOn w:val="Normal"/>
    <w:rsid w:val="00196E3B"/>
    <w:pPr>
      <w:tabs>
        <w:tab w:val="left" w:pos="1417"/>
      </w:tabs>
      <w:spacing w:before="120" w:after="120"/>
      <w:ind w:left="1984" w:hanging="1134"/>
      <w:jc w:val="both"/>
    </w:pPr>
    <w:rPr>
      <w:rFonts w:eastAsia="Calibri"/>
      <w:szCs w:val="22"/>
      <w:lang w:eastAsia="bg-BG" w:bidi="bg-BG"/>
    </w:rPr>
  </w:style>
  <w:style w:type="paragraph" w:customStyle="1" w:styleId="PointDouble2">
    <w:name w:val="PointDouble 2"/>
    <w:basedOn w:val="Normal"/>
    <w:rsid w:val="00196E3B"/>
    <w:pPr>
      <w:tabs>
        <w:tab w:val="left" w:pos="1984"/>
      </w:tabs>
      <w:spacing w:before="120" w:after="120"/>
      <w:ind w:left="2551" w:hanging="1134"/>
      <w:jc w:val="both"/>
    </w:pPr>
    <w:rPr>
      <w:rFonts w:eastAsia="Calibri"/>
      <w:szCs w:val="22"/>
      <w:lang w:eastAsia="bg-BG" w:bidi="bg-BG"/>
    </w:rPr>
  </w:style>
  <w:style w:type="paragraph" w:customStyle="1" w:styleId="PointDouble3">
    <w:name w:val="PointDouble 3"/>
    <w:basedOn w:val="Normal"/>
    <w:rsid w:val="00196E3B"/>
    <w:pPr>
      <w:tabs>
        <w:tab w:val="left" w:pos="2551"/>
      </w:tabs>
      <w:spacing w:before="120" w:after="120"/>
      <w:ind w:left="3118" w:hanging="1134"/>
      <w:jc w:val="both"/>
    </w:pPr>
    <w:rPr>
      <w:rFonts w:eastAsia="Calibri"/>
      <w:szCs w:val="22"/>
      <w:lang w:eastAsia="bg-BG" w:bidi="bg-BG"/>
    </w:rPr>
  </w:style>
  <w:style w:type="paragraph" w:customStyle="1" w:styleId="PointDouble4">
    <w:name w:val="PointDouble 4"/>
    <w:basedOn w:val="Normal"/>
    <w:rsid w:val="00196E3B"/>
    <w:pPr>
      <w:tabs>
        <w:tab w:val="left" w:pos="3118"/>
      </w:tabs>
      <w:spacing w:before="120" w:after="120"/>
      <w:ind w:left="3685" w:hanging="1134"/>
      <w:jc w:val="both"/>
    </w:pPr>
    <w:rPr>
      <w:rFonts w:eastAsia="Calibri"/>
      <w:szCs w:val="22"/>
      <w:lang w:eastAsia="bg-BG" w:bidi="bg-BG"/>
    </w:rPr>
  </w:style>
  <w:style w:type="paragraph" w:customStyle="1" w:styleId="PointTriple0">
    <w:name w:val="PointTriple 0"/>
    <w:basedOn w:val="Normal"/>
    <w:rsid w:val="00196E3B"/>
    <w:pPr>
      <w:tabs>
        <w:tab w:val="left" w:pos="850"/>
        <w:tab w:val="left" w:pos="1417"/>
      </w:tabs>
      <w:spacing w:before="120" w:after="120"/>
      <w:ind w:left="1984" w:hanging="1984"/>
      <w:jc w:val="both"/>
    </w:pPr>
    <w:rPr>
      <w:rFonts w:eastAsia="Calibri"/>
      <w:szCs w:val="22"/>
      <w:lang w:eastAsia="bg-BG" w:bidi="bg-BG"/>
    </w:rPr>
  </w:style>
  <w:style w:type="paragraph" w:customStyle="1" w:styleId="PointTriple1">
    <w:name w:val="PointTriple 1"/>
    <w:basedOn w:val="Normal"/>
    <w:rsid w:val="00196E3B"/>
    <w:pPr>
      <w:tabs>
        <w:tab w:val="left" w:pos="1417"/>
        <w:tab w:val="left" w:pos="1984"/>
      </w:tabs>
      <w:spacing w:before="120" w:after="120"/>
      <w:ind w:left="2551" w:hanging="1701"/>
      <w:jc w:val="both"/>
    </w:pPr>
    <w:rPr>
      <w:rFonts w:eastAsia="Calibri"/>
      <w:szCs w:val="22"/>
      <w:lang w:eastAsia="bg-BG" w:bidi="bg-BG"/>
    </w:rPr>
  </w:style>
  <w:style w:type="paragraph" w:customStyle="1" w:styleId="PointTriple2">
    <w:name w:val="PointTriple 2"/>
    <w:basedOn w:val="Normal"/>
    <w:rsid w:val="00196E3B"/>
    <w:pPr>
      <w:tabs>
        <w:tab w:val="left" w:pos="1984"/>
        <w:tab w:val="left" w:pos="2551"/>
      </w:tabs>
      <w:spacing w:before="120" w:after="120"/>
      <w:ind w:left="3118" w:hanging="1701"/>
      <w:jc w:val="both"/>
    </w:pPr>
    <w:rPr>
      <w:rFonts w:eastAsia="Calibri"/>
      <w:szCs w:val="22"/>
      <w:lang w:eastAsia="bg-BG" w:bidi="bg-BG"/>
    </w:rPr>
  </w:style>
  <w:style w:type="paragraph" w:customStyle="1" w:styleId="PointTriple3">
    <w:name w:val="PointTriple 3"/>
    <w:basedOn w:val="Normal"/>
    <w:rsid w:val="00196E3B"/>
    <w:pPr>
      <w:tabs>
        <w:tab w:val="left" w:pos="2551"/>
        <w:tab w:val="left" w:pos="3118"/>
      </w:tabs>
      <w:spacing w:before="120" w:after="120"/>
      <w:ind w:left="3685" w:hanging="1701"/>
      <w:jc w:val="both"/>
    </w:pPr>
    <w:rPr>
      <w:rFonts w:eastAsia="Calibri"/>
      <w:szCs w:val="22"/>
      <w:lang w:eastAsia="bg-BG" w:bidi="bg-BG"/>
    </w:rPr>
  </w:style>
  <w:style w:type="paragraph" w:customStyle="1" w:styleId="PointTriple4">
    <w:name w:val="PointTriple 4"/>
    <w:basedOn w:val="Normal"/>
    <w:rsid w:val="00196E3B"/>
    <w:pPr>
      <w:tabs>
        <w:tab w:val="left" w:pos="3118"/>
        <w:tab w:val="left" w:pos="3685"/>
      </w:tabs>
      <w:spacing w:before="120" w:after="120"/>
      <w:ind w:left="4252" w:hanging="1701"/>
      <w:jc w:val="both"/>
    </w:pPr>
    <w:rPr>
      <w:rFonts w:eastAsia="Calibri"/>
      <w:szCs w:val="22"/>
      <w:lang w:eastAsia="bg-BG" w:bidi="bg-BG"/>
    </w:rPr>
  </w:style>
  <w:style w:type="paragraph" w:customStyle="1" w:styleId="NumPar2">
    <w:name w:val="NumPar 2"/>
    <w:basedOn w:val="Normal"/>
    <w:next w:val="Text1"/>
    <w:rsid w:val="00196E3B"/>
    <w:pPr>
      <w:tabs>
        <w:tab w:val="num" w:pos="850"/>
      </w:tabs>
      <w:spacing w:before="120" w:after="120"/>
      <w:ind w:left="850" w:hanging="850"/>
      <w:jc w:val="both"/>
    </w:pPr>
    <w:rPr>
      <w:rFonts w:eastAsia="Calibri"/>
      <w:szCs w:val="22"/>
      <w:lang w:eastAsia="bg-BG" w:bidi="bg-BG"/>
    </w:rPr>
  </w:style>
  <w:style w:type="paragraph" w:customStyle="1" w:styleId="NumPar3">
    <w:name w:val="NumPar 3"/>
    <w:basedOn w:val="Normal"/>
    <w:next w:val="Text1"/>
    <w:rsid w:val="00196E3B"/>
    <w:pPr>
      <w:tabs>
        <w:tab w:val="num" w:pos="850"/>
      </w:tabs>
      <w:spacing w:before="120" w:after="120"/>
      <w:ind w:left="850" w:hanging="850"/>
      <w:jc w:val="both"/>
    </w:pPr>
    <w:rPr>
      <w:rFonts w:eastAsia="Calibri"/>
      <w:szCs w:val="22"/>
      <w:lang w:eastAsia="bg-BG" w:bidi="bg-BG"/>
    </w:rPr>
  </w:style>
  <w:style w:type="paragraph" w:customStyle="1" w:styleId="NumPar4">
    <w:name w:val="NumPar 4"/>
    <w:basedOn w:val="Normal"/>
    <w:next w:val="Text1"/>
    <w:rsid w:val="00196E3B"/>
    <w:pPr>
      <w:tabs>
        <w:tab w:val="num" w:pos="850"/>
      </w:tabs>
      <w:spacing w:before="120" w:after="120"/>
      <w:ind w:left="850" w:hanging="850"/>
      <w:jc w:val="both"/>
    </w:pPr>
    <w:rPr>
      <w:rFonts w:eastAsia="Calibri"/>
      <w:szCs w:val="22"/>
      <w:lang w:eastAsia="bg-BG" w:bidi="bg-BG"/>
    </w:rPr>
  </w:style>
  <w:style w:type="paragraph" w:customStyle="1" w:styleId="ManualNumPar1">
    <w:name w:val="Manual NumPar 1"/>
    <w:basedOn w:val="Normal"/>
    <w:next w:val="Text1"/>
    <w:rsid w:val="00196E3B"/>
    <w:pPr>
      <w:spacing w:before="120" w:after="120"/>
      <w:ind w:left="850" w:hanging="850"/>
      <w:jc w:val="both"/>
    </w:pPr>
    <w:rPr>
      <w:rFonts w:eastAsia="Calibri"/>
      <w:szCs w:val="22"/>
      <w:lang w:eastAsia="bg-BG" w:bidi="bg-BG"/>
    </w:rPr>
  </w:style>
  <w:style w:type="paragraph" w:customStyle="1" w:styleId="ManualNumPar2">
    <w:name w:val="Manual NumPar 2"/>
    <w:basedOn w:val="Normal"/>
    <w:next w:val="Text1"/>
    <w:rsid w:val="00196E3B"/>
    <w:pPr>
      <w:spacing w:before="120" w:after="120"/>
      <w:ind w:left="850" w:hanging="850"/>
      <w:jc w:val="both"/>
    </w:pPr>
    <w:rPr>
      <w:rFonts w:eastAsia="Calibri"/>
      <w:szCs w:val="22"/>
      <w:lang w:eastAsia="bg-BG" w:bidi="bg-BG"/>
    </w:rPr>
  </w:style>
  <w:style w:type="paragraph" w:customStyle="1" w:styleId="ManualNumPar3">
    <w:name w:val="Manual NumPar 3"/>
    <w:basedOn w:val="Normal"/>
    <w:next w:val="Text1"/>
    <w:rsid w:val="00196E3B"/>
    <w:pPr>
      <w:spacing w:before="120" w:after="120"/>
      <w:ind w:left="850" w:hanging="850"/>
      <w:jc w:val="both"/>
    </w:pPr>
    <w:rPr>
      <w:rFonts w:eastAsia="Calibri"/>
      <w:szCs w:val="22"/>
      <w:lang w:eastAsia="bg-BG" w:bidi="bg-BG"/>
    </w:rPr>
  </w:style>
  <w:style w:type="paragraph" w:customStyle="1" w:styleId="ManualNumPar4">
    <w:name w:val="Manual NumPar 4"/>
    <w:basedOn w:val="Normal"/>
    <w:next w:val="Text1"/>
    <w:rsid w:val="00196E3B"/>
    <w:pPr>
      <w:spacing w:before="120" w:after="120"/>
      <w:ind w:left="850" w:hanging="850"/>
      <w:jc w:val="both"/>
    </w:pPr>
    <w:rPr>
      <w:rFonts w:eastAsia="Calibri"/>
      <w:szCs w:val="22"/>
      <w:lang w:eastAsia="bg-BG" w:bidi="bg-BG"/>
    </w:rPr>
  </w:style>
  <w:style w:type="paragraph" w:customStyle="1" w:styleId="QuotedNumPar">
    <w:name w:val="Quoted NumPar"/>
    <w:basedOn w:val="Normal"/>
    <w:rsid w:val="00196E3B"/>
    <w:pPr>
      <w:spacing w:before="120" w:after="120"/>
      <w:ind w:left="1417" w:hanging="567"/>
      <w:jc w:val="both"/>
    </w:pPr>
    <w:rPr>
      <w:rFonts w:eastAsia="Calibri"/>
      <w:szCs w:val="22"/>
      <w:lang w:eastAsia="bg-BG" w:bidi="bg-BG"/>
    </w:rPr>
  </w:style>
  <w:style w:type="paragraph" w:customStyle="1" w:styleId="ManualHeading1">
    <w:name w:val="Manual Heading 1"/>
    <w:basedOn w:val="Normal"/>
    <w:next w:val="Text1"/>
    <w:rsid w:val="00196E3B"/>
    <w:pPr>
      <w:keepNext/>
      <w:tabs>
        <w:tab w:val="left" w:pos="850"/>
      </w:tabs>
      <w:spacing w:before="360" w:after="120"/>
      <w:ind w:left="850" w:hanging="850"/>
      <w:jc w:val="both"/>
      <w:outlineLvl w:val="0"/>
    </w:pPr>
    <w:rPr>
      <w:rFonts w:eastAsia="Calibri"/>
      <w:b/>
      <w:smallCaps/>
      <w:szCs w:val="22"/>
      <w:lang w:eastAsia="bg-BG" w:bidi="bg-BG"/>
    </w:rPr>
  </w:style>
  <w:style w:type="paragraph" w:customStyle="1" w:styleId="ManualHeading2">
    <w:name w:val="Manual Heading 2"/>
    <w:basedOn w:val="Normal"/>
    <w:next w:val="Text1"/>
    <w:rsid w:val="00196E3B"/>
    <w:pPr>
      <w:keepNext/>
      <w:tabs>
        <w:tab w:val="left" w:pos="850"/>
      </w:tabs>
      <w:spacing w:before="120" w:after="120"/>
      <w:ind w:left="850" w:hanging="850"/>
      <w:jc w:val="both"/>
      <w:outlineLvl w:val="1"/>
    </w:pPr>
    <w:rPr>
      <w:rFonts w:eastAsia="Calibri"/>
      <w:b/>
      <w:szCs w:val="22"/>
      <w:lang w:eastAsia="bg-BG" w:bidi="bg-BG"/>
    </w:rPr>
  </w:style>
  <w:style w:type="paragraph" w:customStyle="1" w:styleId="ManualHeading3">
    <w:name w:val="Manual Heading 3"/>
    <w:basedOn w:val="Normal"/>
    <w:next w:val="Text1"/>
    <w:rsid w:val="00196E3B"/>
    <w:pPr>
      <w:keepNext/>
      <w:tabs>
        <w:tab w:val="left" w:pos="850"/>
      </w:tabs>
      <w:spacing w:before="120" w:after="120"/>
      <w:ind w:left="850" w:hanging="850"/>
      <w:jc w:val="both"/>
      <w:outlineLvl w:val="2"/>
    </w:pPr>
    <w:rPr>
      <w:rFonts w:eastAsia="Calibri"/>
      <w:i/>
      <w:szCs w:val="22"/>
      <w:lang w:eastAsia="bg-BG" w:bidi="bg-BG"/>
    </w:rPr>
  </w:style>
  <w:style w:type="paragraph" w:customStyle="1" w:styleId="ManualHeading4">
    <w:name w:val="Manual Heading 4"/>
    <w:basedOn w:val="Normal"/>
    <w:next w:val="Text1"/>
    <w:rsid w:val="00196E3B"/>
    <w:pPr>
      <w:keepNext/>
      <w:tabs>
        <w:tab w:val="left" w:pos="850"/>
      </w:tabs>
      <w:spacing w:before="120" w:after="120"/>
      <w:ind w:left="850" w:hanging="850"/>
      <w:jc w:val="both"/>
      <w:outlineLvl w:val="3"/>
    </w:pPr>
    <w:rPr>
      <w:rFonts w:eastAsia="Calibri"/>
      <w:szCs w:val="22"/>
      <w:lang w:eastAsia="bg-BG" w:bidi="bg-BG"/>
    </w:rPr>
  </w:style>
  <w:style w:type="paragraph" w:customStyle="1" w:styleId="ChapterTitle">
    <w:name w:val="ChapterTitle"/>
    <w:basedOn w:val="Normal"/>
    <w:next w:val="Normal"/>
    <w:rsid w:val="00196E3B"/>
    <w:pPr>
      <w:keepNext/>
      <w:spacing w:before="120" w:after="360"/>
      <w:jc w:val="center"/>
    </w:pPr>
    <w:rPr>
      <w:rFonts w:eastAsia="Calibri"/>
      <w:b/>
      <w:sz w:val="32"/>
      <w:szCs w:val="22"/>
      <w:lang w:eastAsia="bg-BG" w:bidi="bg-BG"/>
    </w:rPr>
  </w:style>
  <w:style w:type="paragraph" w:customStyle="1" w:styleId="PartTitle">
    <w:name w:val="PartTitle"/>
    <w:basedOn w:val="Normal"/>
    <w:next w:val="ChapterTitle"/>
    <w:rsid w:val="00196E3B"/>
    <w:pPr>
      <w:keepNext/>
      <w:pageBreakBefore/>
      <w:spacing w:before="120" w:after="360"/>
      <w:jc w:val="center"/>
    </w:pPr>
    <w:rPr>
      <w:rFonts w:eastAsia="Calibri"/>
      <w:b/>
      <w:sz w:val="36"/>
      <w:szCs w:val="22"/>
      <w:lang w:eastAsia="bg-BG" w:bidi="bg-BG"/>
    </w:rPr>
  </w:style>
  <w:style w:type="paragraph" w:customStyle="1" w:styleId="SectionTitle">
    <w:name w:val="SectionTitle"/>
    <w:basedOn w:val="Normal"/>
    <w:next w:val="Heading1"/>
    <w:rsid w:val="00196E3B"/>
    <w:pPr>
      <w:keepNext/>
      <w:spacing w:before="120" w:after="360"/>
      <w:jc w:val="center"/>
    </w:pPr>
    <w:rPr>
      <w:rFonts w:eastAsia="Calibri"/>
      <w:b/>
      <w:smallCaps/>
      <w:sz w:val="28"/>
      <w:szCs w:val="22"/>
      <w:lang w:eastAsia="bg-BG" w:bidi="bg-BG"/>
    </w:rPr>
  </w:style>
  <w:style w:type="paragraph" w:customStyle="1" w:styleId="TableTitle">
    <w:name w:val="Table Title"/>
    <w:basedOn w:val="Normal"/>
    <w:next w:val="Normal"/>
    <w:rsid w:val="00196E3B"/>
    <w:pPr>
      <w:spacing w:before="120" w:after="120"/>
      <w:jc w:val="center"/>
    </w:pPr>
    <w:rPr>
      <w:rFonts w:eastAsia="Calibri"/>
      <w:b/>
      <w:szCs w:val="22"/>
      <w:lang w:eastAsia="bg-BG" w:bidi="bg-BG"/>
    </w:rPr>
  </w:style>
  <w:style w:type="character" w:customStyle="1" w:styleId="Marker1">
    <w:name w:val="Marker1"/>
    <w:rsid w:val="00196E3B"/>
    <w:rPr>
      <w:color w:val="008000"/>
      <w:shd w:val="clear" w:color="auto" w:fill="auto"/>
    </w:rPr>
  </w:style>
  <w:style w:type="character" w:customStyle="1" w:styleId="Marker2">
    <w:name w:val="Marker2"/>
    <w:rsid w:val="00196E3B"/>
    <w:rPr>
      <w:color w:val="FF0000"/>
      <w:shd w:val="clear" w:color="auto" w:fill="auto"/>
    </w:rPr>
  </w:style>
  <w:style w:type="paragraph" w:customStyle="1" w:styleId="Point2letter">
    <w:name w:val="Point 2 (letter)"/>
    <w:basedOn w:val="Normal"/>
    <w:rsid w:val="00196E3B"/>
    <w:pPr>
      <w:tabs>
        <w:tab w:val="num" w:pos="1984"/>
      </w:tabs>
      <w:spacing w:before="120" w:after="120"/>
      <w:ind w:left="1984" w:hanging="567"/>
      <w:jc w:val="both"/>
    </w:pPr>
    <w:rPr>
      <w:rFonts w:eastAsia="Calibri"/>
      <w:szCs w:val="22"/>
      <w:lang w:eastAsia="bg-BG" w:bidi="bg-BG"/>
    </w:rPr>
  </w:style>
  <w:style w:type="paragraph" w:customStyle="1" w:styleId="Bullet0">
    <w:name w:val="Bullet 0"/>
    <w:basedOn w:val="Normal"/>
    <w:rsid w:val="00196E3B"/>
    <w:pPr>
      <w:numPr>
        <w:numId w:val="21"/>
      </w:numPr>
      <w:spacing w:before="120" w:after="120"/>
      <w:jc w:val="both"/>
    </w:pPr>
    <w:rPr>
      <w:rFonts w:eastAsia="Calibri"/>
      <w:szCs w:val="22"/>
      <w:lang w:eastAsia="bg-BG" w:bidi="bg-BG"/>
    </w:rPr>
  </w:style>
  <w:style w:type="paragraph" w:customStyle="1" w:styleId="Bullet1">
    <w:name w:val="Bullet 1"/>
    <w:basedOn w:val="Normal"/>
    <w:rsid w:val="00196E3B"/>
    <w:pPr>
      <w:numPr>
        <w:numId w:val="27"/>
      </w:numPr>
      <w:spacing w:before="120" w:after="120"/>
      <w:jc w:val="both"/>
    </w:pPr>
    <w:rPr>
      <w:rFonts w:eastAsia="Calibri"/>
      <w:szCs w:val="22"/>
      <w:lang w:eastAsia="bg-BG" w:bidi="bg-BG"/>
    </w:rPr>
  </w:style>
  <w:style w:type="paragraph" w:customStyle="1" w:styleId="Bullet2">
    <w:name w:val="Bullet 2"/>
    <w:basedOn w:val="Normal"/>
    <w:rsid w:val="00196E3B"/>
    <w:pPr>
      <w:numPr>
        <w:numId w:val="28"/>
      </w:numPr>
      <w:spacing w:before="120" w:after="120"/>
      <w:jc w:val="both"/>
    </w:pPr>
    <w:rPr>
      <w:rFonts w:eastAsia="Calibri"/>
      <w:szCs w:val="22"/>
      <w:lang w:eastAsia="bg-BG" w:bidi="bg-BG"/>
    </w:rPr>
  </w:style>
  <w:style w:type="paragraph" w:customStyle="1" w:styleId="Bullet3">
    <w:name w:val="Bullet 3"/>
    <w:basedOn w:val="Normal"/>
    <w:rsid w:val="00196E3B"/>
    <w:pPr>
      <w:numPr>
        <w:numId w:val="29"/>
      </w:numPr>
      <w:spacing w:before="120" w:after="120"/>
      <w:jc w:val="both"/>
    </w:pPr>
    <w:rPr>
      <w:rFonts w:eastAsia="Calibri"/>
      <w:szCs w:val="22"/>
      <w:lang w:eastAsia="bg-BG" w:bidi="bg-BG"/>
    </w:rPr>
  </w:style>
  <w:style w:type="paragraph" w:customStyle="1" w:styleId="Bullet4">
    <w:name w:val="Bullet 4"/>
    <w:basedOn w:val="Normal"/>
    <w:rsid w:val="00196E3B"/>
    <w:pPr>
      <w:numPr>
        <w:numId w:val="30"/>
      </w:numPr>
      <w:spacing w:before="120" w:after="120"/>
      <w:jc w:val="both"/>
    </w:pPr>
    <w:rPr>
      <w:rFonts w:eastAsia="Calibri"/>
      <w:szCs w:val="22"/>
      <w:lang w:eastAsia="bg-BG" w:bidi="bg-BG"/>
    </w:rPr>
  </w:style>
  <w:style w:type="paragraph" w:customStyle="1" w:styleId="Annexetitreexpos">
    <w:name w:val="Annexe titre (exposé)"/>
    <w:basedOn w:val="Normal"/>
    <w:next w:val="Normal"/>
    <w:rsid w:val="00196E3B"/>
    <w:pPr>
      <w:spacing w:before="120" w:after="120"/>
      <w:jc w:val="center"/>
    </w:pPr>
    <w:rPr>
      <w:rFonts w:eastAsia="Calibri"/>
      <w:b/>
      <w:szCs w:val="22"/>
      <w:u w:val="single"/>
      <w:lang w:eastAsia="bg-BG" w:bidi="bg-BG"/>
    </w:rPr>
  </w:style>
  <w:style w:type="paragraph" w:customStyle="1" w:styleId="Annexetitrefichefinancire">
    <w:name w:val="Annexe titre (fiche financière)"/>
    <w:basedOn w:val="Normal"/>
    <w:next w:val="Normal"/>
    <w:rsid w:val="00196E3B"/>
    <w:pPr>
      <w:spacing w:before="120" w:after="120"/>
      <w:jc w:val="center"/>
    </w:pPr>
    <w:rPr>
      <w:rFonts w:eastAsia="Calibri"/>
      <w:b/>
      <w:szCs w:val="22"/>
      <w:u w:val="single"/>
      <w:lang w:eastAsia="bg-BG" w:bidi="bg-BG"/>
    </w:rPr>
  </w:style>
  <w:style w:type="paragraph" w:customStyle="1" w:styleId="Applicationdirecte">
    <w:name w:val="Application directe"/>
    <w:basedOn w:val="Normal"/>
    <w:next w:val="Fait"/>
    <w:rsid w:val="00196E3B"/>
    <w:pPr>
      <w:spacing w:before="480" w:after="120"/>
      <w:jc w:val="both"/>
    </w:pPr>
    <w:rPr>
      <w:rFonts w:eastAsia="Calibri"/>
      <w:szCs w:val="22"/>
      <w:lang w:eastAsia="bg-BG" w:bidi="bg-BG"/>
    </w:rPr>
  </w:style>
  <w:style w:type="paragraph" w:customStyle="1" w:styleId="Avertissementtitre">
    <w:name w:val="Avertissement titre"/>
    <w:basedOn w:val="Normal"/>
    <w:next w:val="Normal"/>
    <w:rsid w:val="00196E3B"/>
    <w:pPr>
      <w:keepNext/>
      <w:spacing w:before="480" w:after="120"/>
      <w:jc w:val="both"/>
    </w:pPr>
    <w:rPr>
      <w:rFonts w:eastAsia="Calibri"/>
      <w:szCs w:val="22"/>
      <w:u w:val="single"/>
      <w:lang w:eastAsia="bg-BG" w:bidi="bg-BG"/>
    </w:rPr>
  </w:style>
  <w:style w:type="paragraph" w:customStyle="1" w:styleId="Confidence">
    <w:name w:val="Confidence"/>
    <w:basedOn w:val="Normal"/>
    <w:next w:val="Normal"/>
    <w:rsid w:val="00196E3B"/>
    <w:pPr>
      <w:spacing w:before="360" w:after="120"/>
      <w:jc w:val="center"/>
    </w:pPr>
    <w:rPr>
      <w:rFonts w:eastAsia="Calibri"/>
      <w:szCs w:val="22"/>
      <w:lang w:eastAsia="bg-BG" w:bidi="bg-BG"/>
    </w:rPr>
  </w:style>
  <w:style w:type="paragraph" w:customStyle="1" w:styleId="Confidentialit">
    <w:name w:val="Confidentialité"/>
    <w:basedOn w:val="Normal"/>
    <w:next w:val="TypedudocumentPagedecouverture"/>
    <w:rsid w:val="00196E3B"/>
    <w:pPr>
      <w:spacing w:before="240" w:after="240"/>
      <w:ind w:left="5103"/>
    </w:pPr>
    <w:rPr>
      <w:rFonts w:eastAsia="Calibri"/>
      <w:i/>
      <w:sz w:val="32"/>
      <w:szCs w:val="22"/>
      <w:lang w:eastAsia="bg-BG" w:bidi="bg-BG"/>
    </w:rPr>
  </w:style>
  <w:style w:type="paragraph" w:customStyle="1" w:styleId="Considrant">
    <w:name w:val="Considérant"/>
    <w:basedOn w:val="Normal"/>
    <w:rsid w:val="00196E3B"/>
    <w:pPr>
      <w:numPr>
        <w:numId w:val="31"/>
      </w:numPr>
      <w:spacing w:before="120" w:after="120"/>
      <w:jc w:val="both"/>
    </w:pPr>
    <w:rPr>
      <w:rFonts w:eastAsia="Calibri"/>
      <w:szCs w:val="22"/>
      <w:lang w:eastAsia="bg-BG" w:bidi="bg-BG"/>
    </w:rPr>
  </w:style>
  <w:style w:type="paragraph" w:customStyle="1" w:styleId="Corrigendum">
    <w:name w:val="Corrigendum"/>
    <w:basedOn w:val="Normal"/>
    <w:next w:val="Normal"/>
    <w:rsid w:val="00196E3B"/>
    <w:pPr>
      <w:spacing w:after="240"/>
    </w:pPr>
    <w:rPr>
      <w:rFonts w:eastAsia="Calibri"/>
      <w:szCs w:val="22"/>
      <w:lang w:eastAsia="bg-BG" w:bidi="bg-BG"/>
    </w:rPr>
  </w:style>
  <w:style w:type="paragraph" w:customStyle="1" w:styleId="Datedadoption">
    <w:name w:val="Date d'adoption"/>
    <w:basedOn w:val="Normal"/>
    <w:next w:val="Titreobjet"/>
    <w:rsid w:val="00196E3B"/>
    <w:pPr>
      <w:spacing w:before="360"/>
      <w:jc w:val="center"/>
    </w:pPr>
    <w:rPr>
      <w:rFonts w:eastAsia="Calibri"/>
      <w:b/>
      <w:szCs w:val="22"/>
      <w:lang w:eastAsia="bg-BG" w:bidi="bg-BG"/>
    </w:rPr>
  </w:style>
  <w:style w:type="paragraph" w:customStyle="1" w:styleId="Emission">
    <w:name w:val="Emission"/>
    <w:basedOn w:val="Normal"/>
    <w:next w:val="Rfrenceinstitutionnelle"/>
    <w:rsid w:val="00196E3B"/>
    <w:pPr>
      <w:ind w:left="5103"/>
    </w:pPr>
    <w:rPr>
      <w:rFonts w:eastAsia="Calibri"/>
      <w:szCs w:val="22"/>
      <w:lang w:eastAsia="bg-BG" w:bidi="bg-BG"/>
    </w:rPr>
  </w:style>
  <w:style w:type="paragraph" w:customStyle="1" w:styleId="Exposdesmotifstitre">
    <w:name w:val="Exposé des motifs titre"/>
    <w:basedOn w:val="Normal"/>
    <w:next w:val="Normal"/>
    <w:rsid w:val="00196E3B"/>
    <w:pPr>
      <w:spacing w:before="120" w:after="120"/>
      <w:jc w:val="center"/>
    </w:pPr>
    <w:rPr>
      <w:rFonts w:eastAsia="Calibri"/>
      <w:b/>
      <w:szCs w:val="22"/>
      <w:u w:val="single"/>
      <w:lang w:eastAsia="bg-BG" w:bidi="bg-BG"/>
    </w:rPr>
  </w:style>
  <w:style w:type="paragraph" w:customStyle="1" w:styleId="Fait">
    <w:name w:val="Fait à"/>
    <w:basedOn w:val="Normal"/>
    <w:next w:val="Institutionquisigne"/>
    <w:rsid w:val="00196E3B"/>
    <w:pPr>
      <w:keepNext/>
      <w:spacing w:before="120"/>
      <w:jc w:val="both"/>
    </w:pPr>
    <w:rPr>
      <w:rFonts w:eastAsia="Calibri"/>
      <w:szCs w:val="22"/>
      <w:lang w:eastAsia="bg-BG" w:bidi="bg-BG"/>
    </w:rPr>
  </w:style>
  <w:style w:type="paragraph" w:customStyle="1" w:styleId="Formuledadoption">
    <w:name w:val="Formule d'adoption"/>
    <w:basedOn w:val="Normal"/>
    <w:next w:val="Titrearticle"/>
    <w:rsid w:val="00196E3B"/>
    <w:pPr>
      <w:keepNext/>
      <w:spacing w:before="120" w:after="120"/>
      <w:jc w:val="both"/>
    </w:pPr>
    <w:rPr>
      <w:rFonts w:eastAsia="Calibri"/>
      <w:szCs w:val="22"/>
      <w:lang w:eastAsia="bg-BG" w:bidi="bg-BG"/>
    </w:rPr>
  </w:style>
  <w:style w:type="paragraph" w:customStyle="1" w:styleId="Institutionquiagit">
    <w:name w:val="Institution qui agit"/>
    <w:basedOn w:val="Normal"/>
    <w:next w:val="Normal"/>
    <w:rsid w:val="00196E3B"/>
    <w:pPr>
      <w:keepNext/>
      <w:spacing w:before="600" w:after="120"/>
      <w:jc w:val="both"/>
    </w:pPr>
    <w:rPr>
      <w:rFonts w:eastAsia="Calibri"/>
      <w:szCs w:val="22"/>
      <w:lang w:eastAsia="bg-BG" w:bidi="bg-BG"/>
    </w:rPr>
  </w:style>
  <w:style w:type="paragraph" w:customStyle="1" w:styleId="Institutionquisigne">
    <w:name w:val="Institution qui signe"/>
    <w:basedOn w:val="Normal"/>
    <w:next w:val="Personnequisigne"/>
    <w:rsid w:val="00196E3B"/>
    <w:pPr>
      <w:keepNext/>
      <w:tabs>
        <w:tab w:val="left" w:pos="4252"/>
      </w:tabs>
      <w:spacing w:before="720"/>
      <w:jc w:val="both"/>
    </w:pPr>
    <w:rPr>
      <w:rFonts w:eastAsia="Calibri"/>
      <w:i/>
      <w:szCs w:val="22"/>
      <w:lang w:eastAsia="bg-BG" w:bidi="bg-BG"/>
    </w:rPr>
  </w:style>
  <w:style w:type="paragraph" w:customStyle="1" w:styleId="Langue">
    <w:name w:val="Langue"/>
    <w:basedOn w:val="Normal"/>
    <w:next w:val="Rfrenceinterne"/>
    <w:rsid w:val="00196E3B"/>
    <w:pPr>
      <w:framePr w:wrap="around" w:vAnchor="page" w:hAnchor="text" w:xAlign="center" w:y="14741"/>
      <w:spacing w:after="600"/>
      <w:jc w:val="center"/>
    </w:pPr>
    <w:rPr>
      <w:rFonts w:eastAsia="Calibri"/>
      <w:b/>
      <w:caps/>
      <w:szCs w:val="22"/>
      <w:lang w:eastAsia="bg-BG" w:bidi="bg-BG"/>
    </w:rPr>
  </w:style>
  <w:style w:type="paragraph" w:customStyle="1" w:styleId="ManualConsidrant">
    <w:name w:val="Manual Considérant"/>
    <w:basedOn w:val="Normal"/>
    <w:rsid w:val="00196E3B"/>
    <w:pPr>
      <w:spacing w:before="120" w:after="120"/>
      <w:ind w:left="709" w:hanging="709"/>
      <w:jc w:val="both"/>
    </w:pPr>
    <w:rPr>
      <w:rFonts w:eastAsia="Calibri"/>
      <w:szCs w:val="22"/>
      <w:lang w:eastAsia="bg-BG" w:bidi="bg-BG"/>
    </w:rPr>
  </w:style>
  <w:style w:type="paragraph" w:customStyle="1" w:styleId="Nomdelinstitution">
    <w:name w:val="Nom de l'institution"/>
    <w:basedOn w:val="Normal"/>
    <w:next w:val="Emission"/>
    <w:rsid w:val="00196E3B"/>
    <w:rPr>
      <w:rFonts w:ascii="Arial" w:eastAsia="Calibri" w:hAnsi="Arial" w:cs="Arial"/>
      <w:szCs w:val="22"/>
      <w:lang w:eastAsia="bg-BG" w:bidi="bg-BG"/>
    </w:rPr>
  </w:style>
  <w:style w:type="paragraph" w:customStyle="1" w:styleId="Personnequisigne">
    <w:name w:val="Personne qui signe"/>
    <w:basedOn w:val="Normal"/>
    <w:next w:val="Institutionquisigne"/>
    <w:rsid w:val="00196E3B"/>
    <w:pPr>
      <w:tabs>
        <w:tab w:val="left" w:pos="4252"/>
      </w:tabs>
    </w:pPr>
    <w:rPr>
      <w:rFonts w:eastAsia="Calibri"/>
      <w:i/>
      <w:szCs w:val="22"/>
      <w:lang w:eastAsia="bg-BG" w:bidi="bg-BG"/>
    </w:rPr>
  </w:style>
  <w:style w:type="paragraph" w:customStyle="1" w:styleId="Rfrenceinstitutionnelle">
    <w:name w:val="Référence institutionnelle"/>
    <w:basedOn w:val="Normal"/>
    <w:next w:val="Confidentialit"/>
    <w:rsid w:val="00196E3B"/>
    <w:pPr>
      <w:spacing w:after="240"/>
      <w:ind w:left="5103"/>
    </w:pPr>
    <w:rPr>
      <w:rFonts w:eastAsia="Calibri"/>
      <w:szCs w:val="22"/>
      <w:lang w:eastAsia="bg-BG" w:bidi="bg-BG"/>
    </w:rPr>
  </w:style>
  <w:style w:type="paragraph" w:customStyle="1" w:styleId="Rfrenceinterinstitutionnelle">
    <w:name w:val="Référence interinstitutionnelle"/>
    <w:basedOn w:val="Normal"/>
    <w:next w:val="Statut"/>
    <w:rsid w:val="00196E3B"/>
    <w:pPr>
      <w:ind w:left="5103"/>
    </w:pPr>
    <w:rPr>
      <w:rFonts w:eastAsia="Calibri"/>
      <w:szCs w:val="22"/>
      <w:lang w:eastAsia="bg-BG" w:bidi="bg-BG"/>
    </w:rPr>
  </w:style>
  <w:style w:type="paragraph" w:customStyle="1" w:styleId="Rfrenceinterne">
    <w:name w:val="Référence interne"/>
    <w:basedOn w:val="Normal"/>
    <w:next w:val="Rfrenceinterinstitutionnelle"/>
    <w:rsid w:val="00196E3B"/>
    <w:pPr>
      <w:ind w:left="5103"/>
    </w:pPr>
    <w:rPr>
      <w:rFonts w:eastAsia="Calibri"/>
      <w:szCs w:val="22"/>
      <w:lang w:eastAsia="bg-BG" w:bidi="bg-BG"/>
    </w:rPr>
  </w:style>
  <w:style w:type="paragraph" w:customStyle="1" w:styleId="Sous-titreobjet">
    <w:name w:val="Sous-titre objet"/>
    <w:basedOn w:val="Normal"/>
    <w:rsid w:val="00196E3B"/>
    <w:pPr>
      <w:jc w:val="center"/>
    </w:pPr>
    <w:rPr>
      <w:rFonts w:eastAsia="Calibri"/>
      <w:b/>
      <w:szCs w:val="22"/>
      <w:lang w:eastAsia="bg-BG" w:bidi="bg-BG"/>
    </w:rPr>
  </w:style>
  <w:style w:type="paragraph" w:customStyle="1" w:styleId="Statut">
    <w:name w:val="Statut"/>
    <w:basedOn w:val="Normal"/>
    <w:next w:val="Typedudocument"/>
    <w:rsid w:val="00196E3B"/>
    <w:pPr>
      <w:spacing w:before="360"/>
      <w:jc w:val="center"/>
    </w:pPr>
    <w:rPr>
      <w:rFonts w:eastAsia="Calibri"/>
      <w:szCs w:val="22"/>
      <w:lang w:eastAsia="bg-BG" w:bidi="bg-BG"/>
    </w:rPr>
  </w:style>
  <w:style w:type="paragraph" w:customStyle="1" w:styleId="Titrearticle">
    <w:name w:val="Titre article"/>
    <w:basedOn w:val="Normal"/>
    <w:next w:val="Normal"/>
    <w:rsid w:val="00196E3B"/>
    <w:pPr>
      <w:keepNext/>
      <w:spacing w:before="360" w:after="120"/>
      <w:jc w:val="center"/>
    </w:pPr>
    <w:rPr>
      <w:rFonts w:eastAsia="Calibri"/>
      <w:i/>
      <w:szCs w:val="22"/>
      <w:lang w:eastAsia="bg-BG" w:bidi="bg-BG"/>
    </w:rPr>
  </w:style>
  <w:style w:type="paragraph" w:customStyle="1" w:styleId="Titreobjet">
    <w:name w:val="Titre objet"/>
    <w:basedOn w:val="Normal"/>
    <w:next w:val="Sous-titreobjet"/>
    <w:rsid w:val="00196E3B"/>
    <w:pPr>
      <w:spacing w:before="180" w:after="180"/>
      <w:jc w:val="center"/>
    </w:pPr>
    <w:rPr>
      <w:rFonts w:eastAsia="Calibri"/>
      <w:b/>
      <w:szCs w:val="22"/>
      <w:lang w:eastAsia="bg-BG" w:bidi="bg-BG"/>
    </w:rPr>
  </w:style>
  <w:style w:type="paragraph" w:customStyle="1" w:styleId="Typedudocument">
    <w:name w:val="Type du document"/>
    <w:basedOn w:val="Normal"/>
    <w:next w:val="Titreobjet"/>
    <w:rsid w:val="00196E3B"/>
    <w:pPr>
      <w:spacing w:before="360" w:after="180"/>
      <w:jc w:val="center"/>
    </w:pPr>
    <w:rPr>
      <w:rFonts w:eastAsia="Calibri"/>
      <w:b/>
      <w:szCs w:val="22"/>
      <w:lang w:eastAsia="bg-BG" w:bidi="bg-BG"/>
    </w:rPr>
  </w:style>
  <w:style w:type="character" w:customStyle="1" w:styleId="Added">
    <w:name w:val="Added"/>
    <w:rsid w:val="00196E3B"/>
    <w:rPr>
      <w:b/>
      <w:u w:val="single"/>
      <w:shd w:val="clear" w:color="auto" w:fill="auto"/>
    </w:rPr>
  </w:style>
  <w:style w:type="character" w:customStyle="1" w:styleId="Deleted">
    <w:name w:val="Deleted"/>
    <w:rsid w:val="00196E3B"/>
    <w:rPr>
      <w:strike/>
      <w:dstrike w:val="0"/>
      <w:shd w:val="clear" w:color="auto" w:fill="auto"/>
    </w:rPr>
  </w:style>
  <w:style w:type="paragraph" w:customStyle="1" w:styleId="Address">
    <w:name w:val="Address"/>
    <w:basedOn w:val="Normal"/>
    <w:next w:val="Normal"/>
    <w:rsid w:val="00196E3B"/>
    <w:pPr>
      <w:keepLines/>
      <w:spacing w:before="120" w:after="120" w:line="360" w:lineRule="auto"/>
      <w:ind w:left="3402"/>
    </w:pPr>
    <w:rPr>
      <w:rFonts w:eastAsia="Calibri"/>
      <w:szCs w:val="22"/>
      <w:lang w:eastAsia="bg-BG" w:bidi="bg-BG"/>
    </w:rPr>
  </w:style>
  <w:style w:type="paragraph" w:customStyle="1" w:styleId="Objetexterne">
    <w:name w:val="Objet externe"/>
    <w:basedOn w:val="Normal"/>
    <w:next w:val="Normal"/>
    <w:rsid w:val="00196E3B"/>
    <w:pPr>
      <w:spacing w:before="120" w:after="120"/>
      <w:jc w:val="both"/>
    </w:pPr>
    <w:rPr>
      <w:rFonts w:eastAsia="Calibri"/>
      <w:i/>
      <w:caps/>
      <w:szCs w:val="22"/>
      <w:lang w:eastAsia="bg-BG" w:bidi="bg-BG"/>
    </w:rPr>
  </w:style>
  <w:style w:type="paragraph" w:customStyle="1" w:styleId="Supertitre">
    <w:name w:val="Supertitre"/>
    <w:basedOn w:val="Normal"/>
    <w:next w:val="Normal"/>
    <w:rsid w:val="00196E3B"/>
    <w:pPr>
      <w:spacing w:after="600"/>
      <w:jc w:val="center"/>
    </w:pPr>
    <w:rPr>
      <w:rFonts w:eastAsia="Calibri"/>
      <w:b/>
      <w:szCs w:val="22"/>
      <w:lang w:eastAsia="bg-BG" w:bidi="bg-BG"/>
    </w:rPr>
  </w:style>
  <w:style w:type="paragraph" w:customStyle="1" w:styleId="Languesfaisantfoi">
    <w:name w:val="Langues faisant foi"/>
    <w:basedOn w:val="Normal"/>
    <w:next w:val="Normal"/>
    <w:rsid w:val="00196E3B"/>
    <w:pPr>
      <w:spacing w:before="360"/>
      <w:jc w:val="center"/>
    </w:pPr>
    <w:rPr>
      <w:rFonts w:eastAsia="Calibri"/>
      <w:szCs w:val="22"/>
      <w:lang w:eastAsia="bg-BG" w:bidi="bg-BG"/>
    </w:rPr>
  </w:style>
  <w:style w:type="paragraph" w:customStyle="1" w:styleId="Rfrencecroise">
    <w:name w:val="Référence croisée"/>
    <w:basedOn w:val="Normal"/>
    <w:rsid w:val="00196E3B"/>
    <w:pPr>
      <w:jc w:val="center"/>
    </w:pPr>
    <w:rPr>
      <w:rFonts w:eastAsia="Calibri"/>
      <w:szCs w:val="22"/>
      <w:lang w:eastAsia="bg-BG" w:bidi="bg-BG"/>
    </w:rPr>
  </w:style>
  <w:style w:type="paragraph" w:customStyle="1" w:styleId="Fichefinanciretitre">
    <w:name w:val="Fiche financière titre"/>
    <w:basedOn w:val="Normal"/>
    <w:next w:val="Normal"/>
    <w:rsid w:val="00196E3B"/>
    <w:pPr>
      <w:spacing w:before="120" w:after="120"/>
      <w:jc w:val="center"/>
    </w:pPr>
    <w:rPr>
      <w:rFonts w:eastAsia="Calibri"/>
      <w:b/>
      <w:szCs w:val="22"/>
      <w:u w:val="single"/>
      <w:lang w:eastAsia="bg-BG" w:bidi="bg-BG"/>
    </w:rPr>
  </w:style>
  <w:style w:type="paragraph" w:customStyle="1" w:styleId="DatedadoptionPagedecouverture">
    <w:name w:val="Date d'adoption (Page de couverture)"/>
    <w:basedOn w:val="Datedadoption"/>
    <w:next w:val="TitreobjetPagedecouverture"/>
    <w:rsid w:val="00196E3B"/>
  </w:style>
  <w:style w:type="paragraph" w:customStyle="1" w:styleId="RfrenceinterinstitutionnellePagedecouverture">
    <w:name w:val="Référence interinstitutionnelle (Page de couverture)"/>
    <w:basedOn w:val="Rfrenceinterinstitutionnelle"/>
    <w:next w:val="Confidentialit"/>
    <w:rsid w:val="00196E3B"/>
  </w:style>
  <w:style w:type="paragraph" w:customStyle="1" w:styleId="Sous-titreobjetPagedecouverture">
    <w:name w:val="Sous-titre objet (Page de couverture)"/>
    <w:basedOn w:val="Sous-titreobjet"/>
    <w:rsid w:val="00196E3B"/>
  </w:style>
  <w:style w:type="paragraph" w:customStyle="1" w:styleId="StatutPagedecouverture">
    <w:name w:val="Statut (Page de couverture)"/>
    <w:basedOn w:val="Statut"/>
    <w:next w:val="TypedudocumentPagedecouverture"/>
    <w:rsid w:val="00196E3B"/>
  </w:style>
  <w:style w:type="paragraph" w:customStyle="1" w:styleId="TitreobjetPagedecouverture">
    <w:name w:val="Titre objet (Page de couverture)"/>
    <w:basedOn w:val="Titreobjet"/>
    <w:next w:val="Sous-titreobjetPagedecouverture"/>
    <w:rsid w:val="00196E3B"/>
  </w:style>
  <w:style w:type="paragraph" w:customStyle="1" w:styleId="TypedudocumentPagedecouverture">
    <w:name w:val="Type du document (Page de couverture)"/>
    <w:basedOn w:val="Typedudocument"/>
    <w:next w:val="TitreobjetPagedecouverture"/>
    <w:rsid w:val="00196E3B"/>
  </w:style>
  <w:style w:type="paragraph" w:customStyle="1" w:styleId="Volume">
    <w:name w:val="Volume"/>
    <w:basedOn w:val="Normal"/>
    <w:next w:val="Confidentialit"/>
    <w:rsid w:val="00196E3B"/>
    <w:pPr>
      <w:spacing w:after="240"/>
      <w:ind w:left="5103"/>
    </w:pPr>
    <w:rPr>
      <w:rFonts w:eastAsia="Calibri"/>
      <w:szCs w:val="22"/>
      <w:lang w:eastAsia="bg-BG" w:bidi="bg-BG"/>
    </w:rPr>
  </w:style>
  <w:style w:type="paragraph" w:customStyle="1" w:styleId="IntrtEEE">
    <w:name w:val="Intérêt EEE"/>
    <w:basedOn w:val="Languesfaisantfoi"/>
    <w:next w:val="Normal"/>
    <w:rsid w:val="00196E3B"/>
    <w:pPr>
      <w:spacing w:after="240"/>
    </w:pPr>
  </w:style>
  <w:style w:type="paragraph" w:customStyle="1" w:styleId="Accompagnant">
    <w:name w:val="Accompagnant"/>
    <w:basedOn w:val="Normal"/>
    <w:next w:val="Typeacteprincipal"/>
    <w:rsid w:val="00196E3B"/>
    <w:pPr>
      <w:spacing w:before="180" w:after="240"/>
      <w:jc w:val="center"/>
    </w:pPr>
    <w:rPr>
      <w:rFonts w:eastAsia="Calibri"/>
      <w:b/>
      <w:szCs w:val="22"/>
      <w:lang w:eastAsia="bg-BG" w:bidi="bg-BG"/>
    </w:rPr>
  </w:style>
  <w:style w:type="paragraph" w:customStyle="1" w:styleId="Typeacteprincipal">
    <w:name w:val="Type acte principal"/>
    <w:basedOn w:val="Normal"/>
    <w:next w:val="Objetacteprincipal"/>
    <w:rsid w:val="00196E3B"/>
    <w:pPr>
      <w:spacing w:after="240"/>
      <w:jc w:val="center"/>
    </w:pPr>
    <w:rPr>
      <w:rFonts w:eastAsia="Calibri"/>
      <w:b/>
      <w:szCs w:val="22"/>
      <w:lang w:eastAsia="bg-BG" w:bidi="bg-BG"/>
    </w:rPr>
  </w:style>
  <w:style w:type="paragraph" w:customStyle="1" w:styleId="Objetacteprincipal">
    <w:name w:val="Objet acte principal"/>
    <w:basedOn w:val="Normal"/>
    <w:next w:val="Titrearticle"/>
    <w:rsid w:val="00196E3B"/>
    <w:pPr>
      <w:spacing w:after="360"/>
      <w:jc w:val="center"/>
    </w:pPr>
    <w:rPr>
      <w:rFonts w:eastAsia="Calibri"/>
      <w:b/>
      <w:szCs w:val="22"/>
      <w:lang w:eastAsia="bg-BG" w:bidi="bg-BG"/>
    </w:rPr>
  </w:style>
  <w:style w:type="paragraph" w:customStyle="1" w:styleId="IntrtEEEPagedecouverture">
    <w:name w:val="Intérêt EEE (Page de couverture)"/>
    <w:basedOn w:val="IntrtEEE"/>
    <w:next w:val="Rfrencecroise"/>
    <w:rsid w:val="00196E3B"/>
  </w:style>
  <w:style w:type="paragraph" w:customStyle="1" w:styleId="AccompagnantPagedecouverture">
    <w:name w:val="Accompagnant (Page de couverture)"/>
    <w:basedOn w:val="Accompagnant"/>
    <w:next w:val="TypeacteprincipalPagedecouverture"/>
    <w:rsid w:val="00196E3B"/>
  </w:style>
  <w:style w:type="paragraph" w:customStyle="1" w:styleId="TypeacteprincipalPagedecouverture">
    <w:name w:val="Type acte principal (Page de couverture)"/>
    <w:basedOn w:val="Typeacteprincipal"/>
    <w:next w:val="ObjetacteprincipalPagedecouverture"/>
    <w:rsid w:val="00196E3B"/>
  </w:style>
  <w:style w:type="paragraph" w:customStyle="1" w:styleId="ObjetacteprincipalPagedecouverture">
    <w:name w:val="Objet acte principal (Page de couverture)"/>
    <w:basedOn w:val="Objetacteprincipal"/>
    <w:next w:val="Rfrencecroise"/>
    <w:rsid w:val="00196E3B"/>
  </w:style>
  <w:style w:type="paragraph" w:customStyle="1" w:styleId="LanguesfaisantfoiPagedecouverture">
    <w:name w:val="Langues faisant foi (Page de couverture)"/>
    <w:basedOn w:val="Normal"/>
    <w:next w:val="Normal"/>
    <w:rsid w:val="00196E3B"/>
    <w:pPr>
      <w:spacing w:before="360"/>
      <w:jc w:val="center"/>
    </w:pPr>
    <w:rPr>
      <w:rFonts w:eastAsia="Calibri"/>
      <w:szCs w:val="22"/>
      <w:lang w:eastAsia="bg-BG" w:bidi="bg-BG"/>
    </w:rPr>
  </w:style>
  <w:style w:type="paragraph" w:styleId="Quote">
    <w:name w:val="Quote"/>
    <w:basedOn w:val="Normal"/>
    <w:next w:val="Normal"/>
    <w:link w:val="QuoteChar"/>
    <w:uiPriority w:val="29"/>
    <w:qFormat/>
    <w:rsid w:val="00196E3B"/>
    <w:pPr>
      <w:spacing w:after="240"/>
      <w:jc w:val="both"/>
    </w:pPr>
    <w:rPr>
      <w:i/>
      <w:iCs/>
      <w:color w:val="000000"/>
      <w:szCs w:val="20"/>
      <w:lang w:eastAsia="bg-BG" w:bidi="bg-BG"/>
    </w:rPr>
  </w:style>
  <w:style w:type="character" w:customStyle="1" w:styleId="QuoteChar">
    <w:name w:val="Quote Char"/>
    <w:basedOn w:val="DefaultParagraphFont"/>
    <w:link w:val="Quote"/>
    <w:uiPriority w:val="29"/>
    <w:rsid w:val="00196E3B"/>
    <w:rPr>
      <w:i/>
      <w:iCs/>
      <w:color w:val="000000"/>
      <w:sz w:val="24"/>
      <w:lang w:eastAsia="bg-BG" w:bidi="bg-BG"/>
    </w:rPr>
  </w:style>
  <w:style w:type="paragraph" w:customStyle="1" w:styleId="Declassification">
    <w:name w:val="Declassification"/>
    <w:basedOn w:val="Normal"/>
    <w:next w:val="Normal"/>
    <w:rsid w:val="00196E3B"/>
    <w:pPr>
      <w:jc w:val="both"/>
    </w:pPr>
    <w:rPr>
      <w:rFonts w:eastAsiaTheme="minorHAnsi"/>
      <w:szCs w:val="22"/>
      <w:lang w:eastAsia="bg-BG" w:bidi="bg-BG"/>
    </w:rPr>
  </w:style>
  <w:style w:type="paragraph" w:customStyle="1" w:styleId="ZCom">
    <w:name w:val="Z_Com"/>
    <w:basedOn w:val="Normal"/>
    <w:next w:val="ZDGName"/>
    <w:uiPriority w:val="99"/>
    <w:rsid w:val="00196E3B"/>
    <w:pPr>
      <w:widowControl w:val="0"/>
      <w:autoSpaceDE w:val="0"/>
      <w:autoSpaceDN w:val="0"/>
      <w:ind w:right="85"/>
      <w:jc w:val="both"/>
    </w:pPr>
    <w:rPr>
      <w:rFonts w:ascii="Arial" w:hAnsi="Arial" w:cs="Arial"/>
      <w:lang w:eastAsia="bg-BG" w:bidi="bg-BG"/>
    </w:rPr>
  </w:style>
  <w:style w:type="paragraph" w:customStyle="1" w:styleId="ZDGName">
    <w:name w:val="Z_DGName"/>
    <w:basedOn w:val="Normal"/>
    <w:rsid w:val="00196E3B"/>
    <w:pPr>
      <w:widowControl w:val="0"/>
      <w:autoSpaceDE w:val="0"/>
      <w:autoSpaceDN w:val="0"/>
      <w:ind w:right="85"/>
    </w:pPr>
    <w:rPr>
      <w:rFonts w:ascii="Arial" w:hAnsi="Arial" w:cs="Arial"/>
      <w:sz w:val="16"/>
      <w:szCs w:val="16"/>
      <w:lang w:eastAsia="bg-BG" w:bidi="bg-BG"/>
    </w:rPr>
  </w:style>
  <w:style w:type="table" w:customStyle="1" w:styleId="TableGrid1">
    <w:name w:val="Table Grid1"/>
    <w:basedOn w:val="TableNormal"/>
    <w:next w:val="TableGrid"/>
    <w:uiPriority w:val="59"/>
    <w:rsid w:val="00196E3B"/>
    <w:rPr>
      <w:rFonts w:asciiTheme="minorHAnsi" w:eastAsiaTheme="minorHAnsi" w:hAnsiTheme="minorHAnsi" w:cstheme="minorBidi"/>
      <w:sz w:val="22"/>
      <w:szCs w:val="22"/>
      <w:lang w:eastAsia="bg-BG" w:bidi="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ymbolChar1CharChar">
    <w:name w:val="Footnote symbol Char1 Char Char"/>
    <w:aliases w:val="Footnote Char Char Char,Appel note de bas de p Char Char Char,SUPERS Char1 Char Char,Nota Char1 Char Char,(NECG) Footnote Reference Char Char Char,Voetnootverwijzing Char Char Char"/>
    <w:basedOn w:val="Normal"/>
    <w:link w:val="FootnoteReference"/>
    <w:uiPriority w:val="99"/>
    <w:rsid w:val="007247A2"/>
    <w:pPr>
      <w:spacing w:after="160" w:line="240" w:lineRule="exact"/>
      <w:jc w:val="both"/>
    </w:pPr>
    <w:rPr>
      <w:sz w:val="20"/>
      <w:szCs w:val="20"/>
      <w:vertAlign w:val="superscript"/>
    </w:rPr>
  </w:style>
  <w:style w:type="table" w:customStyle="1" w:styleId="TableGrid2">
    <w:name w:val="Table Grid2"/>
    <w:basedOn w:val="TableNormal"/>
    <w:next w:val="TableGrid"/>
    <w:uiPriority w:val="59"/>
    <w:unhideWhenUsed/>
    <w:rsid w:val="0061027F"/>
    <w:rPr>
      <w:rFonts w:ascii="Calibri" w:eastAsia="Calibri" w:hAnsi="Calibri"/>
      <w:sz w:val="22"/>
      <w:szCs w:val="22"/>
      <w:lang w:eastAsia="bg-BG" w:bidi="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A43D4A"/>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43D4A"/>
    <w:rPr>
      <w:rFonts w:ascii="Consolas" w:hAnsi="Consolas"/>
    </w:rPr>
  </w:style>
  <w:style w:type="table" w:customStyle="1" w:styleId="TableGrid4">
    <w:name w:val="Table Grid4"/>
    <w:basedOn w:val="TableNormal"/>
    <w:next w:val="TableGrid"/>
    <w:uiPriority w:val="59"/>
    <w:unhideWhenUsed/>
    <w:rsid w:val="001E36A4"/>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16F38"/>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13B29"/>
    <w:rPr>
      <w:lang w:val="en-GB"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135AA"/>
    <w:rPr>
      <w:lang w:val="en-GB"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135AA"/>
    <w:rPr>
      <w:lang w:val="en-GB"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C6D5D"/>
    <w:rPr>
      <w:lang w:val="en-GB"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5C6D5D"/>
    <w:rPr>
      <w:lang w:val="en-GB"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B39C5"/>
    <w:rPr>
      <w:lang w:val="en-GB"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unhideWhenUsed/>
    <w:rsid w:val="00B03925"/>
    <w:rPr>
      <w:rFonts w:ascii="Calibri" w:eastAsia="Calibri" w:hAnsi="Calibri"/>
      <w:sz w:val="22"/>
      <w:szCs w:val="22"/>
      <w:lang w:eastAsia="bg-BG" w:bidi="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shEqual1">
    <w:name w:val="Dash Equal 1"/>
    <w:basedOn w:val="Normal"/>
    <w:rsid w:val="008F6FA8"/>
    <w:pPr>
      <w:numPr>
        <w:numId w:val="50"/>
      </w:numPr>
      <w:spacing w:before="120" w:after="120" w:line="360" w:lineRule="auto"/>
    </w:pPr>
    <w:rPr>
      <w:rFonts w:eastAsiaTheme="minorHAnsi"/>
      <w:szCs w:val="22"/>
    </w:rPr>
  </w:style>
  <w:style w:type="table" w:customStyle="1" w:styleId="TableGrid12">
    <w:name w:val="Table Grid12"/>
    <w:basedOn w:val="TableNormal"/>
    <w:next w:val="TableGrid"/>
    <w:uiPriority w:val="59"/>
    <w:rsid w:val="008F6FA8"/>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334E4"/>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3334E4"/>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334E4"/>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10BD1"/>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310BD1"/>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373A03"/>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373A03"/>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73A03"/>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73A03"/>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8B6E7B"/>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Шрифт на абзаца по подразбиране1"/>
    <w:rsid w:val="00E57610"/>
  </w:style>
  <w:style w:type="character" w:customStyle="1" w:styleId="Other1">
    <w:name w:val="Other|1_"/>
    <w:basedOn w:val="DefaultParagraphFont"/>
    <w:link w:val="Other10"/>
    <w:rsid w:val="00F1362B"/>
  </w:style>
  <w:style w:type="paragraph" w:customStyle="1" w:styleId="Other10">
    <w:name w:val="Other|1"/>
    <w:basedOn w:val="Normal"/>
    <w:link w:val="Other1"/>
    <w:rsid w:val="00F1362B"/>
    <w:pPr>
      <w:widowControl w:val="0"/>
      <w:spacing w:after="100"/>
    </w:pPr>
    <w:rPr>
      <w:sz w:val="20"/>
      <w:szCs w:val="20"/>
    </w:rPr>
  </w:style>
  <w:style w:type="character" w:customStyle="1" w:styleId="q4iawc">
    <w:name w:val="q4iawc"/>
    <w:basedOn w:val="DefaultParagraphFont"/>
    <w:rsid w:val="00DD0215"/>
  </w:style>
  <w:style w:type="character" w:styleId="PlaceholderText">
    <w:name w:val="Placeholder Text"/>
    <w:basedOn w:val="DefaultParagraphFont"/>
    <w:uiPriority w:val="99"/>
    <w:semiHidden/>
    <w:rsid w:val="002A6CB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7416">
      <w:bodyDiv w:val="1"/>
      <w:marLeft w:val="0"/>
      <w:marRight w:val="0"/>
      <w:marTop w:val="0"/>
      <w:marBottom w:val="0"/>
      <w:divBdr>
        <w:top w:val="none" w:sz="0" w:space="0" w:color="auto"/>
        <w:left w:val="none" w:sz="0" w:space="0" w:color="auto"/>
        <w:bottom w:val="none" w:sz="0" w:space="0" w:color="auto"/>
        <w:right w:val="none" w:sz="0" w:space="0" w:color="auto"/>
      </w:divBdr>
    </w:div>
    <w:div w:id="43988921">
      <w:bodyDiv w:val="1"/>
      <w:marLeft w:val="0"/>
      <w:marRight w:val="0"/>
      <w:marTop w:val="0"/>
      <w:marBottom w:val="0"/>
      <w:divBdr>
        <w:top w:val="none" w:sz="0" w:space="0" w:color="auto"/>
        <w:left w:val="none" w:sz="0" w:space="0" w:color="auto"/>
        <w:bottom w:val="none" w:sz="0" w:space="0" w:color="auto"/>
        <w:right w:val="none" w:sz="0" w:space="0" w:color="auto"/>
      </w:divBdr>
    </w:div>
    <w:div w:id="63450182">
      <w:bodyDiv w:val="1"/>
      <w:marLeft w:val="0"/>
      <w:marRight w:val="0"/>
      <w:marTop w:val="0"/>
      <w:marBottom w:val="0"/>
      <w:divBdr>
        <w:top w:val="none" w:sz="0" w:space="0" w:color="auto"/>
        <w:left w:val="none" w:sz="0" w:space="0" w:color="auto"/>
        <w:bottom w:val="none" w:sz="0" w:space="0" w:color="auto"/>
        <w:right w:val="none" w:sz="0" w:space="0" w:color="auto"/>
      </w:divBdr>
    </w:div>
    <w:div w:id="63797592">
      <w:bodyDiv w:val="1"/>
      <w:marLeft w:val="0"/>
      <w:marRight w:val="0"/>
      <w:marTop w:val="0"/>
      <w:marBottom w:val="0"/>
      <w:divBdr>
        <w:top w:val="none" w:sz="0" w:space="0" w:color="auto"/>
        <w:left w:val="none" w:sz="0" w:space="0" w:color="auto"/>
        <w:bottom w:val="none" w:sz="0" w:space="0" w:color="auto"/>
        <w:right w:val="none" w:sz="0" w:space="0" w:color="auto"/>
      </w:divBdr>
    </w:div>
    <w:div w:id="71778306">
      <w:bodyDiv w:val="1"/>
      <w:marLeft w:val="0"/>
      <w:marRight w:val="0"/>
      <w:marTop w:val="0"/>
      <w:marBottom w:val="0"/>
      <w:divBdr>
        <w:top w:val="none" w:sz="0" w:space="0" w:color="auto"/>
        <w:left w:val="none" w:sz="0" w:space="0" w:color="auto"/>
        <w:bottom w:val="none" w:sz="0" w:space="0" w:color="auto"/>
        <w:right w:val="none" w:sz="0" w:space="0" w:color="auto"/>
      </w:divBdr>
    </w:div>
    <w:div w:id="125200291">
      <w:bodyDiv w:val="1"/>
      <w:marLeft w:val="0"/>
      <w:marRight w:val="0"/>
      <w:marTop w:val="0"/>
      <w:marBottom w:val="0"/>
      <w:divBdr>
        <w:top w:val="none" w:sz="0" w:space="0" w:color="auto"/>
        <w:left w:val="none" w:sz="0" w:space="0" w:color="auto"/>
        <w:bottom w:val="none" w:sz="0" w:space="0" w:color="auto"/>
        <w:right w:val="none" w:sz="0" w:space="0" w:color="auto"/>
      </w:divBdr>
    </w:div>
    <w:div w:id="145516921">
      <w:bodyDiv w:val="1"/>
      <w:marLeft w:val="0"/>
      <w:marRight w:val="0"/>
      <w:marTop w:val="0"/>
      <w:marBottom w:val="0"/>
      <w:divBdr>
        <w:top w:val="none" w:sz="0" w:space="0" w:color="auto"/>
        <w:left w:val="none" w:sz="0" w:space="0" w:color="auto"/>
        <w:bottom w:val="none" w:sz="0" w:space="0" w:color="auto"/>
        <w:right w:val="none" w:sz="0" w:space="0" w:color="auto"/>
      </w:divBdr>
    </w:div>
    <w:div w:id="159347347">
      <w:bodyDiv w:val="1"/>
      <w:marLeft w:val="0"/>
      <w:marRight w:val="0"/>
      <w:marTop w:val="0"/>
      <w:marBottom w:val="0"/>
      <w:divBdr>
        <w:top w:val="none" w:sz="0" w:space="0" w:color="auto"/>
        <w:left w:val="none" w:sz="0" w:space="0" w:color="auto"/>
        <w:bottom w:val="none" w:sz="0" w:space="0" w:color="auto"/>
        <w:right w:val="none" w:sz="0" w:space="0" w:color="auto"/>
      </w:divBdr>
    </w:div>
    <w:div w:id="164365462">
      <w:bodyDiv w:val="1"/>
      <w:marLeft w:val="0"/>
      <w:marRight w:val="0"/>
      <w:marTop w:val="0"/>
      <w:marBottom w:val="0"/>
      <w:divBdr>
        <w:top w:val="none" w:sz="0" w:space="0" w:color="auto"/>
        <w:left w:val="none" w:sz="0" w:space="0" w:color="auto"/>
        <w:bottom w:val="none" w:sz="0" w:space="0" w:color="auto"/>
        <w:right w:val="none" w:sz="0" w:space="0" w:color="auto"/>
      </w:divBdr>
    </w:div>
    <w:div w:id="166940322">
      <w:bodyDiv w:val="1"/>
      <w:marLeft w:val="0"/>
      <w:marRight w:val="0"/>
      <w:marTop w:val="0"/>
      <w:marBottom w:val="0"/>
      <w:divBdr>
        <w:top w:val="none" w:sz="0" w:space="0" w:color="auto"/>
        <w:left w:val="none" w:sz="0" w:space="0" w:color="auto"/>
        <w:bottom w:val="none" w:sz="0" w:space="0" w:color="auto"/>
        <w:right w:val="none" w:sz="0" w:space="0" w:color="auto"/>
      </w:divBdr>
    </w:div>
    <w:div w:id="171604824">
      <w:bodyDiv w:val="1"/>
      <w:marLeft w:val="0"/>
      <w:marRight w:val="0"/>
      <w:marTop w:val="0"/>
      <w:marBottom w:val="0"/>
      <w:divBdr>
        <w:top w:val="none" w:sz="0" w:space="0" w:color="auto"/>
        <w:left w:val="none" w:sz="0" w:space="0" w:color="auto"/>
        <w:bottom w:val="none" w:sz="0" w:space="0" w:color="auto"/>
        <w:right w:val="none" w:sz="0" w:space="0" w:color="auto"/>
      </w:divBdr>
    </w:div>
    <w:div w:id="173499105">
      <w:bodyDiv w:val="1"/>
      <w:marLeft w:val="0"/>
      <w:marRight w:val="0"/>
      <w:marTop w:val="0"/>
      <w:marBottom w:val="0"/>
      <w:divBdr>
        <w:top w:val="none" w:sz="0" w:space="0" w:color="auto"/>
        <w:left w:val="none" w:sz="0" w:space="0" w:color="auto"/>
        <w:bottom w:val="none" w:sz="0" w:space="0" w:color="auto"/>
        <w:right w:val="none" w:sz="0" w:space="0" w:color="auto"/>
      </w:divBdr>
    </w:div>
    <w:div w:id="187960245">
      <w:bodyDiv w:val="1"/>
      <w:marLeft w:val="0"/>
      <w:marRight w:val="0"/>
      <w:marTop w:val="0"/>
      <w:marBottom w:val="0"/>
      <w:divBdr>
        <w:top w:val="none" w:sz="0" w:space="0" w:color="auto"/>
        <w:left w:val="none" w:sz="0" w:space="0" w:color="auto"/>
        <w:bottom w:val="none" w:sz="0" w:space="0" w:color="auto"/>
        <w:right w:val="none" w:sz="0" w:space="0" w:color="auto"/>
      </w:divBdr>
    </w:div>
    <w:div w:id="191236433">
      <w:bodyDiv w:val="1"/>
      <w:marLeft w:val="0"/>
      <w:marRight w:val="0"/>
      <w:marTop w:val="0"/>
      <w:marBottom w:val="0"/>
      <w:divBdr>
        <w:top w:val="none" w:sz="0" w:space="0" w:color="auto"/>
        <w:left w:val="none" w:sz="0" w:space="0" w:color="auto"/>
        <w:bottom w:val="none" w:sz="0" w:space="0" w:color="auto"/>
        <w:right w:val="none" w:sz="0" w:space="0" w:color="auto"/>
      </w:divBdr>
    </w:div>
    <w:div w:id="194467109">
      <w:bodyDiv w:val="1"/>
      <w:marLeft w:val="0"/>
      <w:marRight w:val="0"/>
      <w:marTop w:val="0"/>
      <w:marBottom w:val="0"/>
      <w:divBdr>
        <w:top w:val="none" w:sz="0" w:space="0" w:color="auto"/>
        <w:left w:val="none" w:sz="0" w:space="0" w:color="auto"/>
        <w:bottom w:val="none" w:sz="0" w:space="0" w:color="auto"/>
        <w:right w:val="none" w:sz="0" w:space="0" w:color="auto"/>
      </w:divBdr>
    </w:div>
    <w:div w:id="212931583">
      <w:bodyDiv w:val="1"/>
      <w:marLeft w:val="0"/>
      <w:marRight w:val="0"/>
      <w:marTop w:val="0"/>
      <w:marBottom w:val="0"/>
      <w:divBdr>
        <w:top w:val="none" w:sz="0" w:space="0" w:color="auto"/>
        <w:left w:val="none" w:sz="0" w:space="0" w:color="auto"/>
        <w:bottom w:val="none" w:sz="0" w:space="0" w:color="auto"/>
        <w:right w:val="none" w:sz="0" w:space="0" w:color="auto"/>
      </w:divBdr>
    </w:div>
    <w:div w:id="220947692">
      <w:bodyDiv w:val="1"/>
      <w:marLeft w:val="0"/>
      <w:marRight w:val="0"/>
      <w:marTop w:val="0"/>
      <w:marBottom w:val="0"/>
      <w:divBdr>
        <w:top w:val="none" w:sz="0" w:space="0" w:color="auto"/>
        <w:left w:val="none" w:sz="0" w:space="0" w:color="auto"/>
        <w:bottom w:val="none" w:sz="0" w:space="0" w:color="auto"/>
        <w:right w:val="none" w:sz="0" w:space="0" w:color="auto"/>
      </w:divBdr>
    </w:div>
    <w:div w:id="229584471">
      <w:bodyDiv w:val="1"/>
      <w:marLeft w:val="0"/>
      <w:marRight w:val="0"/>
      <w:marTop w:val="0"/>
      <w:marBottom w:val="0"/>
      <w:divBdr>
        <w:top w:val="none" w:sz="0" w:space="0" w:color="auto"/>
        <w:left w:val="none" w:sz="0" w:space="0" w:color="auto"/>
        <w:bottom w:val="none" w:sz="0" w:space="0" w:color="auto"/>
        <w:right w:val="none" w:sz="0" w:space="0" w:color="auto"/>
      </w:divBdr>
    </w:div>
    <w:div w:id="245695259">
      <w:bodyDiv w:val="1"/>
      <w:marLeft w:val="0"/>
      <w:marRight w:val="0"/>
      <w:marTop w:val="0"/>
      <w:marBottom w:val="0"/>
      <w:divBdr>
        <w:top w:val="none" w:sz="0" w:space="0" w:color="auto"/>
        <w:left w:val="none" w:sz="0" w:space="0" w:color="auto"/>
        <w:bottom w:val="none" w:sz="0" w:space="0" w:color="auto"/>
        <w:right w:val="none" w:sz="0" w:space="0" w:color="auto"/>
      </w:divBdr>
    </w:div>
    <w:div w:id="288825710">
      <w:bodyDiv w:val="1"/>
      <w:marLeft w:val="0"/>
      <w:marRight w:val="0"/>
      <w:marTop w:val="0"/>
      <w:marBottom w:val="0"/>
      <w:divBdr>
        <w:top w:val="none" w:sz="0" w:space="0" w:color="auto"/>
        <w:left w:val="none" w:sz="0" w:space="0" w:color="auto"/>
        <w:bottom w:val="none" w:sz="0" w:space="0" w:color="auto"/>
        <w:right w:val="none" w:sz="0" w:space="0" w:color="auto"/>
      </w:divBdr>
    </w:div>
    <w:div w:id="307823751">
      <w:bodyDiv w:val="1"/>
      <w:marLeft w:val="0"/>
      <w:marRight w:val="0"/>
      <w:marTop w:val="0"/>
      <w:marBottom w:val="0"/>
      <w:divBdr>
        <w:top w:val="none" w:sz="0" w:space="0" w:color="auto"/>
        <w:left w:val="none" w:sz="0" w:space="0" w:color="auto"/>
        <w:bottom w:val="none" w:sz="0" w:space="0" w:color="auto"/>
        <w:right w:val="none" w:sz="0" w:space="0" w:color="auto"/>
      </w:divBdr>
    </w:div>
    <w:div w:id="318195194">
      <w:bodyDiv w:val="1"/>
      <w:marLeft w:val="0"/>
      <w:marRight w:val="0"/>
      <w:marTop w:val="0"/>
      <w:marBottom w:val="0"/>
      <w:divBdr>
        <w:top w:val="none" w:sz="0" w:space="0" w:color="auto"/>
        <w:left w:val="none" w:sz="0" w:space="0" w:color="auto"/>
        <w:bottom w:val="none" w:sz="0" w:space="0" w:color="auto"/>
        <w:right w:val="none" w:sz="0" w:space="0" w:color="auto"/>
      </w:divBdr>
    </w:div>
    <w:div w:id="334041025">
      <w:bodyDiv w:val="1"/>
      <w:marLeft w:val="0"/>
      <w:marRight w:val="0"/>
      <w:marTop w:val="0"/>
      <w:marBottom w:val="0"/>
      <w:divBdr>
        <w:top w:val="none" w:sz="0" w:space="0" w:color="auto"/>
        <w:left w:val="none" w:sz="0" w:space="0" w:color="auto"/>
        <w:bottom w:val="none" w:sz="0" w:space="0" w:color="auto"/>
        <w:right w:val="none" w:sz="0" w:space="0" w:color="auto"/>
      </w:divBdr>
    </w:div>
    <w:div w:id="366679488">
      <w:bodyDiv w:val="1"/>
      <w:marLeft w:val="0"/>
      <w:marRight w:val="0"/>
      <w:marTop w:val="0"/>
      <w:marBottom w:val="0"/>
      <w:divBdr>
        <w:top w:val="none" w:sz="0" w:space="0" w:color="auto"/>
        <w:left w:val="none" w:sz="0" w:space="0" w:color="auto"/>
        <w:bottom w:val="none" w:sz="0" w:space="0" w:color="auto"/>
        <w:right w:val="none" w:sz="0" w:space="0" w:color="auto"/>
      </w:divBdr>
    </w:div>
    <w:div w:id="372658488">
      <w:bodyDiv w:val="1"/>
      <w:marLeft w:val="0"/>
      <w:marRight w:val="0"/>
      <w:marTop w:val="0"/>
      <w:marBottom w:val="0"/>
      <w:divBdr>
        <w:top w:val="none" w:sz="0" w:space="0" w:color="auto"/>
        <w:left w:val="none" w:sz="0" w:space="0" w:color="auto"/>
        <w:bottom w:val="none" w:sz="0" w:space="0" w:color="auto"/>
        <w:right w:val="none" w:sz="0" w:space="0" w:color="auto"/>
      </w:divBdr>
    </w:div>
    <w:div w:id="379980889">
      <w:bodyDiv w:val="1"/>
      <w:marLeft w:val="0"/>
      <w:marRight w:val="0"/>
      <w:marTop w:val="0"/>
      <w:marBottom w:val="0"/>
      <w:divBdr>
        <w:top w:val="none" w:sz="0" w:space="0" w:color="auto"/>
        <w:left w:val="none" w:sz="0" w:space="0" w:color="auto"/>
        <w:bottom w:val="none" w:sz="0" w:space="0" w:color="auto"/>
        <w:right w:val="none" w:sz="0" w:space="0" w:color="auto"/>
      </w:divBdr>
    </w:div>
    <w:div w:id="409161300">
      <w:bodyDiv w:val="1"/>
      <w:marLeft w:val="0"/>
      <w:marRight w:val="0"/>
      <w:marTop w:val="0"/>
      <w:marBottom w:val="0"/>
      <w:divBdr>
        <w:top w:val="none" w:sz="0" w:space="0" w:color="auto"/>
        <w:left w:val="none" w:sz="0" w:space="0" w:color="auto"/>
        <w:bottom w:val="none" w:sz="0" w:space="0" w:color="auto"/>
        <w:right w:val="none" w:sz="0" w:space="0" w:color="auto"/>
      </w:divBdr>
    </w:div>
    <w:div w:id="413431220">
      <w:bodyDiv w:val="1"/>
      <w:marLeft w:val="0"/>
      <w:marRight w:val="0"/>
      <w:marTop w:val="0"/>
      <w:marBottom w:val="0"/>
      <w:divBdr>
        <w:top w:val="none" w:sz="0" w:space="0" w:color="auto"/>
        <w:left w:val="none" w:sz="0" w:space="0" w:color="auto"/>
        <w:bottom w:val="none" w:sz="0" w:space="0" w:color="auto"/>
        <w:right w:val="none" w:sz="0" w:space="0" w:color="auto"/>
      </w:divBdr>
    </w:div>
    <w:div w:id="467210187">
      <w:bodyDiv w:val="1"/>
      <w:marLeft w:val="0"/>
      <w:marRight w:val="0"/>
      <w:marTop w:val="0"/>
      <w:marBottom w:val="0"/>
      <w:divBdr>
        <w:top w:val="none" w:sz="0" w:space="0" w:color="auto"/>
        <w:left w:val="none" w:sz="0" w:space="0" w:color="auto"/>
        <w:bottom w:val="none" w:sz="0" w:space="0" w:color="auto"/>
        <w:right w:val="none" w:sz="0" w:space="0" w:color="auto"/>
      </w:divBdr>
    </w:div>
    <w:div w:id="469978008">
      <w:bodyDiv w:val="1"/>
      <w:marLeft w:val="0"/>
      <w:marRight w:val="0"/>
      <w:marTop w:val="0"/>
      <w:marBottom w:val="0"/>
      <w:divBdr>
        <w:top w:val="none" w:sz="0" w:space="0" w:color="auto"/>
        <w:left w:val="none" w:sz="0" w:space="0" w:color="auto"/>
        <w:bottom w:val="none" w:sz="0" w:space="0" w:color="auto"/>
        <w:right w:val="none" w:sz="0" w:space="0" w:color="auto"/>
      </w:divBdr>
    </w:div>
    <w:div w:id="491339456">
      <w:bodyDiv w:val="1"/>
      <w:marLeft w:val="0"/>
      <w:marRight w:val="0"/>
      <w:marTop w:val="0"/>
      <w:marBottom w:val="0"/>
      <w:divBdr>
        <w:top w:val="none" w:sz="0" w:space="0" w:color="auto"/>
        <w:left w:val="none" w:sz="0" w:space="0" w:color="auto"/>
        <w:bottom w:val="none" w:sz="0" w:space="0" w:color="auto"/>
        <w:right w:val="none" w:sz="0" w:space="0" w:color="auto"/>
      </w:divBdr>
    </w:div>
    <w:div w:id="491412537">
      <w:bodyDiv w:val="1"/>
      <w:marLeft w:val="0"/>
      <w:marRight w:val="0"/>
      <w:marTop w:val="0"/>
      <w:marBottom w:val="0"/>
      <w:divBdr>
        <w:top w:val="none" w:sz="0" w:space="0" w:color="auto"/>
        <w:left w:val="none" w:sz="0" w:space="0" w:color="auto"/>
        <w:bottom w:val="none" w:sz="0" w:space="0" w:color="auto"/>
        <w:right w:val="none" w:sz="0" w:space="0" w:color="auto"/>
      </w:divBdr>
    </w:div>
    <w:div w:id="507057840">
      <w:bodyDiv w:val="1"/>
      <w:marLeft w:val="0"/>
      <w:marRight w:val="0"/>
      <w:marTop w:val="0"/>
      <w:marBottom w:val="0"/>
      <w:divBdr>
        <w:top w:val="none" w:sz="0" w:space="0" w:color="auto"/>
        <w:left w:val="none" w:sz="0" w:space="0" w:color="auto"/>
        <w:bottom w:val="none" w:sz="0" w:space="0" w:color="auto"/>
        <w:right w:val="none" w:sz="0" w:space="0" w:color="auto"/>
      </w:divBdr>
    </w:div>
    <w:div w:id="518279951">
      <w:bodyDiv w:val="1"/>
      <w:marLeft w:val="0"/>
      <w:marRight w:val="0"/>
      <w:marTop w:val="0"/>
      <w:marBottom w:val="0"/>
      <w:divBdr>
        <w:top w:val="none" w:sz="0" w:space="0" w:color="auto"/>
        <w:left w:val="none" w:sz="0" w:space="0" w:color="auto"/>
        <w:bottom w:val="none" w:sz="0" w:space="0" w:color="auto"/>
        <w:right w:val="none" w:sz="0" w:space="0" w:color="auto"/>
      </w:divBdr>
    </w:div>
    <w:div w:id="520318809">
      <w:bodyDiv w:val="1"/>
      <w:marLeft w:val="0"/>
      <w:marRight w:val="0"/>
      <w:marTop w:val="0"/>
      <w:marBottom w:val="0"/>
      <w:divBdr>
        <w:top w:val="none" w:sz="0" w:space="0" w:color="auto"/>
        <w:left w:val="none" w:sz="0" w:space="0" w:color="auto"/>
        <w:bottom w:val="none" w:sz="0" w:space="0" w:color="auto"/>
        <w:right w:val="none" w:sz="0" w:space="0" w:color="auto"/>
      </w:divBdr>
    </w:div>
    <w:div w:id="530189927">
      <w:bodyDiv w:val="1"/>
      <w:marLeft w:val="0"/>
      <w:marRight w:val="0"/>
      <w:marTop w:val="0"/>
      <w:marBottom w:val="0"/>
      <w:divBdr>
        <w:top w:val="none" w:sz="0" w:space="0" w:color="auto"/>
        <w:left w:val="none" w:sz="0" w:space="0" w:color="auto"/>
        <w:bottom w:val="none" w:sz="0" w:space="0" w:color="auto"/>
        <w:right w:val="none" w:sz="0" w:space="0" w:color="auto"/>
      </w:divBdr>
    </w:div>
    <w:div w:id="542599075">
      <w:bodyDiv w:val="1"/>
      <w:marLeft w:val="0"/>
      <w:marRight w:val="0"/>
      <w:marTop w:val="0"/>
      <w:marBottom w:val="0"/>
      <w:divBdr>
        <w:top w:val="none" w:sz="0" w:space="0" w:color="auto"/>
        <w:left w:val="none" w:sz="0" w:space="0" w:color="auto"/>
        <w:bottom w:val="none" w:sz="0" w:space="0" w:color="auto"/>
        <w:right w:val="none" w:sz="0" w:space="0" w:color="auto"/>
      </w:divBdr>
    </w:div>
    <w:div w:id="544145572">
      <w:bodyDiv w:val="1"/>
      <w:marLeft w:val="0"/>
      <w:marRight w:val="0"/>
      <w:marTop w:val="0"/>
      <w:marBottom w:val="0"/>
      <w:divBdr>
        <w:top w:val="none" w:sz="0" w:space="0" w:color="auto"/>
        <w:left w:val="none" w:sz="0" w:space="0" w:color="auto"/>
        <w:bottom w:val="none" w:sz="0" w:space="0" w:color="auto"/>
        <w:right w:val="none" w:sz="0" w:space="0" w:color="auto"/>
      </w:divBdr>
    </w:div>
    <w:div w:id="557671669">
      <w:bodyDiv w:val="1"/>
      <w:marLeft w:val="0"/>
      <w:marRight w:val="0"/>
      <w:marTop w:val="0"/>
      <w:marBottom w:val="0"/>
      <w:divBdr>
        <w:top w:val="none" w:sz="0" w:space="0" w:color="auto"/>
        <w:left w:val="none" w:sz="0" w:space="0" w:color="auto"/>
        <w:bottom w:val="none" w:sz="0" w:space="0" w:color="auto"/>
        <w:right w:val="none" w:sz="0" w:space="0" w:color="auto"/>
      </w:divBdr>
    </w:div>
    <w:div w:id="571355473">
      <w:bodyDiv w:val="1"/>
      <w:marLeft w:val="0"/>
      <w:marRight w:val="0"/>
      <w:marTop w:val="0"/>
      <w:marBottom w:val="0"/>
      <w:divBdr>
        <w:top w:val="none" w:sz="0" w:space="0" w:color="auto"/>
        <w:left w:val="none" w:sz="0" w:space="0" w:color="auto"/>
        <w:bottom w:val="none" w:sz="0" w:space="0" w:color="auto"/>
        <w:right w:val="none" w:sz="0" w:space="0" w:color="auto"/>
      </w:divBdr>
    </w:div>
    <w:div w:id="589654489">
      <w:bodyDiv w:val="1"/>
      <w:marLeft w:val="0"/>
      <w:marRight w:val="0"/>
      <w:marTop w:val="0"/>
      <w:marBottom w:val="0"/>
      <w:divBdr>
        <w:top w:val="none" w:sz="0" w:space="0" w:color="auto"/>
        <w:left w:val="none" w:sz="0" w:space="0" w:color="auto"/>
        <w:bottom w:val="none" w:sz="0" w:space="0" w:color="auto"/>
        <w:right w:val="none" w:sz="0" w:space="0" w:color="auto"/>
      </w:divBdr>
    </w:div>
    <w:div w:id="596062821">
      <w:bodyDiv w:val="1"/>
      <w:marLeft w:val="0"/>
      <w:marRight w:val="0"/>
      <w:marTop w:val="0"/>
      <w:marBottom w:val="0"/>
      <w:divBdr>
        <w:top w:val="none" w:sz="0" w:space="0" w:color="auto"/>
        <w:left w:val="none" w:sz="0" w:space="0" w:color="auto"/>
        <w:bottom w:val="none" w:sz="0" w:space="0" w:color="auto"/>
        <w:right w:val="none" w:sz="0" w:space="0" w:color="auto"/>
      </w:divBdr>
    </w:div>
    <w:div w:id="597564836">
      <w:bodyDiv w:val="1"/>
      <w:marLeft w:val="0"/>
      <w:marRight w:val="0"/>
      <w:marTop w:val="0"/>
      <w:marBottom w:val="0"/>
      <w:divBdr>
        <w:top w:val="none" w:sz="0" w:space="0" w:color="auto"/>
        <w:left w:val="none" w:sz="0" w:space="0" w:color="auto"/>
        <w:bottom w:val="none" w:sz="0" w:space="0" w:color="auto"/>
        <w:right w:val="none" w:sz="0" w:space="0" w:color="auto"/>
      </w:divBdr>
    </w:div>
    <w:div w:id="598106571">
      <w:bodyDiv w:val="1"/>
      <w:marLeft w:val="0"/>
      <w:marRight w:val="0"/>
      <w:marTop w:val="0"/>
      <w:marBottom w:val="0"/>
      <w:divBdr>
        <w:top w:val="none" w:sz="0" w:space="0" w:color="auto"/>
        <w:left w:val="none" w:sz="0" w:space="0" w:color="auto"/>
        <w:bottom w:val="none" w:sz="0" w:space="0" w:color="auto"/>
        <w:right w:val="none" w:sz="0" w:space="0" w:color="auto"/>
      </w:divBdr>
    </w:div>
    <w:div w:id="600456363">
      <w:bodyDiv w:val="1"/>
      <w:marLeft w:val="0"/>
      <w:marRight w:val="0"/>
      <w:marTop w:val="0"/>
      <w:marBottom w:val="0"/>
      <w:divBdr>
        <w:top w:val="none" w:sz="0" w:space="0" w:color="auto"/>
        <w:left w:val="none" w:sz="0" w:space="0" w:color="auto"/>
        <w:bottom w:val="none" w:sz="0" w:space="0" w:color="auto"/>
        <w:right w:val="none" w:sz="0" w:space="0" w:color="auto"/>
      </w:divBdr>
    </w:div>
    <w:div w:id="601184876">
      <w:bodyDiv w:val="1"/>
      <w:marLeft w:val="0"/>
      <w:marRight w:val="0"/>
      <w:marTop w:val="0"/>
      <w:marBottom w:val="0"/>
      <w:divBdr>
        <w:top w:val="none" w:sz="0" w:space="0" w:color="auto"/>
        <w:left w:val="none" w:sz="0" w:space="0" w:color="auto"/>
        <w:bottom w:val="none" w:sz="0" w:space="0" w:color="auto"/>
        <w:right w:val="none" w:sz="0" w:space="0" w:color="auto"/>
      </w:divBdr>
    </w:div>
    <w:div w:id="632758440">
      <w:bodyDiv w:val="1"/>
      <w:marLeft w:val="0"/>
      <w:marRight w:val="0"/>
      <w:marTop w:val="0"/>
      <w:marBottom w:val="0"/>
      <w:divBdr>
        <w:top w:val="none" w:sz="0" w:space="0" w:color="auto"/>
        <w:left w:val="none" w:sz="0" w:space="0" w:color="auto"/>
        <w:bottom w:val="none" w:sz="0" w:space="0" w:color="auto"/>
        <w:right w:val="none" w:sz="0" w:space="0" w:color="auto"/>
      </w:divBdr>
    </w:div>
    <w:div w:id="641154184">
      <w:bodyDiv w:val="1"/>
      <w:marLeft w:val="0"/>
      <w:marRight w:val="0"/>
      <w:marTop w:val="0"/>
      <w:marBottom w:val="0"/>
      <w:divBdr>
        <w:top w:val="none" w:sz="0" w:space="0" w:color="auto"/>
        <w:left w:val="none" w:sz="0" w:space="0" w:color="auto"/>
        <w:bottom w:val="none" w:sz="0" w:space="0" w:color="auto"/>
        <w:right w:val="none" w:sz="0" w:space="0" w:color="auto"/>
      </w:divBdr>
    </w:div>
    <w:div w:id="679744051">
      <w:bodyDiv w:val="1"/>
      <w:marLeft w:val="0"/>
      <w:marRight w:val="0"/>
      <w:marTop w:val="0"/>
      <w:marBottom w:val="0"/>
      <w:divBdr>
        <w:top w:val="none" w:sz="0" w:space="0" w:color="auto"/>
        <w:left w:val="none" w:sz="0" w:space="0" w:color="auto"/>
        <w:bottom w:val="none" w:sz="0" w:space="0" w:color="auto"/>
        <w:right w:val="none" w:sz="0" w:space="0" w:color="auto"/>
      </w:divBdr>
    </w:div>
    <w:div w:id="692265333">
      <w:bodyDiv w:val="1"/>
      <w:marLeft w:val="0"/>
      <w:marRight w:val="0"/>
      <w:marTop w:val="0"/>
      <w:marBottom w:val="0"/>
      <w:divBdr>
        <w:top w:val="none" w:sz="0" w:space="0" w:color="auto"/>
        <w:left w:val="none" w:sz="0" w:space="0" w:color="auto"/>
        <w:bottom w:val="none" w:sz="0" w:space="0" w:color="auto"/>
        <w:right w:val="none" w:sz="0" w:space="0" w:color="auto"/>
      </w:divBdr>
    </w:div>
    <w:div w:id="709454867">
      <w:bodyDiv w:val="1"/>
      <w:marLeft w:val="0"/>
      <w:marRight w:val="0"/>
      <w:marTop w:val="0"/>
      <w:marBottom w:val="0"/>
      <w:divBdr>
        <w:top w:val="none" w:sz="0" w:space="0" w:color="auto"/>
        <w:left w:val="none" w:sz="0" w:space="0" w:color="auto"/>
        <w:bottom w:val="none" w:sz="0" w:space="0" w:color="auto"/>
        <w:right w:val="none" w:sz="0" w:space="0" w:color="auto"/>
      </w:divBdr>
    </w:div>
    <w:div w:id="742458601">
      <w:bodyDiv w:val="1"/>
      <w:marLeft w:val="0"/>
      <w:marRight w:val="0"/>
      <w:marTop w:val="0"/>
      <w:marBottom w:val="0"/>
      <w:divBdr>
        <w:top w:val="none" w:sz="0" w:space="0" w:color="auto"/>
        <w:left w:val="none" w:sz="0" w:space="0" w:color="auto"/>
        <w:bottom w:val="none" w:sz="0" w:space="0" w:color="auto"/>
        <w:right w:val="none" w:sz="0" w:space="0" w:color="auto"/>
      </w:divBdr>
    </w:div>
    <w:div w:id="747993563">
      <w:bodyDiv w:val="1"/>
      <w:marLeft w:val="0"/>
      <w:marRight w:val="0"/>
      <w:marTop w:val="0"/>
      <w:marBottom w:val="0"/>
      <w:divBdr>
        <w:top w:val="none" w:sz="0" w:space="0" w:color="auto"/>
        <w:left w:val="none" w:sz="0" w:space="0" w:color="auto"/>
        <w:bottom w:val="none" w:sz="0" w:space="0" w:color="auto"/>
        <w:right w:val="none" w:sz="0" w:space="0" w:color="auto"/>
      </w:divBdr>
    </w:div>
    <w:div w:id="793211710">
      <w:bodyDiv w:val="1"/>
      <w:marLeft w:val="0"/>
      <w:marRight w:val="0"/>
      <w:marTop w:val="0"/>
      <w:marBottom w:val="0"/>
      <w:divBdr>
        <w:top w:val="none" w:sz="0" w:space="0" w:color="auto"/>
        <w:left w:val="none" w:sz="0" w:space="0" w:color="auto"/>
        <w:bottom w:val="none" w:sz="0" w:space="0" w:color="auto"/>
        <w:right w:val="none" w:sz="0" w:space="0" w:color="auto"/>
      </w:divBdr>
    </w:div>
    <w:div w:id="850028447">
      <w:bodyDiv w:val="1"/>
      <w:marLeft w:val="0"/>
      <w:marRight w:val="0"/>
      <w:marTop w:val="0"/>
      <w:marBottom w:val="0"/>
      <w:divBdr>
        <w:top w:val="none" w:sz="0" w:space="0" w:color="auto"/>
        <w:left w:val="none" w:sz="0" w:space="0" w:color="auto"/>
        <w:bottom w:val="none" w:sz="0" w:space="0" w:color="auto"/>
        <w:right w:val="none" w:sz="0" w:space="0" w:color="auto"/>
      </w:divBdr>
    </w:div>
    <w:div w:id="850293554">
      <w:bodyDiv w:val="1"/>
      <w:marLeft w:val="0"/>
      <w:marRight w:val="0"/>
      <w:marTop w:val="0"/>
      <w:marBottom w:val="0"/>
      <w:divBdr>
        <w:top w:val="none" w:sz="0" w:space="0" w:color="auto"/>
        <w:left w:val="none" w:sz="0" w:space="0" w:color="auto"/>
        <w:bottom w:val="none" w:sz="0" w:space="0" w:color="auto"/>
        <w:right w:val="none" w:sz="0" w:space="0" w:color="auto"/>
      </w:divBdr>
    </w:div>
    <w:div w:id="852184654">
      <w:bodyDiv w:val="1"/>
      <w:marLeft w:val="0"/>
      <w:marRight w:val="0"/>
      <w:marTop w:val="0"/>
      <w:marBottom w:val="0"/>
      <w:divBdr>
        <w:top w:val="none" w:sz="0" w:space="0" w:color="auto"/>
        <w:left w:val="none" w:sz="0" w:space="0" w:color="auto"/>
        <w:bottom w:val="none" w:sz="0" w:space="0" w:color="auto"/>
        <w:right w:val="none" w:sz="0" w:space="0" w:color="auto"/>
      </w:divBdr>
    </w:div>
    <w:div w:id="852694988">
      <w:bodyDiv w:val="1"/>
      <w:marLeft w:val="0"/>
      <w:marRight w:val="0"/>
      <w:marTop w:val="0"/>
      <w:marBottom w:val="0"/>
      <w:divBdr>
        <w:top w:val="none" w:sz="0" w:space="0" w:color="auto"/>
        <w:left w:val="none" w:sz="0" w:space="0" w:color="auto"/>
        <w:bottom w:val="none" w:sz="0" w:space="0" w:color="auto"/>
        <w:right w:val="none" w:sz="0" w:space="0" w:color="auto"/>
      </w:divBdr>
    </w:div>
    <w:div w:id="869951593">
      <w:bodyDiv w:val="1"/>
      <w:marLeft w:val="0"/>
      <w:marRight w:val="0"/>
      <w:marTop w:val="0"/>
      <w:marBottom w:val="0"/>
      <w:divBdr>
        <w:top w:val="none" w:sz="0" w:space="0" w:color="auto"/>
        <w:left w:val="none" w:sz="0" w:space="0" w:color="auto"/>
        <w:bottom w:val="none" w:sz="0" w:space="0" w:color="auto"/>
        <w:right w:val="none" w:sz="0" w:space="0" w:color="auto"/>
      </w:divBdr>
    </w:div>
    <w:div w:id="909580725">
      <w:bodyDiv w:val="1"/>
      <w:marLeft w:val="0"/>
      <w:marRight w:val="0"/>
      <w:marTop w:val="0"/>
      <w:marBottom w:val="0"/>
      <w:divBdr>
        <w:top w:val="none" w:sz="0" w:space="0" w:color="auto"/>
        <w:left w:val="none" w:sz="0" w:space="0" w:color="auto"/>
        <w:bottom w:val="none" w:sz="0" w:space="0" w:color="auto"/>
        <w:right w:val="none" w:sz="0" w:space="0" w:color="auto"/>
      </w:divBdr>
    </w:div>
    <w:div w:id="914556028">
      <w:bodyDiv w:val="1"/>
      <w:marLeft w:val="0"/>
      <w:marRight w:val="0"/>
      <w:marTop w:val="0"/>
      <w:marBottom w:val="0"/>
      <w:divBdr>
        <w:top w:val="none" w:sz="0" w:space="0" w:color="auto"/>
        <w:left w:val="none" w:sz="0" w:space="0" w:color="auto"/>
        <w:bottom w:val="none" w:sz="0" w:space="0" w:color="auto"/>
        <w:right w:val="none" w:sz="0" w:space="0" w:color="auto"/>
      </w:divBdr>
    </w:div>
    <w:div w:id="920137109">
      <w:bodyDiv w:val="1"/>
      <w:marLeft w:val="0"/>
      <w:marRight w:val="0"/>
      <w:marTop w:val="0"/>
      <w:marBottom w:val="0"/>
      <w:divBdr>
        <w:top w:val="none" w:sz="0" w:space="0" w:color="auto"/>
        <w:left w:val="none" w:sz="0" w:space="0" w:color="auto"/>
        <w:bottom w:val="none" w:sz="0" w:space="0" w:color="auto"/>
        <w:right w:val="none" w:sz="0" w:space="0" w:color="auto"/>
      </w:divBdr>
    </w:div>
    <w:div w:id="941037825">
      <w:bodyDiv w:val="1"/>
      <w:marLeft w:val="0"/>
      <w:marRight w:val="0"/>
      <w:marTop w:val="0"/>
      <w:marBottom w:val="0"/>
      <w:divBdr>
        <w:top w:val="none" w:sz="0" w:space="0" w:color="auto"/>
        <w:left w:val="none" w:sz="0" w:space="0" w:color="auto"/>
        <w:bottom w:val="none" w:sz="0" w:space="0" w:color="auto"/>
        <w:right w:val="none" w:sz="0" w:space="0" w:color="auto"/>
      </w:divBdr>
    </w:div>
    <w:div w:id="945119640">
      <w:bodyDiv w:val="1"/>
      <w:marLeft w:val="0"/>
      <w:marRight w:val="0"/>
      <w:marTop w:val="0"/>
      <w:marBottom w:val="0"/>
      <w:divBdr>
        <w:top w:val="none" w:sz="0" w:space="0" w:color="auto"/>
        <w:left w:val="none" w:sz="0" w:space="0" w:color="auto"/>
        <w:bottom w:val="none" w:sz="0" w:space="0" w:color="auto"/>
        <w:right w:val="none" w:sz="0" w:space="0" w:color="auto"/>
      </w:divBdr>
    </w:div>
    <w:div w:id="949779077">
      <w:bodyDiv w:val="1"/>
      <w:marLeft w:val="0"/>
      <w:marRight w:val="0"/>
      <w:marTop w:val="0"/>
      <w:marBottom w:val="0"/>
      <w:divBdr>
        <w:top w:val="none" w:sz="0" w:space="0" w:color="auto"/>
        <w:left w:val="none" w:sz="0" w:space="0" w:color="auto"/>
        <w:bottom w:val="none" w:sz="0" w:space="0" w:color="auto"/>
        <w:right w:val="none" w:sz="0" w:space="0" w:color="auto"/>
      </w:divBdr>
    </w:div>
    <w:div w:id="1000233014">
      <w:bodyDiv w:val="1"/>
      <w:marLeft w:val="0"/>
      <w:marRight w:val="0"/>
      <w:marTop w:val="0"/>
      <w:marBottom w:val="0"/>
      <w:divBdr>
        <w:top w:val="none" w:sz="0" w:space="0" w:color="auto"/>
        <w:left w:val="none" w:sz="0" w:space="0" w:color="auto"/>
        <w:bottom w:val="none" w:sz="0" w:space="0" w:color="auto"/>
        <w:right w:val="none" w:sz="0" w:space="0" w:color="auto"/>
      </w:divBdr>
    </w:div>
    <w:div w:id="1043168177">
      <w:bodyDiv w:val="1"/>
      <w:marLeft w:val="0"/>
      <w:marRight w:val="0"/>
      <w:marTop w:val="0"/>
      <w:marBottom w:val="0"/>
      <w:divBdr>
        <w:top w:val="none" w:sz="0" w:space="0" w:color="auto"/>
        <w:left w:val="none" w:sz="0" w:space="0" w:color="auto"/>
        <w:bottom w:val="none" w:sz="0" w:space="0" w:color="auto"/>
        <w:right w:val="none" w:sz="0" w:space="0" w:color="auto"/>
      </w:divBdr>
    </w:div>
    <w:div w:id="1054742723">
      <w:bodyDiv w:val="1"/>
      <w:marLeft w:val="0"/>
      <w:marRight w:val="0"/>
      <w:marTop w:val="0"/>
      <w:marBottom w:val="0"/>
      <w:divBdr>
        <w:top w:val="none" w:sz="0" w:space="0" w:color="auto"/>
        <w:left w:val="none" w:sz="0" w:space="0" w:color="auto"/>
        <w:bottom w:val="none" w:sz="0" w:space="0" w:color="auto"/>
        <w:right w:val="none" w:sz="0" w:space="0" w:color="auto"/>
      </w:divBdr>
    </w:div>
    <w:div w:id="1068260052">
      <w:bodyDiv w:val="1"/>
      <w:marLeft w:val="0"/>
      <w:marRight w:val="0"/>
      <w:marTop w:val="0"/>
      <w:marBottom w:val="0"/>
      <w:divBdr>
        <w:top w:val="none" w:sz="0" w:space="0" w:color="auto"/>
        <w:left w:val="none" w:sz="0" w:space="0" w:color="auto"/>
        <w:bottom w:val="none" w:sz="0" w:space="0" w:color="auto"/>
        <w:right w:val="none" w:sz="0" w:space="0" w:color="auto"/>
      </w:divBdr>
    </w:div>
    <w:div w:id="1077937578">
      <w:bodyDiv w:val="1"/>
      <w:marLeft w:val="0"/>
      <w:marRight w:val="0"/>
      <w:marTop w:val="0"/>
      <w:marBottom w:val="0"/>
      <w:divBdr>
        <w:top w:val="none" w:sz="0" w:space="0" w:color="auto"/>
        <w:left w:val="none" w:sz="0" w:space="0" w:color="auto"/>
        <w:bottom w:val="none" w:sz="0" w:space="0" w:color="auto"/>
        <w:right w:val="none" w:sz="0" w:space="0" w:color="auto"/>
      </w:divBdr>
    </w:div>
    <w:div w:id="1086733232">
      <w:bodyDiv w:val="1"/>
      <w:marLeft w:val="0"/>
      <w:marRight w:val="0"/>
      <w:marTop w:val="0"/>
      <w:marBottom w:val="0"/>
      <w:divBdr>
        <w:top w:val="none" w:sz="0" w:space="0" w:color="auto"/>
        <w:left w:val="none" w:sz="0" w:space="0" w:color="auto"/>
        <w:bottom w:val="none" w:sz="0" w:space="0" w:color="auto"/>
        <w:right w:val="none" w:sz="0" w:space="0" w:color="auto"/>
      </w:divBdr>
    </w:div>
    <w:div w:id="1100876733">
      <w:bodyDiv w:val="1"/>
      <w:marLeft w:val="0"/>
      <w:marRight w:val="0"/>
      <w:marTop w:val="0"/>
      <w:marBottom w:val="0"/>
      <w:divBdr>
        <w:top w:val="none" w:sz="0" w:space="0" w:color="auto"/>
        <w:left w:val="none" w:sz="0" w:space="0" w:color="auto"/>
        <w:bottom w:val="none" w:sz="0" w:space="0" w:color="auto"/>
        <w:right w:val="none" w:sz="0" w:space="0" w:color="auto"/>
      </w:divBdr>
    </w:div>
    <w:div w:id="1101611019">
      <w:bodyDiv w:val="1"/>
      <w:marLeft w:val="0"/>
      <w:marRight w:val="0"/>
      <w:marTop w:val="0"/>
      <w:marBottom w:val="0"/>
      <w:divBdr>
        <w:top w:val="none" w:sz="0" w:space="0" w:color="auto"/>
        <w:left w:val="none" w:sz="0" w:space="0" w:color="auto"/>
        <w:bottom w:val="none" w:sz="0" w:space="0" w:color="auto"/>
        <w:right w:val="none" w:sz="0" w:space="0" w:color="auto"/>
      </w:divBdr>
    </w:div>
    <w:div w:id="1101879512">
      <w:bodyDiv w:val="1"/>
      <w:marLeft w:val="0"/>
      <w:marRight w:val="0"/>
      <w:marTop w:val="0"/>
      <w:marBottom w:val="0"/>
      <w:divBdr>
        <w:top w:val="none" w:sz="0" w:space="0" w:color="auto"/>
        <w:left w:val="none" w:sz="0" w:space="0" w:color="auto"/>
        <w:bottom w:val="none" w:sz="0" w:space="0" w:color="auto"/>
        <w:right w:val="none" w:sz="0" w:space="0" w:color="auto"/>
      </w:divBdr>
    </w:div>
    <w:div w:id="1115514268">
      <w:bodyDiv w:val="1"/>
      <w:marLeft w:val="0"/>
      <w:marRight w:val="0"/>
      <w:marTop w:val="0"/>
      <w:marBottom w:val="0"/>
      <w:divBdr>
        <w:top w:val="none" w:sz="0" w:space="0" w:color="auto"/>
        <w:left w:val="none" w:sz="0" w:space="0" w:color="auto"/>
        <w:bottom w:val="none" w:sz="0" w:space="0" w:color="auto"/>
        <w:right w:val="none" w:sz="0" w:space="0" w:color="auto"/>
      </w:divBdr>
    </w:div>
    <w:div w:id="1120075913">
      <w:bodyDiv w:val="1"/>
      <w:marLeft w:val="0"/>
      <w:marRight w:val="0"/>
      <w:marTop w:val="0"/>
      <w:marBottom w:val="0"/>
      <w:divBdr>
        <w:top w:val="none" w:sz="0" w:space="0" w:color="auto"/>
        <w:left w:val="none" w:sz="0" w:space="0" w:color="auto"/>
        <w:bottom w:val="none" w:sz="0" w:space="0" w:color="auto"/>
        <w:right w:val="none" w:sz="0" w:space="0" w:color="auto"/>
      </w:divBdr>
    </w:div>
    <w:div w:id="1141534023">
      <w:bodyDiv w:val="1"/>
      <w:marLeft w:val="0"/>
      <w:marRight w:val="0"/>
      <w:marTop w:val="0"/>
      <w:marBottom w:val="0"/>
      <w:divBdr>
        <w:top w:val="none" w:sz="0" w:space="0" w:color="auto"/>
        <w:left w:val="none" w:sz="0" w:space="0" w:color="auto"/>
        <w:bottom w:val="none" w:sz="0" w:space="0" w:color="auto"/>
        <w:right w:val="none" w:sz="0" w:space="0" w:color="auto"/>
      </w:divBdr>
    </w:div>
    <w:div w:id="1144275061">
      <w:bodyDiv w:val="1"/>
      <w:marLeft w:val="0"/>
      <w:marRight w:val="0"/>
      <w:marTop w:val="0"/>
      <w:marBottom w:val="0"/>
      <w:divBdr>
        <w:top w:val="none" w:sz="0" w:space="0" w:color="auto"/>
        <w:left w:val="none" w:sz="0" w:space="0" w:color="auto"/>
        <w:bottom w:val="none" w:sz="0" w:space="0" w:color="auto"/>
        <w:right w:val="none" w:sz="0" w:space="0" w:color="auto"/>
      </w:divBdr>
    </w:div>
    <w:div w:id="1161584488">
      <w:bodyDiv w:val="1"/>
      <w:marLeft w:val="0"/>
      <w:marRight w:val="0"/>
      <w:marTop w:val="0"/>
      <w:marBottom w:val="0"/>
      <w:divBdr>
        <w:top w:val="none" w:sz="0" w:space="0" w:color="auto"/>
        <w:left w:val="none" w:sz="0" w:space="0" w:color="auto"/>
        <w:bottom w:val="none" w:sz="0" w:space="0" w:color="auto"/>
        <w:right w:val="none" w:sz="0" w:space="0" w:color="auto"/>
      </w:divBdr>
    </w:div>
    <w:div w:id="1163201300">
      <w:bodyDiv w:val="1"/>
      <w:marLeft w:val="0"/>
      <w:marRight w:val="0"/>
      <w:marTop w:val="0"/>
      <w:marBottom w:val="0"/>
      <w:divBdr>
        <w:top w:val="none" w:sz="0" w:space="0" w:color="auto"/>
        <w:left w:val="none" w:sz="0" w:space="0" w:color="auto"/>
        <w:bottom w:val="none" w:sz="0" w:space="0" w:color="auto"/>
        <w:right w:val="none" w:sz="0" w:space="0" w:color="auto"/>
      </w:divBdr>
    </w:div>
    <w:div w:id="1171406224">
      <w:bodyDiv w:val="1"/>
      <w:marLeft w:val="0"/>
      <w:marRight w:val="0"/>
      <w:marTop w:val="0"/>
      <w:marBottom w:val="0"/>
      <w:divBdr>
        <w:top w:val="none" w:sz="0" w:space="0" w:color="auto"/>
        <w:left w:val="none" w:sz="0" w:space="0" w:color="auto"/>
        <w:bottom w:val="none" w:sz="0" w:space="0" w:color="auto"/>
        <w:right w:val="none" w:sz="0" w:space="0" w:color="auto"/>
      </w:divBdr>
    </w:div>
    <w:div w:id="1188910876">
      <w:bodyDiv w:val="1"/>
      <w:marLeft w:val="0"/>
      <w:marRight w:val="0"/>
      <w:marTop w:val="0"/>
      <w:marBottom w:val="0"/>
      <w:divBdr>
        <w:top w:val="none" w:sz="0" w:space="0" w:color="auto"/>
        <w:left w:val="none" w:sz="0" w:space="0" w:color="auto"/>
        <w:bottom w:val="none" w:sz="0" w:space="0" w:color="auto"/>
        <w:right w:val="none" w:sz="0" w:space="0" w:color="auto"/>
      </w:divBdr>
    </w:div>
    <w:div w:id="1196499269">
      <w:bodyDiv w:val="1"/>
      <w:marLeft w:val="0"/>
      <w:marRight w:val="0"/>
      <w:marTop w:val="0"/>
      <w:marBottom w:val="0"/>
      <w:divBdr>
        <w:top w:val="none" w:sz="0" w:space="0" w:color="auto"/>
        <w:left w:val="none" w:sz="0" w:space="0" w:color="auto"/>
        <w:bottom w:val="none" w:sz="0" w:space="0" w:color="auto"/>
        <w:right w:val="none" w:sz="0" w:space="0" w:color="auto"/>
      </w:divBdr>
    </w:div>
    <w:div w:id="1199929430">
      <w:bodyDiv w:val="1"/>
      <w:marLeft w:val="0"/>
      <w:marRight w:val="0"/>
      <w:marTop w:val="0"/>
      <w:marBottom w:val="0"/>
      <w:divBdr>
        <w:top w:val="none" w:sz="0" w:space="0" w:color="auto"/>
        <w:left w:val="none" w:sz="0" w:space="0" w:color="auto"/>
        <w:bottom w:val="none" w:sz="0" w:space="0" w:color="auto"/>
        <w:right w:val="none" w:sz="0" w:space="0" w:color="auto"/>
      </w:divBdr>
    </w:div>
    <w:div w:id="1216888973">
      <w:bodyDiv w:val="1"/>
      <w:marLeft w:val="0"/>
      <w:marRight w:val="0"/>
      <w:marTop w:val="0"/>
      <w:marBottom w:val="0"/>
      <w:divBdr>
        <w:top w:val="none" w:sz="0" w:space="0" w:color="auto"/>
        <w:left w:val="none" w:sz="0" w:space="0" w:color="auto"/>
        <w:bottom w:val="none" w:sz="0" w:space="0" w:color="auto"/>
        <w:right w:val="none" w:sz="0" w:space="0" w:color="auto"/>
      </w:divBdr>
    </w:div>
    <w:div w:id="1220509288">
      <w:bodyDiv w:val="1"/>
      <w:marLeft w:val="0"/>
      <w:marRight w:val="0"/>
      <w:marTop w:val="0"/>
      <w:marBottom w:val="0"/>
      <w:divBdr>
        <w:top w:val="none" w:sz="0" w:space="0" w:color="auto"/>
        <w:left w:val="none" w:sz="0" w:space="0" w:color="auto"/>
        <w:bottom w:val="none" w:sz="0" w:space="0" w:color="auto"/>
        <w:right w:val="none" w:sz="0" w:space="0" w:color="auto"/>
      </w:divBdr>
    </w:div>
    <w:div w:id="1247302706">
      <w:bodyDiv w:val="1"/>
      <w:marLeft w:val="0"/>
      <w:marRight w:val="0"/>
      <w:marTop w:val="0"/>
      <w:marBottom w:val="0"/>
      <w:divBdr>
        <w:top w:val="none" w:sz="0" w:space="0" w:color="auto"/>
        <w:left w:val="none" w:sz="0" w:space="0" w:color="auto"/>
        <w:bottom w:val="none" w:sz="0" w:space="0" w:color="auto"/>
        <w:right w:val="none" w:sz="0" w:space="0" w:color="auto"/>
      </w:divBdr>
    </w:div>
    <w:div w:id="1257136395">
      <w:bodyDiv w:val="1"/>
      <w:marLeft w:val="0"/>
      <w:marRight w:val="0"/>
      <w:marTop w:val="0"/>
      <w:marBottom w:val="0"/>
      <w:divBdr>
        <w:top w:val="none" w:sz="0" w:space="0" w:color="auto"/>
        <w:left w:val="none" w:sz="0" w:space="0" w:color="auto"/>
        <w:bottom w:val="none" w:sz="0" w:space="0" w:color="auto"/>
        <w:right w:val="none" w:sz="0" w:space="0" w:color="auto"/>
      </w:divBdr>
    </w:div>
    <w:div w:id="1298217512">
      <w:bodyDiv w:val="1"/>
      <w:marLeft w:val="0"/>
      <w:marRight w:val="0"/>
      <w:marTop w:val="0"/>
      <w:marBottom w:val="0"/>
      <w:divBdr>
        <w:top w:val="none" w:sz="0" w:space="0" w:color="auto"/>
        <w:left w:val="none" w:sz="0" w:space="0" w:color="auto"/>
        <w:bottom w:val="none" w:sz="0" w:space="0" w:color="auto"/>
        <w:right w:val="none" w:sz="0" w:space="0" w:color="auto"/>
      </w:divBdr>
    </w:div>
    <w:div w:id="1336568676">
      <w:bodyDiv w:val="1"/>
      <w:marLeft w:val="0"/>
      <w:marRight w:val="0"/>
      <w:marTop w:val="0"/>
      <w:marBottom w:val="0"/>
      <w:divBdr>
        <w:top w:val="none" w:sz="0" w:space="0" w:color="auto"/>
        <w:left w:val="none" w:sz="0" w:space="0" w:color="auto"/>
        <w:bottom w:val="none" w:sz="0" w:space="0" w:color="auto"/>
        <w:right w:val="none" w:sz="0" w:space="0" w:color="auto"/>
      </w:divBdr>
    </w:div>
    <w:div w:id="1338538215">
      <w:bodyDiv w:val="1"/>
      <w:marLeft w:val="0"/>
      <w:marRight w:val="0"/>
      <w:marTop w:val="0"/>
      <w:marBottom w:val="0"/>
      <w:divBdr>
        <w:top w:val="none" w:sz="0" w:space="0" w:color="auto"/>
        <w:left w:val="none" w:sz="0" w:space="0" w:color="auto"/>
        <w:bottom w:val="none" w:sz="0" w:space="0" w:color="auto"/>
        <w:right w:val="none" w:sz="0" w:space="0" w:color="auto"/>
      </w:divBdr>
    </w:div>
    <w:div w:id="1353068991">
      <w:bodyDiv w:val="1"/>
      <w:marLeft w:val="0"/>
      <w:marRight w:val="0"/>
      <w:marTop w:val="0"/>
      <w:marBottom w:val="0"/>
      <w:divBdr>
        <w:top w:val="none" w:sz="0" w:space="0" w:color="auto"/>
        <w:left w:val="none" w:sz="0" w:space="0" w:color="auto"/>
        <w:bottom w:val="none" w:sz="0" w:space="0" w:color="auto"/>
        <w:right w:val="none" w:sz="0" w:space="0" w:color="auto"/>
      </w:divBdr>
    </w:div>
    <w:div w:id="1356227742">
      <w:bodyDiv w:val="1"/>
      <w:marLeft w:val="0"/>
      <w:marRight w:val="0"/>
      <w:marTop w:val="0"/>
      <w:marBottom w:val="0"/>
      <w:divBdr>
        <w:top w:val="none" w:sz="0" w:space="0" w:color="auto"/>
        <w:left w:val="none" w:sz="0" w:space="0" w:color="auto"/>
        <w:bottom w:val="none" w:sz="0" w:space="0" w:color="auto"/>
        <w:right w:val="none" w:sz="0" w:space="0" w:color="auto"/>
      </w:divBdr>
    </w:div>
    <w:div w:id="1371954566">
      <w:bodyDiv w:val="1"/>
      <w:marLeft w:val="0"/>
      <w:marRight w:val="0"/>
      <w:marTop w:val="0"/>
      <w:marBottom w:val="0"/>
      <w:divBdr>
        <w:top w:val="none" w:sz="0" w:space="0" w:color="auto"/>
        <w:left w:val="none" w:sz="0" w:space="0" w:color="auto"/>
        <w:bottom w:val="none" w:sz="0" w:space="0" w:color="auto"/>
        <w:right w:val="none" w:sz="0" w:space="0" w:color="auto"/>
      </w:divBdr>
    </w:div>
    <w:div w:id="1379471477">
      <w:bodyDiv w:val="1"/>
      <w:marLeft w:val="0"/>
      <w:marRight w:val="0"/>
      <w:marTop w:val="0"/>
      <w:marBottom w:val="0"/>
      <w:divBdr>
        <w:top w:val="none" w:sz="0" w:space="0" w:color="auto"/>
        <w:left w:val="none" w:sz="0" w:space="0" w:color="auto"/>
        <w:bottom w:val="none" w:sz="0" w:space="0" w:color="auto"/>
        <w:right w:val="none" w:sz="0" w:space="0" w:color="auto"/>
      </w:divBdr>
    </w:div>
    <w:div w:id="1386375189">
      <w:bodyDiv w:val="1"/>
      <w:marLeft w:val="0"/>
      <w:marRight w:val="0"/>
      <w:marTop w:val="0"/>
      <w:marBottom w:val="0"/>
      <w:divBdr>
        <w:top w:val="none" w:sz="0" w:space="0" w:color="auto"/>
        <w:left w:val="none" w:sz="0" w:space="0" w:color="auto"/>
        <w:bottom w:val="none" w:sz="0" w:space="0" w:color="auto"/>
        <w:right w:val="none" w:sz="0" w:space="0" w:color="auto"/>
      </w:divBdr>
    </w:div>
    <w:div w:id="1412310955">
      <w:bodyDiv w:val="1"/>
      <w:marLeft w:val="0"/>
      <w:marRight w:val="0"/>
      <w:marTop w:val="0"/>
      <w:marBottom w:val="0"/>
      <w:divBdr>
        <w:top w:val="none" w:sz="0" w:space="0" w:color="auto"/>
        <w:left w:val="none" w:sz="0" w:space="0" w:color="auto"/>
        <w:bottom w:val="none" w:sz="0" w:space="0" w:color="auto"/>
        <w:right w:val="none" w:sz="0" w:space="0" w:color="auto"/>
      </w:divBdr>
    </w:div>
    <w:div w:id="1417247268">
      <w:bodyDiv w:val="1"/>
      <w:marLeft w:val="0"/>
      <w:marRight w:val="0"/>
      <w:marTop w:val="0"/>
      <w:marBottom w:val="0"/>
      <w:divBdr>
        <w:top w:val="none" w:sz="0" w:space="0" w:color="auto"/>
        <w:left w:val="none" w:sz="0" w:space="0" w:color="auto"/>
        <w:bottom w:val="none" w:sz="0" w:space="0" w:color="auto"/>
        <w:right w:val="none" w:sz="0" w:space="0" w:color="auto"/>
      </w:divBdr>
    </w:div>
    <w:div w:id="1428388301">
      <w:bodyDiv w:val="1"/>
      <w:marLeft w:val="0"/>
      <w:marRight w:val="0"/>
      <w:marTop w:val="0"/>
      <w:marBottom w:val="0"/>
      <w:divBdr>
        <w:top w:val="none" w:sz="0" w:space="0" w:color="auto"/>
        <w:left w:val="none" w:sz="0" w:space="0" w:color="auto"/>
        <w:bottom w:val="none" w:sz="0" w:space="0" w:color="auto"/>
        <w:right w:val="none" w:sz="0" w:space="0" w:color="auto"/>
      </w:divBdr>
    </w:div>
    <w:div w:id="1442342141">
      <w:bodyDiv w:val="1"/>
      <w:marLeft w:val="0"/>
      <w:marRight w:val="0"/>
      <w:marTop w:val="0"/>
      <w:marBottom w:val="0"/>
      <w:divBdr>
        <w:top w:val="none" w:sz="0" w:space="0" w:color="auto"/>
        <w:left w:val="none" w:sz="0" w:space="0" w:color="auto"/>
        <w:bottom w:val="none" w:sz="0" w:space="0" w:color="auto"/>
        <w:right w:val="none" w:sz="0" w:space="0" w:color="auto"/>
      </w:divBdr>
    </w:div>
    <w:div w:id="1446926008">
      <w:bodyDiv w:val="1"/>
      <w:marLeft w:val="0"/>
      <w:marRight w:val="0"/>
      <w:marTop w:val="0"/>
      <w:marBottom w:val="0"/>
      <w:divBdr>
        <w:top w:val="none" w:sz="0" w:space="0" w:color="auto"/>
        <w:left w:val="none" w:sz="0" w:space="0" w:color="auto"/>
        <w:bottom w:val="none" w:sz="0" w:space="0" w:color="auto"/>
        <w:right w:val="none" w:sz="0" w:space="0" w:color="auto"/>
      </w:divBdr>
    </w:div>
    <w:div w:id="1448622409">
      <w:bodyDiv w:val="1"/>
      <w:marLeft w:val="0"/>
      <w:marRight w:val="0"/>
      <w:marTop w:val="0"/>
      <w:marBottom w:val="0"/>
      <w:divBdr>
        <w:top w:val="none" w:sz="0" w:space="0" w:color="auto"/>
        <w:left w:val="none" w:sz="0" w:space="0" w:color="auto"/>
        <w:bottom w:val="none" w:sz="0" w:space="0" w:color="auto"/>
        <w:right w:val="none" w:sz="0" w:space="0" w:color="auto"/>
      </w:divBdr>
    </w:div>
    <w:div w:id="1522888339">
      <w:bodyDiv w:val="1"/>
      <w:marLeft w:val="0"/>
      <w:marRight w:val="0"/>
      <w:marTop w:val="0"/>
      <w:marBottom w:val="0"/>
      <w:divBdr>
        <w:top w:val="none" w:sz="0" w:space="0" w:color="auto"/>
        <w:left w:val="none" w:sz="0" w:space="0" w:color="auto"/>
        <w:bottom w:val="none" w:sz="0" w:space="0" w:color="auto"/>
        <w:right w:val="none" w:sz="0" w:space="0" w:color="auto"/>
      </w:divBdr>
    </w:div>
    <w:div w:id="1527913875">
      <w:bodyDiv w:val="1"/>
      <w:marLeft w:val="0"/>
      <w:marRight w:val="0"/>
      <w:marTop w:val="0"/>
      <w:marBottom w:val="0"/>
      <w:divBdr>
        <w:top w:val="none" w:sz="0" w:space="0" w:color="auto"/>
        <w:left w:val="none" w:sz="0" w:space="0" w:color="auto"/>
        <w:bottom w:val="none" w:sz="0" w:space="0" w:color="auto"/>
        <w:right w:val="none" w:sz="0" w:space="0" w:color="auto"/>
      </w:divBdr>
    </w:div>
    <w:div w:id="1532104839">
      <w:bodyDiv w:val="1"/>
      <w:marLeft w:val="0"/>
      <w:marRight w:val="0"/>
      <w:marTop w:val="0"/>
      <w:marBottom w:val="0"/>
      <w:divBdr>
        <w:top w:val="none" w:sz="0" w:space="0" w:color="auto"/>
        <w:left w:val="none" w:sz="0" w:space="0" w:color="auto"/>
        <w:bottom w:val="none" w:sz="0" w:space="0" w:color="auto"/>
        <w:right w:val="none" w:sz="0" w:space="0" w:color="auto"/>
      </w:divBdr>
    </w:div>
    <w:div w:id="1554536551">
      <w:bodyDiv w:val="1"/>
      <w:marLeft w:val="0"/>
      <w:marRight w:val="0"/>
      <w:marTop w:val="0"/>
      <w:marBottom w:val="0"/>
      <w:divBdr>
        <w:top w:val="none" w:sz="0" w:space="0" w:color="auto"/>
        <w:left w:val="none" w:sz="0" w:space="0" w:color="auto"/>
        <w:bottom w:val="none" w:sz="0" w:space="0" w:color="auto"/>
        <w:right w:val="none" w:sz="0" w:space="0" w:color="auto"/>
      </w:divBdr>
    </w:div>
    <w:div w:id="1559635407">
      <w:bodyDiv w:val="1"/>
      <w:marLeft w:val="0"/>
      <w:marRight w:val="0"/>
      <w:marTop w:val="0"/>
      <w:marBottom w:val="0"/>
      <w:divBdr>
        <w:top w:val="none" w:sz="0" w:space="0" w:color="auto"/>
        <w:left w:val="none" w:sz="0" w:space="0" w:color="auto"/>
        <w:bottom w:val="none" w:sz="0" w:space="0" w:color="auto"/>
        <w:right w:val="none" w:sz="0" w:space="0" w:color="auto"/>
      </w:divBdr>
    </w:div>
    <w:div w:id="1563981310">
      <w:bodyDiv w:val="1"/>
      <w:marLeft w:val="0"/>
      <w:marRight w:val="0"/>
      <w:marTop w:val="0"/>
      <w:marBottom w:val="0"/>
      <w:divBdr>
        <w:top w:val="none" w:sz="0" w:space="0" w:color="auto"/>
        <w:left w:val="none" w:sz="0" w:space="0" w:color="auto"/>
        <w:bottom w:val="none" w:sz="0" w:space="0" w:color="auto"/>
        <w:right w:val="none" w:sz="0" w:space="0" w:color="auto"/>
      </w:divBdr>
    </w:div>
    <w:div w:id="1567491558">
      <w:bodyDiv w:val="1"/>
      <w:marLeft w:val="0"/>
      <w:marRight w:val="0"/>
      <w:marTop w:val="0"/>
      <w:marBottom w:val="0"/>
      <w:divBdr>
        <w:top w:val="none" w:sz="0" w:space="0" w:color="auto"/>
        <w:left w:val="none" w:sz="0" w:space="0" w:color="auto"/>
        <w:bottom w:val="none" w:sz="0" w:space="0" w:color="auto"/>
        <w:right w:val="none" w:sz="0" w:space="0" w:color="auto"/>
      </w:divBdr>
    </w:div>
    <w:div w:id="1570654717">
      <w:bodyDiv w:val="1"/>
      <w:marLeft w:val="0"/>
      <w:marRight w:val="0"/>
      <w:marTop w:val="0"/>
      <w:marBottom w:val="0"/>
      <w:divBdr>
        <w:top w:val="none" w:sz="0" w:space="0" w:color="auto"/>
        <w:left w:val="none" w:sz="0" w:space="0" w:color="auto"/>
        <w:bottom w:val="none" w:sz="0" w:space="0" w:color="auto"/>
        <w:right w:val="none" w:sz="0" w:space="0" w:color="auto"/>
      </w:divBdr>
    </w:div>
    <w:div w:id="1573420630">
      <w:bodyDiv w:val="1"/>
      <w:marLeft w:val="0"/>
      <w:marRight w:val="0"/>
      <w:marTop w:val="0"/>
      <w:marBottom w:val="0"/>
      <w:divBdr>
        <w:top w:val="none" w:sz="0" w:space="0" w:color="auto"/>
        <w:left w:val="none" w:sz="0" w:space="0" w:color="auto"/>
        <w:bottom w:val="none" w:sz="0" w:space="0" w:color="auto"/>
        <w:right w:val="none" w:sz="0" w:space="0" w:color="auto"/>
      </w:divBdr>
    </w:div>
    <w:div w:id="1582984441">
      <w:bodyDiv w:val="1"/>
      <w:marLeft w:val="0"/>
      <w:marRight w:val="0"/>
      <w:marTop w:val="0"/>
      <w:marBottom w:val="0"/>
      <w:divBdr>
        <w:top w:val="none" w:sz="0" w:space="0" w:color="auto"/>
        <w:left w:val="none" w:sz="0" w:space="0" w:color="auto"/>
        <w:bottom w:val="none" w:sz="0" w:space="0" w:color="auto"/>
        <w:right w:val="none" w:sz="0" w:space="0" w:color="auto"/>
      </w:divBdr>
    </w:div>
    <w:div w:id="1604222915">
      <w:bodyDiv w:val="1"/>
      <w:marLeft w:val="0"/>
      <w:marRight w:val="0"/>
      <w:marTop w:val="0"/>
      <w:marBottom w:val="0"/>
      <w:divBdr>
        <w:top w:val="none" w:sz="0" w:space="0" w:color="auto"/>
        <w:left w:val="none" w:sz="0" w:space="0" w:color="auto"/>
        <w:bottom w:val="none" w:sz="0" w:space="0" w:color="auto"/>
        <w:right w:val="none" w:sz="0" w:space="0" w:color="auto"/>
      </w:divBdr>
    </w:div>
    <w:div w:id="1625649565">
      <w:bodyDiv w:val="1"/>
      <w:marLeft w:val="0"/>
      <w:marRight w:val="0"/>
      <w:marTop w:val="0"/>
      <w:marBottom w:val="0"/>
      <w:divBdr>
        <w:top w:val="none" w:sz="0" w:space="0" w:color="auto"/>
        <w:left w:val="none" w:sz="0" w:space="0" w:color="auto"/>
        <w:bottom w:val="none" w:sz="0" w:space="0" w:color="auto"/>
        <w:right w:val="none" w:sz="0" w:space="0" w:color="auto"/>
      </w:divBdr>
    </w:div>
    <w:div w:id="1651013526">
      <w:bodyDiv w:val="1"/>
      <w:marLeft w:val="0"/>
      <w:marRight w:val="0"/>
      <w:marTop w:val="0"/>
      <w:marBottom w:val="0"/>
      <w:divBdr>
        <w:top w:val="none" w:sz="0" w:space="0" w:color="auto"/>
        <w:left w:val="none" w:sz="0" w:space="0" w:color="auto"/>
        <w:bottom w:val="none" w:sz="0" w:space="0" w:color="auto"/>
        <w:right w:val="none" w:sz="0" w:space="0" w:color="auto"/>
      </w:divBdr>
    </w:div>
    <w:div w:id="1697274617">
      <w:bodyDiv w:val="1"/>
      <w:marLeft w:val="0"/>
      <w:marRight w:val="0"/>
      <w:marTop w:val="0"/>
      <w:marBottom w:val="0"/>
      <w:divBdr>
        <w:top w:val="none" w:sz="0" w:space="0" w:color="auto"/>
        <w:left w:val="none" w:sz="0" w:space="0" w:color="auto"/>
        <w:bottom w:val="none" w:sz="0" w:space="0" w:color="auto"/>
        <w:right w:val="none" w:sz="0" w:space="0" w:color="auto"/>
      </w:divBdr>
    </w:div>
    <w:div w:id="1699236370">
      <w:bodyDiv w:val="1"/>
      <w:marLeft w:val="0"/>
      <w:marRight w:val="0"/>
      <w:marTop w:val="0"/>
      <w:marBottom w:val="0"/>
      <w:divBdr>
        <w:top w:val="none" w:sz="0" w:space="0" w:color="auto"/>
        <w:left w:val="none" w:sz="0" w:space="0" w:color="auto"/>
        <w:bottom w:val="none" w:sz="0" w:space="0" w:color="auto"/>
        <w:right w:val="none" w:sz="0" w:space="0" w:color="auto"/>
      </w:divBdr>
    </w:div>
    <w:div w:id="1712530120">
      <w:bodyDiv w:val="1"/>
      <w:marLeft w:val="0"/>
      <w:marRight w:val="0"/>
      <w:marTop w:val="0"/>
      <w:marBottom w:val="0"/>
      <w:divBdr>
        <w:top w:val="none" w:sz="0" w:space="0" w:color="auto"/>
        <w:left w:val="none" w:sz="0" w:space="0" w:color="auto"/>
        <w:bottom w:val="none" w:sz="0" w:space="0" w:color="auto"/>
        <w:right w:val="none" w:sz="0" w:space="0" w:color="auto"/>
      </w:divBdr>
    </w:div>
    <w:div w:id="1749301300">
      <w:bodyDiv w:val="1"/>
      <w:marLeft w:val="0"/>
      <w:marRight w:val="0"/>
      <w:marTop w:val="0"/>
      <w:marBottom w:val="0"/>
      <w:divBdr>
        <w:top w:val="none" w:sz="0" w:space="0" w:color="auto"/>
        <w:left w:val="none" w:sz="0" w:space="0" w:color="auto"/>
        <w:bottom w:val="none" w:sz="0" w:space="0" w:color="auto"/>
        <w:right w:val="none" w:sz="0" w:space="0" w:color="auto"/>
      </w:divBdr>
    </w:div>
    <w:div w:id="1755392052">
      <w:bodyDiv w:val="1"/>
      <w:marLeft w:val="0"/>
      <w:marRight w:val="0"/>
      <w:marTop w:val="0"/>
      <w:marBottom w:val="0"/>
      <w:divBdr>
        <w:top w:val="none" w:sz="0" w:space="0" w:color="auto"/>
        <w:left w:val="none" w:sz="0" w:space="0" w:color="auto"/>
        <w:bottom w:val="none" w:sz="0" w:space="0" w:color="auto"/>
        <w:right w:val="none" w:sz="0" w:space="0" w:color="auto"/>
      </w:divBdr>
    </w:div>
    <w:div w:id="1760056216">
      <w:bodyDiv w:val="1"/>
      <w:marLeft w:val="0"/>
      <w:marRight w:val="0"/>
      <w:marTop w:val="0"/>
      <w:marBottom w:val="0"/>
      <w:divBdr>
        <w:top w:val="none" w:sz="0" w:space="0" w:color="auto"/>
        <w:left w:val="none" w:sz="0" w:space="0" w:color="auto"/>
        <w:bottom w:val="none" w:sz="0" w:space="0" w:color="auto"/>
        <w:right w:val="none" w:sz="0" w:space="0" w:color="auto"/>
      </w:divBdr>
    </w:div>
    <w:div w:id="1764646640">
      <w:bodyDiv w:val="1"/>
      <w:marLeft w:val="0"/>
      <w:marRight w:val="0"/>
      <w:marTop w:val="0"/>
      <w:marBottom w:val="0"/>
      <w:divBdr>
        <w:top w:val="none" w:sz="0" w:space="0" w:color="auto"/>
        <w:left w:val="none" w:sz="0" w:space="0" w:color="auto"/>
        <w:bottom w:val="none" w:sz="0" w:space="0" w:color="auto"/>
        <w:right w:val="none" w:sz="0" w:space="0" w:color="auto"/>
      </w:divBdr>
    </w:div>
    <w:div w:id="1772971850">
      <w:bodyDiv w:val="1"/>
      <w:marLeft w:val="0"/>
      <w:marRight w:val="0"/>
      <w:marTop w:val="0"/>
      <w:marBottom w:val="0"/>
      <w:divBdr>
        <w:top w:val="none" w:sz="0" w:space="0" w:color="auto"/>
        <w:left w:val="none" w:sz="0" w:space="0" w:color="auto"/>
        <w:bottom w:val="none" w:sz="0" w:space="0" w:color="auto"/>
        <w:right w:val="none" w:sz="0" w:space="0" w:color="auto"/>
      </w:divBdr>
    </w:div>
    <w:div w:id="1787848013">
      <w:bodyDiv w:val="1"/>
      <w:marLeft w:val="0"/>
      <w:marRight w:val="0"/>
      <w:marTop w:val="0"/>
      <w:marBottom w:val="0"/>
      <w:divBdr>
        <w:top w:val="none" w:sz="0" w:space="0" w:color="auto"/>
        <w:left w:val="none" w:sz="0" w:space="0" w:color="auto"/>
        <w:bottom w:val="none" w:sz="0" w:space="0" w:color="auto"/>
        <w:right w:val="none" w:sz="0" w:space="0" w:color="auto"/>
      </w:divBdr>
    </w:div>
    <w:div w:id="1814057748">
      <w:bodyDiv w:val="1"/>
      <w:marLeft w:val="0"/>
      <w:marRight w:val="0"/>
      <w:marTop w:val="0"/>
      <w:marBottom w:val="0"/>
      <w:divBdr>
        <w:top w:val="none" w:sz="0" w:space="0" w:color="auto"/>
        <w:left w:val="none" w:sz="0" w:space="0" w:color="auto"/>
        <w:bottom w:val="none" w:sz="0" w:space="0" w:color="auto"/>
        <w:right w:val="none" w:sz="0" w:space="0" w:color="auto"/>
      </w:divBdr>
    </w:div>
    <w:div w:id="1814328708">
      <w:bodyDiv w:val="1"/>
      <w:marLeft w:val="0"/>
      <w:marRight w:val="0"/>
      <w:marTop w:val="0"/>
      <w:marBottom w:val="0"/>
      <w:divBdr>
        <w:top w:val="none" w:sz="0" w:space="0" w:color="auto"/>
        <w:left w:val="none" w:sz="0" w:space="0" w:color="auto"/>
        <w:bottom w:val="none" w:sz="0" w:space="0" w:color="auto"/>
        <w:right w:val="none" w:sz="0" w:space="0" w:color="auto"/>
      </w:divBdr>
    </w:div>
    <w:div w:id="1836141384">
      <w:bodyDiv w:val="1"/>
      <w:marLeft w:val="0"/>
      <w:marRight w:val="0"/>
      <w:marTop w:val="0"/>
      <w:marBottom w:val="0"/>
      <w:divBdr>
        <w:top w:val="none" w:sz="0" w:space="0" w:color="auto"/>
        <w:left w:val="none" w:sz="0" w:space="0" w:color="auto"/>
        <w:bottom w:val="none" w:sz="0" w:space="0" w:color="auto"/>
        <w:right w:val="none" w:sz="0" w:space="0" w:color="auto"/>
      </w:divBdr>
    </w:div>
    <w:div w:id="1838760950">
      <w:bodyDiv w:val="1"/>
      <w:marLeft w:val="0"/>
      <w:marRight w:val="0"/>
      <w:marTop w:val="0"/>
      <w:marBottom w:val="0"/>
      <w:divBdr>
        <w:top w:val="none" w:sz="0" w:space="0" w:color="auto"/>
        <w:left w:val="none" w:sz="0" w:space="0" w:color="auto"/>
        <w:bottom w:val="none" w:sz="0" w:space="0" w:color="auto"/>
        <w:right w:val="none" w:sz="0" w:space="0" w:color="auto"/>
      </w:divBdr>
    </w:div>
    <w:div w:id="1847863097">
      <w:bodyDiv w:val="1"/>
      <w:marLeft w:val="0"/>
      <w:marRight w:val="0"/>
      <w:marTop w:val="0"/>
      <w:marBottom w:val="0"/>
      <w:divBdr>
        <w:top w:val="none" w:sz="0" w:space="0" w:color="auto"/>
        <w:left w:val="none" w:sz="0" w:space="0" w:color="auto"/>
        <w:bottom w:val="none" w:sz="0" w:space="0" w:color="auto"/>
        <w:right w:val="none" w:sz="0" w:space="0" w:color="auto"/>
      </w:divBdr>
    </w:div>
    <w:div w:id="1854176208">
      <w:bodyDiv w:val="1"/>
      <w:marLeft w:val="0"/>
      <w:marRight w:val="0"/>
      <w:marTop w:val="0"/>
      <w:marBottom w:val="0"/>
      <w:divBdr>
        <w:top w:val="none" w:sz="0" w:space="0" w:color="auto"/>
        <w:left w:val="none" w:sz="0" w:space="0" w:color="auto"/>
        <w:bottom w:val="none" w:sz="0" w:space="0" w:color="auto"/>
        <w:right w:val="none" w:sz="0" w:space="0" w:color="auto"/>
      </w:divBdr>
    </w:div>
    <w:div w:id="1872110118">
      <w:bodyDiv w:val="1"/>
      <w:marLeft w:val="0"/>
      <w:marRight w:val="0"/>
      <w:marTop w:val="0"/>
      <w:marBottom w:val="0"/>
      <w:divBdr>
        <w:top w:val="none" w:sz="0" w:space="0" w:color="auto"/>
        <w:left w:val="none" w:sz="0" w:space="0" w:color="auto"/>
        <w:bottom w:val="none" w:sz="0" w:space="0" w:color="auto"/>
        <w:right w:val="none" w:sz="0" w:space="0" w:color="auto"/>
      </w:divBdr>
    </w:div>
    <w:div w:id="1876693648">
      <w:bodyDiv w:val="1"/>
      <w:marLeft w:val="0"/>
      <w:marRight w:val="0"/>
      <w:marTop w:val="0"/>
      <w:marBottom w:val="0"/>
      <w:divBdr>
        <w:top w:val="none" w:sz="0" w:space="0" w:color="auto"/>
        <w:left w:val="none" w:sz="0" w:space="0" w:color="auto"/>
        <w:bottom w:val="none" w:sz="0" w:space="0" w:color="auto"/>
        <w:right w:val="none" w:sz="0" w:space="0" w:color="auto"/>
      </w:divBdr>
    </w:div>
    <w:div w:id="1892380907">
      <w:bodyDiv w:val="1"/>
      <w:marLeft w:val="0"/>
      <w:marRight w:val="0"/>
      <w:marTop w:val="0"/>
      <w:marBottom w:val="0"/>
      <w:divBdr>
        <w:top w:val="none" w:sz="0" w:space="0" w:color="auto"/>
        <w:left w:val="none" w:sz="0" w:space="0" w:color="auto"/>
        <w:bottom w:val="none" w:sz="0" w:space="0" w:color="auto"/>
        <w:right w:val="none" w:sz="0" w:space="0" w:color="auto"/>
      </w:divBdr>
    </w:div>
    <w:div w:id="1909263325">
      <w:bodyDiv w:val="1"/>
      <w:marLeft w:val="0"/>
      <w:marRight w:val="0"/>
      <w:marTop w:val="0"/>
      <w:marBottom w:val="0"/>
      <w:divBdr>
        <w:top w:val="none" w:sz="0" w:space="0" w:color="auto"/>
        <w:left w:val="none" w:sz="0" w:space="0" w:color="auto"/>
        <w:bottom w:val="none" w:sz="0" w:space="0" w:color="auto"/>
        <w:right w:val="none" w:sz="0" w:space="0" w:color="auto"/>
      </w:divBdr>
    </w:div>
    <w:div w:id="1931431028">
      <w:bodyDiv w:val="1"/>
      <w:marLeft w:val="0"/>
      <w:marRight w:val="0"/>
      <w:marTop w:val="0"/>
      <w:marBottom w:val="0"/>
      <w:divBdr>
        <w:top w:val="none" w:sz="0" w:space="0" w:color="auto"/>
        <w:left w:val="none" w:sz="0" w:space="0" w:color="auto"/>
        <w:bottom w:val="none" w:sz="0" w:space="0" w:color="auto"/>
        <w:right w:val="none" w:sz="0" w:space="0" w:color="auto"/>
      </w:divBdr>
    </w:div>
    <w:div w:id="1956863227">
      <w:bodyDiv w:val="1"/>
      <w:marLeft w:val="0"/>
      <w:marRight w:val="0"/>
      <w:marTop w:val="0"/>
      <w:marBottom w:val="0"/>
      <w:divBdr>
        <w:top w:val="none" w:sz="0" w:space="0" w:color="auto"/>
        <w:left w:val="none" w:sz="0" w:space="0" w:color="auto"/>
        <w:bottom w:val="none" w:sz="0" w:space="0" w:color="auto"/>
        <w:right w:val="none" w:sz="0" w:space="0" w:color="auto"/>
      </w:divBdr>
    </w:div>
    <w:div w:id="1973174716">
      <w:bodyDiv w:val="1"/>
      <w:marLeft w:val="0"/>
      <w:marRight w:val="0"/>
      <w:marTop w:val="0"/>
      <w:marBottom w:val="0"/>
      <w:divBdr>
        <w:top w:val="none" w:sz="0" w:space="0" w:color="auto"/>
        <w:left w:val="none" w:sz="0" w:space="0" w:color="auto"/>
        <w:bottom w:val="none" w:sz="0" w:space="0" w:color="auto"/>
        <w:right w:val="none" w:sz="0" w:space="0" w:color="auto"/>
      </w:divBdr>
    </w:div>
    <w:div w:id="1980841778">
      <w:bodyDiv w:val="1"/>
      <w:marLeft w:val="0"/>
      <w:marRight w:val="0"/>
      <w:marTop w:val="0"/>
      <w:marBottom w:val="0"/>
      <w:divBdr>
        <w:top w:val="none" w:sz="0" w:space="0" w:color="auto"/>
        <w:left w:val="none" w:sz="0" w:space="0" w:color="auto"/>
        <w:bottom w:val="none" w:sz="0" w:space="0" w:color="auto"/>
        <w:right w:val="none" w:sz="0" w:space="0" w:color="auto"/>
      </w:divBdr>
    </w:div>
    <w:div w:id="2019304171">
      <w:bodyDiv w:val="1"/>
      <w:marLeft w:val="0"/>
      <w:marRight w:val="0"/>
      <w:marTop w:val="0"/>
      <w:marBottom w:val="0"/>
      <w:divBdr>
        <w:top w:val="none" w:sz="0" w:space="0" w:color="auto"/>
        <w:left w:val="none" w:sz="0" w:space="0" w:color="auto"/>
        <w:bottom w:val="none" w:sz="0" w:space="0" w:color="auto"/>
        <w:right w:val="none" w:sz="0" w:space="0" w:color="auto"/>
      </w:divBdr>
    </w:div>
    <w:div w:id="2026979298">
      <w:bodyDiv w:val="1"/>
      <w:marLeft w:val="0"/>
      <w:marRight w:val="0"/>
      <w:marTop w:val="0"/>
      <w:marBottom w:val="0"/>
      <w:divBdr>
        <w:top w:val="none" w:sz="0" w:space="0" w:color="auto"/>
        <w:left w:val="none" w:sz="0" w:space="0" w:color="auto"/>
        <w:bottom w:val="none" w:sz="0" w:space="0" w:color="auto"/>
        <w:right w:val="none" w:sz="0" w:space="0" w:color="auto"/>
      </w:divBdr>
    </w:div>
    <w:div w:id="2031637233">
      <w:bodyDiv w:val="1"/>
      <w:marLeft w:val="0"/>
      <w:marRight w:val="0"/>
      <w:marTop w:val="0"/>
      <w:marBottom w:val="0"/>
      <w:divBdr>
        <w:top w:val="none" w:sz="0" w:space="0" w:color="auto"/>
        <w:left w:val="none" w:sz="0" w:space="0" w:color="auto"/>
        <w:bottom w:val="none" w:sz="0" w:space="0" w:color="auto"/>
        <w:right w:val="none" w:sz="0" w:space="0" w:color="auto"/>
      </w:divBdr>
    </w:div>
    <w:div w:id="2080445654">
      <w:bodyDiv w:val="1"/>
      <w:marLeft w:val="0"/>
      <w:marRight w:val="0"/>
      <w:marTop w:val="0"/>
      <w:marBottom w:val="0"/>
      <w:divBdr>
        <w:top w:val="none" w:sz="0" w:space="0" w:color="auto"/>
        <w:left w:val="none" w:sz="0" w:space="0" w:color="auto"/>
        <w:bottom w:val="none" w:sz="0" w:space="0" w:color="auto"/>
        <w:right w:val="none" w:sz="0" w:space="0" w:color="auto"/>
      </w:divBdr>
    </w:div>
    <w:div w:id="2096703347">
      <w:bodyDiv w:val="1"/>
      <w:marLeft w:val="0"/>
      <w:marRight w:val="0"/>
      <w:marTop w:val="0"/>
      <w:marBottom w:val="0"/>
      <w:divBdr>
        <w:top w:val="none" w:sz="0" w:space="0" w:color="auto"/>
        <w:left w:val="none" w:sz="0" w:space="0" w:color="auto"/>
        <w:bottom w:val="none" w:sz="0" w:space="0" w:color="auto"/>
        <w:right w:val="none" w:sz="0" w:space="0" w:color="auto"/>
      </w:divBdr>
    </w:div>
    <w:div w:id="2103062954">
      <w:bodyDiv w:val="1"/>
      <w:marLeft w:val="0"/>
      <w:marRight w:val="0"/>
      <w:marTop w:val="0"/>
      <w:marBottom w:val="0"/>
      <w:divBdr>
        <w:top w:val="none" w:sz="0" w:space="0" w:color="auto"/>
        <w:left w:val="none" w:sz="0" w:space="0" w:color="auto"/>
        <w:bottom w:val="none" w:sz="0" w:space="0" w:color="auto"/>
        <w:right w:val="none" w:sz="0" w:space="0" w:color="auto"/>
      </w:divBdr>
    </w:div>
    <w:div w:id="2113627288">
      <w:bodyDiv w:val="1"/>
      <w:marLeft w:val="0"/>
      <w:marRight w:val="0"/>
      <w:marTop w:val="0"/>
      <w:marBottom w:val="0"/>
      <w:divBdr>
        <w:top w:val="none" w:sz="0" w:space="0" w:color="auto"/>
        <w:left w:val="none" w:sz="0" w:space="0" w:color="auto"/>
        <w:bottom w:val="none" w:sz="0" w:space="0" w:color="auto"/>
        <w:right w:val="none" w:sz="0" w:space="0" w:color="auto"/>
      </w:divBdr>
    </w:div>
    <w:div w:id="2125536226">
      <w:bodyDiv w:val="1"/>
      <w:marLeft w:val="0"/>
      <w:marRight w:val="0"/>
      <w:marTop w:val="0"/>
      <w:marBottom w:val="0"/>
      <w:divBdr>
        <w:top w:val="none" w:sz="0" w:space="0" w:color="auto"/>
        <w:left w:val="none" w:sz="0" w:space="0" w:color="auto"/>
        <w:bottom w:val="none" w:sz="0" w:space="0" w:color="auto"/>
        <w:right w:val="none" w:sz="0" w:space="0" w:color="auto"/>
      </w:divBdr>
    </w:div>
    <w:div w:id="213597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tateaid.minfin.bg/bg/page/573" TargetMode="External"/><Relationship Id="rId117" Type="http://schemas.openxmlformats.org/officeDocument/2006/relationships/hyperlink" Target="https://nsi.bg/en/content/2518/annual-average-cpi-previous-year-100" TargetMode="External"/><Relationship Id="rId21" Type="http://schemas.openxmlformats.org/officeDocument/2006/relationships/hyperlink" Target="https://app.eop.bg/today/reporting/statistics" TargetMode="External"/><Relationship Id="rId42" Type="http://schemas.openxmlformats.org/officeDocument/2006/relationships/oleObject" Target="embeddings/Microsoft_Word_97_-_2003_Document.doc"/><Relationship Id="rId47" Type="http://schemas.openxmlformats.org/officeDocument/2006/relationships/hyperlink" Target="http://www.strategy.bg" TargetMode="External"/><Relationship Id="rId63" Type="http://schemas.openxmlformats.org/officeDocument/2006/relationships/hyperlink" Target="https://www.mon.bg/bg/59" TargetMode="External"/><Relationship Id="rId68" Type="http://schemas.openxmlformats.org/officeDocument/2006/relationships/hyperlink" Target="https://lll.mon.bg/uploaded_files/01-%D0%9E%D1%86%D0%B5%D0%BD%D0%BA%D0%B0-%D0%BD%D0%B0-%D0%B2%D1%8A%D0%B7%D0%B4%D0%B5%D0%B8%CC%86%D1%81%D1%82%D0%B2%D0%B8%D0%B5%D1%82%D0%BE-LLL-2021.pdf" TargetMode="External"/><Relationship Id="rId84" Type="http://schemas.openxmlformats.org/officeDocument/2006/relationships/hyperlink" Target="http://www.nccedi.government.bg/bg/node/448" TargetMode="External"/><Relationship Id="rId89" Type="http://schemas.openxmlformats.org/officeDocument/2006/relationships/hyperlink" Target="https://www.strategy.bg/StrategicDocuments/View.aspx?lang=bg-BG&amp;Id=1604" TargetMode="External"/><Relationship Id="rId112" Type="http://schemas.openxmlformats.org/officeDocument/2006/relationships/header" Target="header12.xml"/><Relationship Id="rId16" Type="http://schemas.openxmlformats.org/officeDocument/2006/relationships/footer" Target="footer5.xml"/><Relationship Id="rId107" Type="http://schemas.openxmlformats.org/officeDocument/2006/relationships/footer" Target="footer9.xml"/><Relationship Id="rId11" Type="http://schemas.openxmlformats.org/officeDocument/2006/relationships/header" Target="header2.xml"/><Relationship Id="rId32" Type="http://schemas.openxmlformats.org/officeDocument/2006/relationships/hyperlink" Target="https://saveti.government.bg/web/cc_11/1" TargetMode="External"/><Relationship Id="rId37" Type="http://schemas.openxmlformats.org/officeDocument/2006/relationships/image" Target="media/image1.emf"/><Relationship Id="rId53" Type="http://schemas.openxmlformats.org/officeDocument/2006/relationships/hyperlink" Target="https://www.az.government.bg/web/files/PageFile/214/9097/aktualizirana-metodika-za-identificirane-i-aktivirane-na-neaktivni-mladeji-22-11-2018.rar" TargetMode="External"/><Relationship Id="rId58" Type="http://schemas.openxmlformats.org/officeDocument/2006/relationships/hyperlink" Target="https://www.mon.bg/bg/143" TargetMode="External"/><Relationship Id="rId74" Type="http://schemas.openxmlformats.org/officeDocument/2006/relationships/hyperlink" Target="http://sf.mon.bg/?go=projects&amp;p=detail&amp;projectsId=60" TargetMode="External"/><Relationship Id="rId79" Type="http://schemas.openxmlformats.org/officeDocument/2006/relationships/hyperlink" Target="https://www.mon.bg/bg/59" TargetMode="External"/><Relationship Id="rId102" Type="http://schemas.openxmlformats.org/officeDocument/2006/relationships/footer" Target="footer8.xml"/><Relationship Id="rId123" Type="http://schemas.openxmlformats.org/officeDocument/2006/relationships/header" Target="header16.xml"/><Relationship Id="rId5" Type="http://schemas.openxmlformats.org/officeDocument/2006/relationships/webSettings" Target="webSettings.xml"/><Relationship Id="rId90" Type="http://schemas.openxmlformats.org/officeDocument/2006/relationships/hyperlink" Target="https://www.strategy.bg/StrategicDocuments/View.aspx?lang=bg-BG&amp;Id=1592" TargetMode="External"/><Relationship Id="rId95" Type="http://schemas.openxmlformats.org/officeDocument/2006/relationships/hyperlink" Target="https://mlsp.government.bg/deinstitutsionalizatsiya-na-grizhata-za-vzrastni-khora-i-khora-s-uvrezhdaniya" TargetMode="External"/><Relationship Id="rId22" Type="http://schemas.openxmlformats.org/officeDocument/2006/relationships/hyperlink" Target="https://www.aop.bg" TargetMode="External"/><Relationship Id="rId27" Type="http://schemas.openxmlformats.org/officeDocument/2006/relationships/hyperlink" Target="http://ec.europa.eu/competition/elojade/isef/index.cfm?clear=1&amp;policy_area_id=3" TargetMode="External"/><Relationship Id="rId43" Type="http://schemas.openxmlformats.org/officeDocument/2006/relationships/image" Target="media/image4.emf"/><Relationship Id="rId48" Type="http://schemas.openxmlformats.org/officeDocument/2006/relationships/hyperlink" Target="https://www.az.government.bg/bg/ejobs/" TargetMode="External"/><Relationship Id="rId64" Type="http://schemas.openxmlformats.org/officeDocument/2006/relationships/hyperlink" Target="https://www.lex.bg/bg/laws/ldoc/2137177162" TargetMode="External"/><Relationship Id="rId69" Type="http://schemas.openxmlformats.org/officeDocument/2006/relationships/hyperlink" Target="https://epale.ec.europa.eu/bg/resource-centre/content/posledvascha-ocenka-na-vzdeystvieto-na-publichnite-politiki-v-sektora-za" TargetMode="External"/><Relationship Id="rId113" Type="http://schemas.openxmlformats.org/officeDocument/2006/relationships/footer" Target="footer12.xml"/><Relationship Id="rId118" Type="http://schemas.openxmlformats.org/officeDocument/2006/relationships/hyperlink" Target="https://www.mlsp.government.bg/natsionalni-planove-za-deystvie-po-zaetostta" TargetMode="External"/><Relationship Id="rId80" Type="http://schemas.openxmlformats.org/officeDocument/2006/relationships/hyperlink" Target="https://www.mlsp.government.bg/strategii" TargetMode="External"/><Relationship Id="rId85" Type="http://schemas.openxmlformats.org/officeDocument/2006/relationships/hyperlink" Target="https://nrcpsystem.government.bg/SitePages/%D0%9D%D0%B0%D1%87%D0%B0%D0%BB%D0%BD%D0%B0%20%D1%81%D1%82%D1%80%D0%B0%D0%BD%D0%B8%D1%86%D0%B0.aspx" TargetMode="External"/><Relationship Id="rId12" Type="http://schemas.openxmlformats.org/officeDocument/2006/relationships/header" Target="header3.xml"/><Relationship Id="rId17" Type="http://schemas.openxmlformats.org/officeDocument/2006/relationships/hyperlink" Target="https://www.eufunds.bg/sites/default/files/uploads/eip/docs/2021-09/%D0%9F%D0%9C%D0%A1%20%E2%84%9649%20%D0%BE%D1%82%202020%20%D0%B3..pdf" TargetMode="External"/><Relationship Id="rId33" Type="http://schemas.openxmlformats.org/officeDocument/2006/relationships/hyperlink" Target="https://www.ombudsman.bg/pictures/&#1055;&#1088;&#1086;&#1090;&#1086;&#1082;&#1086;&#1083;%201.pdf" TargetMode="External"/><Relationship Id="rId38" Type="http://schemas.openxmlformats.org/officeDocument/2006/relationships/oleObject" Target="embeddings/oleObject1.bin"/><Relationship Id="rId59" Type="http://schemas.openxmlformats.org/officeDocument/2006/relationships/hyperlink" Target="https://mon.bg/bg/100768" TargetMode="External"/><Relationship Id="rId103" Type="http://schemas.openxmlformats.org/officeDocument/2006/relationships/hyperlink" Target="http://www.esf.bg" TargetMode="External"/><Relationship Id="rId108" Type="http://schemas.openxmlformats.org/officeDocument/2006/relationships/footer" Target="footer10.xml"/><Relationship Id="rId124" Type="http://schemas.openxmlformats.org/officeDocument/2006/relationships/footer" Target="footer17.xml"/><Relationship Id="rId54" Type="http://schemas.openxmlformats.org/officeDocument/2006/relationships/hyperlink" Target="https://saveti.government.bg/web/cc_201/1" TargetMode="External"/><Relationship Id="rId70" Type="http://schemas.openxmlformats.org/officeDocument/2006/relationships/hyperlink" Target="https://epale.ec.europa.eu/bg/content/konferenciya-na-nacionalnata-platforma-obedineni-za-ucheneto-na-vzrastni" TargetMode="External"/><Relationship Id="rId75" Type="http://schemas.openxmlformats.org/officeDocument/2006/relationships/hyperlink" Target="http://sf.mon.bg/?go=page&amp;pageId=327" TargetMode="External"/><Relationship Id="rId91" Type="http://schemas.openxmlformats.org/officeDocument/2006/relationships/hyperlink" Target="https://dv.parliament.bg/DVWeb/showMaterialDV.jsp?idMat=224980" TargetMode="External"/><Relationship Id="rId96" Type="http://schemas.openxmlformats.org/officeDocument/2006/relationships/hyperlink" Target="https://www.strategy.bg/StrategicDocuments/View.aspx?lang=bg-BG&amp;Id=160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cpc.bg/General/Legislation.aspx" TargetMode="External"/><Relationship Id="rId28" Type="http://schemas.openxmlformats.org/officeDocument/2006/relationships/hyperlink" Target="https://stateaid.minfin.bg/bg/page/483" TargetMode="External"/><Relationship Id="rId49" Type="http://schemas.openxmlformats.org/officeDocument/2006/relationships/hyperlink" Target="https://www.az.government.bg/pages/pages-prouchvane-potrebnosti-rabotna-sila/" TargetMode="External"/><Relationship Id="rId114" Type="http://schemas.openxmlformats.org/officeDocument/2006/relationships/footer" Target="footer13.xml"/><Relationship Id="rId119" Type="http://schemas.openxmlformats.org/officeDocument/2006/relationships/header" Target="header14.xml"/><Relationship Id="rId44" Type="http://schemas.openxmlformats.org/officeDocument/2006/relationships/oleObject" Target="embeddings/Microsoft_Word_97_-_2003_Document1.doc"/><Relationship Id="rId60" Type="http://schemas.openxmlformats.org/officeDocument/2006/relationships/hyperlink" Target="https://www.mon.bg/bg/143" TargetMode="External"/><Relationship Id="rId65" Type="http://schemas.openxmlformats.org/officeDocument/2006/relationships/hyperlink" Target="https://www.mon.bg/bg/59" TargetMode="External"/><Relationship Id="rId81" Type="http://schemas.openxmlformats.org/officeDocument/2006/relationships/hyperlink" Target="https://www.eufunds.bg/sites/default/files/uploads/eip/docs/2021-09/action-plan-reducing-poverty-2021-2022.pdf" TargetMode="External"/><Relationship Id="rId86" Type="http://schemas.openxmlformats.org/officeDocument/2006/relationships/hyperlink" Target="https://nccedi.government.bg/index.php/bg/node/439" TargetMode="External"/><Relationship Id="rId13" Type="http://schemas.openxmlformats.org/officeDocument/2006/relationships/footer" Target="footer3.xml"/><Relationship Id="rId18" Type="http://schemas.openxmlformats.org/officeDocument/2006/relationships/hyperlink" Target="https://www.eop.bg" TargetMode="External"/><Relationship Id="rId39" Type="http://schemas.openxmlformats.org/officeDocument/2006/relationships/image" Target="media/image2.emf"/><Relationship Id="rId109" Type="http://schemas.openxmlformats.org/officeDocument/2006/relationships/header" Target="header10.xml"/><Relationship Id="rId34" Type="http://schemas.openxmlformats.org/officeDocument/2006/relationships/hyperlink" Target="https://mlsp.government.bg/uploads/38/khu/rms-6-11-2019-ap-2019-2020.pdf" TargetMode="External"/><Relationship Id="rId50" Type="http://schemas.openxmlformats.org/officeDocument/2006/relationships/hyperlink" Target="https://lmforecast.mlsp.government.bg/Report/Employment" TargetMode="External"/><Relationship Id="rId55" Type="http://schemas.openxmlformats.org/officeDocument/2006/relationships/hyperlink" Target="https://www.mon.bg/bg/143" TargetMode="External"/><Relationship Id="rId76" Type="http://schemas.openxmlformats.org/officeDocument/2006/relationships/hyperlink" Target="https://www.mon.bg/bg/59" TargetMode="External"/><Relationship Id="rId97" Type="http://schemas.openxmlformats.org/officeDocument/2006/relationships/header" Target="header5.xml"/><Relationship Id="rId104" Type="http://schemas.openxmlformats.org/officeDocument/2006/relationships/hyperlink" Target="http://www.eufunds.bg" TargetMode="External"/><Relationship Id="rId120" Type="http://schemas.openxmlformats.org/officeDocument/2006/relationships/header" Target="header15.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mon.bg/bg/100814" TargetMode="External"/><Relationship Id="rId92" Type="http://schemas.openxmlformats.org/officeDocument/2006/relationships/hyperlink" Target="https://eufunds.bg/bg/node/17932" TargetMode="External"/><Relationship Id="rId2" Type="http://schemas.openxmlformats.org/officeDocument/2006/relationships/numbering" Target="numbering.xml"/><Relationship Id="rId29" Type="http://schemas.openxmlformats.org/officeDocument/2006/relationships/hyperlink" Target="https://www.eufunds.bg/bg/node/10446" TargetMode="External"/><Relationship Id="rId24" Type="http://schemas.openxmlformats.org/officeDocument/2006/relationships/hyperlink" Target="javascript:;" TargetMode="External"/><Relationship Id="rId40" Type="http://schemas.openxmlformats.org/officeDocument/2006/relationships/oleObject" Target="embeddings/oleObject2.bin"/><Relationship Id="rId45" Type="http://schemas.openxmlformats.org/officeDocument/2006/relationships/image" Target="media/image5.emf"/><Relationship Id="rId66" Type="http://schemas.openxmlformats.org/officeDocument/2006/relationships/hyperlink" Target="https://www.mon.bg/bg/143" TargetMode="External"/><Relationship Id="rId87" Type="http://schemas.openxmlformats.org/officeDocument/2006/relationships/hyperlink" Target="http://www.nccedi.government.bg/bg/taxonomy/term/70" TargetMode="External"/><Relationship Id="rId110" Type="http://schemas.openxmlformats.org/officeDocument/2006/relationships/footer" Target="footer11.xml"/><Relationship Id="rId115" Type="http://schemas.openxmlformats.org/officeDocument/2006/relationships/header" Target="header13.xml"/><Relationship Id="rId61" Type="http://schemas.openxmlformats.org/officeDocument/2006/relationships/hyperlink" Target="https://www.mon.bg/bg/57" TargetMode="External"/><Relationship Id="rId82" Type="http://schemas.openxmlformats.org/officeDocument/2006/relationships/hyperlink" Target="https://mlsp.government.bg/deinstitutsionalizatsiya-na-grizhata-za-vzrastni-khora-i-khora-s-uvrezhdaniya" TargetMode="External"/><Relationship Id="rId19" Type="http://schemas.openxmlformats.org/officeDocument/2006/relationships/hyperlink" Target="https://app.eop.bg/today" TargetMode="External"/><Relationship Id="rId14" Type="http://schemas.openxmlformats.org/officeDocument/2006/relationships/footer" Target="footer4.xml"/><Relationship Id="rId30" Type="http://schemas.openxmlformats.org/officeDocument/2006/relationships/hyperlink" Target="https://stateaid.minfin.bg/bg/page/525" TargetMode="External"/><Relationship Id="rId35" Type="http://schemas.openxmlformats.org/officeDocument/2006/relationships/hyperlink" Target="https://mlsp.government.bg/strategicheski-dokumenti" TargetMode="External"/><Relationship Id="rId56" Type="http://schemas.openxmlformats.org/officeDocument/2006/relationships/hyperlink" Target="https://www.cedefop.europa.eu/el/publications-and-resources/publications/4188" TargetMode="External"/><Relationship Id="rId77" Type="http://schemas.openxmlformats.org/officeDocument/2006/relationships/hyperlink" Target="https://mon.bg/bg/100779" TargetMode="External"/><Relationship Id="rId100" Type="http://schemas.openxmlformats.org/officeDocument/2006/relationships/footer" Target="footer7.xml"/><Relationship Id="rId105" Type="http://schemas.openxmlformats.org/officeDocument/2006/relationships/header" Target="header8.xml"/><Relationship Id="rId12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az.government.bg/pages/pages-prouchvane-potrebnosti-rabotna-sila/" TargetMode="External"/><Relationship Id="rId72" Type="http://schemas.openxmlformats.org/officeDocument/2006/relationships/hyperlink" Target="https://www.mon.bg/bg/100927" TargetMode="External"/><Relationship Id="rId93" Type="http://schemas.openxmlformats.org/officeDocument/2006/relationships/hyperlink" Target="https://www.mlsp.government.bg/deinstitutsionalizatsiya-na-grizhata-za-vzrastni-khora-i-khora-s-uvrezhdaniya" TargetMode="External"/><Relationship Id="rId98" Type="http://schemas.openxmlformats.org/officeDocument/2006/relationships/header" Target="header6.xml"/><Relationship Id="rId121" Type="http://schemas.openxmlformats.org/officeDocument/2006/relationships/footer" Target="footer15.xml"/><Relationship Id="rId3" Type="http://schemas.openxmlformats.org/officeDocument/2006/relationships/styles" Target="styles.xml"/><Relationship Id="rId25" Type="http://schemas.openxmlformats.org/officeDocument/2006/relationships/hyperlink" Target="https://lex.bg/bg/laws/ldoc/2137177456" TargetMode="External"/><Relationship Id="rId46" Type="http://schemas.openxmlformats.org/officeDocument/2006/relationships/oleObject" Target="embeddings/Microsoft_Word_97_-_2003_Document2.doc"/><Relationship Id="rId67" Type="http://schemas.openxmlformats.org/officeDocument/2006/relationships/hyperlink" Target="https://www.mon.bg/upload/28206/OperativenPlan_Strategy_VO_21PR051.2pr_12102021.pdf" TargetMode="External"/><Relationship Id="rId116" Type="http://schemas.openxmlformats.org/officeDocument/2006/relationships/footer" Target="footer14.xml"/><Relationship Id="rId20" Type="http://schemas.openxmlformats.org/officeDocument/2006/relationships/hyperlink" Target="https://app.eop.bg/today/reporting/bulletin" TargetMode="External"/><Relationship Id="rId41" Type="http://schemas.openxmlformats.org/officeDocument/2006/relationships/image" Target="media/image3.emf"/><Relationship Id="rId62" Type="http://schemas.openxmlformats.org/officeDocument/2006/relationships/hyperlink" Target="https://www.mon.bg/bg/58" TargetMode="External"/><Relationship Id="rId83" Type="http://schemas.openxmlformats.org/officeDocument/2006/relationships/hyperlink" Target="https://saveti.government.bg/web/cc_201/1" TargetMode="External"/><Relationship Id="rId88" Type="http://schemas.openxmlformats.org/officeDocument/2006/relationships/hyperlink" Target="https://dv.parliament.bg/DVWeb/showMaterialDV.jsp?idMat=213700" TargetMode="External"/><Relationship Id="rId111" Type="http://schemas.openxmlformats.org/officeDocument/2006/relationships/header" Target="header11.xml"/><Relationship Id="rId15" Type="http://schemas.openxmlformats.org/officeDocument/2006/relationships/header" Target="header4.xml"/><Relationship Id="rId36" Type="http://schemas.openxmlformats.org/officeDocument/2006/relationships/hyperlink" Target="https://www.mlsp.government.bg/uploads/26/zaetost/employment-strategy-2021-2030.doc" TargetMode="External"/><Relationship Id="rId57" Type="http://schemas.openxmlformats.org/officeDocument/2006/relationships/hyperlink" Target="https://lmforecast.mlsp.government.bg" TargetMode="External"/><Relationship Id="rId106" Type="http://schemas.openxmlformats.org/officeDocument/2006/relationships/header" Target="header9.xml"/><Relationship Id="rId10" Type="http://schemas.openxmlformats.org/officeDocument/2006/relationships/footer" Target="footer2.xml"/><Relationship Id="rId31" Type="http://schemas.openxmlformats.org/officeDocument/2006/relationships/hyperlink" Target="https://www.mlsp.government.bg/normativni-aktove-1" TargetMode="External"/><Relationship Id="rId52" Type="http://schemas.openxmlformats.org/officeDocument/2006/relationships/hyperlink" Target="https://lmforecast.mlsp.government.bg/Report/NetEffect" TargetMode="External"/><Relationship Id="rId73" Type="http://schemas.openxmlformats.org/officeDocument/2006/relationships/hyperlink" Target="https://mon.bg/bg/101030" TargetMode="External"/><Relationship Id="rId78" Type="http://schemas.openxmlformats.org/officeDocument/2006/relationships/hyperlink" Target="https://nacid.bg/bg/" TargetMode="External"/><Relationship Id="rId94" Type="http://schemas.openxmlformats.org/officeDocument/2006/relationships/hyperlink" Target="https://mlsp.government.bg/uploads/1/plan-ltc.pdf" TargetMode="External"/><Relationship Id="rId99" Type="http://schemas.openxmlformats.org/officeDocument/2006/relationships/footer" Target="footer6.xml"/><Relationship Id="rId101" Type="http://schemas.openxmlformats.org/officeDocument/2006/relationships/header" Target="header7.xml"/><Relationship Id="rId122"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un.org/ga/search/view_doc.asp?symbol=A/RES/70/1&amp;La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CCE55-7D96-44A0-93DC-CFAE5650D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186</Pages>
  <Words>53380</Words>
  <Characters>304269</Characters>
  <Application>Microsoft Office Word</Application>
  <DocSecurity>0</DocSecurity>
  <Lines>2535</Lines>
  <Paragraphs>713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ПД</dc:creator>
  <cp:keywords/>
  <dc:description/>
  <cp:lastModifiedBy>Галина Смелова</cp:lastModifiedBy>
  <cp:revision>2</cp:revision>
  <cp:lastPrinted>2022-08-03T10:59:00Z</cp:lastPrinted>
  <dcterms:created xsi:type="dcterms:W3CDTF">2025-11-21T08:11:00Z</dcterms:created>
  <dcterms:modified xsi:type="dcterms:W3CDTF">2025-11-21T08:11:00Z</dcterms:modified>
</cp:coreProperties>
</file>