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5C0AFF4" w:rsidR="00683DAE" w:rsidRDefault="00683DAE">
      <w:pPr>
        <w:pStyle w:val="Title"/>
        <w:rPr>
          <w:noProof/>
          <w:lang w:val="bg-BG"/>
        </w:rPr>
      </w:pPr>
    </w:p>
    <w:p w14:paraId="1DC32174" w14:textId="77777777" w:rsidR="00886195" w:rsidRDefault="00886195">
      <w:pPr>
        <w:pStyle w:val="Title"/>
        <w:rPr>
          <w:noProof/>
          <w:lang w:val="bg-BG"/>
        </w:rPr>
      </w:pPr>
    </w:p>
    <w:p w14:paraId="35067AE7" w14:textId="77777777" w:rsidR="00886195" w:rsidRPr="00D52DCD" w:rsidRDefault="00886195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D52DCD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52DC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52DC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52DC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DCD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52DCD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52DC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52D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2DCD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A71B9EC" w:rsidR="0069784B" w:rsidRPr="00D52DCD" w:rsidRDefault="00605895" w:rsidP="00D36EA5">
      <w:pPr>
        <w:jc w:val="right"/>
        <w:rPr>
          <w:rFonts w:ascii="Arial" w:hAnsi="Arial"/>
          <w:szCs w:val="24"/>
          <w:lang w:val="bg-BG"/>
        </w:rPr>
      </w:pPr>
      <w:r w:rsidRPr="00605895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D52DCD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52DCD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39438E7" w:rsidR="0069784B" w:rsidRPr="00D52DCD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52DCD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52DC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52DCD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C1C43" w:rsidRPr="00D52DC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</w:t>
      </w:r>
      <w:r w:rsidR="00605895">
        <w:rPr>
          <w:rFonts w:ascii="Times New Roman" w:hAnsi="Times New Roman"/>
          <w:b/>
          <w:spacing w:val="180"/>
          <w:sz w:val="40"/>
          <w:szCs w:val="40"/>
          <w:lang w:val="bg-BG"/>
        </w:rPr>
        <w:t>239</w:t>
      </w:r>
    </w:p>
    <w:p w14:paraId="7958E6EF" w14:textId="77777777" w:rsidR="0069784B" w:rsidRPr="00D52DCD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6D73CC4" w:rsidR="0069784B" w:rsidRPr="00D52DCD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52DC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52DC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05895">
        <w:rPr>
          <w:rFonts w:ascii="Times New Roman" w:hAnsi="Times New Roman"/>
          <w:b/>
          <w:sz w:val="30"/>
          <w:szCs w:val="30"/>
          <w:lang w:val="bg-BG"/>
        </w:rPr>
        <w:t>7   ноември</w:t>
      </w:r>
      <w:r w:rsidR="0069784B" w:rsidRPr="00D52DCD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D52DCD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52DCD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52DC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52DC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52DCD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52DCD" w:rsidRDefault="005866D4">
      <w:pPr>
        <w:rPr>
          <w:rFonts w:ascii="Times New Roman" w:hAnsi="Times New Roman"/>
          <w:b/>
          <w:lang w:val="bg-BG"/>
        </w:rPr>
      </w:pPr>
    </w:p>
    <w:p w14:paraId="57616697" w14:textId="0F52A0B3" w:rsidR="0069784B" w:rsidRPr="00D52DCD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52DCD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52DCD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B45DF9" w:rsidRPr="00D52DC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B45DF9" w:rsidRPr="00D52DCD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B45DF9" w:rsidRPr="00D52DC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разходи по области на политика/бюджетни програми по бюджета на Министерството на туризма за 2025 г.</w:t>
      </w:r>
    </w:p>
    <w:p w14:paraId="4EA99E59" w14:textId="77777777" w:rsidR="00E22D77" w:rsidRPr="00D52DCD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52DCD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52DCD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52DC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52DCD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52DC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52DCD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52DCD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A4A3BCD" w14:textId="0513B60B" w:rsidR="00B45DF9" w:rsidRPr="00D52DCD" w:rsidRDefault="00B45DF9" w:rsidP="00B45DF9">
      <w:pPr>
        <w:spacing w:before="120" w:after="120" w:line="288" w:lineRule="auto"/>
        <w:ind w:right="14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b/>
          <w:bCs/>
          <w:sz w:val="28"/>
          <w:szCs w:val="28"/>
          <w:lang w:val="bg-BG"/>
        </w:rPr>
        <w:t xml:space="preserve">Чл. 1. </w:t>
      </w:r>
      <w:r w:rsidRPr="00D52DCD">
        <w:rPr>
          <w:rFonts w:ascii="Arial" w:hAnsi="Arial" w:cs="Arial"/>
          <w:bCs/>
          <w:sz w:val="28"/>
          <w:szCs w:val="28"/>
          <w:lang w:val="bg-BG"/>
        </w:rPr>
        <w:t xml:space="preserve">Одобрява </w:t>
      </w:r>
      <w:proofErr w:type="spellStart"/>
      <w:r w:rsidRPr="00D52DCD">
        <w:rPr>
          <w:rFonts w:ascii="Arial" w:hAnsi="Arial" w:cs="Arial"/>
          <w:sz w:val="28"/>
          <w:szCs w:val="28"/>
          <w:lang w:val="bg-BG"/>
        </w:rPr>
        <w:t>вътрешнокомпенсирани</w:t>
      </w:r>
      <w:proofErr w:type="spellEnd"/>
      <w:r w:rsidRPr="00D52DCD">
        <w:rPr>
          <w:rFonts w:ascii="Arial" w:hAnsi="Arial" w:cs="Arial"/>
          <w:sz w:val="28"/>
          <w:szCs w:val="28"/>
          <w:lang w:val="bg-BG"/>
        </w:rPr>
        <w:t xml:space="preserve"> промени на утвърдените разходи по области на политика/бюджетни програми по бюджета на Министерството на туризма за 2025 г., както следва:</w:t>
      </w:r>
    </w:p>
    <w:p w14:paraId="180010C8" w14:textId="20B6E78F" w:rsidR="00B45DF9" w:rsidRPr="00D52DCD" w:rsidRDefault="00B45DF9" w:rsidP="000F5E53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after="120" w:line="288" w:lineRule="auto"/>
        <w:ind w:left="0" w:right="14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sz w:val="28"/>
          <w:szCs w:val="28"/>
          <w:lang w:val="bg-BG"/>
        </w:rPr>
        <w:t>намалява утвърдените разходи по „Политика в областта на устойчивото развитие на туризма“</w:t>
      </w:r>
      <w:r w:rsidR="0072080A">
        <w:rPr>
          <w:rFonts w:ascii="Arial" w:hAnsi="Arial" w:cs="Arial"/>
          <w:sz w:val="28"/>
          <w:szCs w:val="28"/>
          <w:lang w:val="bg-BG"/>
        </w:rPr>
        <w:t>,</w:t>
      </w:r>
      <w:r w:rsidRPr="00D52DCD">
        <w:rPr>
          <w:rFonts w:ascii="Arial" w:hAnsi="Arial" w:cs="Arial"/>
          <w:sz w:val="28"/>
          <w:szCs w:val="28"/>
          <w:lang w:val="bg-BG"/>
        </w:rPr>
        <w:t xml:space="preserve"> бюджетна програма „Развитие на националната туристическа реклама и международно сътрудничество в областта на туризма“ с 220</w:t>
      </w:r>
      <w:r w:rsidR="009623AF" w:rsidRPr="00D52DCD">
        <w:rPr>
          <w:rFonts w:ascii="Arial" w:hAnsi="Arial" w:cs="Arial"/>
          <w:sz w:val="28"/>
          <w:szCs w:val="28"/>
          <w:lang w:val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/>
        </w:rPr>
        <w:t>000 лв.</w:t>
      </w:r>
      <w:r w:rsidR="009623AF" w:rsidRPr="00D52DCD">
        <w:rPr>
          <w:rFonts w:ascii="Arial" w:hAnsi="Arial" w:cs="Arial"/>
          <w:sz w:val="28"/>
          <w:szCs w:val="28"/>
          <w:lang w:val="bg-BG"/>
        </w:rPr>
        <w:t>;</w:t>
      </w:r>
    </w:p>
    <w:p w14:paraId="559082F3" w14:textId="17521320" w:rsidR="00B45DF9" w:rsidRPr="00D52DCD" w:rsidRDefault="009623AF" w:rsidP="009623AF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after="120" w:line="288" w:lineRule="auto"/>
        <w:ind w:left="0" w:right="14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sz w:val="28"/>
          <w:szCs w:val="28"/>
          <w:lang w:val="bg-BG"/>
        </w:rPr>
        <w:t>у</w:t>
      </w:r>
      <w:r w:rsidR="00B45DF9" w:rsidRPr="00D52DCD">
        <w:rPr>
          <w:rFonts w:ascii="Arial" w:hAnsi="Arial" w:cs="Arial"/>
          <w:sz w:val="28"/>
          <w:szCs w:val="28"/>
          <w:lang w:val="bg-BG"/>
        </w:rPr>
        <w:t>величава утвърдените разходи по „Политика в областта на устойчивото развитие на туризма“</w:t>
      </w:r>
      <w:r w:rsidR="0072080A">
        <w:rPr>
          <w:rFonts w:ascii="Arial" w:hAnsi="Arial" w:cs="Arial"/>
          <w:sz w:val="28"/>
          <w:szCs w:val="28"/>
          <w:lang w:val="bg-BG"/>
        </w:rPr>
        <w:t>,</w:t>
      </w:r>
      <w:r w:rsidR="00B45DF9" w:rsidRPr="00D52DCD">
        <w:rPr>
          <w:rFonts w:ascii="Arial" w:hAnsi="Arial" w:cs="Arial"/>
          <w:sz w:val="28"/>
          <w:szCs w:val="28"/>
          <w:lang w:val="bg-BG"/>
        </w:rPr>
        <w:t xml:space="preserve"> в т. ч. по показател „Персонал“ със 147</w:t>
      </w:r>
      <w:r w:rsidRPr="00D52DCD">
        <w:rPr>
          <w:rFonts w:ascii="Arial" w:hAnsi="Arial" w:cs="Arial"/>
          <w:sz w:val="28"/>
          <w:szCs w:val="28"/>
          <w:lang w:val="bg-BG"/>
        </w:rPr>
        <w:t xml:space="preserve"> </w:t>
      </w:r>
      <w:r w:rsidR="00B45DF9" w:rsidRPr="00D52DCD">
        <w:rPr>
          <w:rFonts w:ascii="Arial" w:hAnsi="Arial" w:cs="Arial"/>
          <w:sz w:val="28"/>
          <w:szCs w:val="28"/>
          <w:lang w:val="bg-BG"/>
        </w:rPr>
        <w:t>500 лв.</w:t>
      </w:r>
      <w:r w:rsidR="0072080A">
        <w:rPr>
          <w:rFonts w:ascii="Arial" w:hAnsi="Arial" w:cs="Arial"/>
          <w:sz w:val="28"/>
          <w:szCs w:val="28"/>
          <w:lang w:val="bg-BG"/>
        </w:rPr>
        <w:t>, както следва</w:t>
      </w:r>
      <w:r w:rsidR="003C2230">
        <w:rPr>
          <w:rFonts w:ascii="Arial" w:hAnsi="Arial" w:cs="Arial"/>
          <w:sz w:val="28"/>
          <w:szCs w:val="28"/>
          <w:lang w:val="bg-BG"/>
        </w:rPr>
        <w:t>:</w:t>
      </w:r>
    </w:p>
    <w:p w14:paraId="23FC8A42" w14:textId="42B466B3" w:rsidR="00B45DF9" w:rsidRPr="00D52DCD" w:rsidRDefault="00B45DF9" w:rsidP="00B45DF9">
      <w:pPr>
        <w:pStyle w:val="ListParagraph"/>
        <w:spacing w:before="120" w:after="120" w:line="288" w:lineRule="auto"/>
        <w:ind w:left="0" w:right="14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sz w:val="28"/>
          <w:szCs w:val="28"/>
          <w:lang w:val="bg-BG"/>
        </w:rPr>
        <w:t>а) увеличава утвърдените разходи по бюджетна програма „Подобряване на политиките и регулациите в сектора на туризма“</w:t>
      </w:r>
      <w:r w:rsidR="0072080A">
        <w:rPr>
          <w:rFonts w:ascii="Arial" w:hAnsi="Arial" w:cs="Arial"/>
          <w:sz w:val="28"/>
          <w:szCs w:val="28"/>
          <w:lang w:val="bg-BG"/>
        </w:rPr>
        <w:t>,</w:t>
      </w:r>
      <w:r w:rsidRPr="00D52DCD">
        <w:rPr>
          <w:rFonts w:ascii="Arial" w:hAnsi="Arial" w:cs="Arial"/>
          <w:sz w:val="28"/>
          <w:szCs w:val="28"/>
          <w:lang w:val="bg-BG"/>
        </w:rPr>
        <w:t xml:space="preserve"> в т.</w:t>
      </w:r>
      <w:r w:rsidR="00FA1DCF" w:rsidRPr="00D52DCD">
        <w:rPr>
          <w:rFonts w:ascii="Arial" w:hAnsi="Arial" w:cs="Arial"/>
          <w:sz w:val="28"/>
          <w:szCs w:val="28"/>
          <w:lang w:val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/>
        </w:rPr>
        <w:t>ч. по показател „Персонал“ с 61</w:t>
      </w:r>
      <w:r w:rsidR="009623AF" w:rsidRPr="00D52DCD">
        <w:rPr>
          <w:rFonts w:ascii="Arial" w:hAnsi="Arial" w:cs="Arial"/>
          <w:sz w:val="28"/>
          <w:szCs w:val="28"/>
          <w:lang w:val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/>
        </w:rPr>
        <w:t>800 лв.</w:t>
      </w:r>
      <w:r w:rsidR="009623AF" w:rsidRPr="00D52DCD">
        <w:rPr>
          <w:rFonts w:ascii="Arial" w:hAnsi="Arial" w:cs="Arial"/>
          <w:sz w:val="28"/>
          <w:szCs w:val="28"/>
          <w:lang w:val="bg-BG"/>
        </w:rPr>
        <w:t>;</w:t>
      </w:r>
    </w:p>
    <w:p w14:paraId="2A50C19F" w14:textId="1DD4C416" w:rsidR="00B45DF9" w:rsidRPr="00D52DCD" w:rsidRDefault="00B45DF9" w:rsidP="00B45DF9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52DCD">
        <w:rPr>
          <w:rFonts w:ascii="Arial" w:hAnsi="Arial" w:cs="Arial"/>
          <w:sz w:val="28"/>
          <w:szCs w:val="28"/>
          <w:lang w:val="bg-BG"/>
        </w:rPr>
        <w:t>б) увеличава утвърдените разходи по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 бюджетна програма „Развитие на националната туристическа реклама и международно сътрудничество в областта на туризма“</w:t>
      </w:r>
      <w:r w:rsidR="0072080A">
        <w:rPr>
          <w:rFonts w:ascii="Arial" w:hAnsi="Arial" w:cs="Arial"/>
          <w:sz w:val="28"/>
          <w:szCs w:val="28"/>
          <w:lang w:val="bg-BG" w:eastAsia="bg-BG"/>
        </w:rPr>
        <w:t>,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 в т.</w:t>
      </w:r>
      <w:r w:rsidR="00FA1DCF" w:rsidRPr="00D52DC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 w:eastAsia="bg-BG"/>
        </w:rPr>
        <w:t>ч. по показател „Персонал“ с 85</w:t>
      </w:r>
      <w:r w:rsidR="00FA1DCF" w:rsidRPr="00D52DC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 w:eastAsia="bg-BG"/>
        </w:rPr>
        <w:t>700 лв.</w:t>
      </w:r>
      <w:r w:rsidR="00FA1DCF" w:rsidRPr="00D52DCD">
        <w:rPr>
          <w:rFonts w:ascii="Arial" w:hAnsi="Arial" w:cs="Arial"/>
          <w:sz w:val="28"/>
          <w:szCs w:val="28"/>
          <w:lang w:val="bg-BG" w:eastAsia="bg-BG"/>
        </w:rPr>
        <w:t>;</w:t>
      </w:r>
    </w:p>
    <w:p w14:paraId="50093AF4" w14:textId="77777777" w:rsidR="00FA1DCF" w:rsidRPr="00D52DCD" w:rsidRDefault="00FA1DCF" w:rsidP="00B45DF9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</w:p>
    <w:p w14:paraId="7720BAB7" w14:textId="0673386B" w:rsidR="00B45DF9" w:rsidRPr="00D52DCD" w:rsidRDefault="00FA1DCF" w:rsidP="00FA1DCF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after="120" w:line="288" w:lineRule="auto"/>
        <w:ind w:left="0" w:right="14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sz w:val="28"/>
          <w:szCs w:val="28"/>
          <w:lang w:val="bg-BG"/>
        </w:rPr>
        <w:lastRenderedPageBreak/>
        <w:t>у</w:t>
      </w:r>
      <w:r w:rsidR="00B45DF9" w:rsidRPr="00D52DCD">
        <w:rPr>
          <w:rFonts w:ascii="Arial" w:hAnsi="Arial" w:cs="Arial"/>
          <w:sz w:val="28"/>
          <w:szCs w:val="28"/>
          <w:lang w:val="bg-BG"/>
        </w:rPr>
        <w:t>величава утвърдените разходи по бюджетна програма „Администрация“</w:t>
      </w:r>
      <w:r w:rsidR="0072080A">
        <w:rPr>
          <w:rFonts w:ascii="Arial" w:hAnsi="Arial" w:cs="Arial"/>
          <w:sz w:val="28"/>
          <w:szCs w:val="28"/>
          <w:lang w:val="bg-BG"/>
        </w:rPr>
        <w:t>,</w:t>
      </w:r>
      <w:r w:rsidR="00B45DF9" w:rsidRPr="00D52DCD">
        <w:rPr>
          <w:rFonts w:ascii="Arial" w:hAnsi="Arial" w:cs="Arial"/>
          <w:sz w:val="28"/>
          <w:szCs w:val="28"/>
          <w:lang w:val="bg-BG"/>
        </w:rPr>
        <w:t xml:space="preserve"> в т. ч. по показател „Персонал“ със 72 500 лв.</w:t>
      </w:r>
    </w:p>
    <w:p w14:paraId="6CBDA11D" w14:textId="5C37AA53" w:rsidR="00B45DF9" w:rsidRPr="00D52DCD" w:rsidRDefault="00B45DF9" w:rsidP="00B45DF9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52DCD">
        <w:rPr>
          <w:rFonts w:ascii="Arial" w:hAnsi="Arial" w:cs="Arial"/>
          <w:b/>
          <w:bCs/>
          <w:sz w:val="28"/>
          <w:szCs w:val="28"/>
          <w:lang w:val="bg-BG" w:eastAsia="bg-BG"/>
        </w:rPr>
        <w:t>Чл. 2</w:t>
      </w:r>
      <w:r w:rsidR="00FA1DCF" w:rsidRPr="00D52DCD">
        <w:rPr>
          <w:rFonts w:ascii="Arial" w:hAnsi="Arial" w:cs="Arial"/>
          <w:b/>
          <w:bCs/>
          <w:sz w:val="28"/>
          <w:szCs w:val="28"/>
          <w:lang w:val="bg-BG" w:eastAsia="bg-BG"/>
        </w:rPr>
        <w:t>.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 Със сумата в размер </w:t>
      </w:r>
      <w:r w:rsidR="0072080A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220 000 лв. да се </w:t>
      </w:r>
      <w:r w:rsidRPr="00D52DCD">
        <w:rPr>
          <w:rFonts w:ascii="Arial" w:hAnsi="Arial" w:cs="Arial"/>
          <w:sz w:val="28"/>
          <w:szCs w:val="28"/>
          <w:lang w:val="bg-BG"/>
        </w:rPr>
        <w:t>намалят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 показателите по чл. 22, ал. 3 от Закона за държавния бюджет на Република България за 2025 г.</w:t>
      </w:r>
    </w:p>
    <w:p w14:paraId="03382622" w14:textId="16A4C7AF" w:rsidR="00B45DF9" w:rsidRPr="00D52DCD" w:rsidRDefault="00B45DF9" w:rsidP="00B45DF9">
      <w:pPr>
        <w:pStyle w:val="m"/>
        <w:spacing w:before="120" w:beforeAutospacing="0" w:after="120" w:afterAutospacing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52DCD">
        <w:rPr>
          <w:rFonts w:ascii="Arial" w:hAnsi="Arial" w:cs="Arial"/>
          <w:b/>
          <w:bCs/>
          <w:sz w:val="28"/>
          <w:szCs w:val="28"/>
        </w:rPr>
        <w:t>Чл. 3</w:t>
      </w:r>
      <w:r w:rsidR="00FA1DCF" w:rsidRPr="00D52DCD">
        <w:rPr>
          <w:rFonts w:ascii="Arial" w:hAnsi="Arial" w:cs="Arial"/>
          <w:b/>
          <w:bCs/>
          <w:sz w:val="28"/>
          <w:szCs w:val="28"/>
        </w:rPr>
        <w:t>.</w:t>
      </w:r>
      <w:r w:rsidRPr="00D52D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2DCD">
        <w:rPr>
          <w:rFonts w:ascii="Arial" w:hAnsi="Arial" w:cs="Arial"/>
          <w:sz w:val="28"/>
          <w:szCs w:val="28"/>
        </w:rPr>
        <w:t>Министърът на туризма да извърши съответните промени по бюджета на Министерството на туризма за 2025 г. и да уведоми за това министъра на финансите.</w:t>
      </w:r>
    </w:p>
    <w:p w14:paraId="6945530F" w14:textId="77777777" w:rsidR="00B45DF9" w:rsidRPr="00D52DCD" w:rsidRDefault="00B45DF9" w:rsidP="00FA1DCF">
      <w:pPr>
        <w:pStyle w:val="m"/>
        <w:spacing w:before="240" w:beforeAutospacing="0" w:after="240" w:afterAutospacing="0" w:line="288" w:lineRule="auto"/>
        <w:jc w:val="center"/>
        <w:rPr>
          <w:b/>
          <w:smallCaps/>
          <w:sz w:val="28"/>
          <w:szCs w:val="28"/>
        </w:rPr>
      </w:pPr>
      <w:r w:rsidRPr="00D52DCD">
        <w:rPr>
          <w:b/>
          <w:smallCaps/>
          <w:sz w:val="28"/>
          <w:szCs w:val="28"/>
        </w:rPr>
        <w:t>ЗАКЛЮЧИТЕЛНИ РАЗПОРЕДБИ</w:t>
      </w:r>
    </w:p>
    <w:p w14:paraId="23905B90" w14:textId="4EF27694" w:rsidR="00B45DF9" w:rsidRPr="00D52DCD" w:rsidRDefault="00B45DF9" w:rsidP="00940E22">
      <w:pPr>
        <w:spacing w:before="120" w:after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DCD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D52DCD">
        <w:rPr>
          <w:rFonts w:ascii="Arial" w:hAnsi="Arial" w:cs="Arial"/>
          <w:sz w:val="28"/>
          <w:szCs w:val="28"/>
          <w:lang w:val="bg-BG"/>
        </w:rPr>
        <w:t xml:space="preserve">Постановлението се приема на основание чл. 109, ал. 1 и 2 </w:t>
      </w:r>
      <w:r w:rsidRPr="00D52DCD">
        <w:rPr>
          <w:rFonts w:ascii="Arial" w:hAnsi="Arial" w:cs="Arial"/>
          <w:bCs/>
          <w:sz w:val="28"/>
          <w:szCs w:val="28"/>
          <w:lang w:val="bg-BG"/>
        </w:rPr>
        <w:t xml:space="preserve">от </w:t>
      </w:r>
      <w:r w:rsidRPr="00D52DCD">
        <w:rPr>
          <w:rFonts w:ascii="Arial" w:hAnsi="Arial" w:cs="Arial"/>
          <w:sz w:val="28"/>
          <w:szCs w:val="28"/>
          <w:lang w:val="bg-BG"/>
        </w:rPr>
        <w:t>Закона за публичните финанси във връзка с чл. 79, ал. 2 от Закона за държавния бюджет на Република България за 2025 г.</w:t>
      </w:r>
    </w:p>
    <w:p w14:paraId="7415797A" w14:textId="6F03029A" w:rsidR="00B45DF9" w:rsidRPr="00D52DCD" w:rsidRDefault="00B45DF9" w:rsidP="00940E2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52DCD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D52DCD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туризма.</w:t>
      </w:r>
    </w:p>
    <w:p w14:paraId="76E2392C" w14:textId="4A8D422A" w:rsidR="00B45DF9" w:rsidRPr="00D52DCD" w:rsidRDefault="00B45DF9" w:rsidP="00940E2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52DCD">
        <w:rPr>
          <w:rFonts w:ascii="Arial" w:hAnsi="Arial" w:cs="Arial"/>
          <w:b/>
          <w:sz w:val="28"/>
          <w:szCs w:val="28"/>
          <w:lang w:val="bg-BG"/>
        </w:rPr>
        <w:t>§ 3.</w:t>
      </w:r>
      <w:r w:rsidRPr="00D52DCD">
        <w:rPr>
          <w:rFonts w:ascii="Arial" w:hAnsi="Arial" w:cs="Arial"/>
          <w:sz w:val="28"/>
          <w:szCs w:val="28"/>
          <w:lang w:val="bg-BG"/>
        </w:rPr>
        <w:t xml:space="preserve"> </w:t>
      </w:r>
      <w:r w:rsidRPr="00D52DCD">
        <w:rPr>
          <w:rFonts w:ascii="Arial" w:hAnsi="Arial" w:cs="Arial"/>
          <w:sz w:val="28"/>
          <w:szCs w:val="28"/>
          <w:lang w:val="bg-BG" w:eastAsia="bg-BG"/>
        </w:rPr>
        <w:t>Постановлението влиза в сила от деня на обнародването му в „Държавен вестник“.</w:t>
      </w:r>
    </w:p>
    <w:p w14:paraId="27386F0B" w14:textId="77777777" w:rsidR="004C1C43" w:rsidRPr="00D52DCD" w:rsidRDefault="004C1C43" w:rsidP="004C1C43">
      <w:pPr>
        <w:ind w:left="1134"/>
        <w:rPr>
          <w:rFonts w:ascii="Times New Roman" w:hAnsi="Times New Roman"/>
          <w:sz w:val="26"/>
          <w:szCs w:val="26"/>
          <w:lang w:val="bg-BG"/>
        </w:rPr>
      </w:pPr>
    </w:p>
    <w:p w14:paraId="3B08BF6E" w14:textId="77777777" w:rsidR="004C1C43" w:rsidRPr="00D52DCD" w:rsidRDefault="004C1C43" w:rsidP="004C1C43">
      <w:pPr>
        <w:ind w:left="1134"/>
        <w:rPr>
          <w:rFonts w:ascii="Times New Roman" w:hAnsi="Times New Roman"/>
          <w:b/>
          <w:sz w:val="26"/>
          <w:szCs w:val="26"/>
          <w:lang w:val="bg-BG"/>
        </w:rPr>
      </w:pPr>
    </w:p>
    <w:p w14:paraId="59A4AEE8" w14:textId="77777777" w:rsidR="004C1C43" w:rsidRPr="00D52DCD" w:rsidRDefault="004C1C43" w:rsidP="004C1C43">
      <w:pPr>
        <w:ind w:left="1134"/>
        <w:rPr>
          <w:rFonts w:ascii="Times New Roman" w:hAnsi="Times New Roman"/>
          <w:b/>
          <w:sz w:val="26"/>
          <w:szCs w:val="26"/>
          <w:lang w:val="bg-BG"/>
        </w:rPr>
      </w:pPr>
    </w:p>
    <w:p w14:paraId="2EF168AF" w14:textId="77777777" w:rsidR="00605895" w:rsidRPr="002E2588" w:rsidRDefault="00605895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7E49C8FA" w14:textId="77777777" w:rsidR="00605895" w:rsidRPr="00480A9C" w:rsidRDefault="00605895">
      <w:pPr>
        <w:ind w:firstLine="1134"/>
        <w:rPr>
          <w:rFonts w:ascii="Arial" w:hAnsi="Arial"/>
          <w:b/>
          <w:szCs w:val="24"/>
        </w:rPr>
      </w:pPr>
    </w:p>
    <w:p w14:paraId="6FB022FE" w14:textId="77777777" w:rsidR="00605895" w:rsidRPr="00480A9C" w:rsidRDefault="00605895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533B53FF" w14:textId="77777777" w:rsidR="00605895" w:rsidRPr="00480A9C" w:rsidRDefault="00605895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261242DE" w14:textId="77777777" w:rsidR="00605895" w:rsidRPr="00480A9C" w:rsidRDefault="00605895">
      <w:pPr>
        <w:ind w:left="1134"/>
        <w:rPr>
          <w:rFonts w:ascii="Arial" w:hAnsi="Arial"/>
          <w:b/>
          <w:szCs w:val="24"/>
        </w:rPr>
      </w:pPr>
    </w:p>
    <w:sectPr w:rsidR="00605895" w:rsidRPr="00480A9C" w:rsidSect="00FA1DCF">
      <w:headerReference w:type="even" r:id="rId8"/>
      <w:headerReference w:type="default" r:id="rId9"/>
      <w:pgSz w:w="11906" w:h="16838" w:code="9"/>
      <w:pgMar w:top="568" w:right="1417" w:bottom="851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8134" w14:textId="77777777" w:rsidR="00CA632A" w:rsidRDefault="00CA632A">
      <w:r>
        <w:separator/>
      </w:r>
    </w:p>
  </w:endnote>
  <w:endnote w:type="continuationSeparator" w:id="0">
    <w:p w14:paraId="6CDE7026" w14:textId="77777777" w:rsidR="00CA632A" w:rsidRDefault="00CA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1A8B" w14:textId="77777777" w:rsidR="00CA632A" w:rsidRDefault="00CA632A">
      <w:r>
        <w:separator/>
      </w:r>
    </w:p>
  </w:footnote>
  <w:footnote w:type="continuationSeparator" w:id="0">
    <w:p w14:paraId="7049FD0B" w14:textId="77777777" w:rsidR="00CA632A" w:rsidRDefault="00CA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5C4"/>
    <w:multiLevelType w:val="hybridMultilevel"/>
    <w:tmpl w:val="20E201DA"/>
    <w:lvl w:ilvl="0" w:tplc="85F2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76EAA"/>
    <w:rsid w:val="00196159"/>
    <w:rsid w:val="00197ECB"/>
    <w:rsid w:val="001C35D6"/>
    <w:rsid w:val="001C50AA"/>
    <w:rsid w:val="00202706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6C5F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2230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C1C43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05895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4049"/>
    <w:rsid w:val="006E02FB"/>
    <w:rsid w:val="006E0ADF"/>
    <w:rsid w:val="006E2499"/>
    <w:rsid w:val="006E7153"/>
    <w:rsid w:val="006F1FE2"/>
    <w:rsid w:val="007001C1"/>
    <w:rsid w:val="00707E8E"/>
    <w:rsid w:val="0072080A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1599F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86195"/>
    <w:rsid w:val="008C3CA9"/>
    <w:rsid w:val="008D2269"/>
    <w:rsid w:val="008D7D91"/>
    <w:rsid w:val="008F603A"/>
    <w:rsid w:val="00906F9F"/>
    <w:rsid w:val="00931FC1"/>
    <w:rsid w:val="00940E22"/>
    <w:rsid w:val="00946B1D"/>
    <w:rsid w:val="0094723C"/>
    <w:rsid w:val="00951281"/>
    <w:rsid w:val="00960F80"/>
    <w:rsid w:val="009623AF"/>
    <w:rsid w:val="00972151"/>
    <w:rsid w:val="00990EE3"/>
    <w:rsid w:val="00993B9D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5DF9"/>
    <w:rsid w:val="00B6268D"/>
    <w:rsid w:val="00B87109"/>
    <w:rsid w:val="00B907F8"/>
    <w:rsid w:val="00BA0C0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1B26"/>
    <w:rsid w:val="00C32007"/>
    <w:rsid w:val="00C32792"/>
    <w:rsid w:val="00C340AF"/>
    <w:rsid w:val="00C36C74"/>
    <w:rsid w:val="00C37E17"/>
    <w:rsid w:val="00C758E3"/>
    <w:rsid w:val="00C76F9C"/>
    <w:rsid w:val="00CA632A"/>
    <w:rsid w:val="00CA635E"/>
    <w:rsid w:val="00CB498E"/>
    <w:rsid w:val="00CB6660"/>
    <w:rsid w:val="00CB7ECE"/>
    <w:rsid w:val="00CD3E96"/>
    <w:rsid w:val="00CD7E3B"/>
    <w:rsid w:val="00CE6258"/>
    <w:rsid w:val="00CF3554"/>
    <w:rsid w:val="00CF3DED"/>
    <w:rsid w:val="00D0293D"/>
    <w:rsid w:val="00D07D52"/>
    <w:rsid w:val="00D24537"/>
    <w:rsid w:val="00D36324"/>
    <w:rsid w:val="00D36EA5"/>
    <w:rsid w:val="00D52DCD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6816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1DCF"/>
    <w:rsid w:val="00FA3A10"/>
    <w:rsid w:val="00FB2256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customStyle="1" w:styleId="m">
    <w:name w:val="m"/>
    <w:basedOn w:val="Normal"/>
    <w:rsid w:val="00B45DF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64A1-C7C2-42EE-B324-DDFB8825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2025-11-05T14:50:00Z</cp:lastPrinted>
  <dcterms:created xsi:type="dcterms:W3CDTF">2025-11-10T07:52:00Z</dcterms:created>
  <dcterms:modified xsi:type="dcterms:W3CDTF">2025-11-10T07:52:00Z</dcterms:modified>
</cp:coreProperties>
</file>