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51" w:rsidRPr="008234B0" w:rsidRDefault="00972151" w:rsidP="0097215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rPr>
          <w:rFonts w:ascii="SimSun" w:eastAsia="SimSun" w:hAnsi="SimSun" w:cs="SimSu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ПРОЕКТ</w:t>
      </w:r>
    </w:p>
    <w:p w:rsidR="00AE09A9" w:rsidRPr="00AE09A9" w:rsidRDefault="00AE09A9" w:rsidP="00AE09A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НАРЕДБА ЗА ИЗМЕНЕНИЕ И ДОПЪЛНЕНИЕ НА НАРЕДБА № 10 ЗА ОПРЕДЕЛЯНЕТО И АДМИНИСТРИРАНЕТО НА МЕСТНИТЕ ТАКСИ И ЦЕНИ НА УСЛУГИ В ОБЩИНА КУКЛЕН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(приета с Решение № 164 от 31.01.2003 г., доп. с Решение № 282 от 30.09.05 г., изм. с Решение № 481 от 26.01.07 г., доп. с Решение № 495 от 23.02.07 г., изм. с Решение № 508 и № 510 от 30.03.2007 г., изм. с Решение № 31 от 19.12.2007 г., изм. с Решение № 44 от 31.01.2008 г., изм. с Решение № 50 от 15.02.2008 г., изм. с Решение № 95 от 10.05.2008 г., изм. с Решение № 216 от 28.11.2008 г., изм. с Решение № 263 от 27.02.2009 г., изм. с Решение № 270 от 27.03.2009 г., изм. с Решение № 284 от 23.04.2009 г.; изм. с Решение № 396 от 30.10.2009 г.; изм. с Решение № 439 от 19.01.10 г.; изм. с Решение № 456 от 26.02.2010 г.; изм. с Решение № 615 от 28.01.2011 г.; изм. с Решение № 674 от 25.03.2011 г.; изм. с Решение № 57 от 06.02.2012 г.; изм. с Решение №323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от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27.02.2013 г.; изм. с Решение № 456 от 25.09.2013 г.; изм. с Решение № 628 от 25.07.2014 г.; изм. с Решение № 214 от 30.06.2016 г.; изм. с Решение № 406 от 28.04.2017 г., изм. с Решение № 487 от 30.08.2017 г.; изм. с Решение № 693 от 28.09.2018 г.; изм. с Решение № 701 от 26.10.2018 г.; изм. с Решение № 712 от 26.10.2018 г.; изм. с Решение № 717 от 20.11.2018 г.; изм. с Решение № 834 от 31.05.2019 г.; изм. с Решение № 95 от 11.05.2020 г.)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§ 1.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ал. 1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(1) Таксата за битови отпадъци се заплаща за извършваните от община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услуги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1. събиране и транспортиране на битови отпадъци до съоръжения и инсталации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тяхното третиране;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2. третиране на битовите отпадъци в съоръжения и инсталации;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3. поддържане на чистотата на териториите за обществено ползване в населените места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 селищните образувания в общината.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§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ал. 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 10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(2) Видът на предлаганите услуги по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 10,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ал. 1 на територията на община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както и честотата на събиране и транспортиране на битовите отпадъци се определят със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заповед на кмета на общината и се обявяват публично до 31 октомври на предходната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година.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§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 (3)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Задължени за таксата по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ал. 1 за имотите на територията на общината са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лицата по чл. 11 от Закона за местните данъци и такси, а именно: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обствениците на облагаеми с данък недвижими имоти.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обствениците на сгради, построени върху държавен или общински поземлен имот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олзвателите с учредено вещно право на ползване върху облагаеми с данък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недвижими имоти.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онцесионерите при концесия. При концесия за добив задължено лице е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собственикът, с изключение на случаите, при които в полза на концесионера е учредено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вещно право на ползване върху поземления имот или съответната част от него.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5.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л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ицата, на които е предоставено право на управление върху имоти – държавна или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общинска собственост.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4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4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 (4)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Размерът на таксата за битови отпадъци за всяко задължено лице се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определя за календарна година при спазване на принципа за понасяне на разходите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причинителя или притежателя на отпадъците.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(5)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Годишният размер на таксата за битови отпадъци за всяко задължено лице се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определя като сума от годишните размери на таксите за извършване на услугите по чл.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1 в зависимост от приетите от Общински съвет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основи и въз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основа на одобрена план-сметка, включваща всички относими за календарната година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разходи на общината за извършване на дейности по предоставяне на услугите, за които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се заплаща таксата за битови отпадъци, за всяка от услугите и по източници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финансиране.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лен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Таксата се събира от органи по приходите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при общинската данъчна служба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.“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7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лен 10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ал. 7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(7)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Основите за определяне на размера на таксата за битови отпадъци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недвижимите имоти, находящи се на територията на 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са: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1. за услугата по 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инсталации за тяхното третиране –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2. за услугата по третиране на битовите отпадъци в съоръжения и инсталации –количество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3. за услугата по поддържане на чистотата на териториите за обществено ползване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населените места и селищните образувания в общи</w:t>
      </w:r>
      <w:r w:rsidR="0074100D">
        <w:rPr>
          <w:rFonts w:ascii="Times New Roman" w:eastAsia="SimSun" w:hAnsi="Times New Roman" w:cs="Times New Roman"/>
          <w:sz w:val="24"/>
          <w:szCs w:val="24"/>
          <w:lang w:eastAsia="zh-CN"/>
        </w:rPr>
        <w:t>ната – разгъната застроена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незастроена площ на недвижимия имот.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лен 10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ал. 8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(8)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Начинът за изчисляване на размера на таксата за битови отпадъци при прилагане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основите по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 10,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ал. 1 е определен в Глава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ІІІ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Раздел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І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V и Раздел VI от Наредба за реда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изготвяне и образеца на план-сметката за относимите разходи за извършване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дейностите по предоставяне на услугите, за които се заплаща таксата за битови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отпадъци, и за начина на изчисляване размера на таксата при прилагане на основите,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предвидени в Закона за местните данъци и такси.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9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лен 10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ал. 9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(9)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 определяне на общия размер</w:t>
      </w:r>
      <w:r w:rsidR="00A70D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разгънатата застроена и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незастроена площ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имотите на територията на 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за които се предоставят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услугите по </w:t>
      </w:r>
      <w:r w:rsidRPr="00DD30A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чл. </w:t>
      </w:r>
      <w:r w:rsidRP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DD30A8">
        <w:rPr>
          <w:rFonts w:ascii="Times New Roman" w:eastAsia="SimSun" w:hAnsi="Times New Roman" w:cs="Times New Roman"/>
          <w:sz w:val="24"/>
          <w:szCs w:val="24"/>
          <w:lang w:eastAsia="zh-CN"/>
        </w:rPr>
        <w:t>, ал. 1 се вз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емат предвид данните, налични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община Куклен, както и данни от имотния регистър и от кадастралната карта и кадастралните регистри.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0, ал. 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Чл.10(10)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Годишният размер на частта от таксата за битови отпадъци за задълженото лице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според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 за всяка от услугите по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ал. 1, т. 1 и т. 2 се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определя, като размерът на таксата се разпредели към задължените за имота лица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зависимост от притежаваните от тях идеални части.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лен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0, ал. 11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Чл.10(11)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Необходимата информация за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както и всяка тяхна промяна, се събира чрез подаване на декларация по образец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съгласно Приложение №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настоящата наредба.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Създава се ново Приложение №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10а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към чл. 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11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„Декларация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 чл. 10, ал. 11 от Наредба № 10 за определянето и администрирането на местните такси и цени на услуги в община Куклен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за определяне на такса за битови отпадъци според вида и броя на използваните </w:t>
      </w:r>
      <w:proofErr w:type="gramStart"/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съдове“ в</w:t>
      </w:r>
      <w:proofErr w:type="gramEnd"/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следния вид: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“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Приложение №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към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11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(Нов, приет с Решение № .............. от ....................... г.)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вх.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№............./................20.... г.                                    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</w:t>
      </w: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 чл. 10, ал. 11 от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определяне на такса за битови отпадъци според вида и броя на използваните съдове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т.......................................................................................................................................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 / ЛНЧ или осигурителен номер за чужд гражданин 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ЕИК/ БУЛСТАТ....................................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 .................................................................................................................................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анъчен адрес 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............................................................................................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рез....................................................................................................................................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(собствено, бащино и фамилно име на представителя или пълномощника)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 ЕГН....................., пълномощно с рег. №............ от ..........., заверено от 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 Е К Л А Р И Р А М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че  имот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партиден номер 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....,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представляващ .........................................................................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eastAsia="zh-CN"/>
        </w:rPr>
        <w:t>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находящ се в гр./с...............................................ул..................................№........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..,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УПИ № .............., кв. ..........., по плана на гр./с. ................................, поземлен имот с идентификатор.....................................................................................................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Настоящата декларация подавам в качеството си на задължено за такса битови отпадъци лице: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собственик на недвижим имот;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лице с учредено вещно право на ползване;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лице с предоставено право на управление върху държавен/общински имот;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концесионер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 20............ година количество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битови отпадъци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съобразно броя и вместимостта на необходимите съдове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събирането им и честотата за тяхното транспортиране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да бъде определено за имота със следните характеристики: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Обща площ на имота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: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………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….м2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;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Застроена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/Разгъната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застроена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площ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в имота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: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….м2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;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Функционално предназначение на сградите:........................................................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Жилищна сграда/вилна сграда:....................................;Брой обитатели.....................;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Вид заведения за хранене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развлечения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:............................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; Брой места:.................;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Вид туристически обект:.................................................;Брой легла:.........................;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Наети лица/основание:...................................................................................................;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Учебни заведения:...........................................; Брой ученици/деца:...........................;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Стопанска дейност в имота:..........................................................................................;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Декларирам, че през 20.......... г. и 20.......... г. съм ползвал следния съд за битови отпадъци/вид/литра/куб.м./брой:................................................................................;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i/>
          <w:iCs/>
          <w:sz w:val="24"/>
          <w:szCs w:val="24"/>
          <w:lang w:val="bg-BG" w:eastAsia="zh-CN"/>
        </w:rPr>
        <w:t>/периода обхваща две години назад от депозиране на декларацията/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През 20.......... г. заявявам прогнозно необходим/и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съд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/ове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събиране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на отпадъци за имота с посочените характеристики при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честотата за тяхното транспортиране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, определена със заповед на кмет на община Куклен по чл. 10, ал. 2 от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 литра/куб.м. ......................................., брой...........................;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      /вид /</w:t>
      </w:r>
    </w:p>
    <w:p w:rsidR="00AE09A9" w:rsidRPr="00AE09A9" w:rsidRDefault="00AE09A9" w:rsidP="00AE09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.....................................литра/куб.м. ....................................., брой..........................;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/вид 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Количеството битови отпадъци за имота се определя чрез диференцирана норма на натрупване по наличните разчетни данни, находящи се в Община Куклен.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Количеството на отпадъците за един съд за събиране на битови отпадъци се определя в зависимост от вида на съда и неговата вместимост, преобразувана в тегло, съобразно плътността на отпадъка съгласно нормите, определени от производителя.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lastRenderedPageBreak/>
        <w:t>Честотата на събиране и транспортиране на съдовете за съхранение на битовите отпадъци се определя със заповед на кмета на общината и се обявява публично до 31 октомври на предходната година.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деклариране на неверни данни се носи наказателна отговорност по 313 от НК и административнонаказателна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отговорност по чл. 123, ал. 4 от ЗМДТ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Приложение: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ълномощно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рег. № ............ от .............г.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Дата......................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Подпис на декларатора: 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Попълва се служебно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Необходим съд за битови отпадъци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за имота за 20.........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г.:.........................................</w:t>
      </w:r>
      <w:proofErr w:type="gramEnd"/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Становище на длъжностни лица в състав началник и експерт от данъчна общинска служба :.........................................................................................................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Приложение: Доклад от експерт с функции “Еколог” № ................../20............. г. и Доклад от експерт/специалист с функции “Кадастър, регулация, строителство, и чертожничество” № ................../20............. г.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Длъжностни лица: </w:t>
      </w:r>
    </w:p>
    <w:p w:rsidR="00AE09A9" w:rsidRPr="00AE09A9" w:rsidRDefault="00AE09A9" w:rsidP="00AE09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...............................................................................длъжност......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подпис:...................................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...............................................................................длъжност...................................</w:t>
      </w:r>
      <w:r w:rsidR="00DD30A8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подпис:...................................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При несъответствие се предприемат действия по чл. 10, ал. 18 от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.”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13.В 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лен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0, ал. 12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прави следното изменение: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Чл.10(12)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Декларацията по предходната алинея се подава от задължените лица по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двумесечен срок от датата на придобиване на правото на собственост върху имота,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респ. на учредяване на вещно право на ползване, предоставяне на концесия или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право на управление. Подадената декларация от едно от лицата по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 съответния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имот, ползва останалите лица, задължени за такса битови отпадъци за имота.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14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 чл. 10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нова  ал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 13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Чл.10(13)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придобиване на имот по наследство декларацията по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ал.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подава в 6-месечен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срок от откриване на наследството.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 чл. 10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нова  ал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 14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Чл.10(14)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случай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,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 за съответния имот не е подадена декларация по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 10,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ал.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след изтичане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определения срок за това, служител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оправомощен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като орган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определя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броя и вместимостта на необходимите съдове за събиране на битовите отпадъци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,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въз основа на данните, налични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регистрите 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бщината, в регистъра на населението,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 имотния регистър,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кадастралния регистър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недвижимите имоти, както и въз основа на данни, получени от трети лица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организации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. Служители, оправомощени като органи по приходите при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определ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янето на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броя и вместимостта на необходимите съдове за събиране на битовите отпадъци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изискват доклад от експерт с функции ”Еколог” и доклад от експерт/специалист с функции ”Кадастър, регулация, строителство, и чертожничество”.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15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Чл.10(15)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 промяна на обстоятелствата в декларираните данни в течение на годината,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едномесечен срок от настъпване на промяната задължените лица подават нова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17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16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Чл.10(16)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Декларацията и другите подлежащи на подаване документи или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информация се подават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общинската данъчна служба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17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Чл.10(17) С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лужител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оправомощен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като орган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проверява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подадените декларации и данните, получени по реда на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 и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6.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При извършване на проверката при необходимост се изисква доклад от експерт с функции ”Еколог” и доклад от експерт/специалист с функции ”Кадастър, регулация, строителство, и чертожничество”.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19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18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Чл.10(18)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 установяване на несъответствия между съдържанието на подадената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 и изискванията за попълването ѝ и/или несъответствия между данните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декларацията и данните, получени от служител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оправомощен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като орган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е,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съгласно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4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6,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деклараторът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 поканва да отстрани несъответствията в 14-дневен срок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получаването на съобщението.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19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Чл.10(19)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Отстраняването на несъответствията се извършва с подаване на нова декларация.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20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Чл.10(20)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случаите на установяване на промени в служебно определените по реда на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4 обстоятелства в течение на годината, служител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оправомощен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като орган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приходите, отразява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същите служебно.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21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lastRenderedPageBreak/>
        <w:t xml:space="preserve">Чл.10(21) </w:t>
      </w:r>
      <w:r w:rsidR="00DD30A8">
        <w:rPr>
          <w:rFonts w:ascii="Times New Roman" w:eastAsia="SimSun" w:hAnsi="Times New Roman" w:cs="Times New Roman"/>
          <w:sz w:val="24"/>
          <w:szCs w:val="24"/>
          <w:lang w:eastAsia="zh-CN"/>
        </w:rPr>
        <w:t>Разгънатата застроена 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незастроена площ на недвижимия имот при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прилагане на основата по чл. 10, ал. 1, т. 3 от настоящата наредба се определя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от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служител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оправомощен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като орган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приходите,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въз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основа на данните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по ал. 9.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22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Чл.10(22)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Годишният размер на частта от таксата за битови отпадъци за задълженото лице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сп</w:t>
      </w:r>
      <w:r w:rsidR="00D240F9">
        <w:rPr>
          <w:rFonts w:ascii="Times New Roman" w:eastAsia="SimSun" w:hAnsi="Times New Roman" w:cs="Times New Roman"/>
          <w:sz w:val="24"/>
          <w:szCs w:val="24"/>
          <w:lang w:eastAsia="zh-CN"/>
        </w:rPr>
        <w:t>оред разгънатата застроена 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незастроена площ на имота се определя, като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размерът на таксата за услугата по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ал. 1, т. 3 се разпредели към задължените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имота лица в зависимост от притежаваните от тях идеални части.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24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23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Чл.10(23)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случай на промяна на задължените за имота лица в течение на годината,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дължимата за оставащия до края на календарната година период такса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за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битови отпадъци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всяко задължено лице се изчислява съобразно притежаваните идеални части, считано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 месеца, следващ месеца на промяната, освен ако дължимата годишна такса за имота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 изцяло платена.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24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Чл.10(24)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Начинът за изчисляване на размера на таксата за битови отпадъци при прилагане 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определените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основи се определя с наредбата по чл. 66, ал. 3, т.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от ЗМДТ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25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Чл.10(25) Общинският съвет при определяне размера на таксата за битови отпадъци може да приема допълнително диференциране, съобразно вида на битовия отпадък, с оглед приетата основа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транспортиране, и съобразно населените места в общината и отделните зони в тях, вида на имота, неговото предназначение и вида на извършваната в имота икономическа дейност, с оглед приетата </w:t>
      </w:r>
      <w:r w:rsidR="00730A7B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основа разгъната застроена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незастроена площ на недвижимия имот.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27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26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Чл.10(26)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Таксата се заплаща на две равни вноски за годината, за която се дължи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съответните срокове, определени в Закона за местните данъци и такси, за събиране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задълженията за данъка върху недвижимите имоти. За имоти придобити в течение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годината, но след изтичане на сроковете за плащане, таксата се заплаща в двумесечен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срок от датата на придобиване на имота.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27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Чл.10(27)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 предплатилите до 30 април за цялата година се прави отстъпка 5 на сто.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29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28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) Не се събира такса за: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1. услугата по 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инсталации за тяхното третиране, както и за дейността по тяхното третиране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отношение на имоти, които попадат в райони, където тези услуги не се предоставят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общината.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2. услугата по 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инсталации за тяхното третиране, както и за дейността по тяхното третиране, когато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имотът е незастроен или не се ползва през цялата година и е подадена декларация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образец Приложение №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10б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задълженото лице до 31 октомври на предходната година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общината по местонахождението на имота.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3. услугата по 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инсталации за тяхното третиране, когато задължените лица са сключили договор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обслужване с лица, получили регистрационен документ по Закона за управление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отпадъците за събиране и транспортиране на битовите отпадъци до съответните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съоръжения и инсталации, и са подали декларация по образец Приложение №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10в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до 31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октомври на предходната година в общината.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Създава се ново Приложение №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10б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към чл. 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28, т. 2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„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по чл. 10, ал. 28, т. 2 от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освобождаване от такса за услугата по събиране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 транспортиране на битови отпадъци до съоръжения и инсталации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тяхното третиране, както и за дейността по тяхното третиране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“ в следния вид: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“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 №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10б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към чл.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10, ал. 28, т. 2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(Нов, приет с Решение № .............. от ....................... г.)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вх.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№............./................20.... г.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</w:t>
      </w: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 чл. 10, ал. 28, т. 2 от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освобождаване от такса за услугата по събиране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 транспортиране на битови отпадъци до съоръжения и инсталации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тяхното третиране, както и за дейността по тяхното третиране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от.......................................................................................................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 / ЛНЧ или осигурителен номер за чужд гражданин / БУЛСТАТ........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дрес............................................................................................................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местонахождението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рез………………………………………………..………………………………….…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/трите имена на представителя или пълномощника/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ЕГН.................., пълномощно с рег. №............ от ..........., заверено от 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от.......................................................................................................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 / ЛНЧ или осигурителен номер за чужд гражданин / БУЛСТАТ.......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местонахождението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рез………………………………………………..………………………………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…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/трите имена на представителя или пълномощника/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ЕГН...................., пълномощно с рег. №............ от ..........., заверено от 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от.......................................................................................................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ЕГН/ЛНЧ или осигурителен номер за чужд гражданин / БУЛСТАТ...........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местонахождението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рез………………………………………………..………………………………….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/трите имена на представителя или пълномощника/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ЕГН..................., пълномощно с рег. №............ от ..........., заверено от 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от.......................................................................................................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ЕГН/ЛНЧ или осигурителен номер за чужд гражданин / БУЛСТАТ...................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местонахождението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рез………………………………………………..………………………………….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/трите имена на представителя или пълномощника/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ЕГН............., пълномощно с рег. №........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 от 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...., заверено от 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ДЕКЛАРИРАМ/E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Настоящата декларация подавам в качеството си на задължено за такса битови отпадъци лице за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недвижим имот, като декларирам, че същия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/вярното се подчертава/: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няма да се ползва през цялата …………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…..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….. година.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 незастроен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мотът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 партиден номер..................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..,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представляващ................................................  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находящ се в гр./с.................................ул................................................№.....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Декларирам следните обстоятелства: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Запознат съм с правомощията на органите по приходите в изпълнение на служебните си задължения да извършват проверки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декларираните от мен обстоятелства, както и с обстоятелството, че съм длъжен да оказвам съдействие за изпълнение на служебните им задължения.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 Във връзка с горното съм запознат, че в течение на годината се извършват проверки, които могат да се базират и на информация за ползваните през текущата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година услуги на ВиК, електроразпределително дружество и др., във връзка с което предоставям изричното си съгласие органите по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приходите  при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поискване да получат информация от съответното експлоатационно дружество за имота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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З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апознат съм, че при констатирано ползване на имота, таксата се събира в годишен размер, ведно с начислените лихви по Закона за лихвите върху данъци,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такси и други подобни държавни вземания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Декларацията се подава в срок: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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до 31 октомври на предходната година в общината по местонахождението на имота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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двумесечен срок от придобиване на правото на собственост, респ. учредяване на правото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управление/право на ползване/ концесия, в случаите, в които това е станало след 31 октомври или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 течение на текущата годината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деклариране на неверни данни се носи наказателна отговорност по 313 от НК и административнонаказателна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отговорност по чл. 123, ал. 4 от ЗМДТ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Приложение: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ълномощно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рег. № .......... от ........... г.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Дата.....................................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Подпис на деклараторите: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1.......................................................................................................................................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</w:t>
      </w: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........................................................................................................................</w:t>
      </w: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......................................................................................................................</w:t>
      </w: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adjustRightInd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4....................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.................................................................................................................”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Създава се ново Приложение №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10в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към чл. 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28, т. 3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„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т. 3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 за освобождаване от такса за услугата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инсталации за тяхното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третиране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“ в</w:t>
      </w:r>
      <w:proofErr w:type="gramEnd"/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следния вид:</w:t>
      </w:r>
    </w:p>
    <w:p w:rsid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4A29E0" w:rsidRPr="00AE09A9" w:rsidRDefault="004A29E0" w:rsidP="00AE09A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“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 №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10в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към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т. 3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(Нов, приет с Решение № .............. от ....................... г.)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вх.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№............./................20.... г.   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ДЕКЛАРАЦИЯ</w:t>
      </w: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т. 3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 за освобождаване от такса за услугата по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събиране и транспортиране на битови отпадъци до съоръжения 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инсталации за тяхното третиране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(наименование на предприятието или собствено, бащино и фамилно име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 / ЛНЧ или осигурителен номер за чужд гражданин / БУЛСТАТ.........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дрес..................................................................................................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(седалище на предприятието или адрес на местонахождението на лицето)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рез……………………………………………..………………………………….…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/трите имена на представителя или пълномощника/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с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ЕГН......................, пълномощно с рег. №............ от ..........., заверено от 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ДЕКЛАРИРАМ</w:t>
      </w:r>
    </w:p>
    <w:p w:rsidR="00AE09A9" w:rsidRPr="00AE09A9" w:rsidRDefault="00AE09A9" w:rsidP="00AE09A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Настоящата декларация подавам в качеството си на задължено за такса битови отпадъци лице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/вярното се подчертава/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собственик на недвижим имот;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лице с учредено вещно право на ползване;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лице с предоставено право на управление върху държавен/общински имот;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-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концесионер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мотът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 партиден номер.....................................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..,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представляващ................................................  ...............................................................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находящ се в гр./с.................................................ул..........................................................№.....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Декларирам, че в качеството ми на задължено за такса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за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битови отпадъци лице по смисъла на ЗМДТ съм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страна по сключен договор за обслужване с лица, получили регистрационен документ по Закона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управление на отпадъците за събиране и транспортиране на битовите отпадъци до съответните съоръжения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инсталации, като в предмета на договора попада и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посочения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имот от настоящата декларация.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Декларирам, че съм запознат с правомощията на органите по приходите при Община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изпълнение на служебните си задължения да извършват проверки на декларираните от мен обстоятелства,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както и с обстоятелството, че съм длъжен да оказвам съдействие за изпълнение на служебните им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задължения.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Декларирам, че съм запознат, че при поискване съм длъжен да предоставя копия от двустранно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подписани протоколи във връзка с извършените по договора услуги.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Декларирам, че съм запознат с изискването да уведомя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общинската данъчна служба при община 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във всеки случай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прекратяване действието на сключения договор, като във всеки случай на прекратяване дължа такса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сметосъбиране и сметоизвозване от началото на месеца, следващ месеца на прекратяване действието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договора.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Декларирам, че съм запознат с обстоятелството, че настоящата декларация се подава до 31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октомври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предходната година и действа за следващата календарна година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 деклариране на неверни данни се носи наказателна отговорност по 313 от НК и административнонаказателна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отговорност по чл. 123, ал. 4 от ЗМДТ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Приложение: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ълномощно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рег. № .......... от ........... г., Договор № ............... от.............г.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Дата.....................................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Подпис на декларатор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09A9" w:rsidRPr="00AE09A9" w:rsidRDefault="00AE09A9" w:rsidP="00AE09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..............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...................................................................................................................”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29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Чл.10(29)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течение на годината за обстоятелствата, декларирани по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се извършват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проверки, които могат да се базират и на информация за ползваните през текущата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година услуги на ВиК, електроразпределително дружество и др. При констатирано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ползване на имота, таксата се събира в годишен размер. При прекратяване на договора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ал.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т. 3, такса се дължи от началото на месеца, следващ месеца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прекратяването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33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30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Чл.10(30)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 се събира такса за битови отпадъци за услугите, предоставени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молитвени домове, храмове и манастири, в които се извършва богослужебна дейност от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законно регистрираните вероизповедания в страната, заедно с поземлените имоти,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върху които са построени.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34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31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Чл.10(31)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Освобождаването е при условие, че имотите не се ползват със стопанска цел,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несвързана с пряката им богослужебна дейност.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32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Чл.10(32)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Общинският съвет може със свое решение да освобождава отделни категории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лица изцяло или частично от заплащане на такса за битови отпадъци.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§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36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33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Чл.10(33)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Декларациите по този раздел могат да се подават и по електронен път по реда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 Данъчно-осигурителния процесуален кодекс.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§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37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Създава се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 чл. 10 нова ал. 34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Чл.10(34) 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(в сила от 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bg-BG" w:eastAsia="zh-CN"/>
        </w:rPr>
        <w:t>01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.0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bg-BG" w:eastAsia="zh-CN"/>
        </w:rPr>
        <w:t>1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.202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bg-BG" w:eastAsia="zh-CN"/>
        </w:rPr>
        <w:t>7</w:t>
      </w:r>
      <w:r w:rsidRPr="00AE09A9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г.)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Задължените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физически лица имат право на отстъпка в размер 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35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% от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такса за битови отпадъци в частта от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компонента по чл. 62, т. 1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от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ЗМДТ-събиране и транспортиране на битови отпадъци до съоръжения и инсталации за тяхното третиране,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следващата календарна година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за имот основно жилище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случай, че са събрали и предали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общински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пункт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/площадка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разделно събиране на </w:t>
      </w:r>
      <w:proofErr w:type="gramStart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отпадъци  количество</w:t>
      </w:r>
      <w:proofErr w:type="gramEnd"/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над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25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0 кг.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ластмаса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,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хартия,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и/или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стъкло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 ползване на отстъпката, задължените физически лица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представят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срок до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01 декември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настоящата година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в общинската данъчна служба при община Куклен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доказателства за извършеното предаване. 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§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38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Създава се нов § 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6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Преходни и Заключителни разпоредби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§ 1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 xml:space="preserve">6.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Задължените лица, които са придобили право на собственост, респ. право на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управление/право на ползване/концесия върху недвижими имот преди влизане в сила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на настоящата наредба, подават декларациите по чл. 1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0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, ал.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 в срок до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31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12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5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lastRenderedPageBreak/>
        <w:t xml:space="preserve">§ 39.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Създава се нов §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17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Преходни и Заключителни разпоредби със следния текст: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§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 xml:space="preserve">17.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за изменение и допълнение 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аредба № 10 за определянето и администрирането на местните такси и цени на услуги в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о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бщина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К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>уклен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,</w:t>
      </w:r>
      <w:r w:rsidRPr="00AE0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приета с Решение № …………., взето с Протокол № ………… от ……………. година на Общински съвет Куклен,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</w:t>
      </w:r>
      <w:r w:rsidRPr="00AE09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влиза в сила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три дни от обнародването, а 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разпоредб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>ата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на §</w:t>
      </w:r>
      <w:r w:rsidRPr="00AE09A9">
        <w:rPr>
          <w:rFonts w:ascii="Times New Roman" w:eastAsia="SimSun" w:hAnsi="Times New Roman" w:cs="Times New Roman"/>
          <w:bCs/>
          <w:sz w:val="24"/>
          <w:szCs w:val="24"/>
          <w:lang w:val="bg-BG" w:eastAsia="zh-CN"/>
        </w:rPr>
        <w:t xml:space="preserve"> 37 </w:t>
      </w:r>
      <w:r w:rsidRPr="00AE09A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влиза в сила от 01.01.2027 г.</w:t>
      </w: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E09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Вносител: Мария Белчева – Кмет на Община Куклен</w:t>
      </w:r>
      <w:r w:rsidR="004A29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(П)</w:t>
      </w:r>
      <w:bookmarkStart w:id="0" w:name="_GoBack"/>
      <w:bookmarkEnd w:id="0"/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Default="008234B0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Съгласували: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Христо Божинов – Зам.-кмет на Община Куклен 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P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Мария Ковачева – Директор на </w:t>
      </w:r>
      <w:r w:rsidRPr="008234B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Дирекция АПИО, ФСД и МДТ </w:t>
      </w: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Мариана Ганева – Секретар на Община Куклен-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Гергана Самуилова – Гл. счетоводител 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– (П)</w:t>
      </w:r>
    </w:p>
    <w:p w:rsidR="00AE09A9" w:rsidRDefault="008234B0" w:rsidP="002907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8234B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Несрин Халил – Гл</w:t>
      </w: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.</w:t>
      </w:r>
      <w:r w:rsidRPr="008234B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експерт в Дирекция АПИО, ФСД и МДТ </w:t>
      </w: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Ирен Чернева – Специалист МДТ в </w:t>
      </w:r>
      <w:r w:rsidRPr="008234B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Дирекция АПИО, ФСД и МДТ</w:t>
      </w: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Мария Генова – Гл. юрисконсулт 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Деница Кметова – Мехмед - Директор на </w:t>
      </w:r>
      <w:r w:rsidRPr="008234B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Дирекция</w:t>
      </w: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УТС, ПП, ООС, СП, ХД, ОС, ТТ, ОМПС и ГР 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Стойна Згурова – Младши експерт в отдел ПП, ООС, СП, и ХД –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Петър Георгиев – Ст. експерт в отдел ОС, ТТ, ОМПС и ГР – 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(П)</w:t>
      </w:r>
    </w:p>
    <w:p w:rsidR="008234B0" w:rsidRDefault="008234B0" w:rsidP="008234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Веска Терзиева – Ръководител дейност Чистота – </w:t>
      </w:r>
      <w:r w:rsidR="004A29E0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4A29E0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П)</w:t>
      </w:r>
    </w:p>
    <w:p w:rsidR="008234B0" w:rsidRDefault="008234B0" w:rsidP="008234B0">
      <w:pPr>
        <w:pStyle w:val="ListParagraph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8234B0" w:rsidRPr="008234B0" w:rsidRDefault="008234B0" w:rsidP="008234B0">
      <w:pPr>
        <w:pStyle w:val="ListParagraph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AE09A9" w:rsidRPr="00AE09A9" w:rsidRDefault="00AE09A9" w:rsidP="00AE09A9">
      <w:pPr>
        <w:spacing w:after="0" w:line="240" w:lineRule="auto"/>
        <w:rPr>
          <w:rFonts w:ascii="SimSun" w:eastAsia="SimSun" w:hAnsi="SimSun" w:cs="SimSun"/>
          <w:sz w:val="24"/>
          <w:szCs w:val="24"/>
          <w:lang w:eastAsia="zh-CN"/>
        </w:rPr>
      </w:pPr>
    </w:p>
    <w:p w:rsidR="00751392" w:rsidRDefault="00751392"/>
    <w:sectPr w:rsidR="007513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3107B"/>
    <w:multiLevelType w:val="singleLevel"/>
    <w:tmpl w:val="87E3107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2B1757F0"/>
    <w:multiLevelType w:val="hybridMultilevel"/>
    <w:tmpl w:val="5C74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4AD38"/>
    <w:multiLevelType w:val="singleLevel"/>
    <w:tmpl w:val="5954AD3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6F888038"/>
    <w:multiLevelType w:val="singleLevel"/>
    <w:tmpl w:val="6F88803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7E360782"/>
    <w:multiLevelType w:val="singleLevel"/>
    <w:tmpl w:val="7E360782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31"/>
    <w:rsid w:val="004A29E0"/>
    <w:rsid w:val="00583A5D"/>
    <w:rsid w:val="00730A7B"/>
    <w:rsid w:val="0074100D"/>
    <w:rsid w:val="00751392"/>
    <w:rsid w:val="00753431"/>
    <w:rsid w:val="008234B0"/>
    <w:rsid w:val="00863E90"/>
    <w:rsid w:val="00972151"/>
    <w:rsid w:val="00A70D61"/>
    <w:rsid w:val="00AE09A9"/>
    <w:rsid w:val="00C42324"/>
    <w:rsid w:val="00D240F9"/>
    <w:rsid w:val="00D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5004"/>
  <w15:chartTrackingRefBased/>
  <w15:docId w15:val="{82A6DFAA-9249-4FAC-BD00-D8F01B40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72151"/>
  </w:style>
  <w:style w:type="paragraph" w:customStyle="1" w:styleId="Default">
    <w:name w:val="Default"/>
    <w:qFormat/>
    <w:rsid w:val="009721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90"/>
    <w:rPr>
      <w:rFonts w:ascii="Segoe U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AE09A9"/>
  </w:style>
  <w:style w:type="paragraph" w:styleId="ListParagraph">
    <w:name w:val="List Paragraph"/>
    <w:basedOn w:val="Normal"/>
    <w:uiPriority w:val="34"/>
    <w:qFormat/>
    <w:rsid w:val="0082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Генова</dc:creator>
  <cp:keywords/>
  <dc:description/>
  <cp:lastModifiedBy>Мария Генова</cp:lastModifiedBy>
  <cp:revision>11</cp:revision>
  <cp:lastPrinted>2025-10-31T06:58:00Z</cp:lastPrinted>
  <dcterms:created xsi:type="dcterms:W3CDTF">2025-10-22T07:02:00Z</dcterms:created>
  <dcterms:modified xsi:type="dcterms:W3CDTF">2025-10-31T06:59:00Z</dcterms:modified>
</cp:coreProperties>
</file>