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4EF" w:rsidRPr="000804EF" w:rsidRDefault="000804EF" w:rsidP="000804EF">
      <w:pPr>
        <w:jc w:val="center"/>
        <w:rPr>
          <w:rFonts w:eastAsia="Calibri"/>
          <w:b/>
        </w:rPr>
      </w:pPr>
      <w:r w:rsidRPr="000804EF">
        <w:rPr>
          <w:rFonts w:eastAsia="Calibri"/>
          <w:b/>
        </w:rPr>
        <w:t>МОТИВИ</w:t>
      </w:r>
    </w:p>
    <w:p w:rsidR="000804EF" w:rsidRPr="000804EF" w:rsidRDefault="000804EF" w:rsidP="000804EF">
      <w:pPr>
        <w:jc w:val="center"/>
        <w:rPr>
          <w:rFonts w:eastAsia="Calibri"/>
          <w:b/>
        </w:rPr>
      </w:pPr>
    </w:p>
    <w:p w:rsidR="000804EF" w:rsidRPr="00725E98" w:rsidRDefault="000804EF" w:rsidP="000804EF">
      <w:pPr>
        <w:jc w:val="center"/>
        <w:rPr>
          <w:rFonts w:eastAsia="MS Gothic"/>
          <w:b/>
        </w:rPr>
      </w:pPr>
      <w:r w:rsidRPr="000804EF">
        <w:rPr>
          <w:rFonts w:eastAsia="Calibri"/>
          <w:b/>
        </w:rPr>
        <w:t xml:space="preserve">към Проект на </w:t>
      </w:r>
      <w:r w:rsidR="00E90736">
        <w:rPr>
          <w:rFonts w:eastAsia="Calibri"/>
          <w:b/>
        </w:rPr>
        <w:t xml:space="preserve">Наредба № </w:t>
      </w:r>
      <w:r w:rsidR="00725E98" w:rsidRPr="00725E98">
        <w:rPr>
          <w:rFonts w:eastAsia="Times New Roman"/>
          <w:b/>
        </w:rPr>
        <w:t xml:space="preserve"> 16 </w:t>
      </w:r>
      <w:r w:rsidR="00725E98" w:rsidRPr="00725E98">
        <w:rPr>
          <w:b/>
        </w:rPr>
        <w:t xml:space="preserve">за условията и реда за упражняване на правата на собственост на община Две могили в търговски дружества с общинско участие в капитала и за участието на общината в граждански дружества и за сключване на договори за съвместна дейност на Община </w:t>
      </w:r>
      <w:r w:rsidR="00725E98" w:rsidRPr="00725E98">
        <w:rPr>
          <w:b/>
          <w:lang w:val="ru-RU"/>
        </w:rPr>
        <w:t>Две могили, Област Русе</w:t>
      </w:r>
    </w:p>
    <w:p w:rsidR="000804EF" w:rsidRPr="00725E98" w:rsidRDefault="000804EF" w:rsidP="000804EF">
      <w:pPr>
        <w:ind w:firstLine="709"/>
        <w:rPr>
          <w:rFonts w:eastAsia="Times New Roman"/>
          <w:b/>
          <w:lang w:eastAsia="bg-BG"/>
        </w:rPr>
      </w:pPr>
    </w:p>
    <w:p w:rsidR="000804EF" w:rsidRPr="00725E98" w:rsidRDefault="000804EF" w:rsidP="00725E98">
      <w:pPr>
        <w:spacing w:line="320" w:lineRule="exact"/>
        <w:ind w:firstLine="708"/>
        <w:rPr>
          <w:rFonts w:eastAsia="Calibri"/>
          <w:b/>
        </w:rPr>
      </w:pPr>
      <w:r w:rsidRPr="000804EF">
        <w:rPr>
          <w:rFonts w:eastAsia="Times New Roman"/>
          <w:b/>
          <w:lang w:eastAsia="bg-BG"/>
        </w:rPr>
        <w:t xml:space="preserve">Причини, налагащи приемането на </w:t>
      </w:r>
      <w:r w:rsidRPr="000804EF">
        <w:rPr>
          <w:rFonts w:eastAsia="Calibri"/>
          <w:b/>
        </w:rPr>
        <w:t xml:space="preserve">Проект на </w:t>
      </w:r>
      <w:r w:rsidR="00725E98">
        <w:rPr>
          <w:rFonts w:eastAsia="Calibri"/>
          <w:b/>
        </w:rPr>
        <w:t>Наредба №</w:t>
      </w:r>
      <w:r w:rsidR="00725E98" w:rsidRPr="00725E98">
        <w:rPr>
          <w:rFonts w:eastAsia="Times New Roman"/>
          <w:b/>
        </w:rPr>
        <w:t xml:space="preserve"> 16 </w:t>
      </w:r>
      <w:r w:rsidR="00725E98" w:rsidRPr="00725E98">
        <w:rPr>
          <w:b/>
        </w:rPr>
        <w:t xml:space="preserve">за условията и реда за упражняване на правата на собственост на </w:t>
      </w:r>
      <w:r w:rsidR="00337F9F" w:rsidRPr="00725E98">
        <w:rPr>
          <w:b/>
        </w:rPr>
        <w:t xml:space="preserve">Община </w:t>
      </w:r>
      <w:r w:rsidR="00725E98" w:rsidRPr="00725E98">
        <w:rPr>
          <w:b/>
        </w:rPr>
        <w:t xml:space="preserve">Две могили в търговски дружества с общинско участие в капитала и за участието на общината в граждански дружества и за сключване на договори за съвместна дейност на Община </w:t>
      </w:r>
      <w:r w:rsidR="00725E98" w:rsidRPr="00725E98">
        <w:rPr>
          <w:b/>
          <w:lang w:val="ru-RU"/>
        </w:rPr>
        <w:t>Две могили, Област Русе</w:t>
      </w:r>
      <w:r w:rsidRPr="00725E98">
        <w:rPr>
          <w:rFonts w:eastAsia="Calibri"/>
          <w:b/>
        </w:rPr>
        <w:t>:</w:t>
      </w:r>
    </w:p>
    <w:p w:rsidR="00E24D88" w:rsidRPr="00725E98" w:rsidRDefault="00E24D88" w:rsidP="000804EF">
      <w:pPr>
        <w:spacing w:line="320" w:lineRule="exact"/>
        <w:ind w:firstLine="1134"/>
        <w:rPr>
          <w:rFonts w:eastAsia="Calibri"/>
          <w:b/>
        </w:rPr>
      </w:pPr>
    </w:p>
    <w:p w:rsidR="00337F9F" w:rsidRDefault="00725E98" w:rsidP="00337F9F">
      <w:pPr>
        <w:spacing w:line="320" w:lineRule="exact"/>
        <w:ind w:firstLine="1134"/>
        <w:rPr>
          <w:rFonts w:eastAsia="Calibri"/>
        </w:rPr>
      </w:pPr>
      <w:r w:rsidRPr="00725E98">
        <w:rPr>
          <w:rFonts w:eastAsia="Calibri"/>
        </w:rPr>
        <w:t xml:space="preserve">С </w:t>
      </w:r>
      <w:r w:rsidRPr="00725E98">
        <w:rPr>
          <w:szCs w:val="22"/>
          <w:lang w:val="ru-RU"/>
        </w:rPr>
        <w:t xml:space="preserve">Решение № </w:t>
      </w:r>
      <w:r w:rsidRPr="00725E98">
        <w:rPr>
          <w:szCs w:val="22"/>
        </w:rPr>
        <w:t xml:space="preserve">618 </w:t>
      </w:r>
      <w:r w:rsidRPr="00725E98">
        <w:rPr>
          <w:szCs w:val="22"/>
          <w:lang w:val="ru-RU"/>
        </w:rPr>
        <w:t xml:space="preserve">по Протокол № </w:t>
      </w:r>
      <w:r w:rsidRPr="00725E98">
        <w:rPr>
          <w:szCs w:val="22"/>
        </w:rPr>
        <w:t>38</w:t>
      </w:r>
      <w:r w:rsidRPr="00725E98">
        <w:rPr>
          <w:szCs w:val="22"/>
          <w:lang w:val="ru-RU"/>
        </w:rPr>
        <w:t>/</w:t>
      </w:r>
      <w:r w:rsidRPr="00725E98">
        <w:rPr>
          <w:szCs w:val="22"/>
        </w:rPr>
        <w:t>25.04.</w:t>
      </w:r>
      <w:r w:rsidRPr="00725E98">
        <w:rPr>
          <w:szCs w:val="22"/>
          <w:lang w:val="ru-RU"/>
        </w:rPr>
        <w:t>2014 г.</w:t>
      </w:r>
      <w:r w:rsidRPr="00725E98">
        <w:rPr>
          <w:rFonts w:eastAsia="Calibri"/>
        </w:rPr>
        <w:t xml:space="preserve"> на Общински съвет </w:t>
      </w:r>
      <w:r>
        <w:rPr>
          <w:rFonts w:eastAsia="Calibri"/>
        </w:rPr>
        <w:t>Две могили</w:t>
      </w:r>
      <w:r w:rsidRPr="00725E98">
        <w:rPr>
          <w:rFonts w:eastAsia="Calibri"/>
        </w:rPr>
        <w:t xml:space="preserve"> е приета Наредба № </w:t>
      </w:r>
      <w:r w:rsidRPr="00725E98">
        <w:rPr>
          <w:rFonts w:eastAsia="Times New Roman"/>
        </w:rPr>
        <w:t xml:space="preserve">16 </w:t>
      </w:r>
      <w:r w:rsidRPr="00725E98">
        <w:t xml:space="preserve">за условията и реда за упражняване на правата на собственост на община Две могили в търговски дружества с общинско участие в капитала и за участието на общината в граждански дружества и за сключване на договори за съвместна дейност на Община </w:t>
      </w:r>
      <w:r w:rsidRPr="00725E98">
        <w:rPr>
          <w:lang w:val="ru-RU"/>
        </w:rPr>
        <w:t>Две могили, Област Русе</w:t>
      </w:r>
      <w:r w:rsidRPr="00725E98">
        <w:rPr>
          <w:rFonts w:eastAsia="Calibri"/>
        </w:rPr>
        <w:t>. Цитираната наредба е изменяна и допълвана през годините като последното измене</w:t>
      </w:r>
      <w:r>
        <w:rPr>
          <w:rFonts w:eastAsia="Calibri"/>
        </w:rPr>
        <w:t>ние и допълнение е с Решение № 378 по Протокол № 26 от 25.07.2025</w:t>
      </w:r>
      <w:r w:rsidRPr="00725E98">
        <w:rPr>
          <w:rFonts w:eastAsia="Calibri"/>
        </w:rPr>
        <w:t xml:space="preserve"> г. на Общински съвет </w:t>
      </w:r>
      <w:r>
        <w:rPr>
          <w:rFonts w:eastAsia="Calibri"/>
        </w:rPr>
        <w:t>Две могили</w:t>
      </w:r>
      <w:r w:rsidR="00EF5E74">
        <w:rPr>
          <w:rFonts w:eastAsia="Calibri"/>
        </w:rPr>
        <w:t xml:space="preserve"> с цел привеждане в съответствие на разпоредбите й със Закона за въвеждане на еврото в Република България от 01.01.2026 г</w:t>
      </w:r>
      <w:r w:rsidRPr="00725E98">
        <w:rPr>
          <w:rFonts w:eastAsia="Calibri"/>
        </w:rPr>
        <w:t xml:space="preserve">. Наредбата урежда редът за осъществяване на стопанската дейност на Община </w:t>
      </w:r>
      <w:r>
        <w:rPr>
          <w:rFonts w:eastAsia="Calibri"/>
        </w:rPr>
        <w:t>Две могили</w:t>
      </w:r>
      <w:r w:rsidRPr="00725E98">
        <w:rPr>
          <w:rFonts w:eastAsia="Calibri"/>
        </w:rPr>
        <w:t xml:space="preserve"> чрез търговски дружества с общинско участие в капитал</w:t>
      </w:r>
      <w:r w:rsidR="00995F2D">
        <w:rPr>
          <w:rFonts w:eastAsia="Calibri"/>
        </w:rPr>
        <w:t>а или чрез граждански дружества</w:t>
      </w:r>
      <w:r w:rsidRPr="00725E98">
        <w:rPr>
          <w:rFonts w:eastAsia="Calibri"/>
        </w:rPr>
        <w:t>. В Държавен вестник бр. 79 от 08.10.2019 г., беше обнародван Закона за публичните предприятия /ЗПП/, изм. с ДВ бр. 85 от 02.10.2020 г. С приемането на закона се въведе изискване за разработване на държавна политика в областта на публичните предприятия и механизъм за определяне на конкретни цели (финансови и нефинансови), която се приема от Министерския съвет. Политиката съдържа обосновка на причините държавата да притежава участие в публичните предприятия и целите, които си поставя това участие, ролята на държавата в ръководството на публичните предприятия, изпълнението на политиката, както и ролята и отговорностите на министрите, упражняващи правата на държавата и другите държавни организа</w:t>
      </w:r>
      <w:r w:rsidR="00340023">
        <w:rPr>
          <w:rFonts w:eastAsia="Calibri"/>
        </w:rPr>
        <w:t xml:space="preserve">ции, участващи в изпълнението. </w:t>
      </w:r>
      <w:r w:rsidRPr="00725E98">
        <w:rPr>
          <w:rFonts w:eastAsia="Calibri"/>
        </w:rPr>
        <w:t>Съгласно чл. 66, ал. 1 от Правилника за прилагане на Закона за публичните предприятия политиката за участието на общината в общинските публични предприятия се разработва и приема от съответния общински съвет и се оповестява на интернет страницата на общината. Общинският съвет определя съдържанието на общинската политика в съответствие с чл. 5, ал. 2 от Правилника така, че чрез нея да информира обществеността за целите, поставени пред об</w:t>
      </w:r>
      <w:r w:rsidR="006A6E20">
        <w:rPr>
          <w:rFonts w:eastAsia="Calibri"/>
        </w:rPr>
        <w:t xml:space="preserve">щинските публични предприятия. </w:t>
      </w:r>
      <w:r w:rsidRPr="00725E98">
        <w:rPr>
          <w:rFonts w:eastAsia="Calibri"/>
        </w:rPr>
        <w:t>В чл. 2, ал. 1 от ЗПП се въведе нормативна дефиниция на понятието публич</w:t>
      </w:r>
      <w:r w:rsidR="00340023">
        <w:rPr>
          <w:rFonts w:eastAsia="Calibri"/>
        </w:rPr>
        <w:t xml:space="preserve">ни предприятия, съгласно която </w:t>
      </w:r>
      <w:r w:rsidRPr="00725E98">
        <w:rPr>
          <w:rFonts w:eastAsia="Calibri"/>
        </w:rPr>
        <w:t xml:space="preserve">„публичните предприятия са търговски дружества с над 50 на сто държавно/общинско участие в капитала или дъщерни дружества на такива търговски дружества, ако чрез тях държавата/общината контролира повече от 50 на сто от дяловете/акциите с право на глас или по друг начин упражнява доминиращо влияние“. Тези дружества се създават и управляват в интерес на гражданите и обществото с цел постигане на максимална стойност за обществото чрез ефективно разпределение на ресурсите, когато е необходимо да се елиминират съществуващи пазарни дефекти; да се предоставят стоки или услуги от стратегическо значение или такива, </w:t>
      </w:r>
      <w:r w:rsidRPr="00725E98">
        <w:rPr>
          <w:rFonts w:eastAsia="Calibri"/>
        </w:rPr>
        <w:lastRenderedPageBreak/>
        <w:t xml:space="preserve">свързани с националната сигурност или развитие или да се управлява стратегическо за държавата/общината имущество. Съгласно чл. 3 от ЗПП „Органите на местното самоуправление и общинските публични предприятия прилагат съответно разпоредбите на глави втора, пета, шеста и седма“, което означава, че е предвидено ограничено прилагане на закона по отношение на общинските публични предприятия, с оглед на това, да не се нарушават правата на общините за местно самоуправление. С Постановление на Министерски съвет № 85 от 30.04.2020 г., беше приет и Правилник за прилагане на Закона за публичните предприятия /ППЗПП/, </w:t>
      </w:r>
      <w:proofErr w:type="spellStart"/>
      <w:r w:rsidRPr="00725E98">
        <w:rPr>
          <w:rFonts w:eastAsia="Calibri"/>
        </w:rPr>
        <w:t>об</w:t>
      </w:r>
      <w:r>
        <w:rPr>
          <w:rFonts w:eastAsia="Calibri"/>
        </w:rPr>
        <w:t>н</w:t>
      </w:r>
      <w:proofErr w:type="spellEnd"/>
      <w:r>
        <w:rPr>
          <w:rFonts w:eastAsia="Calibri"/>
        </w:rPr>
        <w:t>. в ДВ бр. 40 от 05.05.2020 г.</w:t>
      </w:r>
      <w:r w:rsidRPr="00725E98">
        <w:rPr>
          <w:rFonts w:eastAsia="Calibri"/>
        </w:rPr>
        <w:t xml:space="preserve"> В чл. 1, ал. 2 от Правилника е предвидено, че „органите на местното самоуправление и общинските публични предприятия прилагат разпоредбите на глава осма от Правилника“. Във връзка с горепосочените обстоятелства и настъпилите законодателни промени беше извършен цялостен преглед на разпоредбите на сега действащата Наредба № </w:t>
      </w:r>
      <w:r>
        <w:rPr>
          <w:rFonts w:eastAsia="Calibri"/>
        </w:rPr>
        <w:t xml:space="preserve">16 </w:t>
      </w:r>
      <w:r w:rsidRPr="00725E98">
        <w:t xml:space="preserve">за условията и реда за упражняване на правата на собственост на община Две могили в търговски дружества с общинско участие в капитала и за участието на общината в граждански дружества и за сключване на договори за съвместна дейност на Община </w:t>
      </w:r>
      <w:r w:rsidRPr="00725E98">
        <w:rPr>
          <w:lang w:val="ru-RU"/>
        </w:rPr>
        <w:t>Две могили, Област Русе</w:t>
      </w:r>
      <w:r w:rsidRPr="00725E98">
        <w:rPr>
          <w:rFonts w:eastAsia="Calibri"/>
        </w:rPr>
        <w:t xml:space="preserve">. Вследствие на това се установи, </w:t>
      </w:r>
      <w:r>
        <w:rPr>
          <w:rFonts w:eastAsia="Calibri"/>
        </w:rPr>
        <w:t xml:space="preserve">че </w:t>
      </w:r>
      <w:r w:rsidRPr="00725E98">
        <w:rPr>
          <w:rFonts w:eastAsia="Calibri"/>
        </w:rPr>
        <w:t>сега</w:t>
      </w:r>
      <w:r w:rsidR="00337F9F">
        <w:rPr>
          <w:rFonts w:eastAsia="Calibri"/>
        </w:rPr>
        <w:t xml:space="preserve"> </w:t>
      </w:r>
      <w:r w:rsidRPr="00725E98">
        <w:rPr>
          <w:rFonts w:eastAsia="Calibri"/>
        </w:rPr>
        <w:t>действащата наредба не е актуална и не е приведена в съответствие с изискванията на</w:t>
      </w:r>
      <w:r>
        <w:rPr>
          <w:rFonts w:eastAsia="Calibri"/>
        </w:rPr>
        <w:t xml:space="preserve"> нормативни актове от по-висока степен и по-точно със</w:t>
      </w:r>
      <w:r w:rsidRPr="00725E98">
        <w:rPr>
          <w:rFonts w:eastAsia="Calibri"/>
        </w:rPr>
        <w:t xml:space="preserve"> Закона за публичните предприятия. Това създава затруднения по отношение на прилагането ѝ - както за общинската администрация, така и за гражданите и представителите на бизнеса. </w:t>
      </w:r>
      <w:r w:rsidR="00337F9F">
        <w:rPr>
          <w:rFonts w:eastAsia="Calibri"/>
        </w:rPr>
        <w:t xml:space="preserve">В този смисъл </w:t>
      </w:r>
      <w:r w:rsidR="00337F9F">
        <w:rPr>
          <w:shd w:val="clear" w:color="auto" w:fill="FFFFFF"/>
        </w:rPr>
        <w:t>са и направените препоръки от Сметна палата</w:t>
      </w:r>
      <w:r w:rsidR="00337F9F">
        <w:t xml:space="preserve"> с Одитен доклад № 0200301624 за извършен одит за съответствие при възлагане на обществените поръчки и при управлението и разпореждането с общинско имущество на община Две могили, област Русе за периода от 01.01.2022 г. до 31.12.2023 г. с вх. № 3264 от 18.07.2025 г., изпратен и в Общински съвет Две могили. Поради причините, изложени дотук, бе изготвен настоящия проект на нова </w:t>
      </w:r>
      <w:r w:rsidR="00337F9F" w:rsidRPr="00725E98">
        <w:rPr>
          <w:rFonts w:eastAsia="Calibri"/>
        </w:rPr>
        <w:t xml:space="preserve">Наредба № </w:t>
      </w:r>
      <w:r w:rsidR="00337F9F" w:rsidRPr="00725E98">
        <w:rPr>
          <w:rFonts w:eastAsia="Times New Roman"/>
        </w:rPr>
        <w:t xml:space="preserve">16 </w:t>
      </w:r>
      <w:r w:rsidR="00337F9F" w:rsidRPr="00725E98">
        <w:t xml:space="preserve">за условията и реда за упражняване на правата на собственост на община Две могили в търговски дружества с общинско участие в капитала и за участието на общината в граждански дружества и за сключване на договори за съвместна дейност на Община </w:t>
      </w:r>
      <w:r w:rsidR="00337F9F" w:rsidRPr="00725E98">
        <w:rPr>
          <w:lang w:val="ru-RU"/>
        </w:rPr>
        <w:t>Две могили, Област Русе</w:t>
      </w:r>
      <w:r w:rsidR="00337F9F">
        <w:t xml:space="preserve">. </w:t>
      </w:r>
      <w:r w:rsidRPr="00725E98">
        <w:rPr>
          <w:rFonts w:eastAsia="Calibri"/>
        </w:rPr>
        <w:t>С цел процесуална и правна икономия се изисква актуализиране и адаптиране на разпоредбите от Наредбата със съществуващот</w:t>
      </w:r>
      <w:r w:rsidR="00AF08FC">
        <w:rPr>
          <w:rFonts w:eastAsia="Calibri"/>
        </w:rPr>
        <w:t xml:space="preserve">о към момента законодателство. </w:t>
      </w:r>
      <w:r w:rsidRPr="00725E98">
        <w:rPr>
          <w:rFonts w:eastAsia="Calibri"/>
        </w:rPr>
        <w:t>С оглед гореизложеното най-удачния вариант беше да се изработи проект за изцяло нова наредба, тъй като промените, които се налага да се направят са важни и многобройни. Решението за изработване на изцяло нова наредба е обусловено от необходимостта за съответствие с действащото законодателство, в това число с правилата за изготвяне на нормативните актове и в частност – установените изисквания за кратка, ясна и точна формулировка на разпоредбите. От предложения проект на нормативен акт отпадат текстове, които са остарели, или противоречат на закона и се добавят нови такива, регламентиращи отношения, които не са уредени със закона. Създават се и нови норми, които са необходими да се въведат във връзка с прилагането на Закона за публичните предприятия и Правилника за прилагането му, както и с новите изменения в Закона за лечебните заведения, които касаят реда за избор на управителни и контролни органи на общинските търговски дружества – лечебни заведения. С оглед приетите изменения в нормативната уредба и създадените нови законови промени, считам, че е необходимо да се приемат адекватни изменения и в подзаконовите нормативни актове, които са свързани с прилагането и изпълнени</w:t>
      </w:r>
      <w:r w:rsidR="00337F9F">
        <w:rPr>
          <w:rFonts w:eastAsia="Calibri"/>
        </w:rPr>
        <w:t xml:space="preserve">ето на разпоредбите на закона. </w:t>
      </w:r>
      <w:r w:rsidRPr="00725E98">
        <w:rPr>
          <w:rFonts w:eastAsia="Calibri"/>
        </w:rPr>
        <w:t xml:space="preserve">Предвид необходимостта от съответствие с действащото законодателство, както и </w:t>
      </w:r>
      <w:r w:rsidR="00337F9F">
        <w:rPr>
          <w:rFonts w:eastAsia="Calibri"/>
        </w:rPr>
        <w:t>с оглед</w:t>
      </w:r>
      <w:r w:rsidRPr="00725E98">
        <w:rPr>
          <w:rFonts w:eastAsia="Calibri"/>
        </w:rPr>
        <w:t xml:space="preserve"> разпоредбата на чл. 11, ал. 1 от ЗНА, се налага отмяна на действащата наредба и приемането на нова съгласно настоящия проект. </w:t>
      </w:r>
    </w:p>
    <w:p w:rsidR="00CA3377" w:rsidRDefault="00CA3377" w:rsidP="00337F9F">
      <w:pPr>
        <w:spacing w:line="320" w:lineRule="exact"/>
        <w:ind w:firstLine="1134"/>
        <w:rPr>
          <w:rFonts w:eastAsia="Calibri"/>
        </w:rPr>
      </w:pPr>
      <w:bookmarkStart w:id="0" w:name="_GoBack"/>
      <w:bookmarkEnd w:id="0"/>
    </w:p>
    <w:p w:rsidR="00337F9F" w:rsidRDefault="00337F9F" w:rsidP="00337F9F">
      <w:pPr>
        <w:spacing w:line="320" w:lineRule="exact"/>
        <w:ind w:firstLine="1134"/>
        <w:rPr>
          <w:rFonts w:eastAsia="Calibri"/>
        </w:rPr>
      </w:pPr>
      <w:r w:rsidRPr="00337F9F">
        <w:rPr>
          <w:rFonts w:eastAsia="Calibri"/>
          <w:b/>
        </w:rPr>
        <w:t>Цели</w:t>
      </w:r>
      <w:r w:rsidR="00725E98" w:rsidRPr="00337F9F">
        <w:rPr>
          <w:rFonts w:eastAsia="Calibri"/>
          <w:b/>
        </w:rPr>
        <w:t>, които се поставят:</w:t>
      </w:r>
      <w:r w:rsidR="00725E98" w:rsidRPr="00725E98">
        <w:rPr>
          <w:rFonts w:eastAsia="Calibri"/>
        </w:rPr>
        <w:t xml:space="preserve"> С приемането на нова Наредба на Общински съвет се цели същата да се приведе в съответствие с изискванията на Закона за публичните предприятия, </w:t>
      </w:r>
      <w:r w:rsidRPr="00725E98">
        <w:rPr>
          <w:rFonts w:eastAsia="Calibri"/>
        </w:rPr>
        <w:t xml:space="preserve">Правилника </w:t>
      </w:r>
      <w:r w:rsidR="00725E98" w:rsidRPr="00725E98">
        <w:rPr>
          <w:rFonts w:eastAsia="Calibri"/>
        </w:rPr>
        <w:t xml:space="preserve">за прилагане на </w:t>
      </w:r>
      <w:r w:rsidRPr="00725E98">
        <w:rPr>
          <w:rFonts w:eastAsia="Calibri"/>
        </w:rPr>
        <w:t xml:space="preserve">Закона </w:t>
      </w:r>
      <w:r w:rsidR="00725E98" w:rsidRPr="00725E98">
        <w:rPr>
          <w:rFonts w:eastAsia="Calibri"/>
        </w:rPr>
        <w:t>за публичните предприятия и други законови и подзаконови нормативни актове</w:t>
      </w:r>
      <w:r>
        <w:rPr>
          <w:rFonts w:eastAsia="Calibri"/>
        </w:rPr>
        <w:t>,</w:t>
      </w:r>
      <w:r w:rsidR="00725E98" w:rsidRPr="00725E98">
        <w:rPr>
          <w:rFonts w:eastAsia="Calibri"/>
        </w:rPr>
        <w:t xml:space="preserve"> имащи отношени</w:t>
      </w:r>
      <w:r>
        <w:rPr>
          <w:rFonts w:eastAsia="Calibri"/>
        </w:rPr>
        <w:t>е</w:t>
      </w:r>
      <w:r w:rsidR="00725E98" w:rsidRPr="00725E98">
        <w:rPr>
          <w:rFonts w:eastAsia="Calibri"/>
        </w:rPr>
        <w:t xml:space="preserve"> към материята</w:t>
      </w:r>
      <w:r>
        <w:rPr>
          <w:rFonts w:eastAsia="Calibri"/>
        </w:rPr>
        <w:t>,</w:t>
      </w:r>
      <w:r w:rsidR="00725E98" w:rsidRPr="00725E98">
        <w:rPr>
          <w:rFonts w:eastAsia="Calibri"/>
        </w:rPr>
        <w:t xml:space="preserve"> касаеща публичните предприятия. Цели се също така и постигане на яснота, прозрачност и обективност при регулиране на обществените отношения. Спазване принципите за откритост, публичност и граждански контрол върху дейността на местните власти, конкретно при упражняване на правата на собственост на общината в общинските търговски дружества с общинско участие в капитала си. Целта на новата наредба е въвеждането на единни и ясно регламентирани правила за условията и реда за упражняване на правата на собственик на общината в общински търговски дружества с общинско участие в капитала им, в съответствие с действащите нормативни актове от по-висока степен, постигане на ясна регламентация в уредбата на обществените отношения, свързани със стопанската дейност на Община </w:t>
      </w:r>
      <w:r w:rsidR="00725E98">
        <w:rPr>
          <w:rFonts w:eastAsia="Calibri"/>
        </w:rPr>
        <w:t>Две могили</w:t>
      </w:r>
      <w:r w:rsidR="00725E98" w:rsidRPr="00725E98">
        <w:rPr>
          <w:rFonts w:eastAsia="Calibri"/>
        </w:rPr>
        <w:t xml:space="preserve"> и упражняване на правата на собственик на общината в общински търговски дружества. Цели се да се осигурят оптимални условия за дейността на общинските търговски дружества. Регламентира се реда и начина за провеждане на конкурси за избор на управителни органи. Правилата за провеждане на конкурс са ясни, подробни, безпристрастни и прозрачни, с ясни критерии за избор. Разписани са условията за кандидатстване, ограниченията и конкретните резултати. Проектът на Наредбата определя условията за възлагане на управлението на търговските дружества, реквизитите, които трябва да съдържат договорите за възлагане за управление, мандатност, уреждане отговорността на страните при неизпълнение на задълженията по договорите за възлагане за управление и други. С новата наредба се уреждат ясно критериите за изплащане на възнаграждения на органите за управление.  </w:t>
      </w:r>
    </w:p>
    <w:p w:rsidR="00AF08FC" w:rsidRDefault="00AF08FC" w:rsidP="00337F9F">
      <w:pPr>
        <w:spacing w:line="320" w:lineRule="exact"/>
        <w:ind w:firstLine="1134"/>
        <w:rPr>
          <w:rFonts w:eastAsia="Calibri"/>
        </w:rPr>
      </w:pPr>
    </w:p>
    <w:p w:rsidR="00337F9F" w:rsidRDefault="00725E98" w:rsidP="00337F9F">
      <w:pPr>
        <w:spacing w:line="320" w:lineRule="exact"/>
        <w:ind w:firstLine="1134"/>
        <w:rPr>
          <w:rFonts w:eastAsia="Calibri"/>
        </w:rPr>
      </w:pPr>
      <w:r w:rsidRPr="00337F9F">
        <w:rPr>
          <w:rFonts w:eastAsia="Calibri"/>
          <w:b/>
        </w:rPr>
        <w:t>Финансови и други средства, необходими за прилагане на новата наредба:</w:t>
      </w:r>
      <w:r w:rsidRPr="00725E98">
        <w:rPr>
          <w:rFonts w:eastAsia="Calibri"/>
        </w:rPr>
        <w:t xml:space="preserve"> </w:t>
      </w:r>
    </w:p>
    <w:p w:rsidR="00337F9F" w:rsidRDefault="00725E98" w:rsidP="00337F9F">
      <w:pPr>
        <w:spacing w:line="320" w:lineRule="exact"/>
        <w:ind w:firstLine="1134"/>
        <w:rPr>
          <w:rFonts w:eastAsia="Calibri"/>
        </w:rPr>
      </w:pPr>
      <w:r w:rsidRPr="00725E98">
        <w:rPr>
          <w:rFonts w:eastAsia="Calibri"/>
        </w:rPr>
        <w:t xml:space="preserve">За прилагане на новата наредба не са необходими допълнителни финансови средства от бюджета на Община </w:t>
      </w:r>
      <w:r>
        <w:rPr>
          <w:rFonts w:eastAsia="Calibri"/>
        </w:rPr>
        <w:t>Две могили</w:t>
      </w:r>
      <w:r w:rsidRPr="00725E98">
        <w:rPr>
          <w:rFonts w:eastAsia="Calibri"/>
        </w:rPr>
        <w:t xml:space="preserve">. </w:t>
      </w:r>
    </w:p>
    <w:p w:rsidR="00AF08FC" w:rsidRDefault="00AF08FC" w:rsidP="00337F9F">
      <w:pPr>
        <w:spacing w:line="320" w:lineRule="exact"/>
        <w:ind w:firstLine="1134"/>
        <w:rPr>
          <w:rFonts w:eastAsia="Calibri"/>
        </w:rPr>
      </w:pPr>
    </w:p>
    <w:p w:rsidR="00337F9F" w:rsidRPr="000804EF" w:rsidRDefault="00337F9F" w:rsidP="00337F9F">
      <w:pPr>
        <w:spacing w:line="320" w:lineRule="exact"/>
        <w:ind w:firstLine="1134"/>
        <w:rPr>
          <w:rFonts w:eastAsia="Calibri"/>
          <w:b/>
        </w:rPr>
      </w:pPr>
      <w:r w:rsidRPr="000804EF">
        <w:rPr>
          <w:rFonts w:eastAsia="Calibri"/>
          <w:b/>
        </w:rPr>
        <w:t>Очаквани резултати от прилагането, включително финансови:</w:t>
      </w:r>
    </w:p>
    <w:p w:rsidR="00BA6E1D" w:rsidRDefault="00725E98" w:rsidP="00337F9F">
      <w:pPr>
        <w:spacing w:line="320" w:lineRule="exact"/>
        <w:ind w:firstLine="1134"/>
        <w:rPr>
          <w:rFonts w:eastAsia="Calibri"/>
        </w:rPr>
      </w:pPr>
      <w:r w:rsidRPr="00725E98">
        <w:rPr>
          <w:rFonts w:eastAsia="Calibri"/>
        </w:rPr>
        <w:t xml:space="preserve">С приемането на настоящия проект на наредбата ще бъдат изпълнени законовите изисквания за приемане на подзаконов нормативен акт, който да урежда обществените отношения, свързани със стопанската дейност на Община </w:t>
      </w:r>
      <w:r>
        <w:rPr>
          <w:rFonts w:eastAsia="Calibri"/>
        </w:rPr>
        <w:t>Две могили</w:t>
      </w:r>
      <w:r w:rsidRPr="00725E98">
        <w:rPr>
          <w:rFonts w:eastAsia="Calibri"/>
        </w:rPr>
        <w:t xml:space="preserve"> и условията и редът за упражняване на правата на собственик на общината в общински търговски дружества с общинско участие в капитала им. Очакваните резултати от приемането на</w:t>
      </w:r>
      <w:r w:rsidR="00BA6E1D">
        <w:rPr>
          <w:rFonts w:eastAsia="Calibri"/>
        </w:rPr>
        <w:t xml:space="preserve"> Наредбата са създаване на по-</w:t>
      </w:r>
      <w:r w:rsidRPr="00725E98">
        <w:rPr>
          <w:rFonts w:eastAsia="Calibri"/>
        </w:rPr>
        <w:t xml:space="preserve">благоприятни условия за подобряването дейността на общинските търговски дружества, което ще доведе до по-добра оперативност и контрол по изпълнението на поставените задачи и постигане на по-високи резултати за цялостното развитие на общината. </w:t>
      </w:r>
    </w:p>
    <w:p w:rsidR="00AF08FC" w:rsidRDefault="00AF08FC" w:rsidP="00337F9F">
      <w:pPr>
        <w:spacing w:line="320" w:lineRule="exact"/>
        <w:ind w:firstLine="1134"/>
        <w:rPr>
          <w:rFonts w:eastAsia="Calibri"/>
        </w:rPr>
      </w:pPr>
    </w:p>
    <w:p w:rsidR="00BA6E1D" w:rsidRDefault="00725E98" w:rsidP="00337F9F">
      <w:pPr>
        <w:spacing w:line="320" w:lineRule="exact"/>
        <w:ind w:firstLine="1134"/>
        <w:rPr>
          <w:rFonts w:eastAsia="Calibri"/>
          <w:b/>
        </w:rPr>
      </w:pPr>
      <w:r w:rsidRPr="00BA6E1D">
        <w:rPr>
          <w:rFonts w:eastAsia="Calibri"/>
          <w:b/>
        </w:rPr>
        <w:t xml:space="preserve">Анализ за съответствие с правото на Европейския съюз: </w:t>
      </w:r>
    </w:p>
    <w:p w:rsidR="00D4125D" w:rsidRPr="000804EF" w:rsidRDefault="00D4125D" w:rsidP="00D4125D">
      <w:pPr>
        <w:spacing w:line="320" w:lineRule="exact"/>
        <w:ind w:firstLine="1134"/>
        <w:rPr>
          <w:rFonts w:eastAsia="Times New Roman"/>
        </w:rPr>
      </w:pPr>
      <w:proofErr w:type="spellStart"/>
      <w:r w:rsidRPr="000804EF">
        <w:rPr>
          <w:rFonts w:eastAsia="Times New Roman"/>
          <w:lang w:val="en-GB"/>
        </w:rPr>
        <w:t>Проектът</w:t>
      </w:r>
      <w:proofErr w:type="spellEnd"/>
      <w:r w:rsidRPr="000804EF">
        <w:rPr>
          <w:rFonts w:eastAsia="Times New Roman"/>
          <w:lang w:val="en-GB"/>
        </w:rPr>
        <w:t xml:space="preserve"> </w:t>
      </w:r>
      <w:proofErr w:type="spellStart"/>
      <w:r w:rsidRPr="000804EF">
        <w:rPr>
          <w:rFonts w:eastAsia="Times New Roman"/>
          <w:lang w:val="en-GB"/>
        </w:rPr>
        <w:t>не</w:t>
      </w:r>
      <w:proofErr w:type="spellEnd"/>
      <w:r w:rsidRPr="000804EF">
        <w:rPr>
          <w:rFonts w:eastAsia="Times New Roman"/>
          <w:lang w:val="en-GB"/>
        </w:rPr>
        <w:t xml:space="preserve"> </w:t>
      </w:r>
      <w:proofErr w:type="spellStart"/>
      <w:r w:rsidRPr="000804EF">
        <w:rPr>
          <w:rFonts w:eastAsia="Times New Roman"/>
          <w:lang w:val="en-GB"/>
        </w:rPr>
        <w:t>съдържа</w:t>
      </w:r>
      <w:proofErr w:type="spellEnd"/>
      <w:r w:rsidRPr="000804EF">
        <w:rPr>
          <w:rFonts w:eastAsia="Times New Roman"/>
          <w:lang w:val="en-GB"/>
        </w:rPr>
        <w:t xml:space="preserve"> </w:t>
      </w:r>
      <w:proofErr w:type="spellStart"/>
      <w:r w:rsidRPr="000804EF">
        <w:rPr>
          <w:rFonts w:eastAsia="Times New Roman"/>
          <w:lang w:val="en-GB"/>
        </w:rPr>
        <w:t>разпоредби</w:t>
      </w:r>
      <w:proofErr w:type="spellEnd"/>
      <w:r w:rsidRPr="000804EF">
        <w:rPr>
          <w:rFonts w:eastAsia="Times New Roman"/>
          <w:lang w:val="en-GB"/>
        </w:rPr>
        <w:t xml:space="preserve">, </w:t>
      </w:r>
      <w:proofErr w:type="spellStart"/>
      <w:r w:rsidRPr="000804EF">
        <w:rPr>
          <w:rFonts w:eastAsia="Times New Roman"/>
          <w:lang w:val="en-GB"/>
        </w:rPr>
        <w:t>транспониращи</w:t>
      </w:r>
      <w:proofErr w:type="spellEnd"/>
      <w:r w:rsidRPr="000804EF">
        <w:rPr>
          <w:rFonts w:eastAsia="Times New Roman"/>
          <w:lang w:val="en-GB"/>
        </w:rPr>
        <w:t xml:space="preserve"> </w:t>
      </w:r>
      <w:proofErr w:type="spellStart"/>
      <w:r w:rsidRPr="000804EF">
        <w:rPr>
          <w:rFonts w:eastAsia="Times New Roman"/>
          <w:lang w:val="en-GB"/>
        </w:rPr>
        <w:t>актове</w:t>
      </w:r>
      <w:proofErr w:type="spellEnd"/>
      <w:r w:rsidRPr="000804EF">
        <w:rPr>
          <w:rFonts w:eastAsia="Times New Roman"/>
          <w:lang w:val="en-GB"/>
        </w:rPr>
        <w:t xml:space="preserve"> </w:t>
      </w:r>
      <w:proofErr w:type="spellStart"/>
      <w:r w:rsidRPr="000804EF">
        <w:rPr>
          <w:rFonts w:eastAsia="Times New Roman"/>
          <w:lang w:val="en-GB"/>
        </w:rPr>
        <w:t>на</w:t>
      </w:r>
      <w:proofErr w:type="spellEnd"/>
      <w:r w:rsidRPr="000804EF">
        <w:rPr>
          <w:rFonts w:eastAsia="Times New Roman"/>
          <w:lang w:val="en-GB"/>
        </w:rPr>
        <w:t xml:space="preserve"> </w:t>
      </w:r>
      <w:proofErr w:type="spellStart"/>
      <w:r w:rsidRPr="000804EF">
        <w:rPr>
          <w:rFonts w:eastAsia="Times New Roman"/>
          <w:lang w:val="en-GB"/>
        </w:rPr>
        <w:t>Европейския</w:t>
      </w:r>
      <w:proofErr w:type="spellEnd"/>
      <w:r w:rsidRPr="000804EF">
        <w:rPr>
          <w:rFonts w:eastAsia="Times New Roman"/>
          <w:lang w:val="en-GB"/>
        </w:rPr>
        <w:t xml:space="preserve"> </w:t>
      </w:r>
      <w:proofErr w:type="spellStart"/>
      <w:r w:rsidRPr="000804EF">
        <w:rPr>
          <w:rFonts w:eastAsia="Times New Roman"/>
          <w:lang w:val="en-GB"/>
        </w:rPr>
        <w:t>съюз</w:t>
      </w:r>
      <w:proofErr w:type="spellEnd"/>
      <w:r w:rsidRPr="000804EF">
        <w:rPr>
          <w:rFonts w:eastAsia="Times New Roman"/>
        </w:rPr>
        <w:t>, поради което не се налага анализ за съответствие с правото на Европейския съюз</w:t>
      </w:r>
      <w:r w:rsidRPr="000804EF">
        <w:rPr>
          <w:rFonts w:eastAsia="Times New Roman"/>
          <w:lang w:val="en-GB"/>
        </w:rPr>
        <w:t>.</w:t>
      </w:r>
      <w:r w:rsidRPr="000804EF">
        <w:rPr>
          <w:rFonts w:eastAsia="Times New Roman"/>
        </w:rPr>
        <w:t xml:space="preserve"> Предлаганият </w:t>
      </w:r>
      <w:r w:rsidRPr="00C61F43">
        <w:rPr>
          <w:rFonts w:eastAsia="Calibri"/>
        </w:rPr>
        <w:t>Проект на</w:t>
      </w:r>
      <w:r w:rsidR="00BA6E1D">
        <w:rPr>
          <w:rFonts w:eastAsia="Calibri"/>
        </w:rPr>
        <w:t xml:space="preserve"> нова </w:t>
      </w:r>
      <w:r w:rsidR="00BA6E1D" w:rsidRPr="00725E98">
        <w:rPr>
          <w:rFonts w:eastAsia="Calibri"/>
        </w:rPr>
        <w:t xml:space="preserve">Наредба № </w:t>
      </w:r>
      <w:r w:rsidR="00BA6E1D">
        <w:rPr>
          <w:rFonts w:eastAsia="Calibri"/>
        </w:rPr>
        <w:t xml:space="preserve">16 </w:t>
      </w:r>
      <w:r w:rsidR="00BA6E1D" w:rsidRPr="00725E98">
        <w:t xml:space="preserve">за условията и реда за упражняване на правата на собственост на община Две могили в търговски дружества с общинско участие в капитала и за участието на общината в граждански дружества и за сключване на договори за съвместна дейност на Община </w:t>
      </w:r>
      <w:r w:rsidR="00BA6E1D" w:rsidRPr="00725E98">
        <w:rPr>
          <w:lang w:val="ru-RU"/>
        </w:rPr>
        <w:t xml:space="preserve">Две </w:t>
      </w:r>
      <w:proofErr w:type="spellStart"/>
      <w:r w:rsidR="00BA6E1D" w:rsidRPr="00725E98">
        <w:rPr>
          <w:lang w:val="ru-RU"/>
        </w:rPr>
        <w:t>могили</w:t>
      </w:r>
      <w:proofErr w:type="spellEnd"/>
      <w:r w:rsidR="00BA6E1D" w:rsidRPr="00725E98">
        <w:rPr>
          <w:lang w:val="ru-RU"/>
        </w:rPr>
        <w:t xml:space="preserve">, </w:t>
      </w:r>
      <w:proofErr w:type="spellStart"/>
      <w:r w:rsidR="00BA6E1D" w:rsidRPr="00725E98">
        <w:rPr>
          <w:lang w:val="ru-RU"/>
        </w:rPr>
        <w:t>Област</w:t>
      </w:r>
      <w:proofErr w:type="spellEnd"/>
      <w:r w:rsidR="00BA6E1D" w:rsidRPr="00725E98">
        <w:rPr>
          <w:lang w:val="ru-RU"/>
        </w:rPr>
        <w:t xml:space="preserve"> </w:t>
      </w:r>
      <w:proofErr w:type="spellStart"/>
      <w:r w:rsidR="00BA6E1D" w:rsidRPr="00725E98">
        <w:rPr>
          <w:lang w:val="ru-RU"/>
        </w:rPr>
        <w:t>Русе</w:t>
      </w:r>
      <w:proofErr w:type="spellEnd"/>
      <w:r w:rsidR="00394656" w:rsidRPr="000804EF">
        <w:rPr>
          <w:rFonts w:eastAsia="Calibri"/>
        </w:rPr>
        <w:t xml:space="preserve"> </w:t>
      </w:r>
      <w:r w:rsidRPr="000804EF">
        <w:rPr>
          <w:rFonts w:eastAsia="Times New Roman"/>
        </w:rPr>
        <w:t xml:space="preserve">е подзаконов нормативен акт и е в съответствие с разпоредбите и целите на националното и местното законодателство, в това число с нормативните актове от по-висока степен. Предлаганият Проект на </w:t>
      </w:r>
      <w:r>
        <w:rPr>
          <w:rFonts w:eastAsia="Times New Roman"/>
        </w:rPr>
        <w:t>Наредба</w:t>
      </w:r>
      <w:r w:rsidRPr="000804EF">
        <w:rPr>
          <w:rFonts w:eastAsia="Times New Roman"/>
        </w:rPr>
        <w:t xml:space="preserve"> не противоречи на норми от по-висока йерархия и на европейското законодателство.</w:t>
      </w:r>
      <w:r w:rsidRPr="000804EF">
        <w:rPr>
          <w:rFonts w:eastAsia="Times New Roman"/>
          <w:lang w:val="en-GB"/>
        </w:rPr>
        <w:t xml:space="preserve"> </w:t>
      </w:r>
    </w:p>
    <w:p w:rsidR="00D4125D" w:rsidRPr="000804EF" w:rsidRDefault="00D4125D" w:rsidP="00D4125D">
      <w:pPr>
        <w:spacing w:line="320" w:lineRule="exact"/>
        <w:ind w:firstLine="1134"/>
        <w:rPr>
          <w:rFonts w:eastAsia="Calibri"/>
        </w:rPr>
      </w:pPr>
    </w:p>
    <w:p w:rsidR="00D4125D" w:rsidRPr="000804EF" w:rsidRDefault="00D4125D" w:rsidP="00D4125D">
      <w:pPr>
        <w:spacing w:line="320" w:lineRule="exact"/>
        <w:ind w:firstLine="1134"/>
        <w:rPr>
          <w:rFonts w:eastAsia="Calibri"/>
        </w:rPr>
      </w:pPr>
    </w:p>
    <w:p w:rsidR="00D4125D" w:rsidRPr="000804EF" w:rsidRDefault="00D4125D" w:rsidP="00D4125D">
      <w:pPr>
        <w:rPr>
          <w:rFonts w:eastAsia="Calibri"/>
          <w:b/>
        </w:rPr>
      </w:pPr>
    </w:p>
    <w:p w:rsidR="00D4125D" w:rsidRPr="000804EF" w:rsidRDefault="00D4125D" w:rsidP="00D4125D">
      <w:pPr>
        <w:rPr>
          <w:rFonts w:eastAsia="Calibri"/>
          <w:b/>
        </w:rPr>
      </w:pPr>
      <w:r w:rsidRPr="000804EF">
        <w:rPr>
          <w:rFonts w:eastAsia="Calibri"/>
          <w:b/>
        </w:rPr>
        <w:t>МАРИЕТА ПЕТРОВА</w:t>
      </w:r>
    </w:p>
    <w:p w:rsidR="00D4125D" w:rsidRPr="000804EF" w:rsidRDefault="00D4125D" w:rsidP="00D4125D">
      <w:pPr>
        <w:rPr>
          <w:rFonts w:eastAsia="Calibri"/>
          <w:i/>
        </w:rPr>
      </w:pPr>
      <w:r w:rsidRPr="000804EF">
        <w:rPr>
          <w:rFonts w:eastAsia="Calibri"/>
          <w:i/>
        </w:rPr>
        <w:t>Кмет на Община Две могили</w:t>
      </w:r>
    </w:p>
    <w:p w:rsidR="00D4125D" w:rsidRPr="000804EF" w:rsidRDefault="00D4125D" w:rsidP="00D4125D"/>
    <w:p w:rsidR="00D4125D" w:rsidRDefault="00D4125D" w:rsidP="00D4125D">
      <w:pPr>
        <w:spacing w:line="320" w:lineRule="exact"/>
        <w:ind w:firstLine="1134"/>
      </w:pPr>
    </w:p>
    <w:p w:rsidR="00012421" w:rsidRPr="000804EF" w:rsidRDefault="00012421" w:rsidP="00D4125D">
      <w:pPr>
        <w:pStyle w:val="a3"/>
        <w:spacing w:line="320" w:lineRule="exact"/>
        <w:ind w:left="0" w:right="0" w:firstLine="1134"/>
      </w:pPr>
    </w:p>
    <w:sectPr w:rsidR="00012421" w:rsidRPr="000804EF" w:rsidSect="00AC6CAA">
      <w:pgSz w:w="11906" w:h="16838"/>
      <w:pgMar w:top="1276" w:right="1021" w:bottom="1276"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4EF"/>
    <w:rsid w:val="00012421"/>
    <w:rsid w:val="000335E8"/>
    <w:rsid w:val="00061C81"/>
    <w:rsid w:val="00067113"/>
    <w:rsid w:val="000804EF"/>
    <w:rsid w:val="000C7E50"/>
    <w:rsid w:val="000F7929"/>
    <w:rsid w:val="00151CA1"/>
    <w:rsid w:val="001750E8"/>
    <w:rsid w:val="001E4039"/>
    <w:rsid w:val="001F7FBC"/>
    <w:rsid w:val="00292DBE"/>
    <w:rsid w:val="00337F9F"/>
    <w:rsid w:val="00340023"/>
    <w:rsid w:val="00347C63"/>
    <w:rsid w:val="003860E3"/>
    <w:rsid w:val="00394656"/>
    <w:rsid w:val="003B1696"/>
    <w:rsid w:val="003C744D"/>
    <w:rsid w:val="004F6462"/>
    <w:rsid w:val="005C60A2"/>
    <w:rsid w:val="00600815"/>
    <w:rsid w:val="00676B5E"/>
    <w:rsid w:val="00680845"/>
    <w:rsid w:val="00687F8E"/>
    <w:rsid w:val="006A6E20"/>
    <w:rsid w:val="006B6F96"/>
    <w:rsid w:val="00725E98"/>
    <w:rsid w:val="007465F8"/>
    <w:rsid w:val="007D2498"/>
    <w:rsid w:val="007F346C"/>
    <w:rsid w:val="00836C51"/>
    <w:rsid w:val="00897972"/>
    <w:rsid w:val="008A7B97"/>
    <w:rsid w:val="00995F2D"/>
    <w:rsid w:val="009F13EF"/>
    <w:rsid w:val="00AB4736"/>
    <w:rsid w:val="00AC6CAA"/>
    <w:rsid w:val="00AF08FC"/>
    <w:rsid w:val="00B32E40"/>
    <w:rsid w:val="00BA6E1D"/>
    <w:rsid w:val="00C23639"/>
    <w:rsid w:val="00C60BE8"/>
    <w:rsid w:val="00C61F43"/>
    <w:rsid w:val="00C839BF"/>
    <w:rsid w:val="00CA3377"/>
    <w:rsid w:val="00D01294"/>
    <w:rsid w:val="00D14018"/>
    <w:rsid w:val="00D36062"/>
    <w:rsid w:val="00D4125D"/>
    <w:rsid w:val="00E24D88"/>
    <w:rsid w:val="00E42900"/>
    <w:rsid w:val="00E75196"/>
    <w:rsid w:val="00E90736"/>
    <w:rsid w:val="00EE4401"/>
    <w:rsid w:val="00EF4C36"/>
    <w:rsid w:val="00EF5E74"/>
    <w:rsid w:val="00F95F12"/>
    <w:rsid w:val="00FE2FC3"/>
    <w:rsid w:val="00FF466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5969D"/>
  <w15:docId w15:val="{7E04456B-FA65-402C-8C6B-C1452BA3C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4EF"/>
    <w:pPr>
      <w:spacing w:after="0" w:line="240" w:lineRule="auto"/>
      <w:jc w:val="both"/>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0804EF"/>
    <w:pPr>
      <w:widowControl w:val="0"/>
      <w:autoSpaceDE w:val="0"/>
      <w:autoSpaceDN w:val="0"/>
      <w:ind w:left="141" w:right="139" w:firstLine="480"/>
    </w:pPr>
    <w:rPr>
      <w:rFonts w:eastAsia="Times New Roman"/>
      <w:sz w:val="28"/>
      <w:szCs w:val="28"/>
    </w:rPr>
  </w:style>
  <w:style w:type="character" w:customStyle="1" w:styleId="a4">
    <w:name w:val="Основен текст Знак"/>
    <w:basedOn w:val="a0"/>
    <w:link w:val="a3"/>
    <w:uiPriority w:val="1"/>
    <w:rsid w:val="000804EF"/>
    <w:rPr>
      <w:rFonts w:ascii="Times New Roman" w:eastAsia="Times New Roman" w:hAnsi="Times New Roman" w:cs="Times New Roman"/>
      <w:sz w:val="28"/>
      <w:szCs w:val="28"/>
    </w:rPr>
  </w:style>
  <w:style w:type="character" w:styleId="a5">
    <w:name w:val="Hyperlink"/>
    <w:basedOn w:val="a0"/>
    <w:uiPriority w:val="99"/>
    <w:semiHidden/>
    <w:unhideWhenUsed/>
    <w:rsid w:val="007465F8"/>
    <w:rPr>
      <w:color w:val="0000FF"/>
      <w:u w:val="single"/>
    </w:rPr>
  </w:style>
  <w:style w:type="paragraph" w:styleId="a6">
    <w:name w:val="Balloon Text"/>
    <w:basedOn w:val="a"/>
    <w:link w:val="a7"/>
    <w:uiPriority w:val="99"/>
    <w:semiHidden/>
    <w:unhideWhenUsed/>
    <w:rsid w:val="00AF08FC"/>
    <w:rPr>
      <w:rFonts w:ascii="Segoe UI" w:hAnsi="Segoe UI" w:cs="Segoe UI"/>
      <w:sz w:val="18"/>
      <w:szCs w:val="18"/>
    </w:rPr>
  </w:style>
  <w:style w:type="character" w:customStyle="1" w:styleId="a7">
    <w:name w:val="Изнесен текст Знак"/>
    <w:basedOn w:val="a0"/>
    <w:link w:val="a6"/>
    <w:uiPriority w:val="99"/>
    <w:semiHidden/>
    <w:rsid w:val="00AF08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CCAEE-D9D0-48E3-ACC7-A2EE36D85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Pages>
  <Words>1639</Words>
  <Characters>9345</Characters>
  <Application>Microsoft Office Word</Application>
  <DocSecurity>0</DocSecurity>
  <Lines>77</Lines>
  <Paragraphs>21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2M</cp:lastModifiedBy>
  <cp:revision>15</cp:revision>
  <cp:lastPrinted>2025-11-03T07:07:00Z</cp:lastPrinted>
  <dcterms:created xsi:type="dcterms:W3CDTF">2025-09-27T21:42:00Z</dcterms:created>
  <dcterms:modified xsi:type="dcterms:W3CDTF">2025-11-03T07:13:00Z</dcterms:modified>
</cp:coreProperties>
</file>