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12399" w14:textId="77777777" w:rsidR="00275354" w:rsidRPr="006E7950" w:rsidRDefault="00275354" w:rsidP="00373C50">
      <w:pPr>
        <w:spacing w:line="276" w:lineRule="auto"/>
        <w:rPr>
          <w:b/>
          <w:color w:val="000000"/>
          <w:sz w:val="28"/>
          <w:szCs w:val="28"/>
          <w:lang w:val="en-US"/>
        </w:rPr>
      </w:pPr>
    </w:p>
    <w:p w14:paraId="0CDF6D44" w14:textId="77777777" w:rsidR="0055213B" w:rsidRPr="00924F46" w:rsidRDefault="0055213B" w:rsidP="00924F46">
      <w:pPr>
        <w:spacing w:after="120" w:line="276" w:lineRule="auto"/>
        <w:jc w:val="center"/>
        <w:rPr>
          <w:b/>
          <w:color w:val="000000"/>
          <w:sz w:val="28"/>
          <w:szCs w:val="28"/>
        </w:rPr>
      </w:pPr>
      <w:r w:rsidRPr="0055213B">
        <w:rPr>
          <w:b/>
          <w:color w:val="000000"/>
          <w:sz w:val="28"/>
          <w:szCs w:val="28"/>
        </w:rPr>
        <w:t>М О Т И В И</w:t>
      </w:r>
    </w:p>
    <w:p w14:paraId="726F8485" w14:textId="77777777" w:rsidR="0055213B" w:rsidRPr="00F04F01" w:rsidRDefault="0055213B" w:rsidP="00707717">
      <w:pPr>
        <w:suppressAutoHyphens w:val="0"/>
        <w:spacing w:line="276" w:lineRule="auto"/>
        <w:jc w:val="center"/>
        <w:rPr>
          <w:b/>
          <w:color w:val="000000"/>
          <w:lang w:eastAsia="bg-BG"/>
        </w:rPr>
      </w:pPr>
      <w:r>
        <w:rPr>
          <w:b/>
          <w:color w:val="000000"/>
          <w:lang w:eastAsia="bg-BG"/>
        </w:rPr>
        <w:t xml:space="preserve">към проект </w:t>
      </w:r>
      <w:r w:rsidRPr="00F04F01">
        <w:rPr>
          <w:b/>
          <w:color w:val="000000"/>
          <w:lang w:eastAsia="bg-BG"/>
        </w:rPr>
        <w:t>на</w:t>
      </w:r>
    </w:p>
    <w:p w14:paraId="3B3BD2B6" w14:textId="77777777" w:rsidR="0055213B" w:rsidRPr="0055213B" w:rsidRDefault="0055213B" w:rsidP="00707717">
      <w:pPr>
        <w:spacing w:line="276" w:lineRule="auto"/>
        <w:jc w:val="center"/>
        <w:rPr>
          <w:b/>
        </w:rPr>
      </w:pPr>
      <w:r w:rsidRPr="00EB0E43">
        <w:rPr>
          <w:b/>
          <w:color w:val="000000"/>
        </w:rPr>
        <w:t xml:space="preserve">Наредба </w:t>
      </w:r>
      <w:r w:rsidRPr="00EB0E43">
        <w:rPr>
          <w:b/>
          <w:bCs/>
          <w:color w:val="000000" w:themeColor="text1"/>
        </w:rPr>
        <w:t>за</w:t>
      </w:r>
      <w:r w:rsidRPr="00EB0E43">
        <w:t xml:space="preserve"> </w:t>
      </w:r>
      <w:r w:rsidRPr="0055213B">
        <w:rPr>
          <w:b/>
        </w:rPr>
        <w:t>проверките, извършвани от Държавна агенция „Държавен резерв и военновременни запаси“ по Закона за запасите от нефт и нефтопродукти</w:t>
      </w:r>
    </w:p>
    <w:p w14:paraId="010F5548" w14:textId="77777777" w:rsidR="0055213B" w:rsidRDefault="0055213B" w:rsidP="00707717">
      <w:pPr>
        <w:pStyle w:val="Style"/>
        <w:spacing w:line="276" w:lineRule="auto"/>
        <w:ind w:left="0" w:firstLine="0"/>
        <w:rPr>
          <w:b/>
          <w:color w:val="000000" w:themeColor="text1"/>
        </w:rPr>
      </w:pPr>
    </w:p>
    <w:p w14:paraId="4447515F" w14:textId="77777777" w:rsidR="002953A1" w:rsidRDefault="0055213B" w:rsidP="00271936">
      <w:pPr>
        <w:pStyle w:val="Style"/>
        <w:spacing w:after="120"/>
        <w:ind w:left="0" w:right="142" w:firstLine="70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1. </w:t>
      </w:r>
      <w:r w:rsidRPr="00EB0E43">
        <w:rPr>
          <w:b/>
          <w:color w:val="000000" w:themeColor="text1"/>
        </w:rPr>
        <w:t>Причини, които налагат приемането на нормативния акт</w:t>
      </w:r>
      <w:r>
        <w:rPr>
          <w:b/>
          <w:color w:val="000000" w:themeColor="text1"/>
        </w:rPr>
        <w:t>:</w:t>
      </w:r>
    </w:p>
    <w:p w14:paraId="7F097569" w14:textId="487CCF67" w:rsidR="002953A1" w:rsidRPr="00D30F8C" w:rsidRDefault="002953A1" w:rsidP="00707717">
      <w:pPr>
        <w:pStyle w:val="Style"/>
        <w:spacing w:line="276" w:lineRule="auto"/>
        <w:ind w:left="0" w:right="142" w:firstLine="709"/>
        <w:rPr>
          <w:color w:val="000000" w:themeColor="text1"/>
        </w:rPr>
      </w:pPr>
      <w:r>
        <w:rPr>
          <w:color w:val="000000" w:themeColor="text1"/>
        </w:rPr>
        <w:t xml:space="preserve">Действащата към момента </w:t>
      </w:r>
      <w:r w:rsidR="00501EC5" w:rsidRPr="002953A1">
        <w:rPr>
          <w:color w:val="000000" w:themeColor="text1"/>
        </w:rPr>
        <w:t>Н</w:t>
      </w:r>
      <w:r w:rsidRPr="002953A1">
        <w:rPr>
          <w:color w:val="000000" w:themeColor="text1"/>
        </w:rPr>
        <w:t>аредба</w:t>
      </w:r>
      <w:r w:rsidR="00501EC5" w:rsidRPr="002953A1">
        <w:rPr>
          <w:color w:val="000000" w:themeColor="text1"/>
        </w:rPr>
        <w:t xml:space="preserve"> № 1 от 28.07.2014 г. за проверките, извършвани от </w:t>
      </w:r>
      <w:r w:rsidRPr="002953A1">
        <w:rPr>
          <w:color w:val="000000" w:themeColor="text1"/>
        </w:rPr>
        <w:t>Държавна агенция „Държавен резерв и военновременни запаси“</w:t>
      </w:r>
      <w:r w:rsidR="00333529">
        <w:rPr>
          <w:color w:val="000000" w:themeColor="text1"/>
        </w:rPr>
        <w:t xml:space="preserve"> (ДА ДРВВЗ/Агенцията)</w:t>
      </w:r>
      <w:r w:rsidRPr="002953A1">
        <w:rPr>
          <w:color w:val="000000" w:themeColor="text1"/>
        </w:rPr>
        <w:t xml:space="preserve"> по Закона за запасите от нефт и нефтопродукти</w:t>
      </w:r>
      <w:r w:rsidR="00F932B1">
        <w:rPr>
          <w:color w:val="000000" w:themeColor="text1"/>
        </w:rPr>
        <w:t xml:space="preserve"> (ЗЗНН)</w:t>
      </w:r>
      <w:r>
        <w:rPr>
          <w:color w:val="000000" w:themeColor="text1"/>
        </w:rPr>
        <w:t xml:space="preserve">, е в сила от </w:t>
      </w:r>
      <w:r w:rsidRPr="00F932B1">
        <w:rPr>
          <w:color w:val="000000" w:themeColor="text1"/>
        </w:rPr>
        <w:t>19.08.2014 г.</w:t>
      </w:r>
      <w:r>
        <w:rPr>
          <w:b/>
          <w:color w:val="000000" w:themeColor="text1"/>
        </w:rPr>
        <w:t xml:space="preserve"> </w:t>
      </w:r>
    </w:p>
    <w:p w14:paraId="130A2777" w14:textId="77777777" w:rsidR="00ED76B0" w:rsidRPr="007B7EF4" w:rsidRDefault="006E7950" w:rsidP="007B7EF4">
      <w:pPr>
        <w:pStyle w:val="Style"/>
        <w:spacing w:line="276" w:lineRule="auto"/>
        <w:ind w:left="0" w:right="142" w:firstLine="709"/>
      </w:pPr>
      <w:r w:rsidRPr="007B7EF4">
        <w:t>Въз основа на Директива за изпълнение (ЕС) 2018/1581 на Комисията от 19</w:t>
      </w:r>
      <w:r w:rsidR="00F50CED" w:rsidRPr="007B7EF4">
        <w:rPr>
          <w:lang w:val="en-US"/>
        </w:rPr>
        <w:t xml:space="preserve"> </w:t>
      </w:r>
      <w:r w:rsidRPr="007B7EF4">
        <w:t>октомври 2018 година за изменение на Директива</w:t>
      </w:r>
      <w:r w:rsidR="00C612C5" w:rsidRPr="007B7EF4">
        <w:t xml:space="preserve"> </w:t>
      </w:r>
      <w:r w:rsidRPr="007B7EF4">
        <w:t xml:space="preserve">2009/119/ЕО относно методите за изчисляване на задълженията по отношение на запасите, са </w:t>
      </w:r>
      <w:r w:rsidR="000E1316" w:rsidRPr="007B7EF4">
        <w:t>приети</w:t>
      </w:r>
      <w:r w:rsidRPr="007B7EF4">
        <w:t xml:space="preserve"> изменения и допълнения в </w:t>
      </w:r>
      <w:r w:rsidR="00276BF0" w:rsidRPr="007B7EF4">
        <w:t xml:space="preserve">основния </w:t>
      </w:r>
      <w:r w:rsidRPr="007B7EF4">
        <w:t>европ</w:t>
      </w:r>
      <w:r w:rsidR="00276BF0" w:rsidRPr="007B7EF4">
        <w:t>ейски</w:t>
      </w:r>
      <w:r w:rsidRPr="007B7EF4">
        <w:t xml:space="preserve"> нормативен акт, които държавите-членки на Европейския съюз (ЕС), </w:t>
      </w:r>
      <w:r w:rsidR="00276BF0" w:rsidRPr="007B7EF4">
        <w:t>бяха длъжни</w:t>
      </w:r>
      <w:r w:rsidRPr="007B7EF4">
        <w:t xml:space="preserve"> да въведат в националните си законодателства. В резултат</w:t>
      </w:r>
      <w:r w:rsidR="007E3E00" w:rsidRPr="007B7EF4">
        <w:t xml:space="preserve"> ЗЗНН е изменен и допълнен</w:t>
      </w:r>
      <w:r w:rsidR="000E1316" w:rsidRPr="007B7EF4">
        <w:t xml:space="preserve"> съобразно </w:t>
      </w:r>
      <w:r w:rsidR="0038023B" w:rsidRPr="007B7EF4">
        <w:t>измененията и допълненията на Директива на Съвета 2009/119/ЕО</w:t>
      </w:r>
      <w:r w:rsidR="007E3E00" w:rsidRPr="007B7EF4">
        <w:t>, в сила от 05.06.2020г.</w:t>
      </w:r>
      <w:r w:rsidR="003F44CE" w:rsidRPr="007B7EF4">
        <w:t xml:space="preserve"> </w:t>
      </w:r>
      <w:r w:rsidR="00BA5E79" w:rsidRPr="007B7EF4">
        <w:t>Едн</w:t>
      </w:r>
      <w:r w:rsidR="00A5684C" w:rsidRPr="007B7EF4">
        <w:t>о</w:t>
      </w:r>
      <w:r w:rsidR="00BA5E79" w:rsidRPr="007B7EF4">
        <w:t xml:space="preserve"> от основните </w:t>
      </w:r>
      <w:r w:rsidR="00A5684C" w:rsidRPr="007B7EF4">
        <w:t>изменения</w:t>
      </w:r>
      <w:r w:rsidR="00BA5E79" w:rsidRPr="007B7EF4">
        <w:t xml:space="preserve"> е </w:t>
      </w:r>
      <w:r w:rsidR="00A5684C" w:rsidRPr="007B7EF4">
        <w:t xml:space="preserve">промяната на периода за </w:t>
      </w:r>
      <w:r w:rsidR="00E52A72" w:rsidRPr="007B7EF4">
        <w:t xml:space="preserve">ежегодното </w:t>
      </w:r>
      <w:r w:rsidR="00A5684C" w:rsidRPr="007B7EF4">
        <w:t>създаване и поддържане</w:t>
      </w:r>
      <w:r w:rsidR="00BA5E79" w:rsidRPr="007B7EF4">
        <w:t xml:space="preserve"> </w:t>
      </w:r>
      <w:r w:rsidR="00E52A72" w:rsidRPr="007B7EF4">
        <w:t xml:space="preserve">на нивата на петролните запаси въз основа на изчисленията на база </w:t>
      </w:r>
      <w:r w:rsidR="003E0E80" w:rsidRPr="007B7EF4">
        <w:t>данни</w:t>
      </w:r>
      <w:r w:rsidR="00E52A72" w:rsidRPr="007B7EF4">
        <w:t xml:space="preserve"> за предходната  календарна година. Съгласно чл. 3, </w:t>
      </w:r>
      <w:proofErr w:type="spellStart"/>
      <w:r w:rsidR="00E52A72" w:rsidRPr="007B7EF4">
        <w:t>пар</w:t>
      </w:r>
      <w:proofErr w:type="spellEnd"/>
      <w:r w:rsidR="00E52A72" w:rsidRPr="007B7EF4">
        <w:t xml:space="preserve">. 3 от Директива 2009/119/ЕО, петролните запаси вече се създават и поддържат в периода </w:t>
      </w:r>
      <w:r w:rsidR="003E0E80" w:rsidRPr="007B7EF4">
        <w:t xml:space="preserve">от 1-ви юли на текущата </w:t>
      </w:r>
      <w:r w:rsidR="00A4429C" w:rsidRPr="007B7EF4">
        <w:t xml:space="preserve">календарна </w:t>
      </w:r>
      <w:r w:rsidR="003E0E80" w:rsidRPr="007B7EF4">
        <w:t xml:space="preserve">година </w:t>
      </w:r>
      <w:r w:rsidR="00E52A72" w:rsidRPr="007B7EF4">
        <w:t xml:space="preserve">до 30-ти юни на следващата календарна година с оглед осигуряване на по-дълго технологично време за организиране изпълнението на задълженията. </w:t>
      </w:r>
    </w:p>
    <w:p w14:paraId="3E0CAF92" w14:textId="034FA54A" w:rsidR="00810E84" w:rsidRPr="00ED76B0" w:rsidRDefault="00ED76B0" w:rsidP="007B7EF4">
      <w:pPr>
        <w:pStyle w:val="Style"/>
        <w:spacing w:line="276" w:lineRule="auto"/>
        <w:ind w:left="0" w:right="142" w:firstLine="709"/>
      </w:pPr>
      <w:r w:rsidRPr="00ED76B0">
        <w:t xml:space="preserve">Изложеното по-горе налага привеждане на подзаконовия нормативен акт в съответствие с нормативния акт от по-висока степен. </w:t>
      </w:r>
    </w:p>
    <w:p w14:paraId="28EA48E3" w14:textId="1195EB97" w:rsidR="006E7950" w:rsidRPr="009731E8" w:rsidRDefault="00F07030" w:rsidP="007B7EF4">
      <w:pPr>
        <w:pStyle w:val="Style"/>
        <w:spacing w:line="276" w:lineRule="auto"/>
        <w:ind w:left="0" w:right="142" w:firstLine="709"/>
      </w:pPr>
      <w:r w:rsidRPr="009731E8">
        <w:t xml:space="preserve">Наредбата е нормативен акт, който се издава за прилагане на отделни разпоредби или подразделения на нормативен акт от по-висока степен. Преди да се пристъпи към изменение на подзаконова нормативна уредба, е необходимо </w:t>
      </w:r>
      <w:r w:rsidR="005C6286" w:rsidRPr="009731E8">
        <w:t>да е налице стабилна законова уредба.</w:t>
      </w:r>
      <w:r w:rsidR="005D45A7" w:rsidRPr="009731E8">
        <w:t xml:space="preserve"> М</w:t>
      </w:r>
      <w:r w:rsidR="003F44CE" w:rsidRPr="009731E8">
        <w:t xml:space="preserve">ногократните </w:t>
      </w:r>
      <w:r w:rsidRPr="009731E8">
        <w:t>изменения и допълнения</w:t>
      </w:r>
      <w:r w:rsidR="00810E84" w:rsidRPr="009731E8">
        <w:t xml:space="preserve"> </w:t>
      </w:r>
      <w:r w:rsidR="003F44CE" w:rsidRPr="009731E8">
        <w:t xml:space="preserve">на </w:t>
      </w:r>
      <w:r w:rsidR="00DE71B6" w:rsidRPr="009731E8">
        <w:t>ЗЗНН</w:t>
      </w:r>
      <w:r w:rsidR="00810E84" w:rsidRPr="009731E8">
        <w:t xml:space="preserve"> в периода </w:t>
      </w:r>
      <w:r w:rsidR="000E1316" w:rsidRPr="009731E8">
        <w:t>м. юни, 2020г.</w:t>
      </w:r>
      <w:r w:rsidR="00DE71B6" w:rsidRPr="009731E8">
        <w:t xml:space="preserve"> </w:t>
      </w:r>
      <w:r w:rsidR="00810E84" w:rsidRPr="009731E8">
        <w:t>-</w:t>
      </w:r>
      <w:r w:rsidR="00DE71B6" w:rsidRPr="009731E8">
        <w:t xml:space="preserve"> м. февруари, 2024г</w:t>
      </w:r>
      <w:r w:rsidR="00810E84" w:rsidRPr="009731E8">
        <w:t>.</w:t>
      </w:r>
      <w:r w:rsidR="005449FC" w:rsidRPr="009731E8">
        <w:t xml:space="preserve"> (общо 6 на брой) </w:t>
      </w:r>
      <w:r w:rsidR="00183B55">
        <w:t>представляваха</w:t>
      </w:r>
      <w:bookmarkStart w:id="0" w:name="_GoBack"/>
      <w:bookmarkEnd w:id="0"/>
      <w:r w:rsidR="005C6286" w:rsidRPr="009731E8">
        <w:t xml:space="preserve"> обективна пречка за</w:t>
      </w:r>
      <w:r w:rsidR="005449FC" w:rsidRPr="009731E8">
        <w:t xml:space="preserve"> </w:t>
      </w:r>
      <w:r w:rsidRPr="009731E8">
        <w:t>осъществяване на</w:t>
      </w:r>
      <w:r w:rsidR="00810E84" w:rsidRPr="009731E8">
        <w:t xml:space="preserve"> подготвяните </w:t>
      </w:r>
      <w:r w:rsidR="005449FC" w:rsidRPr="009731E8">
        <w:t>промени в подзаконовата нормативна уредба.</w:t>
      </w:r>
      <w:r w:rsidRPr="009731E8">
        <w:t xml:space="preserve"> </w:t>
      </w:r>
    </w:p>
    <w:p w14:paraId="49379F74" w14:textId="0FE8A74E" w:rsidR="006E2982" w:rsidRPr="0030565E" w:rsidRDefault="001D3F1D" w:rsidP="00707717">
      <w:pPr>
        <w:pStyle w:val="Style"/>
        <w:spacing w:line="276" w:lineRule="auto"/>
        <w:ind w:left="0" w:right="142" w:firstLine="709"/>
        <w:rPr>
          <w:color w:val="000000" w:themeColor="text1"/>
        </w:rPr>
      </w:pPr>
      <w:r w:rsidRPr="0030565E">
        <w:rPr>
          <w:color w:val="000000" w:themeColor="text1"/>
        </w:rPr>
        <w:t>С</w:t>
      </w:r>
      <w:r w:rsidR="00F932B1" w:rsidRPr="0030565E">
        <w:rPr>
          <w:color w:val="000000" w:themeColor="text1"/>
        </w:rPr>
        <w:t xml:space="preserve"> изменението</w:t>
      </w:r>
      <w:r w:rsidR="0092631A" w:rsidRPr="0030565E">
        <w:rPr>
          <w:color w:val="000000" w:themeColor="text1"/>
        </w:rPr>
        <w:t>,</w:t>
      </w:r>
      <w:r w:rsidR="00F932B1" w:rsidRPr="0030565E">
        <w:rPr>
          <w:color w:val="000000" w:themeColor="text1"/>
        </w:rPr>
        <w:t xml:space="preserve"> </w:t>
      </w:r>
      <w:r w:rsidR="0092631A" w:rsidRPr="0030565E">
        <w:rPr>
          <w:color w:val="000000" w:themeColor="text1"/>
        </w:rPr>
        <w:t xml:space="preserve">в съответствие с чл. 3, </w:t>
      </w:r>
      <w:proofErr w:type="spellStart"/>
      <w:r w:rsidR="0092631A" w:rsidRPr="0030565E">
        <w:rPr>
          <w:color w:val="000000" w:themeColor="text1"/>
        </w:rPr>
        <w:t>пар</w:t>
      </w:r>
      <w:proofErr w:type="spellEnd"/>
      <w:r w:rsidR="0092631A" w:rsidRPr="0030565E">
        <w:rPr>
          <w:color w:val="000000" w:themeColor="text1"/>
        </w:rPr>
        <w:t xml:space="preserve">. 3 от Директивата, </w:t>
      </w:r>
      <w:r w:rsidR="00F932B1" w:rsidRPr="0030565E">
        <w:rPr>
          <w:color w:val="000000" w:themeColor="text1"/>
        </w:rPr>
        <w:t xml:space="preserve">на чл. 17 </w:t>
      </w:r>
      <w:r w:rsidR="000E1316" w:rsidRPr="0030565E">
        <w:rPr>
          <w:color w:val="000000" w:themeColor="text1"/>
        </w:rPr>
        <w:t xml:space="preserve">от </w:t>
      </w:r>
      <w:r w:rsidR="00F932B1" w:rsidRPr="0030565E">
        <w:rPr>
          <w:color w:val="000000" w:themeColor="text1"/>
        </w:rPr>
        <w:t xml:space="preserve">ЗЗНН, в сила от 5.06.2020 г., </w:t>
      </w:r>
      <w:r w:rsidR="006E2982" w:rsidRPr="0030565E">
        <w:rPr>
          <w:color w:val="000000" w:themeColor="text1"/>
        </w:rPr>
        <w:t>задължените лица следва да</w:t>
      </w:r>
      <w:r w:rsidR="0092631A" w:rsidRPr="0030565E">
        <w:rPr>
          <w:color w:val="000000" w:themeColor="text1"/>
        </w:rPr>
        <w:t xml:space="preserve"> създа</w:t>
      </w:r>
      <w:r w:rsidR="0030565E" w:rsidRPr="0030565E">
        <w:rPr>
          <w:color w:val="000000" w:themeColor="text1"/>
        </w:rPr>
        <w:t>в</w:t>
      </w:r>
      <w:r w:rsidR="0092631A" w:rsidRPr="0030565E">
        <w:rPr>
          <w:color w:val="000000" w:themeColor="text1"/>
        </w:rPr>
        <w:t xml:space="preserve">ат и </w:t>
      </w:r>
      <w:r w:rsidR="006E2982" w:rsidRPr="0030565E">
        <w:rPr>
          <w:color w:val="000000" w:themeColor="text1"/>
        </w:rPr>
        <w:t xml:space="preserve">поддържат </w:t>
      </w:r>
      <w:r w:rsidR="0092631A" w:rsidRPr="0030565E">
        <w:rPr>
          <w:color w:val="000000" w:themeColor="text1"/>
        </w:rPr>
        <w:t xml:space="preserve">индивидуално определените им </w:t>
      </w:r>
      <w:r w:rsidR="006E2982" w:rsidRPr="0030565E">
        <w:rPr>
          <w:color w:val="000000" w:themeColor="text1"/>
        </w:rPr>
        <w:t xml:space="preserve">нива на запаси за извънредни ситуации от 1 юли </w:t>
      </w:r>
      <w:r w:rsidR="00DE71B6" w:rsidRPr="0030565E">
        <w:rPr>
          <w:color w:val="000000" w:themeColor="text1"/>
        </w:rPr>
        <w:t xml:space="preserve">на текущата календарна година </w:t>
      </w:r>
      <w:r w:rsidR="006E2982" w:rsidRPr="0030565E">
        <w:rPr>
          <w:color w:val="000000" w:themeColor="text1"/>
        </w:rPr>
        <w:t xml:space="preserve">до 30 юни на следващата календарна година. </w:t>
      </w:r>
    </w:p>
    <w:p w14:paraId="75ED1262" w14:textId="3E094354" w:rsidR="00C1743F" w:rsidRPr="007B7EF4" w:rsidRDefault="006E2982" w:rsidP="00707717">
      <w:pPr>
        <w:pStyle w:val="Style"/>
        <w:spacing w:line="276" w:lineRule="auto"/>
        <w:ind w:left="0" w:right="142" w:firstLine="709"/>
        <w:rPr>
          <w:lang w:val="en-US"/>
        </w:rPr>
      </w:pPr>
      <w:r w:rsidRPr="005C5FC1">
        <w:t xml:space="preserve">Този срок </w:t>
      </w:r>
      <w:r w:rsidR="00DE71B6" w:rsidRPr="005C5FC1">
        <w:t xml:space="preserve">дава отражение и на планирането и изготвянето на годишния план за </w:t>
      </w:r>
      <w:r w:rsidR="00C1743F" w:rsidRPr="005C5FC1">
        <w:t>контролната дейност</w:t>
      </w:r>
      <w:r w:rsidR="00DE71B6" w:rsidRPr="005C5FC1">
        <w:t xml:space="preserve"> </w:t>
      </w:r>
      <w:r w:rsidR="00490703" w:rsidRPr="005C5FC1">
        <w:t>п</w:t>
      </w:r>
      <w:r w:rsidR="00DE71B6" w:rsidRPr="005C5FC1">
        <w:t>о чл. 8, ал. 2, т. 8 от ЗЗНН, който включва и проверки</w:t>
      </w:r>
      <w:r w:rsidR="00C1743F" w:rsidRPr="005C5FC1">
        <w:t xml:space="preserve"> за изпълнение на задълженията по чл. 17 </w:t>
      </w:r>
      <w:r w:rsidR="002A05B3" w:rsidRPr="005C5FC1">
        <w:t xml:space="preserve">от </w:t>
      </w:r>
      <w:r w:rsidR="00120522">
        <w:t>ЗЗНН</w:t>
      </w:r>
      <w:r w:rsidR="00C1743F" w:rsidRPr="005C5FC1">
        <w:t>.</w:t>
      </w:r>
      <w:r w:rsidR="007B7EF4">
        <w:rPr>
          <w:lang w:val="en-US"/>
        </w:rPr>
        <w:t xml:space="preserve"> </w:t>
      </w:r>
    </w:p>
    <w:p w14:paraId="22E7335D" w14:textId="1D39CAD9" w:rsidR="00490703" w:rsidRPr="00490703" w:rsidRDefault="00C1743F" w:rsidP="00490703">
      <w:pPr>
        <w:pStyle w:val="Style"/>
        <w:spacing w:line="276" w:lineRule="auto"/>
        <w:ind w:left="0" w:right="142" w:firstLine="709"/>
        <w:rPr>
          <w:color w:val="000000"/>
        </w:rPr>
      </w:pPr>
      <w:r>
        <w:rPr>
          <w:color w:val="000000"/>
        </w:rPr>
        <w:t xml:space="preserve">В проекта на </w:t>
      </w:r>
      <w:r w:rsidR="00765E2F">
        <w:rPr>
          <w:color w:val="000000"/>
        </w:rPr>
        <w:t>н</w:t>
      </w:r>
      <w:r>
        <w:rPr>
          <w:color w:val="000000"/>
        </w:rPr>
        <w:t xml:space="preserve">аредба, за разлика от действащата </w:t>
      </w:r>
      <w:r w:rsidR="00942FFC" w:rsidRPr="009731E8">
        <w:t>такава</w:t>
      </w:r>
      <w:r>
        <w:rPr>
          <w:color w:val="000000"/>
        </w:rPr>
        <w:t xml:space="preserve">, отпада </w:t>
      </w:r>
      <w:r w:rsidRPr="009F5B93">
        <w:t>регламентацията</w:t>
      </w:r>
      <w:r>
        <w:rPr>
          <w:color w:val="000000"/>
        </w:rPr>
        <w:t xml:space="preserve"> </w:t>
      </w:r>
      <w:r w:rsidR="007B7EF4" w:rsidRPr="007B7EF4">
        <w:rPr>
          <w:color w:val="000000"/>
        </w:rPr>
        <w:t xml:space="preserve">относно процедурата по изготвяне на </w:t>
      </w:r>
      <w:r>
        <w:rPr>
          <w:color w:val="000000"/>
        </w:rPr>
        <w:t xml:space="preserve">годишния </w:t>
      </w:r>
      <w:r w:rsidRPr="00C1743F">
        <w:rPr>
          <w:color w:val="000000"/>
        </w:rPr>
        <w:t>план за контролната дейност</w:t>
      </w:r>
      <w:r w:rsidR="00942FFC">
        <w:rPr>
          <w:color w:val="000000"/>
        </w:rPr>
        <w:t xml:space="preserve">. Планът </w:t>
      </w:r>
      <w:r w:rsidR="00765E2F">
        <w:rPr>
          <w:color w:val="000000"/>
        </w:rPr>
        <w:t xml:space="preserve">ще бъде </w:t>
      </w:r>
      <w:r w:rsidR="00765E2F" w:rsidRPr="007B7EF4">
        <w:t xml:space="preserve">уреден </w:t>
      </w:r>
      <w:r w:rsidR="00942FFC">
        <w:rPr>
          <w:color w:val="000000"/>
        </w:rPr>
        <w:t>с</w:t>
      </w:r>
      <w:r w:rsidR="00886319">
        <w:rPr>
          <w:color w:val="000000"/>
        </w:rPr>
        <w:t xml:space="preserve"> вътрешноведомствен акт</w:t>
      </w:r>
      <w:r w:rsidR="007B7EF4">
        <w:rPr>
          <w:color w:val="000000"/>
        </w:rPr>
        <w:t xml:space="preserve">, </w:t>
      </w:r>
      <w:r w:rsidR="00886319" w:rsidRPr="007B7EF4">
        <w:rPr>
          <w:color w:val="000000"/>
        </w:rPr>
        <w:t>съдържащ указания към служителите, определени да осъществяват контролни функции по ЗЗНН</w:t>
      </w:r>
      <w:r w:rsidR="00DE71B6" w:rsidRPr="007B7EF4">
        <w:t>, съгласно чл. 55, ал. 4 от ЗЗНН</w:t>
      </w:r>
      <w:r w:rsidR="00886319" w:rsidRPr="007B7EF4">
        <w:t>.</w:t>
      </w:r>
      <w:r w:rsidR="00886319" w:rsidRPr="005C5FC1">
        <w:t xml:space="preserve"> </w:t>
      </w:r>
      <w:r w:rsidRPr="005C5FC1">
        <w:t xml:space="preserve"> </w:t>
      </w:r>
    </w:p>
    <w:p w14:paraId="5B7A6F52" w14:textId="1714D656" w:rsidR="005C5FC1" w:rsidRDefault="0064034D" w:rsidP="002806A8">
      <w:pPr>
        <w:pStyle w:val="Style"/>
        <w:spacing w:line="276" w:lineRule="auto"/>
        <w:ind w:left="0" w:right="142" w:firstLine="709"/>
        <w:rPr>
          <w:strike/>
        </w:rPr>
      </w:pPr>
      <w:r w:rsidRPr="00521E86">
        <w:t xml:space="preserve">С </w:t>
      </w:r>
      <w:r w:rsidR="00053DD4" w:rsidRPr="00521E86">
        <w:t>предложената наредба</w:t>
      </w:r>
      <w:r w:rsidRPr="00521E86">
        <w:t xml:space="preserve"> се постига единство и систематизация на осъществяваната контролна дейност от страна на ДА ДРВВЗ, тъй като </w:t>
      </w:r>
      <w:r w:rsidR="00C24B84" w:rsidRPr="00521E86">
        <w:t>нейното</w:t>
      </w:r>
      <w:r w:rsidR="00B4302E" w:rsidRPr="00521E86">
        <w:t xml:space="preserve"> съдържание е допълнено с проверки, които към момента </w:t>
      </w:r>
      <w:r w:rsidR="00C24B84" w:rsidRPr="00521E86">
        <w:t xml:space="preserve">се осъществяват по ред и правила, установени </w:t>
      </w:r>
      <w:r w:rsidR="00B4302E" w:rsidRPr="00521E86">
        <w:t xml:space="preserve">във вътрешноведомствени актове. </w:t>
      </w:r>
      <w:r w:rsidRPr="00521E86">
        <w:t xml:space="preserve">Допълнително включените </w:t>
      </w:r>
      <w:r w:rsidR="004B7E87" w:rsidRPr="00521E86">
        <w:t xml:space="preserve">проверки </w:t>
      </w:r>
      <w:r w:rsidRPr="00521E86">
        <w:t xml:space="preserve">са тези </w:t>
      </w:r>
      <w:r w:rsidR="004B7E87">
        <w:rPr>
          <w:color w:val="000000"/>
        </w:rPr>
        <w:t xml:space="preserve">на </w:t>
      </w:r>
      <w:r w:rsidR="004B7E87" w:rsidRPr="004B7E87">
        <w:rPr>
          <w:color w:val="000000"/>
        </w:rPr>
        <w:t xml:space="preserve">лицата, подали </w:t>
      </w:r>
      <w:r w:rsidR="004B7E87" w:rsidRPr="004B7E87">
        <w:rPr>
          <w:color w:val="000000"/>
        </w:rPr>
        <w:lastRenderedPageBreak/>
        <w:t>искане за регистрация на склад за съхраняване на запаси от нефт и нефтопродукти</w:t>
      </w:r>
      <w:r w:rsidR="00C24B84" w:rsidRPr="00521E86">
        <w:t>, както</w:t>
      </w:r>
      <w:r w:rsidR="004B7E87" w:rsidRPr="00521E86">
        <w:t xml:space="preserve"> </w:t>
      </w:r>
      <w:r w:rsidR="004B7E87" w:rsidRPr="004B7E87">
        <w:rPr>
          <w:color w:val="000000"/>
        </w:rPr>
        <w:t xml:space="preserve">и проверки на съхранителите за изпълнение на задълженията им да поддържат регистрираните по закона складове в състояние, съответстващо на </w:t>
      </w:r>
      <w:r w:rsidR="004B7DD6">
        <w:rPr>
          <w:color w:val="000000"/>
        </w:rPr>
        <w:t>„</w:t>
      </w:r>
      <w:r w:rsidR="004B7DD6" w:rsidRPr="00521E86">
        <w:t>О</w:t>
      </w:r>
      <w:r w:rsidR="004B7E87" w:rsidRPr="004B7E87">
        <w:rPr>
          <w:color w:val="000000"/>
        </w:rPr>
        <w:t xml:space="preserve">бщи изисквания, </w:t>
      </w:r>
      <w:r w:rsidR="007B7EF4" w:rsidRPr="007B7EF4">
        <w:rPr>
          <w:color w:val="000000"/>
        </w:rPr>
        <w:t>на които трябва да отговарят складовете за съхраняване на запаси по ЗЗНН</w:t>
      </w:r>
      <w:r w:rsidR="004B7DD6">
        <w:rPr>
          <w:color w:val="000000"/>
        </w:rPr>
        <w:t>“</w:t>
      </w:r>
      <w:r w:rsidR="007B7EF4" w:rsidRPr="007B7EF4">
        <w:rPr>
          <w:color w:val="000000"/>
        </w:rPr>
        <w:t>,</w:t>
      </w:r>
      <w:r w:rsidR="007B7EF4">
        <w:rPr>
          <w:color w:val="000000"/>
          <w:lang w:val="en-US"/>
        </w:rPr>
        <w:t xml:space="preserve"> </w:t>
      </w:r>
      <w:r w:rsidR="004B7E87" w:rsidRPr="004B7E87">
        <w:rPr>
          <w:color w:val="000000"/>
        </w:rPr>
        <w:t>утвърдени от председателя на Агенцията.</w:t>
      </w:r>
      <w:r w:rsidR="001E055C">
        <w:rPr>
          <w:color w:val="000000"/>
        </w:rPr>
        <w:t xml:space="preserve"> </w:t>
      </w:r>
    </w:p>
    <w:p w14:paraId="6431054A" w14:textId="233FA95C" w:rsidR="008B2A0A" w:rsidRPr="00941209" w:rsidRDefault="00614670" w:rsidP="00707717">
      <w:pPr>
        <w:pStyle w:val="Style"/>
        <w:spacing w:line="276" w:lineRule="auto"/>
        <w:ind w:left="0" w:right="142" w:firstLine="709"/>
        <w:rPr>
          <w:strike/>
          <w:color w:val="000000"/>
        </w:rPr>
      </w:pPr>
      <w:r w:rsidRPr="00521E86">
        <w:t xml:space="preserve">В проекта на подзаконов акт, в съответствие с </w:t>
      </w:r>
      <w:r w:rsidRPr="00C831C6">
        <w:rPr>
          <w:color w:val="000000"/>
        </w:rPr>
        <w:t>Регламент (ЕС) 2019/2152 на Европейския Парламент и на Съвета от 27 ноември 2019 година за европейската бизнес статистика и за отмяна на 10 правни акта в областта на бизнес статистиката (Регламент (ЕС) № 2019/2152)</w:t>
      </w:r>
      <w:r w:rsidR="008B2A0A" w:rsidRPr="00521E86">
        <w:t xml:space="preserve">, </w:t>
      </w:r>
      <w:r w:rsidRPr="00521E86">
        <w:t>с</w:t>
      </w:r>
      <w:r w:rsidR="008B2A0A" w:rsidRPr="00521E86">
        <w:t>е използват понятията</w:t>
      </w:r>
      <w:r w:rsidRPr="00521E86">
        <w:t xml:space="preserve"> </w:t>
      </w:r>
      <w:r w:rsidR="008B2A0A" w:rsidRPr="00C831C6">
        <w:rPr>
          <w:color w:val="000000"/>
        </w:rPr>
        <w:t xml:space="preserve">вътресъюзен </w:t>
      </w:r>
      <w:r w:rsidR="008B2A0A">
        <w:rPr>
          <w:color w:val="000000"/>
        </w:rPr>
        <w:t>в</w:t>
      </w:r>
      <w:r w:rsidR="008B2A0A" w:rsidRPr="00C831C6">
        <w:rPr>
          <w:color w:val="000000"/>
        </w:rPr>
        <w:t xml:space="preserve">нос и вътресъюзен </w:t>
      </w:r>
      <w:r w:rsidR="008B2A0A">
        <w:rPr>
          <w:color w:val="000000"/>
        </w:rPr>
        <w:t>из</w:t>
      </w:r>
      <w:r w:rsidR="008B2A0A" w:rsidRPr="00C831C6">
        <w:rPr>
          <w:color w:val="000000"/>
        </w:rPr>
        <w:t xml:space="preserve">нос вместо </w:t>
      </w:r>
      <w:r w:rsidR="008B2A0A" w:rsidRPr="004C4877">
        <w:rPr>
          <w:color w:val="000000"/>
        </w:rPr>
        <w:t xml:space="preserve">пристигания </w:t>
      </w:r>
      <w:r w:rsidR="008B2A0A">
        <w:rPr>
          <w:color w:val="000000"/>
        </w:rPr>
        <w:t xml:space="preserve">и </w:t>
      </w:r>
      <w:r w:rsidR="008B2A0A" w:rsidRPr="00C831C6">
        <w:rPr>
          <w:color w:val="000000"/>
        </w:rPr>
        <w:t xml:space="preserve">изпращания. </w:t>
      </w:r>
      <w:r w:rsidR="00941209" w:rsidRPr="00C831C6">
        <w:rPr>
          <w:color w:val="000000"/>
        </w:rPr>
        <w:t xml:space="preserve">Дефинициите </w:t>
      </w:r>
      <w:r w:rsidR="00941209">
        <w:rPr>
          <w:color w:val="000000"/>
        </w:rPr>
        <w:t>им</w:t>
      </w:r>
      <w:r w:rsidR="00941209" w:rsidRPr="00C831C6">
        <w:rPr>
          <w:color w:val="000000"/>
        </w:rPr>
        <w:t xml:space="preserve"> са формулирани чрез препращане към </w:t>
      </w:r>
      <w:r w:rsidR="008B2A0A" w:rsidRPr="00C831C6">
        <w:rPr>
          <w:color w:val="000000"/>
        </w:rPr>
        <w:t>Закона за статистиката на вътресъюзната търговия със стоки</w:t>
      </w:r>
      <w:r w:rsidR="00941209">
        <w:rPr>
          <w:color w:val="000000"/>
        </w:rPr>
        <w:t xml:space="preserve">. </w:t>
      </w:r>
    </w:p>
    <w:p w14:paraId="61605858" w14:textId="77777777" w:rsidR="00DE4B6F" w:rsidRPr="00DE4B6F" w:rsidRDefault="00DE4B6F" w:rsidP="00924F46">
      <w:pPr>
        <w:pStyle w:val="Header"/>
        <w:jc w:val="both"/>
        <w:rPr>
          <w:b/>
        </w:rPr>
      </w:pPr>
    </w:p>
    <w:p w14:paraId="482A1E21" w14:textId="77777777" w:rsidR="00F17CF5" w:rsidRDefault="00275354" w:rsidP="00F35A71">
      <w:pPr>
        <w:spacing w:after="120"/>
        <w:ind w:firstLine="567"/>
        <w:rPr>
          <w:b/>
        </w:rPr>
      </w:pPr>
      <w:r w:rsidRPr="004D5CB8">
        <w:rPr>
          <w:b/>
        </w:rPr>
        <w:t>2. Цели</w:t>
      </w:r>
    </w:p>
    <w:p w14:paraId="12D2C2FD" w14:textId="77777777" w:rsidR="00AD54EA" w:rsidRDefault="001D3F1D" w:rsidP="00707717">
      <w:pPr>
        <w:spacing w:line="276" w:lineRule="auto"/>
        <w:ind w:firstLine="567"/>
        <w:jc w:val="both"/>
      </w:pPr>
      <w:r w:rsidRPr="001D3F1D">
        <w:t>С проекта на Наредба</w:t>
      </w:r>
      <w:r>
        <w:t xml:space="preserve"> се цели</w:t>
      </w:r>
      <w:r w:rsidR="00AD54EA">
        <w:t>:</w:t>
      </w:r>
    </w:p>
    <w:p w14:paraId="3A8F2613" w14:textId="28C314E8" w:rsidR="00752535" w:rsidRPr="00752535" w:rsidRDefault="0090549F" w:rsidP="00752535">
      <w:pPr>
        <w:spacing w:line="276" w:lineRule="auto"/>
        <w:ind w:firstLine="567"/>
        <w:jc w:val="both"/>
        <w:rPr>
          <w:color w:val="FF0000"/>
        </w:rPr>
      </w:pPr>
      <w:r>
        <w:t>-</w:t>
      </w:r>
      <w:r w:rsidR="00752535">
        <w:t xml:space="preserve"> </w:t>
      </w:r>
      <w:r w:rsidR="00752535" w:rsidRPr="004B014D">
        <w:t>привеждане на подзаконовия акт</w:t>
      </w:r>
      <w:r w:rsidR="002A05B3" w:rsidRPr="004B014D">
        <w:t xml:space="preserve"> в</w:t>
      </w:r>
      <w:r w:rsidR="00752535" w:rsidRPr="004B014D">
        <w:t xml:space="preserve"> съответствие с нормативния акт от по-висока степен</w:t>
      </w:r>
      <w:r w:rsidR="002A05B3" w:rsidRPr="004B014D">
        <w:t xml:space="preserve"> - ЗЗНН</w:t>
      </w:r>
      <w:r w:rsidR="00752535" w:rsidRPr="004B014D">
        <w:t>;</w:t>
      </w:r>
    </w:p>
    <w:p w14:paraId="20B4694B" w14:textId="2EBC285E" w:rsidR="00AD54EA" w:rsidRDefault="004B014D" w:rsidP="00707717">
      <w:pPr>
        <w:spacing w:line="276" w:lineRule="auto"/>
        <w:ind w:firstLine="567"/>
        <w:jc w:val="both"/>
      </w:pPr>
      <w:r>
        <w:t xml:space="preserve">- </w:t>
      </w:r>
      <w:r w:rsidR="00AD54EA">
        <w:t xml:space="preserve">привеждане на подзаконовия акт в съответствие с </w:t>
      </w:r>
      <w:r w:rsidR="00707717" w:rsidRPr="00C831C6">
        <w:rPr>
          <w:color w:val="000000"/>
        </w:rPr>
        <w:t>Регламент (ЕС) № 2019/2152</w:t>
      </w:r>
      <w:r w:rsidR="00707717">
        <w:t>;</w:t>
      </w:r>
    </w:p>
    <w:p w14:paraId="4438132D" w14:textId="56EB6CD4" w:rsidR="00707717" w:rsidRDefault="004B014D" w:rsidP="00707717">
      <w:pPr>
        <w:spacing w:line="276" w:lineRule="auto"/>
        <w:ind w:firstLine="567"/>
        <w:jc w:val="both"/>
      </w:pPr>
      <w:r>
        <w:t>-</w:t>
      </w:r>
      <w:r w:rsidR="00707717">
        <w:t xml:space="preserve"> </w:t>
      </w:r>
      <w:r w:rsidR="00A15AC7" w:rsidRPr="004B014D">
        <w:t xml:space="preserve">внасяне на </w:t>
      </w:r>
      <w:r w:rsidR="00707717">
        <w:t xml:space="preserve">яснота за проверяваните лица по отношение на задълженията им </w:t>
      </w:r>
      <w:r w:rsidR="00A15AC7" w:rsidRPr="004B014D">
        <w:t xml:space="preserve">в хода на </w:t>
      </w:r>
      <w:r w:rsidR="00707717">
        <w:t>провеждане на проверките по ЗЗНН.</w:t>
      </w:r>
    </w:p>
    <w:p w14:paraId="36447047" w14:textId="77777777" w:rsidR="00275354" w:rsidRDefault="00275354" w:rsidP="00924F46"/>
    <w:p w14:paraId="7A941FD8" w14:textId="77777777" w:rsidR="009E03D6" w:rsidRDefault="00275354" w:rsidP="00F35A71">
      <w:pPr>
        <w:spacing w:after="120"/>
        <w:ind w:firstLine="567"/>
        <w:jc w:val="both"/>
        <w:rPr>
          <w:b/>
        </w:rPr>
      </w:pPr>
      <w:r w:rsidRPr="004D5CB8">
        <w:rPr>
          <w:b/>
        </w:rPr>
        <w:t>3. Финансовите и други средства, необходими за прилагането на новата уредба</w:t>
      </w:r>
    </w:p>
    <w:p w14:paraId="1F968952" w14:textId="3A4276D4" w:rsidR="009E03D6" w:rsidRPr="009E03D6" w:rsidRDefault="009E03D6" w:rsidP="009E03D6">
      <w:pPr>
        <w:spacing w:line="276" w:lineRule="auto"/>
        <w:ind w:firstLine="567"/>
        <w:jc w:val="both"/>
        <w:rPr>
          <w:b/>
        </w:rPr>
      </w:pPr>
      <w:r>
        <w:t xml:space="preserve">Предлаганият проект на Наредба </w:t>
      </w:r>
      <w:r w:rsidR="00707717" w:rsidRPr="00F17CF5">
        <w:t>не оказва въздействие върху държавния бюджет.</w:t>
      </w:r>
      <w:r>
        <w:t xml:space="preserve"> </w:t>
      </w:r>
      <w:r w:rsidRPr="009E03D6">
        <w:t xml:space="preserve">За прилагането на </w:t>
      </w:r>
      <w:r>
        <w:t>новата уредба</w:t>
      </w:r>
      <w:r w:rsidRPr="009E03D6">
        <w:t xml:space="preserve"> </w:t>
      </w:r>
      <w:r w:rsidR="00585A70">
        <w:t>не са</w:t>
      </w:r>
      <w:r w:rsidRPr="009E03D6">
        <w:t xml:space="preserve"> необходими допълнителни финансови средства по бюджета на </w:t>
      </w:r>
      <w:r>
        <w:t>ДА ДРВВЗ</w:t>
      </w:r>
      <w:r w:rsidRPr="009E03D6">
        <w:t>.</w:t>
      </w:r>
    </w:p>
    <w:p w14:paraId="6D1EDF56" w14:textId="77777777" w:rsidR="00275354" w:rsidRPr="004D5CB8" w:rsidRDefault="00275354" w:rsidP="00924F46">
      <w:pPr>
        <w:jc w:val="both"/>
        <w:rPr>
          <w:b/>
        </w:rPr>
      </w:pPr>
    </w:p>
    <w:p w14:paraId="546ACA32" w14:textId="77777777" w:rsidR="00275354" w:rsidRDefault="00275354" w:rsidP="00F35A71">
      <w:pPr>
        <w:spacing w:after="120"/>
        <w:ind w:firstLine="567"/>
        <w:jc w:val="both"/>
        <w:rPr>
          <w:b/>
        </w:rPr>
      </w:pPr>
      <w:r w:rsidRPr="004D5CB8">
        <w:rPr>
          <w:b/>
        </w:rPr>
        <w:t>4. Очаквани резултати от прилагането, включите</w:t>
      </w:r>
      <w:r w:rsidR="009B065D" w:rsidRPr="004D5CB8">
        <w:rPr>
          <w:b/>
        </w:rPr>
        <w:t>лно финансовите, ако има такива</w:t>
      </w:r>
    </w:p>
    <w:p w14:paraId="1FDBC5FE" w14:textId="4C7ACBD8" w:rsidR="009E03D6" w:rsidRPr="0018540D" w:rsidRDefault="009E03D6" w:rsidP="000A12FD">
      <w:pPr>
        <w:spacing w:line="276" w:lineRule="auto"/>
        <w:ind w:firstLine="567"/>
        <w:jc w:val="both"/>
      </w:pPr>
      <w:r w:rsidRPr="009E03D6">
        <w:t xml:space="preserve">С приемане на наредбата </w:t>
      </w:r>
      <w:r w:rsidR="00597E23" w:rsidRPr="0018540D">
        <w:t>щ</w:t>
      </w:r>
      <w:r w:rsidR="00991807" w:rsidRPr="0018540D">
        <w:t xml:space="preserve">е </w:t>
      </w:r>
      <w:r w:rsidR="00597E23" w:rsidRPr="0018540D">
        <w:t>се</w:t>
      </w:r>
      <w:r w:rsidR="00991807" w:rsidRPr="0018540D">
        <w:t xml:space="preserve"> по</w:t>
      </w:r>
      <w:r w:rsidR="00597E23" w:rsidRPr="0018540D">
        <w:t xml:space="preserve">стигне синхронизация на </w:t>
      </w:r>
      <w:r w:rsidR="006F0CCF" w:rsidRPr="0018540D">
        <w:t xml:space="preserve">подзаконовата </w:t>
      </w:r>
      <w:r w:rsidR="001E4DBE" w:rsidRPr="0018540D">
        <w:t>с</w:t>
      </w:r>
      <w:r w:rsidR="003029AB">
        <w:t xml:space="preserve">ъс </w:t>
      </w:r>
      <w:r w:rsidR="001E4DBE" w:rsidRPr="0018540D">
        <w:t>законова</w:t>
      </w:r>
      <w:r w:rsidR="003029AB">
        <w:t>та</w:t>
      </w:r>
      <w:r w:rsidR="001E4DBE" w:rsidRPr="0018540D">
        <w:t xml:space="preserve"> </w:t>
      </w:r>
      <w:r w:rsidR="006F0CCF" w:rsidRPr="0018540D">
        <w:t>уредба</w:t>
      </w:r>
      <w:r w:rsidR="0018540D" w:rsidRPr="0018540D">
        <w:t>, касаеща</w:t>
      </w:r>
      <w:r w:rsidR="001E4DBE" w:rsidRPr="0018540D">
        <w:t xml:space="preserve"> </w:t>
      </w:r>
      <w:r w:rsidR="00597E23" w:rsidRPr="0018540D">
        <w:t>запасите от нефт и нефтопродукти</w:t>
      </w:r>
      <w:r w:rsidR="000A12FD">
        <w:t>;</w:t>
      </w:r>
      <w:r w:rsidR="00B041FD">
        <w:t xml:space="preserve"> </w:t>
      </w:r>
      <w:r w:rsidR="00597E23" w:rsidRPr="000A12FD">
        <w:t>съответствие с националното и европейско законодателство по отношение на понятията</w:t>
      </w:r>
      <w:r w:rsidR="000A12FD" w:rsidRPr="000A12FD">
        <w:t>;</w:t>
      </w:r>
      <w:r w:rsidR="001D2185" w:rsidRPr="000A12FD">
        <w:t xml:space="preserve"> </w:t>
      </w:r>
      <w:r w:rsidR="006A4EDC" w:rsidRPr="0018540D">
        <w:t>по-</w:t>
      </w:r>
      <w:r w:rsidR="001D2185" w:rsidRPr="0018540D">
        <w:t xml:space="preserve">голяма яснота </w:t>
      </w:r>
      <w:r w:rsidR="000A12FD">
        <w:t>з</w:t>
      </w:r>
      <w:r w:rsidR="00732069">
        <w:t xml:space="preserve">а проверяваните лица </w:t>
      </w:r>
      <w:r w:rsidR="000A12FD">
        <w:t>във връзка с</w:t>
      </w:r>
      <w:r w:rsidR="00732069">
        <w:t xml:space="preserve"> </w:t>
      </w:r>
      <w:r w:rsidR="001D2185" w:rsidRPr="0018540D">
        <w:t xml:space="preserve">изпълнение на задълженията им </w:t>
      </w:r>
      <w:r w:rsidR="00732069">
        <w:t xml:space="preserve">по ЗЗНН, както и </w:t>
      </w:r>
      <w:r w:rsidR="00BB634B" w:rsidRPr="00BB634B">
        <w:t xml:space="preserve">повишаване на ефективността на </w:t>
      </w:r>
      <w:r w:rsidR="00BD4D9C" w:rsidRPr="0018540D">
        <w:t xml:space="preserve">осъществявания държавен надзор от страна на </w:t>
      </w:r>
      <w:r w:rsidR="0018540D" w:rsidRPr="0018540D">
        <w:t>А</w:t>
      </w:r>
      <w:r w:rsidR="00BD4D9C" w:rsidRPr="0018540D">
        <w:t xml:space="preserve">генцията. </w:t>
      </w:r>
    </w:p>
    <w:p w14:paraId="4D477558" w14:textId="77777777" w:rsidR="00275354" w:rsidRPr="004D5CB8" w:rsidRDefault="00275354" w:rsidP="00924F46">
      <w:pPr>
        <w:ind w:firstLine="567"/>
        <w:jc w:val="both"/>
        <w:rPr>
          <w:b/>
        </w:rPr>
      </w:pPr>
    </w:p>
    <w:p w14:paraId="496D832A" w14:textId="77777777" w:rsidR="00275354" w:rsidRPr="004D5CB8" w:rsidRDefault="00275354" w:rsidP="00C2759F">
      <w:pPr>
        <w:spacing w:after="120" w:line="276" w:lineRule="auto"/>
        <w:ind w:firstLine="567"/>
        <w:jc w:val="both"/>
        <w:rPr>
          <w:b/>
        </w:rPr>
      </w:pPr>
      <w:r w:rsidRPr="004D5CB8">
        <w:rPr>
          <w:b/>
        </w:rPr>
        <w:t xml:space="preserve">5. </w:t>
      </w:r>
      <w:r w:rsidR="004D5CB8" w:rsidRPr="004D5CB8">
        <w:rPr>
          <w:b/>
        </w:rPr>
        <w:t>А</w:t>
      </w:r>
      <w:r w:rsidRPr="004D5CB8">
        <w:rPr>
          <w:b/>
        </w:rPr>
        <w:t>нализ за съответстви</w:t>
      </w:r>
      <w:r w:rsidR="004D5CB8" w:rsidRPr="004D5CB8">
        <w:rPr>
          <w:b/>
        </w:rPr>
        <w:t>е с правото на Европейския съюз</w:t>
      </w:r>
    </w:p>
    <w:p w14:paraId="094DC611" w14:textId="1445251D" w:rsidR="00ED56DF" w:rsidRDefault="004D5CB8" w:rsidP="00C2759F">
      <w:pPr>
        <w:spacing w:line="276" w:lineRule="auto"/>
        <w:ind w:firstLine="567"/>
        <w:jc w:val="both"/>
      </w:pPr>
      <w:r w:rsidRPr="004D5CB8">
        <w:t xml:space="preserve">С проекта на наредба не се транспонират нормативни актове на институции на Европейския съюз, поради което не </w:t>
      </w:r>
      <w:r w:rsidR="009E03D6">
        <w:t xml:space="preserve">се налага </w:t>
      </w:r>
      <w:r w:rsidR="009E03D6" w:rsidRPr="009E03D6">
        <w:t>да бъде изготвяна справка</w:t>
      </w:r>
      <w:r w:rsidR="009E03D6">
        <w:t xml:space="preserve"> </w:t>
      </w:r>
      <w:r w:rsidR="009E03D6" w:rsidRPr="009E03D6">
        <w:t>за съответствие с правото на Европейския съюз</w:t>
      </w:r>
      <w:r w:rsidR="009E03D6">
        <w:t>.</w:t>
      </w:r>
    </w:p>
    <w:p w14:paraId="3BAD8DCC" w14:textId="77777777" w:rsidR="00ED56DF" w:rsidRDefault="00ED56DF">
      <w:pPr>
        <w:suppressAutoHyphens w:val="0"/>
        <w:spacing w:after="160" w:line="259" w:lineRule="auto"/>
      </w:pPr>
      <w:r>
        <w:br w:type="page"/>
      </w:r>
    </w:p>
    <w:p w14:paraId="15F202ED" w14:textId="77777777" w:rsidR="00ED56DF" w:rsidRPr="00ED56DF" w:rsidRDefault="00ED56DF" w:rsidP="00F14A86">
      <w:pPr>
        <w:spacing w:line="276" w:lineRule="auto"/>
        <w:jc w:val="both"/>
      </w:pPr>
      <w:r w:rsidRPr="00ED56DF">
        <w:lastRenderedPageBreak/>
        <w:t>Съгласувал:</w:t>
      </w:r>
    </w:p>
    <w:p w14:paraId="676C6C30" w14:textId="6839AC5C" w:rsidR="00ED56DF" w:rsidRDefault="00ED56DF" w:rsidP="00F14A86">
      <w:pPr>
        <w:spacing w:line="276" w:lineRule="auto"/>
        <w:jc w:val="both"/>
      </w:pPr>
      <w:r>
        <w:t>Румен Младенов</w:t>
      </w:r>
    </w:p>
    <w:p w14:paraId="07963B10" w14:textId="3D9CE0A1" w:rsidR="00ED56DF" w:rsidRDefault="00ED56DF" w:rsidP="00F14A86">
      <w:pPr>
        <w:spacing w:line="276" w:lineRule="auto"/>
        <w:jc w:val="both"/>
      </w:pPr>
      <w:r>
        <w:t>Заместник-председател на ДА ДРВВЗ</w:t>
      </w:r>
    </w:p>
    <w:p w14:paraId="46624AE4" w14:textId="77777777" w:rsidR="00ED56DF" w:rsidRDefault="00ED56DF" w:rsidP="00F14A86">
      <w:pPr>
        <w:spacing w:line="276" w:lineRule="auto"/>
        <w:jc w:val="both"/>
      </w:pPr>
    </w:p>
    <w:p w14:paraId="0066F21A" w14:textId="1BE2D0AE" w:rsidR="00ED56DF" w:rsidRPr="00ED56DF" w:rsidRDefault="00ED56DF" w:rsidP="00F14A86">
      <w:pPr>
        <w:spacing w:line="276" w:lineRule="auto"/>
        <w:jc w:val="both"/>
      </w:pPr>
      <w:r w:rsidRPr="00ED56DF">
        <w:t>Илияна Илиева</w:t>
      </w:r>
    </w:p>
    <w:p w14:paraId="0862852C" w14:textId="77777777" w:rsidR="00ED56DF" w:rsidRPr="00ED56DF" w:rsidRDefault="00ED56DF" w:rsidP="00F14A86">
      <w:pPr>
        <w:spacing w:line="276" w:lineRule="auto"/>
        <w:jc w:val="both"/>
      </w:pPr>
      <w:r w:rsidRPr="00ED56DF">
        <w:t>Главен директор на ГД ДРВВЗЗ</w:t>
      </w:r>
    </w:p>
    <w:p w14:paraId="469BA587" w14:textId="77777777" w:rsidR="00ED56DF" w:rsidRPr="00ED56DF" w:rsidRDefault="00ED56DF" w:rsidP="00F14A86">
      <w:pPr>
        <w:spacing w:line="276" w:lineRule="auto"/>
        <w:jc w:val="both"/>
      </w:pPr>
    </w:p>
    <w:p w14:paraId="5C2A0B44" w14:textId="77777777" w:rsidR="00ED56DF" w:rsidRPr="00ED56DF" w:rsidRDefault="00ED56DF" w:rsidP="00F14A86">
      <w:pPr>
        <w:spacing w:line="276" w:lineRule="auto"/>
        <w:jc w:val="both"/>
      </w:pPr>
      <w:r w:rsidRPr="00ED56DF">
        <w:t>Росица Станкова</w:t>
      </w:r>
    </w:p>
    <w:p w14:paraId="53FF1B73" w14:textId="77777777" w:rsidR="00ED56DF" w:rsidRPr="00ED56DF" w:rsidRDefault="00ED56DF" w:rsidP="00F14A86">
      <w:pPr>
        <w:spacing w:line="276" w:lineRule="auto"/>
        <w:jc w:val="both"/>
      </w:pPr>
      <w:r w:rsidRPr="00ED56DF">
        <w:t xml:space="preserve">Заместник-главен директор на ГД ДРВВЗЗ </w:t>
      </w:r>
    </w:p>
    <w:p w14:paraId="7CCCEC41" w14:textId="77777777" w:rsidR="00ED56DF" w:rsidRPr="00ED56DF" w:rsidRDefault="00ED56DF" w:rsidP="00F14A86">
      <w:pPr>
        <w:spacing w:line="276" w:lineRule="auto"/>
        <w:jc w:val="both"/>
      </w:pPr>
    </w:p>
    <w:p w14:paraId="5C9085E1" w14:textId="77777777" w:rsidR="00ED56DF" w:rsidRPr="00ED56DF" w:rsidRDefault="00ED56DF" w:rsidP="00F14A86">
      <w:pPr>
        <w:spacing w:line="276" w:lineRule="auto"/>
        <w:jc w:val="both"/>
      </w:pPr>
      <w:r w:rsidRPr="00ED56DF">
        <w:t>Денница Кабакчиева</w:t>
      </w:r>
    </w:p>
    <w:p w14:paraId="2F6CE3C7" w14:textId="77777777" w:rsidR="00ED56DF" w:rsidRPr="00ED56DF" w:rsidRDefault="00ED56DF" w:rsidP="00F14A86">
      <w:pPr>
        <w:spacing w:line="276" w:lineRule="auto"/>
        <w:jc w:val="both"/>
      </w:pPr>
      <w:r w:rsidRPr="00ED56DF">
        <w:t>Директор на дирекция АПОЕК</w:t>
      </w:r>
    </w:p>
    <w:p w14:paraId="7F6B175D" w14:textId="77777777" w:rsidR="00ED56DF" w:rsidRPr="00ED56DF" w:rsidRDefault="00ED56DF" w:rsidP="00F14A86">
      <w:pPr>
        <w:spacing w:line="276" w:lineRule="auto"/>
        <w:jc w:val="both"/>
      </w:pPr>
    </w:p>
    <w:p w14:paraId="4A6C5554" w14:textId="77777777" w:rsidR="00ED56DF" w:rsidRPr="00ED56DF" w:rsidRDefault="00ED56DF" w:rsidP="00F14A86">
      <w:pPr>
        <w:spacing w:line="276" w:lineRule="auto"/>
        <w:jc w:val="both"/>
      </w:pPr>
      <w:r w:rsidRPr="00ED56DF">
        <w:t>Милена Злидолска</w:t>
      </w:r>
    </w:p>
    <w:p w14:paraId="39124BD0" w14:textId="77777777" w:rsidR="00ED56DF" w:rsidRPr="00ED56DF" w:rsidRDefault="00ED56DF" w:rsidP="00F14A86">
      <w:pPr>
        <w:spacing w:line="276" w:lineRule="auto"/>
        <w:jc w:val="both"/>
      </w:pPr>
      <w:r w:rsidRPr="00ED56DF">
        <w:t>Началник на отдел ПНОЕК</w:t>
      </w:r>
    </w:p>
    <w:p w14:paraId="0DF32B4E" w14:textId="77777777" w:rsidR="00ED56DF" w:rsidRPr="00ED56DF" w:rsidRDefault="00ED56DF" w:rsidP="00F14A86">
      <w:pPr>
        <w:spacing w:line="276" w:lineRule="auto"/>
        <w:jc w:val="both"/>
      </w:pPr>
    </w:p>
    <w:p w14:paraId="44D1006A" w14:textId="77777777" w:rsidR="00ED56DF" w:rsidRPr="00ED56DF" w:rsidRDefault="00ED56DF" w:rsidP="00F14A86">
      <w:pPr>
        <w:spacing w:line="276" w:lineRule="auto"/>
        <w:jc w:val="both"/>
      </w:pPr>
      <w:r w:rsidRPr="00ED56DF">
        <w:t>Павлина Палева</w:t>
      </w:r>
    </w:p>
    <w:p w14:paraId="2109BB60" w14:textId="77777777" w:rsidR="00ED56DF" w:rsidRPr="00ED56DF" w:rsidRDefault="00ED56DF" w:rsidP="00F14A86">
      <w:pPr>
        <w:spacing w:line="276" w:lineRule="auto"/>
        <w:jc w:val="both"/>
      </w:pPr>
      <w:r w:rsidRPr="00ED56DF">
        <w:t>Началник на отдел ГМ</w:t>
      </w:r>
    </w:p>
    <w:p w14:paraId="0D6615B0" w14:textId="77777777" w:rsidR="00ED56DF" w:rsidRPr="00ED56DF" w:rsidRDefault="00ED56DF" w:rsidP="00F14A86">
      <w:pPr>
        <w:spacing w:line="276" w:lineRule="auto"/>
        <w:jc w:val="both"/>
      </w:pPr>
    </w:p>
    <w:p w14:paraId="205AC32D" w14:textId="77777777" w:rsidR="00ED56DF" w:rsidRPr="00ED56DF" w:rsidRDefault="00ED56DF" w:rsidP="00F14A86">
      <w:pPr>
        <w:spacing w:line="276" w:lineRule="auto"/>
        <w:jc w:val="both"/>
      </w:pPr>
      <w:r w:rsidRPr="00ED56DF">
        <w:t>Изготвил:</w:t>
      </w:r>
    </w:p>
    <w:p w14:paraId="38D4B049" w14:textId="77777777" w:rsidR="00ED56DF" w:rsidRPr="00ED56DF" w:rsidRDefault="00ED56DF" w:rsidP="00F14A86">
      <w:pPr>
        <w:spacing w:line="276" w:lineRule="auto"/>
        <w:jc w:val="both"/>
      </w:pPr>
      <w:r w:rsidRPr="00ED56DF">
        <w:t>Анна Груева</w:t>
      </w:r>
    </w:p>
    <w:p w14:paraId="527BB244" w14:textId="77777777" w:rsidR="00ED56DF" w:rsidRPr="00ED56DF" w:rsidRDefault="00ED56DF" w:rsidP="00F14A86">
      <w:pPr>
        <w:spacing w:line="276" w:lineRule="auto"/>
        <w:jc w:val="both"/>
      </w:pPr>
      <w:r w:rsidRPr="00ED56DF">
        <w:t>Държавен експерт в отдел ГМ</w:t>
      </w:r>
    </w:p>
    <w:p w14:paraId="129CBEA1" w14:textId="0AB301B6" w:rsidR="00ED56DF" w:rsidRPr="00ED56DF" w:rsidRDefault="00ED56DF" w:rsidP="00F14A86">
      <w:pPr>
        <w:spacing w:line="276" w:lineRule="auto"/>
        <w:jc w:val="both"/>
      </w:pPr>
    </w:p>
    <w:p w14:paraId="2249F4A4" w14:textId="77777777" w:rsidR="00ED56DF" w:rsidRPr="00ED56DF" w:rsidRDefault="00ED56DF" w:rsidP="00F14A86">
      <w:pPr>
        <w:spacing w:line="276" w:lineRule="auto"/>
        <w:jc w:val="both"/>
      </w:pPr>
      <w:r w:rsidRPr="00ED56DF">
        <w:t xml:space="preserve">Десислава </w:t>
      </w:r>
      <w:proofErr w:type="spellStart"/>
      <w:r w:rsidRPr="00ED56DF">
        <w:t>Бишурова</w:t>
      </w:r>
      <w:proofErr w:type="spellEnd"/>
    </w:p>
    <w:p w14:paraId="0A3AFC5E" w14:textId="77777777" w:rsidR="00ED56DF" w:rsidRPr="00ED56DF" w:rsidRDefault="00ED56DF" w:rsidP="00F14A86">
      <w:pPr>
        <w:spacing w:line="276" w:lineRule="auto"/>
        <w:jc w:val="both"/>
      </w:pPr>
      <w:r w:rsidRPr="00ED56DF">
        <w:t>Главен юрисконсулт в сектор ПНО</w:t>
      </w:r>
    </w:p>
    <w:p w14:paraId="600E00E4" w14:textId="77777777" w:rsidR="009E03D6" w:rsidRPr="00A15AC7" w:rsidRDefault="009E03D6" w:rsidP="00F14A86">
      <w:pPr>
        <w:spacing w:line="276" w:lineRule="auto"/>
        <w:jc w:val="both"/>
      </w:pPr>
    </w:p>
    <w:sectPr w:rsidR="009E03D6" w:rsidRPr="00A15AC7" w:rsidSect="00F459E6">
      <w:footerReference w:type="default" r:id="rId7"/>
      <w:pgSz w:w="11906" w:h="16838"/>
      <w:pgMar w:top="709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18936" w14:textId="77777777" w:rsidR="00DA328A" w:rsidRDefault="00DA328A" w:rsidP="00275354">
      <w:r>
        <w:separator/>
      </w:r>
    </w:p>
  </w:endnote>
  <w:endnote w:type="continuationSeparator" w:id="0">
    <w:p w14:paraId="4674F368" w14:textId="77777777" w:rsidR="00DA328A" w:rsidRDefault="00DA328A" w:rsidP="0027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488789"/>
      <w:docPartObj>
        <w:docPartGallery w:val="Page Numbers (Bottom of Page)"/>
        <w:docPartUnique/>
      </w:docPartObj>
    </w:sdtPr>
    <w:sdtEndPr/>
    <w:sdtContent>
      <w:p w14:paraId="4736E67F" w14:textId="01BBA64F" w:rsidR="00732069" w:rsidRDefault="00732069" w:rsidP="0073206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B55">
          <w:rPr>
            <w:noProof/>
          </w:rPr>
          <w:t>3</w:t>
        </w:r>
        <w:r>
          <w:fldChar w:fldCharType="end"/>
        </w:r>
        <w:r>
          <w:t>/2</w:t>
        </w:r>
      </w:p>
    </w:sdtContent>
  </w:sdt>
  <w:p w14:paraId="203560C4" w14:textId="77777777" w:rsidR="00732069" w:rsidRDefault="00732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A6149" w14:textId="77777777" w:rsidR="00DA328A" w:rsidRDefault="00DA328A" w:rsidP="00275354">
      <w:r>
        <w:separator/>
      </w:r>
    </w:p>
  </w:footnote>
  <w:footnote w:type="continuationSeparator" w:id="0">
    <w:p w14:paraId="5C8A1DB4" w14:textId="77777777" w:rsidR="00DA328A" w:rsidRDefault="00DA328A" w:rsidP="00275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A083B"/>
    <w:multiLevelType w:val="hybridMultilevel"/>
    <w:tmpl w:val="BA748A7E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03"/>
    <w:rsid w:val="00053DD4"/>
    <w:rsid w:val="00086E32"/>
    <w:rsid w:val="000A12FD"/>
    <w:rsid w:val="000C0B2F"/>
    <w:rsid w:val="000E1316"/>
    <w:rsid w:val="00120522"/>
    <w:rsid w:val="00176D55"/>
    <w:rsid w:val="00183B55"/>
    <w:rsid w:val="00184222"/>
    <w:rsid w:val="0018540D"/>
    <w:rsid w:val="00196FE1"/>
    <w:rsid w:val="001C04AF"/>
    <w:rsid w:val="001D2185"/>
    <w:rsid w:val="001D3F1D"/>
    <w:rsid w:val="001E055C"/>
    <w:rsid w:val="001E4DBE"/>
    <w:rsid w:val="00216F39"/>
    <w:rsid w:val="00231C19"/>
    <w:rsid w:val="00242689"/>
    <w:rsid w:val="00245A4A"/>
    <w:rsid w:val="00256C1C"/>
    <w:rsid w:val="0026062A"/>
    <w:rsid w:val="00271936"/>
    <w:rsid w:val="00275354"/>
    <w:rsid w:val="00276BF0"/>
    <w:rsid w:val="002806A8"/>
    <w:rsid w:val="002953A1"/>
    <w:rsid w:val="002A05B3"/>
    <w:rsid w:val="002C052B"/>
    <w:rsid w:val="002F722E"/>
    <w:rsid w:val="003029AB"/>
    <w:rsid w:val="0030565E"/>
    <w:rsid w:val="00333529"/>
    <w:rsid w:val="00342E25"/>
    <w:rsid w:val="00347459"/>
    <w:rsid w:val="00373247"/>
    <w:rsid w:val="00373C50"/>
    <w:rsid w:val="0038023B"/>
    <w:rsid w:val="003D0CDA"/>
    <w:rsid w:val="003E0E80"/>
    <w:rsid w:val="003F44CE"/>
    <w:rsid w:val="00425A35"/>
    <w:rsid w:val="00432A02"/>
    <w:rsid w:val="00454F21"/>
    <w:rsid w:val="00473508"/>
    <w:rsid w:val="00480A77"/>
    <w:rsid w:val="00490703"/>
    <w:rsid w:val="004B014D"/>
    <w:rsid w:val="004B7DD6"/>
    <w:rsid w:val="004B7E87"/>
    <w:rsid w:val="004C4877"/>
    <w:rsid w:val="004D5CB8"/>
    <w:rsid w:val="004E790B"/>
    <w:rsid w:val="00501EC5"/>
    <w:rsid w:val="00521E86"/>
    <w:rsid w:val="005449FC"/>
    <w:rsid w:val="0055213B"/>
    <w:rsid w:val="00563345"/>
    <w:rsid w:val="005700D9"/>
    <w:rsid w:val="0058181A"/>
    <w:rsid w:val="00585A70"/>
    <w:rsid w:val="00597E23"/>
    <w:rsid w:val="005C5FC1"/>
    <w:rsid w:val="005C6286"/>
    <w:rsid w:val="005D45A7"/>
    <w:rsid w:val="005E0004"/>
    <w:rsid w:val="00614670"/>
    <w:rsid w:val="0064034D"/>
    <w:rsid w:val="0067489A"/>
    <w:rsid w:val="0069535C"/>
    <w:rsid w:val="006A4EDC"/>
    <w:rsid w:val="006E2982"/>
    <w:rsid w:val="006E60D0"/>
    <w:rsid w:val="006E7950"/>
    <w:rsid w:val="006F0CCF"/>
    <w:rsid w:val="006F2AB3"/>
    <w:rsid w:val="00707717"/>
    <w:rsid w:val="00732069"/>
    <w:rsid w:val="00752535"/>
    <w:rsid w:val="00765E2F"/>
    <w:rsid w:val="00782242"/>
    <w:rsid w:val="007A7E2C"/>
    <w:rsid w:val="007B045E"/>
    <w:rsid w:val="007B32FE"/>
    <w:rsid w:val="007B7EF4"/>
    <w:rsid w:val="007E3E00"/>
    <w:rsid w:val="00801D7A"/>
    <w:rsid w:val="00810E84"/>
    <w:rsid w:val="00826465"/>
    <w:rsid w:val="00834E51"/>
    <w:rsid w:val="00886319"/>
    <w:rsid w:val="008A6073"/>
    <w:rsid w:val="008B2A0A"/>
    <w:rsid w:val="008C7C02"/>
    <w:rsid w:val="008E6FC7"/>
    <w:rsid w:val="0090549F"/>
    <w:rsid w:val="00924F46"/>
    <w:rsid w:val="0092631A"/>
    <w:rsid w:val="00941209"/>
    <w:rsid w:val="00942FFC"/>
    <w:rsid w:val="009731E8"/>
    <w:rsid w:val="00991807"/>
    <w:rsid w:val="009B053E"/>
    <w:rsid w:val="009B065D"/>
    <w:rsid w:val="009B384B"/>
    <w:rsid w:val="009E03D6"/>
    <w:rsid w:val="009F5B93"/>
    <w:rsid w:val="00A15AC7"/>
    <w:rsid w:val="00A22E9C"/>
    <w:rsid w:val="00A4429C"/>
    <w:rsid w:val="00A5684C"/>
    <w:rsid w:val="00A76D89"/>
    <w:rsid w:val="00AD0103"/>
    <w:rsid w:val="00AD54EA"/>
    <w:rsid w:val="00B041FD"/>
    <w:rsid w:val="00B17EC3"/>
    <w:rsid w:val="00B4302E"/>
    <w:rsid w:val="00B479D7"/>
    <w:rsid w:val="00B53ACB"/>
    <w:rsid w:val="00B83B02"/>
    <w:rsid w:val="00B92038"/>
    <w:rsid w:val="00BA5E79"/>
    <w:rsid w:val="00BB4381"/>
    <w:rsid w:val="00BB634B"/>
    <w:rsid w:val="00BD4D9C"/>
    <w:rsid w:val="00BE1BC1"/>
    <w:rsid w:val="00C121A3"/>
    <w:rsid w:val="00C1743F"/>
    <w:rsid w:val="00C24B84"/>
    <w:rsid w:val="00C2759F"/>
    <w:rsid w:val="00C452C8"/>
    <w:rsid w:val="00C612C5"/>
    <w:rsid w:val="00C831C6"/>
    <w:rsid w:val="00CE35B7"/>
    <w:rsid w:val="00CF0AE4"/>
    <w:rsid w:val="00D0781F"/>
    <w:rsid w:val="00D30F8C"/>
    <w:rsid w:val="00DA328A"/>
    <w:rsid w:val="00DE4B6F"/>
    <w:rsid w:val="00DE71B6"/>
    <w:rsid w:val="00E52A72"/>
    <w:rsid w:val="00E62DCA"/>
    <w:rsid w:val="00ED56DF"/>
    <w:rsid w:val="00ED76B0"/>
    <w:rsid w:val="00F07030"/>
    <w:rsid w:val="00F14A86"/>
    <w:rsid w:val="00F1695E"/>
    <w:rsid w:val="00F17CF5"/>
    <w:rsid w:val="00F35A71"/>
    <w:rsid w:val="00F459E6"/>
    <w:rsid w:val="00F50CED"/>
    <w:rsid w:val="00F76B47"/>
    <w:rsid w:val="00F932B1"/>
    <w:rsid w:val="00FC130D"/>
    <w:rsid w:val="00FC3F83"/>
    <w:rsid w:val="00FE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87E5"/>
  <w15:chartTrackingRefBased/>
  <w15:docId w15:val="{D9FB3BF6-45AF-403E-A71A-1DADBEEE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1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55213B"/>
    <w:pPr>
      <w:widowControl w:val="0"/>
      <w:suppressAutoHyphens/>
      <w:autoSpaceDE w:val="0"/>
      <w:spacing w:after="0" w:line="240" w:lineRule="auto"/>
      <w:ind w:left="140" w:right="140" w:firstLine="840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nhideWhenUsed/>
    <w:rsid w:val="005521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521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753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3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953A1"/>
    <w:pPr>
      <w:spacing w:after="10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298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2982"/>
    <w:rPr>
      <w:rFonts w:ascii="Consolas" w:eastAsia="Times New Roman" w:hAnsi="Consolas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6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68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454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07717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525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6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D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D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D5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4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176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0958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Bishurova</dc:creator>
  <cp:keywords/>
  <dc:description/>
  <cp:lastModifiedBy>Desislava Bishurova</cp:lastModifiedBy>
  <cp:revision>7</cp:revision>
  <cp:lastPrinted>2024-11-25T12:49:00Z</cp:lastPrinted>
  <dcterms:created xsi:type="dcterms:W3CDTF">2024-11-14T13:36:00Z</dcterms:created>
  <dcterms:modified xsi:type="dcterms:W3CDTF">2024-11-26T09:14:00Z</dcterms:modified>
</cp:coreProperties>
</file>