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CB795" w14:textId="77777777" w:rsidR="004270F1" w:rsidRDefault="004270F1" w:rsidP="00ED4F67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E05B13" w14:textId="371DA1D6" w:rsidR="006E5EEB" w:rsidRPr="006E5EEB" w:rsidRDefault="006E5EEB" w:rsidP="006E5EEB">
      <w:pPr>
        <w:suppressAutoHyphens/>
        <w:spacing w:before="120" w:after="120" w:line="240" w:lineRule="auto"/>
        <w:jc w:val="center"/>
        <w:rPr>
          <w:rFonts w:ascii="Garamond" w:eastAsia="Calibri" w:hAnsi="Garamond" w:cs="Times New Roman"/>
          <w:b/>
          <w:i/>
          <w:sz w:val="28"/>
          <w:szCs w:val="28"/>
        </w:rPr>
      </w:pPr>
      <w:r w:rsidRPr="006E5EEB">
        <w:rPr>
          <w:rFonts w:ascii="Garamond" w:eastAsia="Calibri" w:hAnsi="Garamond" w:cs="Times New Roman"/>
          <w:b/>
          <w:sz w:val="28"/>
          <w:szCs w:val="28"/>
        </w:rPr>
        <w:t xml:space="preserve">Забрани, норми и условия, приложими </w:t>
      </w:r>
      <w:r w:rsidRPr="006E5EEB">
        <w:rPr>
          <w:rFonts w:ascii="Garamond" w:eastAsia="Calibri" w:hAnsi="Garamond" w:cs="Times New Roman"/>
          <w:b/>
          <w:i/>
          <w:sz w:val="28"/>
          <w:szCs w:val="28"/>
        </w:rPr>
        <w:t xml:space="preserve">за територията на целия парк, произтичащи от нормативни документи и общи административни актове </w:t>
      </w:r>
      <w:r w:rsidRPr="006E5EEB">
        <w:rPr>
          <w:rFonts w:ascii="Garamond" w:eastAsia="Calibri" w:hAnsi="Garamond" w:cs="Times New Roman"/>
          <w:b/>
          <w:sz w:val="28"/>
          <w:szCs w:val="28"/>
        </w:rPr>
        <w:t>валидни към момента на изработване на настоящия План за управление.</w:t>
      </w:r>
    </w:p>
    <w:p w14:paraId="5123A1BF" w14:textId="77777777" w:rsidR="006E5EEB" w:rsidRPr="006E5EEB" w:rsidRDefault="006E5EEB" w:rsidP="006E5EEB">
      <w:pPr>
        <w:suppressAutoHyphens/>
        <w:spacing w:before="120" w:after="120" w:line="240" w:lineRule="auto"/>
        <w:jc w:val="both"/>
        <w:rPr>
          <w:rFonts w:ascii="Garamond" w:eastAsia="Calibri" w:hAnsi="Garamond" w:cs="Times New Roman"/>
          <w:b/>
          <w:i/>
          <w:sz w:val="24"/>
          <w:szCs w:val="24"/>
        </w:rPr>
      </w:pPr>
    </w:p>
    <w:p w14:paraId="5F00F806" w14:textId="77777777" w:rsidR="006E5EEB" w:rsidRPr="006E5EEB" w:rsidRDefault="006E5EEB" w:rsidP="006E5EEB">
      <w:pPr>
        <w:suppressAutoHyphens/>
        <w:spacing w:before="120" w:after="120" w:line="240" w:lineRule="auto"/>
        <w:jc w:val="both"/>
        <w:rPr>
          <w:rFonts w:ascii="Garamond" w:eastAsia="Calibri" w:hAnsi="Garamond" w:cs="Times New Roman"/>
          <w:i/>
          <w:sz w:val="24"/>
          <w:szCs w:val="24"/>
        </w:rPr>
      </w:pPr>
      <w:r w:rsidRPr="006E5EEB">
        <w:rPr>
          <w:rFonts w:ascii="Garamond" w:eastAsia="Calibri" w:hAnsi="Garamond" w:cs="Times New Roman"/>
          <w:i/>
          <w:sz w:val="24"/>
          <w:szCs w:val="24"/>
        </w:rPr>
        <w:t>РЕЖИМИ</w:t>
      </w:r>
    </w:p>
    <w:p w14:paraId="4337DDA3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Забрана за дейности и строителство, които не са разрешени със заповедта за обявяване на парка, плана за управление на парка и устройствените и технически планове и проекти.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513E9FCA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Забрана за провеждане на гола сеч във всички гори, с изключение на тополовите и нискостеблените гори; сливане на голи, невъзобновени сечища на площ, по-голяма от 2 хектара, в нискостеблените гори, с изключение на акациевите.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ЗГ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6A84DF99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Забранява се сечта около постоянните водни течения, с изключение на изкуствено създадените насаждения, в зони с широчина не по-малка от 15 м, като при необходимост в тях се допуска премахване само на сухи и/или паднали дървета.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Наредба № 8 от  5.08.2011 г. за сечите в горите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0682DAE9" w14:textId="2594D9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 xml:space="preserve">Забранява се сечта в горите в непосредствена близост (в радиус 20 м) до извори, кладенци, каптажи, водопои и други водоизточници, които не са включени в </w:t>
      </w:r>
      <w:r w:rsidR="00B14915" w:rsidRPr="00FE1B8A">
        <w:rPr>
          <w:rFonts w:ascii="Garamond" w:eastAsia="Calibri" w:hAnsi="Garamond" w:cs="Times New Roman"/>
          <w:sz w:val="24"/>
          <w:szCs w:val="24"/>
        </w:rPr>
        <w:t>санитарно охранителните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 зони, с изключение провеждането на санитарни сечи и принудителни сечи.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Наредба № 8 от  5.08.2011 г. за сечите в горите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) </w:t>
      </w:r>
    </w:p>
    <w:p w14:paraId="6514C674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Забранява се извеждането на сечи в горите във фаза на старост, с изключение на случаите на повреди над 50 на сто.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Наредба № 8 от  5.08.2011 г. за сечите в горите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) </w:t>
      </w:r>
    </w:p>
    <w:p w14:paraId="690E379D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Забранява се извеждането на сечи в горите в границите на 200 м около туристически хижи и обекти с религиозно значение, както и тези, свързани със съхраняване на културното наследство и националните традиции за местното население (местности, свързани с религиозни вярвания, оброчища, територии, традиционно свързани с провеждането на събори, надпявания, други мероприятия от местен характер), с изключение на отсичането на отделни дървета, представляващи опасност за хора и съоръжения, или провеждането на санитарни и принудителни сечи.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Наредба № 8 от  5.08.2011 г. за сечите в горите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) </w:t>
      </w:r>
    </w:p>
    <w:p w14:paraId="61787C51" w14:textId="7E712888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 xml:space="preserve">Забранява се извършването на сечи в горите от местни видове, които водят до намаляване на тяхното площно </w:t>
      </w:r>
      <w:r w:rsidR="00B14915" w:rsidRPr="00FE1B8A">
        <w:rPr>
          <w:rFonts w:ascii="Garamond" w:eastAsia="Calibri" w:hAnsi="Garamond" w:cs="Times New Roman"/>
          <w:sz w:val="24"/>
          <w:szCs w:val="24"/>
        </w:rPr>
        <w:t>разпространение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 или до смяна на видовете. ( </w:t>
      </w:r>
      <w:r w:rsidRPr="00FE1B8A">
        <w:rPr>
          <w:rFonts w:ascii="Garamond" w:eastAsia="Calibri" w:hAnsi="Garamond" w:cs="Times New Roman"/>
          <w:i/>
          <w:sz w:val="24"/>
          <w:szCs w:val="24"/>
        </w:rPr>
        <w:t xml:space="preserve">Заповед </w:t>
      </w:r>
      <w:r w:rsidRPr="00FE1B8A">
        <w:rPr>
          <w:rFonts w:ascii="Garamond" w:eastAsia="Calibri" w:hAnsi="Garamond" w:cs="Times New Roman"/>
          <w:i/>
          <w:sz w:val="24"/>
          <w:szCs w:val="24"/>
          <w:lang w:val="en-US"/>
        </w:rPr>
        <w:t xml:space="preserve">N 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РД-562/5.9.2008 на МОСВ</w:t>
      </w:r>
      <w:r w:rsidRPr="00FE1B8A">
        <w:rPr>
          <w:rFonts w:ascii="Garamond" w:eastAsia="Calibri" w:hAnsi="Garamond" w:cs="Times New Roman"/>
          <w:sz w:val="24"/>
          <w:szCs w:val="24"/>
        </w:rPr>
        <w:t xml:space="preserve">) </w:t>
      </w:r>
    </w:p>
    <w:p w14:paraId="66461A0C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 xml:space="preserve">Забрана за внасяне на неприсъщи за района растителни и животински видове (ЗЗТ) </w:t>
      </w:r>
    </w:p>
    <w:p w14:paraId="2A622A68" w14:textId="77777777" w:rsidR="006E5EEB" w:rsidRPr="00FE1B8A" w:rsidRDefault="006E5EEB" w:rsidP="00FE1B8A">
      <w:pPr>
        <w:pStyle w:val="ListParagraph"/>
        <w:numPr>
          <w:ilvl w:val="0"/>
          <w:numId w:val="8"/>
        </w:num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Забрана за паша на кози.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Заповед № РД-794/19.08.2002 г на МОСВ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1301AEC7" w14:textId="77777777" w:rsidR="006E5EEB" w:rsidRPr="00FE1B8A" w:rsidRDefault="006E5EEB" w:rsidP="00FE1B8A">
      <w:pPr>
        <w:pStyle w:val="ListParagraph"/>
        <w:numPr>
          <w:ilvl w:val="0"/>
          <w:numId w:val="8"/>
        </w:numPr>
        <w:tabs>
          <w:tab w:val="left" w:pos="851"/>
        </w:tabs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Забрана за събиране на вкаменелости и минерали, увреждане на скални образувания.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429AB759" w14:textId="400272DB" w:rsidR="006E5EEB" w:rsidRPr="00FE1B8A" w:rsidRDefault="006E5EEB" w:rsidP="00FE1B8A">
      <w:pPr>
        <w:pStyle w:val="ListParagraph"/>
        <w:numPr>
          <w:ilvl w:val="0"/>
          <w:numId w:val="8"/>
        </w:numPr>
        <w:tabs>
          <w:tab w:val="left" w:pos="426"/>
          <w:tab w:val="left" w:pos="709"/>
          <w:tab w:val="left" w:pos="851"/>
        </w:tabs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lastRenderedPageBreak/>
        <w:t xml:space="preserve">Забрана за събиране на редки, </w:t>
      </w:r>
      <w:r w:rsidR="004648FC" w:rsidRPr="00FE1B8A">
        <w:rPr>
          <w:rFonts w:ascii="Garamond" w:eastAsia="Calibri" w:hAnsi="Garamond" w:cs="Times New Roman"/>
          <w:sz w:val="24"/>
          <w:szCs w:val="24"/>
        </w:rPr>
        <w:t>ендемични</w:t>
      </w:r>
      <w:r w:rsidRPr="00FE1B8A">
        <w:rPr>
          <w:rFonts w:ascii="Garamond" w:eastAsia="Calibri" w:hAnsi="Garamond" w:cs="Times New Roman"/>
          <w:sz w:val="24"/>
          <w:szCs w:val="24"/>
        </w:rPr>
        <w:t>, реликтни и защитени видове, освен за научни цели. (</w:t>
      </w:r>
      <w:r w:rsidRPr="00FE1B8A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FE1B8A">
        <w:rPr>
          <w:rFonts w:ascii="Garamond" w:eastAsia="Calibri" w:hAnsi="Garamond" w:cs="Times New Roman"/>
          <w:sz w:val="24"/>
          <w:szCs w:val="24"/>
        </w:rPr>
        <w:t>)</w:t>
      </w:r>
    </w:p>
    <w:p w14:paraId="4478ADDE" w14:textId="77777777" w:rsidR="006E5EEB" w:rsidRPr="00FE1B8A" w:rsidRDefault="006E5EEB" w:rsidP="00FE1B8A">
      <w:pPr>
        <w:pStyle w:val="ListParagraph"/>
        <w:numPr>
          <w:ilvl w:val="0"/>
          <w:numId w:val="8"/>
        </w:numPr>
        <w:tabs>
          <w:tab w:val="left" w:pos="426"/>
          <w:tab w:val="left" w:pos="709"/>
          <w:tab w:val="left" w:pos="851"/>
        </w:tabs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FE1B8A">
        <w:rPr>
          <w:rFonts w:ascii="Garamond" w:eastAsia="Calibri" w:hAnsi="Garamond" w:cs="Times New Roman"/>
          <w:sz w:val="24"/>
          <w:szCs w:val="24"/>
        </w:rPr>
        <w:t>За животинските видове от приложение № 3 на Закона за биологичното разнообразие се забраняват:</w:t>
      </w:r>
    </w:p>
    <w:p w14:paraId="64B30400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1. всички форми на умишлено улавяне или убиване на екземпляри с каквито и да е уреди, средства и методи;</w:t>
      </w:r>
    </w:p>
    <w:p w14:paraId="42AD527C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2. преследване и обезпокояване, особено през периодите на размножаване, отглеждане на малките, презимуване и миграция;</w:t>
      </w:r>
    </w:p>
    <w:p w14:paraId="0E423AC3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3. унищожаване или вземане на яйца, включително в случаите, когато те са изоставени; разрушаване, увреждане или преместване на гнезда;</w:t>
      </w:r>
    </w:p>
    <w:p w14:paraId="1DD50AE8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4. увреждане или унищожаване на места за размножаване, почивка и струпване по време на миграция;</w:t>
      </w:r>
    </w:p>
    <w:p w14:paraId="11102560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5. вземане на намерени мъртви екземпляри;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ЗБР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3376851B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64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 растителните видове от приложение № 3 на Закон за биологичното разнообразие се забраняват:</w:t>
      </w:r>
    </w:p>
    <w:p w14:paraId="64DD1D3F" w14:textId="77777777" w:rsidR="006E5EEB" w:rsidRPr="006E5EEB" w:rsidRDefault="006E5EEB" w:rsidP="006E5EEB">
      <w:pPr>
        <w:spacing w:after="120" w:line="264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1. брането, събирането, отрязването, изкореняването или друг начин на унищожаване на екземпляри в техните естествени области на разпространение;</w:t>
      </w:r>
    </w:p>
    <w:p w14:paraId="11B7DBD2" w14:textId="77777777" w:rsidR="006E5EEB" w:rsidRPr="006E5EEB" w:rsidRDefault="006E5EEB" w:rsidP="006E5EEB">
      <w:pPr>
        <w:spacing w:after="120" w:line="288" w:lineRule="auto"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2. притежаването, отглеждането, пренасянето, превозването и предлагането за продажба или размяна на взети от природата екземпляри.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ЗБР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5578CA46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безпокоене на дивите животни, събиране и унищожаване на яйцата и гнездата на птиците.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No.580 от 17.06.1986 г на КОПС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15F4C81B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късане на цветя, събиране на билки и горски плодове за търговски и промишлени цели.(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No.580 от 17.06.1986 г на КОПС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6AAD8421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Забрана за замърсяване на водите и терените с битови, промишлени и други отпадъци.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1DB2DB67" w14:textId="31877FBD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премахването на характеристики на ландшафта (синори, единични и групи дървета,</w:t>
      </w:r>
      <w:r w:rsidR="004648FC">
        <w:rPr>
          <w:rFonts w:ascii="Garamond" w:eastAsia="Calibri" w:hAnsi="Garamond" w:cs="Times New Roman"/>
          <w:sz w:val="24"/>
          <w:szCs w:val="24"/>
        </w:rPr>
        <w:t xml:space="preserve"> </w:t>
      </w:r>
      <w:r w:rsidRPr="006E5EEB">
        <w:rPr>
          <w:rFonts w:ascii="Garamond" w:eastAsia="Calibri" w:hAnsi="Garamond" w:cs="Times New Roman"/>
          <w:sz w:val="24"/>
          <w:szCs w:val="24"/>
        </w:rPr>
        <w:t>защитни горски пояси) при ползването на земеделските земи като такива.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 РД-562/5.9.2008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7197CA18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залесяването на ливадите и пасищата, както и превръщането им в обработваеми земи и трайни насаждения.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Calibri" w:hAnsi="Garamond" w:cs="Times New Roman"/>
          <w:sz w:val="24"/>
          <w:szCs w:val="24"/>
        </w:rPr>
        <w:t>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 РД-562/5.9.2008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6730E617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използването на пестициди (включително второ поколение родентициди) и торове (с изключение на оборска тор) в пасища и ливади.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Calibri" w:hAnsi="Garamond" w:cs="Times New Roman"/>
          <w:sz w:val="24"/>
          <w:szCs w:val="24"/>
        </w:rPr>
        <w:t>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 РД-562/5.9.2008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59F7E56F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нарушаването на естественото състояние на влажните зони и техните брегове, вкл. пресушаване на влажни зони.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Calibri" w:hAnsi="Garamond" w:cs="Times New Roman"/>
          <w:sz w:val="24"/>
          <w:szCs w:val="24"/>
        </w:rPr>
        <w:t>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 РД-562/5.9.2008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1629AE71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Забрана за бивакуване.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6E5EEB">
        <w:rPr>
          <w:rFonts w:ascii="Garamond" w:eastAsia="Calibri" w:hAnsi="Garamond" w:cs="Times New Roman"/>
          <w:sz w:val="24"/>
          <w:szCs w:val="24"/>
        </w:rPr>
        <w:t xml:space="preserve">) </w:t>
      </w:r>
    </w:p>
    <w:p w14:paraId="5815D3BB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Забрана за добив на полезни изкопаеми по открит способ.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58688CFE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lastRenderedPageBreak/>
        <w:t>Забрана за добив и първична преработка (обогатяване) на метални полезни изкопаеми чрез прилагане на химически и химико-бактериологични методи и цианиди.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ЗЗТ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3DF5C0DE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разкриване на кариери, минно-геоложки и други дейности, с които се изменя естествения облик на местността или водния й режим.</w:t>
      </w:r>
      <w:r w:rsidRPr="006E5EEB">
        <w:rPr>
          <w:rFonts w:ascii="Calibri" w:eastAsia="Calibri" w:hAnsi="Calibri" w:cs="Times New Roman"/>
        </w:rPr>
        <w:t xml:space="preserve">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No.РД-567 от 26.02.1970 г. на МГГП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17F4E143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повреждане на скалните църкви и други исторически обекти.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Calibri" w:hAnsi="Garamond" w:cs="Times New Roman"/>
          <w:sz w:val="24"/>
          <w:szCs w:val="24"/>
        </w:rPr>
        <w:t>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№ РД-794/19.08.2002 г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28728E4C" w14:textId="77777777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ловуване, с изключение на подборен лов в периода септември - януари в отдели 36, 37, 68, 69 и 70 и лов на хищници - лисици, чакали, скитащи кучета.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Заповед № РД-794/19.08.2002 г на МОСВ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4DC9D3F9" w14:textId="1776542A" w:rsidR="006E5EEB" w:rsidRPr="006E5EEB" w:rsidRDefault="006E5EEB" w:rsidP="00FE1B8A">
      <w:pPr>
        <w:numPr>
          <w:ilvl w:val="0"/>
          <w:numId w:val="8"/>
        </w:numPr>
        <w:tabs>
          <w:tab w:val="left" w:pos="851"/>
        </w:tabs>
        <w:spacing w:after="120" w:line="288" w:lineRule="auto"/>
        <w:contextualSpacing/>
        <w:jc w:val="both"/>
        <w:rPr>
          <w:rFonts w:ascii="Garamond" w:eastAsia="Calibri" w:hAnsi="Garamond" w:cs="Times New Roman"/>
          <w:sz w:val="24"/>
          <w:szCs w:val="24"/>
        </w:rPr>
      </w:pPr>
      <w:r w:rsidRPr="006E5EEB">
        <w:rPr>
          <w:rFonts w:ascii="Garamond" w:eastAsia="Calibri" w:hAnsi="Garamond" w:cs="Times New Roman"/>
          <w:sz w:val="24"/>
          <w:szCs w:val="24"/>
        </w:rPr>
        <w:t>Забранява се нощна паша и паша без пастир в горските територии. (</w:t>
      </w:r>
      <w:r w:rsidRPr="006E5EEB">
        <w:rPr>
          <w:rFonts w:ascii="Garamond" w:eastAsia="Calibri" w:hAnsi="Garamond" w:cs="Times New Roman"/>
          <w:i/>
          <w:sz w:val="24"/>
          <w:szCs w:val="24"/>
        </w:rPr>
        <w:t>ЗГ</w:t>
      </w:r>
      <w:r w:rsidRPr="006E5EEB">
        <w:rPr>
          <w:rFonts w:ascii="Garamond" w:eastAsia="Calibri" w:hAnsi="Garamond" w:cs="Times New Roman"/>
          <w:sz w:val="24"/>
          <w:szCs w:val="24"/>
        </w:rPr>
        <w:t>)</w:t>
      </w:r>
    </w:p>
    <w:p w14:paraId="52D5D38B" w14:textId="77777777" w:rsidR="006E5EEB" w:rsidRPr="006E5EEB" w:rsidRDefault="006E5EEB" w:rsidP="006E5EEB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215E66" w14:textId="77777777" w:rsidR="006E5EEB" w:rsidRPr="006E5EEB" w:rsidRDefault="006E5EEB" w:rsidP="006E5EEB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2F6644" w14:textId="77777777" w:rsidR="006E5EEB" w:rsidRPr="006E5EEB" w:rsidRDefault="006E5EEB" w:rsidP="006E5EEB">
      <w:pPr>
        <w:tabs>
          <w:tab w:val="left" w:pos="993"/>
        </w:tabs>
        <w:spacing w:after="200" w:line="276" w:lineRule="auto"/>
        <w:contextualSpacing/>
        <w:jc w:val="both"/>
        <w:rPr>
          <w:rFonts w:ascii="Garamond" w:eastAsia="Times New Roman" w:hAnsi="Garamond" w:cs="Times New Roman"/>
          <w:i/>
          <w:snapToGrid w:val="0"/>
          <w:sz w:val="24"/>
          <w:szCs w:val="24"/>
        </w:rPr>
      </w:pPr>
      <w:r w:rsidRPr="006E5EEB">
        <w:rPr>
          <w:rFonts w:ascii="Garamond" w:eastAsia="Times New Roman" w:hAnsi="Garamond" w:cs="Times New Roman"/>
          <w:i/>
          <w:snapToGrid w:val="0"/>
          <w:sz w:val="24"/>
          <w:szCs w:val="24"/>
        </w:rPr>
        <w:t>НОРМИ</w:t>
      </w:r>
    </w:p>
    <w:p w14:paraId="7473183D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При провеждане на сечи се запазват стояща и лежаща мъртва дървесина и загиващи дървета, които са не по-малко от 8% от запаса на насаждението преди сечта, с изключение на насаждения от I клас на пожароопасност.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№ 8 от  5.08.2011 г. за сечите в горите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7E75DEAF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При провеждане на отгледните сечи не се допуска еднократно отсичане на повече от 30 % от запаса на насаждението с изключение на случаите, когато се прилагат схематични методи на отгледната сеч.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№ 8 от  5.08.2011 г. за сечите в горите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0AECC99A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Юридическите лица и едноличните търговци осъществяват дейността си по начин, който не допуска предизвикване на шум в околната среда над граничните стойности, определени в приложение 2 към чл.5 на Наредба 6/2006 на МОСВ и МЗО  за показателите за шум в околната среда, отчитащи степента на дискомфорт през различните части на денонощието, граничните стойности на показателите за шум в околната среда, методите за оценка на стойностите на показателите за шум и на вредните ефекти от шума върху здравето на населението.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6/2006 на МОСВ и МЗ0)</w:t>
      </w:r>
    </w:p>
    <w:p w14:paraId="38FECD52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 xml:space="preserve">Собствениците на строежи са длъжни да ги поддържат в техническо състояние, отговарящо на основните изисквания по чл. 169, ал. 1 и 3 на ЗУТ, да не извършват и да не допускат извършването на промени в тях, които водят или могат да доведат до влошаване на проектните нива на съответствие с изискванията за целия строеж или за отделни негови характеристики. Кметът на общината издава заповед за премахване на строежи, които поради естествено износване или други обстоятелства са станали опасни за здравето и живота на гражданите, негодни са за използване, застрашени са от самосрутване, създават 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lastRenderedPageBreak/>
        <w:t>условия за възникване на пожар или са вредни в санитарно-хигиенно отношение и не могат да се поправят или заздравят.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ЗУТ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22179B5B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Собствениците на съществуващи водноелектрически съоръжения, бентове и прагове са длъжни да изградят рибни проходи, позволяващи осъществяване на миграции на рибите.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ЗРА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7EAFC05B" w14:textId="26E81394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 xml:space="preserve">Собствениците и лицата, стопанисващи водноелектрически съоръжения, бентове и прагове, и собствениците на водните обекти по чл. 3, ал. 1, т. 2 от ЗРА </w:t>
      </w:r>
      <w:r w:rsidR="00CB5C1B" w:rsidRPr="00CB5C1B">
        <w:rPr>
          <w:rFonts w:ascii="Garamond" w:eastAsia="Times New Roman" w:hAnsi="Garamond" w:cs="Times New Roman"/>
          <w:color w:val="000000"/>
          <w:sz w:val="24"/>
          <w:szCs w:val="24"/>
        </w:rPr>
        <w:t>са длъжни да изградят или реконструират рибни проходи, осигуряващи миграции на рибите, след преценка за съответствие с плановете за управление на речните басейни, извършена от директора на басейновата дирекция, на базата на информация за резултатите от изпълнен мониторинг на риби, актуални хидроложки данни и документацията на изградените съоръжения, предоставена от собствениците/ползвателите на обектите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ЗРА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37735C25" w14:textId="77777777" w:rsidR="006E5EEB" w:rsidRPr="006E5EEB" w:rsidRDefault="006E5EEB" w:rsidP="006E5EEB">
      <w:pPr>
        <w:tabs>
          <w:tab w:val="left" w:pos="993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A2BF4C" w14:textId="77777777" w:rsidR="006E5EEB" w:rsidRPr="006E5EEB" w:rsidRDefault="006E5EEB" w:rsidP="006E5EEB">
      <w:pPr>
        <w:tabs>
          <w:tab w:val="left" w:pos="993"/>
        </w:tabs>
        <w:spacing w:after="200" w:line="276" w:lineRule="auto"/>
        <w:contextualSpacing/>
        <w:jc w:val="both"/>
        <w:rPr>
          <w:rFonts w:ascii="Garamond" w:eastAsia="Times New Roman" w:hAnsi="Garamond" w:cs="Times New Roman"/>
          <w:i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УСЛОВИЯ</w:t>
      </w:r>
    </w:p>
    <w:p w14:paraId="0191A7DF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При планиране и провеждане на лесовъдски мероприятия да се осигури запазването на ключови елементи на биоразнообразието (дървета с хралупи, дървета с изсъхнали големи клони и/или върхове, единични или групи стари дървета и др.).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№ 8 от  5.08.2011 г. за сечите в горите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4BE1C0A5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Лицата от стопанската дейност, на които се образуват отпадъчни води, са длъжни да изграждат необходимите пречиствателни съоръжения в съответствие с изискванията за заустване във водния обект, когато на съответната територия няма изградена канализационна система.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ЗВ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2EA86158" w14:textId="77777777" w:rsidR="006E5EEB" w:rsidRPr="006E5EEB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Всички водоизточници, за които няма установени и изградени СОЗ, се привеждат в съответствие с разпоредбите на Наредба № 3/2000 г. в срок една година от влизането на наредбата в сила. 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№ 3 от 16.10.2000 г.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629EABC5" w14:textId="77777777" w:rsidR="00FE1B8A" w:rsidRPr="00FE1B8A" w:rsidRDefault="006E5EEB" w:rsidP="00FE1B8A">
      <w:pPr>
        <w:numPr>
          <w:ilvl w:val="0"/>
          <w:numId w:val="8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Учредените СОЗ по реда на Наредба № 2 от 1989 г. за СОЗ около водоизточниците и съоръженията за питейно-битово водоснабдяване (ДВ, бр. 68 от 1989 г.) се привеждат към изискванията на тази Наредба  № 3/2000 г.  по отношение границите и охранителните режими в пояси II и III в срок до 10 години от обнародването й в "Държавен вестник". Границата на най-вътрешния пояс на СОЗ не се променя.</w:t>
      </w:r>
      <w:r w:rsidRPr="006E5EEB">
        <w:rPr>
          <w:rFonts w:ascii="Calibri" w:eastAsia="Calibri" w:hAnsi="Calibri" w:cs="Times New Roman"/>
        </w:rPr>
        <w:t xml:space="preserve"> 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(</w:t>
      </w:r>
      <w:r w:rsidRPr="006E5EEB">
        <w:rPr>
          <w:rFonts w:ascii="Garamond" w:eastAsia="Times New Roman" w:hAnsi="Garamond" w:cs="Times New Roman"/>
          <w:i/>
          <w:color w:val="000000"/>
          <w:sz w:val="24"/>
          <w:szCs w:val="24"/>
        </w:rPr>
        <w:t>Наредба № 3 от 16.10.2000 г.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</w:t>
      </w:r>
      <w:r w:rsidRPr="006E5EEB">
        <w:rPr>
          <w:rFonts w:ascii="Garamond" w:eastAsia="Times New Roman" w:hAnsi="Garamond" w:cs="Times New Roman"/>
          <w:color w:val="000000"/>
          <w:sz w:val="24"/>
          <w:szCs w:val="24"/>
        </w:rPr>
        <w:t>)</w:t>
      </w:r>
    </w:p>
    <w:p w14:paraId="654510A1" w14:textId="77777777" w:rsidR="00FE1B8A" w:rsidRDefault="00FE1B8A" w:rsidP="00FE1B8A">
      <w:pPr>
        <w:tabs>
          <w:tab w:val="left" w:pos="993"/>
        </w:tabs>
        <w:spacing w:after="120" w:line="288" w:lineRule="auto"/>
        <w:ind w:left="720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72189EB6" w14:textId="741A8EC3" w:rsidR="00FE1B8A" w:rsidRPr="00FE1B8A" w:rsidRDefault="00FE1B8A" w:rsidP="00FE1B8A">
      <w:pPr>
        <w:tabs>
          <w:tab w:val="left" w:pos="993"/>
        </w:tabs>
        <w:spacing w:after="120" w:line="288" w:lineRule="auto"/>
        <w:ind w:left="720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>
        <w:rPr>
          <w:rFonts w:ascii="Garamond" w:eastAsia="Times New Roman" w:hAnsi="Garamond" w:cs="Times New Roman"/>
          <w:color w:val="000000"/>
          <w:sz w:val="24"/>
          <w:szCs w:val="24"/>
        </w:rPr>
        <w:t>Н</w:t>
      </w:r>
      <w:r w:rsidRPr="00FE1B8A">
        <w:rPr>
          <w:rFonts w:ascii="Garamond" w:eastAsia="Calibri" w:hAnsi="Garamond" w:cs="Times New Roman"/>
          <w:i/>
          <w:sz w:val="24"/>
        </w:rPr>
        <w:t>орми и режими произтича</w:t>
      </w:r>
      <w:r>
        <w:rPr>
          <w:rFonts w:ascii="Garamond" w:eastAsia="Calibri" w:hAnsi="Garamond" w:cs="Times New Roman"/>
          <w:i/>
          <w:sz w:val="24"/>
        </w:rPr>
        <w:t>щи</w:t>
      </w:r>
      <w:r w:rsidRPr="00FE1B8A">
        <w:rPr>
          <w:rFonts w:ascii="Garamond" w:eastAsia="Calibri" w:hAnsi="Garamond" w:cs="Times New Roman"/>
          <w:i/>
          <w:sz w:val="24"/>
        </w:rPr>
        <w:t xml:space="preserve"> от Правилата и нормативите за прилагане на общия устройствен план на община Иваново и Режимите за опазване на НАР "Скални църкви край с. Иваново". В настоящата точка са включени само онези техни разпоредби, чието прилагане в периода на действие на плана е ключово и определящо за постигане на поставените целите.</w:t>
      </w:r>
    </w:p>
    <w:p w14:paraId="41838FA9" w14:textId="77777777" w:rsidR="00FE1B8A" w:rsidRPr="00440A76" w:rsidRDefault="00FE1B8A" w:rsidP="00FE1B8A">
      <w:pPr>
        <w:numPr>
          <w:ilvl w:val="0"/>
          <w:numId w:val="7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 xml:space="preserve">На територията на НАР "Скални църкви край с. Иваново" в границите на парка се забраняват всякакви строителни дейности с изключение на изграждане на инфраструктура свързана с експониране на недвижимите културни археологически ценности или за осигуряване на достъп и обслужване на посетителите – защитни покрития, навеси, стълби, пътеки, погледни площадки, </w:t>
      </w:r>
      <w:proofErr w:type="spellStart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>пасарели</w:t>
      </w:r>
      <w:proofErr w:type="spellEnd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 xml:space="preserve"> и парапети, художествено и функционално осветление, информационна осигуреност.</w:t>
      </w:r>
    </w:p>
    <w:p w14:paraId="6F2B1BA9" w14:textId="77777777" w:rsidR="00FE1B8A" w:rsidRPr="00440A76" w:rsidRDefault="00FE1B8A" w:rsidP="00FE1B8A">
      <w:pPr>
        <w:numPr>
          <w:ilvl w:val="0"/>
          <w:numId w:val="7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>На територията на НАР "Скални църкви край с. Иваново" в границите на парка се забранява обработка на земята и всички дейности свързани с промяна на естествената среда.</w:t>
      </w:r>
    </w:p>
    <w:p w14:paraId="63D1175B" w14:textId="77777777" w:rsidR="00FE1B8A" w:rsidRPr="00440A76" w:rsidRDefault="00FE1B8A" w:rsidP="00FE1B8A">
      <w:pPr>
        <w:numPr>
          <w:ilvl w:val="0"/>
          <w:numId w:val="7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 xml:space="preserve">На територията на НАР "Скални църкви край с. Иваново" в границите на парка се забранява всякаква антропогенна намеса в скалните образувания с изключение на почистване, </w:t>
      </w:r>
      <w:proofErr w:type="spellStart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>обрушаване</w:t>
      </w:r>
      <w:proofErr w:type="spellEnd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 xml:space="preserve">, </w:t>
      </w:r>
      <w:proofErr w:type="spellStart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>анкериране</w:t>
      </w:r>
      <w:proofErr w:type="spellEnd"/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 xml:space="preserve"> и други дейности свързани с осигуряване на стабилността на скалният масив и обезопасяване на територията след съгласуване с Министерство на културата.</w:t>
      </w:r>
    </w:p>
    <w:p w14:paraId="6779ECBA" w14:textId="77777777" w:rsidR="00FE1B8A" w:rsidRPr="00440A76" w:rsidRDefault="00FE1B8A" w:rsidP="00FE1B8A">
      <w:pPr>
        <w:numPr>
          <w:ilvl w:val="0"/>
          <w:numId w:val="7"/>
        </w:numPr>
        <w:tabs>
          <w:tab w:val="left" w:pos="993"/>
        </w:tabs>
        <w:spacing w:after="120" w:line="288" w:lineRule="auto"/>
        <w:contextualSpacing/>
        <w:jc w:val="both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440A76">
        <w:rPr>
          <w:rFonts w:ascii="Garamond" w:eastAsia="Times New Roman" w:hAnsi="Garamond" w:cs="Times New Roman"/>
          <w:color w:val="000000"/>
          <w:sz w:val="24"/>
          <w:szCs w:val="24"/>
        </w:rPr>
        <w:t>На територията на охранителните зони на НАР "Скални църкви край с. Иваново" в границите на парка не се допуска промяна предназначението на земята свързано със строителство, с изключение на строителство на наземна и подземна инфраструктура.</w:t>
      </w:r>
    </w:p>
    <w:p w14:paraId="4B7B8046" w14:textId="77777777" w:rsidR="00FE1B8A" w:rsidRDefault="00FE1B8A" w:rsidP="00FE1B8A"/>
    <w:p w14:paraId="54F1C7A8" w14:textId="77777777" w:rsidR="006A1281" w:rsidRDefault="006A1281" w:rsidP="00EB1B11">
      <w:pPr>
        <w:spacing w:after="0" w:line="240" w:lineRule="auto"/>
        <w:ind w:firstLine="720"/>
        <w:jc w:val="center"/>
      </w:pPr>
    </w:p>
    <w:sectPr w:rsidR="006A128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7C6D" w14:textId="77777777" w:rsidR="004B2F71" w:rsidRDefault="004B2F71" w:rsidP="004270F1">
      <w:pPr>
        <w:spacing w:after="0" w:line="240" w:lineRule="auto"/>
      </w:pPr>
      <w:r>
        <w:separator/>
      </w:r>
    </w:p>
  </w:endnote>
  <w:endnote w:type="continuationSeparator" w:id="0">
    <w:p w14:paraId="1E6A4AD8" w14:textId="77777777" w:rsidR="004B2F71" w:rsidRDefault="004B2F71" w:rsidP="0042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5983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7D093B" w14:textId="77777777" w:rsidR="004D74E1" w:rsidRDefault="004D74E1" w:rsidP="004D74E1">
        <w:pPr>
          <w:pStyle w:val="Footer"/>
          <w:pBdr>
            <w:bottom w:val="single" w:sz="6" w:space="1" w:color="auto"/>
          </w:pBdr>
          <w:jc w:val="center"/>
        </w:pPr>
      </w:p>
      <w:p w14:paraId="4E182134" w14:textId="77777777" w:rsidR="004D74E1" w:rsidRPr="00706FED" w:rsidRDefault="004D74E1" w:rsidP="004D74E1">
        <w:pPr>
          <w:pStyle w:val="Footer"/>
          <w:pBdr>
            <w:bottom w:val="single" w:sz="6" w:space="1" w:color="auto"/>
          </w:pBdr>
          <w:jc w:val="center"/>
          <w:rPr>
            <w:rFonts w:ascii="Garamond" w:hAnsi="Garamond"/>
          </w:rPr>
        </w:pPr>
      </w:p>
      <w:p w14:paraId="490604F9" w14:textId="59D7FD2A" w:rsidR="004D74E1" w:rsidRPr="00706FED" w:rsidRDefault="004D74E1" w:rsidP="004D74E1">
        <w:pPr>
          <w:pStyle w:val="Footer"/>
          <w:pBdr>
            <w:bottom w:val="single" w:sz="6" w:space="1" w:color="auto"/>
          </w:pBdr>
          <w:jc w:val="center"/>
          <w:rPr>
            <w:rFonts w:ascii="Garamond" w:eastAsia="Times New Roman" w:hAnsi="Garamond" w:cs="Cambria"/>
            <w:i/>
            <w:iCs/>
            <w:lang w:eastAsia="bg-BG"/>
          </w:rPr>
        </w:pPr>
        <w:r w:rsidRPr="00706FED">
          <w:rPr>
            <w:rFonts w:ascii="Garamond" w:eastAsia="Times New Roman" w:hAnsi="Garamond" w:cs="Cambria"/>
            <w:i/>
            <w:iCs/>
            <w:lang w:eastAsia="bg-BG"/>
          </w:rPr>
          <w:t>Разработване на план за управление (актуализиран) на ПП „Русенски Лом“</w:t>
        </w:r>
      </w:p>
      <w:p w14:paraId="06F9AC3D" w14:textId="77777777" w:rsidR="004D74E1" w:rsidRPr="00706FED" w:rsidRDefault="004D74E1" w:rsidP="004D74E1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Garamond" w:eastAsia="Times New Roman" w:hAnsi="Garamond" w:cs="Cambria"/>
            <w:lang w:eastAsia="bg-BG"/>
          </w:rPr>
        </w:pPr>
        <w:r w:rsidRPr="00706FED">
          <w:rPr>
            <w:rFonts w:ascii="Garamond" w:eastAsia="Times New Roman" w:hAnsi="Garamond" w:cs="Cambria"/>
            <w:lang w:eastAsia="bg-BG"/>
          </w:rPr>
          <w:t>Приложения</w:t>
        </w:r>
      </w:p>
      <w:p w14:paraId="71F159E6" w14:textId="0F522DC0" w:rsidR="004270F1" w:rsidRDefault="004270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B8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E214506" w14:textId="77777777" w:rsidR="004270F1" w:rsidRDefault="0042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7030" w14:textId="77777777" w:rsidR="004B2F71" w:rsidRDefault="004B2F71" w:rsidP="004270F1">
      <w:pPr>
        <w:spacing w:after="0" w:line="240" w:lineRule="auto"/>
      </w:pPr>
      <w:r>
        <w:separator/>
      </w:r>
    </w:p>
  </w:footnote>
  <w:footnote w:type="continuationSeparator" w:id="0">
    <w:p w14:paraId="2C064FC6" w14:textId="77777777" w:rsidR="004B2F71" w:rsidRDefault="004B2F71" w:rsidP="00427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B134" w14:textId="094CD5B6" w:rsidR="004D74E1" w:rsidRPr="00ED5A8B" w:rsidRDefault="004D74E1" w:rsidP="004D74E1">
    <w:pPr>
      <w:pStyle w:val="Header"/>
      <w:pBdr>
        <w:bottom w:val="single" w:sz="6" w:space="1" w:color="auto"/>
      </w:pBdr>
      <w:jc w:val="right"/>
      <w:rPr>
        <w:rFonts w:ascii="Times New Roman" w:eastAsia="Times New Roman" w:hAnsi="Times New Roman" w:cs="Times New Roman"/>
        <w:b/>
        <w:color w:val="000000"/>
        <w:sz w:val="32"/>
        <w:szCs w:val="32"/>
      </w:rPr>
    </w:pPr>
    <w:r w:rsidRPr="00ED5A8B">
      <w:rPr>
        <w:rFonts w:ascii="Times New Roman" w:eastAsia="Times New Roman" w:hAnsi="Times New Roman" w:cs="Times New Roman"/>
        <w:b/>
        <w:color w:val="000000"/>
        <w:sz w:val="32"/>
        <w:szCs w:val="32"/>
      </w:rPr>
      <w:t xml:space="preserve">ПРИЛОЖЕНИЕ </w:t>
    </w:r>
    <w:r w:rsidR="006E5EEB">
      <w:rPr>
        <w:rFonts w:ascii="Times New Roman" w:eastAsia="Times New Roman" w:hAnsi="Times New Roman" w:cs="Times New Roman"/>
        <w:b/>
        <w:color w:val="000000"/>
        <w:sz w:val="32"/>
        <w:szCs w:val="32"/>
      </w:rPr>
      <w:t>3</w:t>
    </w:r>
    <w:r w:rsidRPr="00ED5A8B">
      <w:rPr>
        <w:rFonts w:ascii="Times New Roman" w:eastAsia="Times New Roman" w:hAnsi="Times New Roman" w:cs="Times New Roman"/>
        <w:b/>
        <w:color w:val="000000"/>
        <w:sz w:val="32"/>
        <w:szCs w:val="32"/>
      </w:rPr>
      <w:t>.</w:t>
    </w:r>
    <w:r w:rsidR="00EB1B11">
      <w:rPr>
        <w:rFonts w:ascii="Times New Roman" w:eastAsia="Times New Roman" w:hAnsi="Times New Roman" w:cs="Times New Roman"/>
        <w:b/>
        <w:color w:val="000000"/>
        <w:sz w:val="32"/>
        <w:szCs w:val="32"/>
      </w:rPr>
      <w:t>2</w:t>
    </w:r>
    <w:r w:rsidRPr="00ED5A8B">
      <w:rPr>
        <w:rFonts w:ascii="Times New Roman" w:eastAsia="Times New Roman" w:hAnsi="Times New Roman" w:cs="Times New Roman"/>
        <w:b/>
        <w:color w:val="000000"/>
        <w:sz w:val="32"/>
        <w:szCs w:val="32"/>
      </w:rPr>
      <w:t>.</w:t>
    </w:r>
  </w:p>
  <w:p w14:paraId="3A0EC459" w14:textId="77777777" w:rsidR="004D74E1" w:rsidRDefault="004D74E1" w:rsidP="004D74E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2EA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246446"/>
    <w:multiLevelType w:val="multilevel"/>
    <w:tmpl w:val="52BC616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48A05F92"/>
    <w:multiLevelType w:val="hybridMultilevel"/>
    <w:tmpl w:val="3984F934"/>
    <w:lvl w:ilvl="0" w:tplc="06868FF0">
      <w:start w:val="1"/>
      <w:numFmt w:val="decimal"/>
      <w:lvlText w:val="(%1)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1700B"/>
    <w:multiLevelType w:val="multilevel"/>
    <w:tmpl w:val="43D484A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E4D253B"/>
    <w:multiLevelType w:val="hybridMultilevel"/>
    <w:tmpl w:val="C7E0781C"/>
    <w:lvl w:ilvl="0" w:tplc="D3D2B3B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D57C2"/>
    <w:multiLevelType w:val="hybridMultilevel"/>
    <w:tmpl w:val="A296CB6E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F45BAA"/>
    <w:multiLevelType w:val="hybridMultilevel"/>
    <w:tmpl w:val="3984F934"/>
    <w:lvl w:ilvl="0" w:tplc="06868FF0">
      <w:start w:val="1"/>
      <w:numFmt w:val="decimal"/>
      <w:lvlText w:val="(%1)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2386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7343824">
    <w:abstractNumId w:val="3"/>
  </w:num>
  <w:num w:numId="2" w16cid:durableId="2124693679">
    <w:abstractNumId w:val="7"/>
  </w:num>
  <w:num w:numId="3" w16cid:durableId="867067191">
    <w:abstractNumId w:val="0"/>
  </w:num>
  <w:num w:numId="4" w16cid:durableId="1538808110">
    <w:abstractNumId w:val="1"/>
  </w:num>
  <w:num w:numId="5" w16cid:durableId="488518146">
    <w:abstractNumId w:val="4"/>
  </w:num>
  <w:num w:numId="6" w16cid:durableId="1279214704">
    <w:abstractNumId w:val="2"/>
  </w:num>
  <w:num w:numId="7" w16cid:durableId="279848674">
    <w:abstractNumId w:val="6"/>
  </w:num>
  <w:num w:numId="8" w16cid:durableId="1077287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778"/>
    <w:rsid w:val="00117DFD"/>
    <w:rsid w:val="002239F4"/>
    <w:rsid w:val="0024609E"/>
    <w:rsid w:val="00290FD9"/>
    <w:rsid w:val="0042337D"/>
    <w:rsid w:val="004270F1"/>
    <w:rsid w:val="00444E1A"/>
    <w:rsid w:val="004648FC"/>
    <w:rsid w:val="00484D1A"/>
    <w:rsid w:val="004B2F71"/>
    <w:rsid w:val="004D74E1"/>
    <w:rsid w:val="0057262A"/>
    <w:rsid w:val="006A1281"/>
    <w:rsid w:val="006E5EEB"/>
    <w:rsid w:val="00706FED"/>
    <w:rsid w:val="007E2BF9"/>
    <w:rsid w:val="00841BF2"/>
    <w:rsid w:val="008F5218"/>
    <w:rsid w:val="00B05107"/>
    <w:rsid w:val="00B14915"/>
    <w:rsid w:val="00C41B10"/>
    <w:rsid w:val="00CB5C1B"/>
    <w:rsid w:val="00CC092B"/>
    <w:rsid w:val="00D138E0"/>
    <w:rsid w:val="00EB1B11"/>
    <w:rsid w:val="00ED4F67"/>
    <w:rsid w:val="00ED5A8B"/>
    <w:rsid w:val="00EE3778"/>
    <w:rsid w:val="00F1536A"/>
    <w:rsid w:val="00F908B1"/>
    <w:rsid w:val="00FB2790"/>
    <w:rsid w:val="00FE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A16FF"/>
  <w15:chartTrackingRefBased/>
  <w15:docId w15:val="{ED1927B7-BB1F-4431-849C-C578F41F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0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0F1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4270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0F1"/>
    <w:rPr>
      <w:lang w:val="bg-BG"/>
    </w:r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EB1B11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styleId="GridTable5Dark-Accent3">
    <w:name w:val="Grid Table 5 Dark Accent 3"/>
    <w:basedOn w:val="TableNormal"/>
    <w:uiPriority w:val="50"/>
    <w:rsid w:val="00EB1B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ListParagraph">
    <w:name w:val="List Paragraph"/>
    <w:basedOn w:val="Normal"/>
    <w:uiPriority w:val="34"/>
    <w:qFormat/>
    <w:rsid w:val="00FE1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 Dimitrova</dc:creator>
  <cp:keywords/>
  <dc:description/>
  <cp:lastModifiedBy>Lyudmila Dimitrova</cp:lastModifiedBy>
  <cp:revision>8</cp:revision>
  <dcterms:created xsi:type="dcterms:W3CDTF">2021-06-01T06:56:00Z</dcterms:created>
  <dcterms:modified xsi:type="dcterms:W3CDTF">2022-06-20T23:07:00Z</dcterms:modified>
</cp:coreProperties>
</file>