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C1A4" w14:textId="77777777" w:rsidR="002239F4" w:rsidRDefault="002239F4"/>
    <w:p w14:paraId="0C8B83F7" w14:textId="78AE4749" w:rsidR="0091774D" w:rsidRPr="0091774D" w:rsidRDefault="0091774D" w:rsidP="0091774D">
      <w:pPr>
        <w:pBdr>
          <w:bottom w:val="single" w:sz="6" w:space="1" w:color="auto"/>
        </w:pBd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  <w:r w:rsidRPr="0091774D">
        <w:rPr>
          <w:rFonts w:ascii="Garamond" w:eastAsia="Times New Roman" w:hAnsi="Garamond" w:cs="Times New Roman"/>
          <w:b/>
          <w:color w:val="000000"/>
          <w:sz w:val="32"/>
          <w:szCs w:val="32"/>
        </w:rPr>
        <w:t>ПРИЛОЖЕНИЕ 1.</w:t>
      </w:r>
      <w:r>
        <w:rPr>
          <w:rFonts w:ascii="Garamond" w:eastAsia="Times New Roman" w:hAnsi="Garamond" w:cs="Times New Roman"/>
          <w:b/>
          <w:color w:val="000000"/>
          <w:sz w:val="32"/>
          <w:szCs w:val="32"/>
        </w:rPr>
        <w:t>21.</w:t>
      </w:r>
      <w:r w:rsidR="00010730">
        <w:rPr>
          <w:rFonts w:ascii="Garamond" w:eastAsia="Times New Roman" w:hAnsi="Garamond" w:cs="Times New Roman"/>
          <w:b/>
          <w:color w:val="000000"/>
          <w:sz w:val="32"/>
          <w:szCs w:val="32"/>
        </w:rPr>
        <w:t>4</w:t>
      </w:r>
    </w:p>
    <w:p w14:paraId="5F525ED7" w14:textId="77777777" w:rsidR="0091774D" w:rsidRPr="0091774D" w:rsidRDefault="0091774D" w:rsidP="0091774D">
      <w:pP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</w:p>
    <w:p w14:paraId="3194FCD5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 ЕКОЛОГИЧНА ОЦЕНКА</w:t>
      </w:r>
    </w:p>
    <w:p w14:paraId="3BB43BA4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7EF8954" w14:textId="52016375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</w:t>
      </w:r>
      <w:r w:rsidR="00010730">
        <w:rPr>
          <w:rFonts w:ascii="Garamond" w:eastAsia="Calibri" w:hAnsi="Garamond" w:cs="Times New Roman"/>
          <w:b/>
          <w:sz w:val="24"/>
          <w:lang w:eastAsia="bg-BG"/>
        </w:rPr>
        <w:t>4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>.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ab/>
      </w:r>
      <w:r w:rsidR="00010730">
        <w:rPr>
          <w:rFonts w:ascii="Garamond" w:eastAsia="Calibri" w:hAnsi="Garamond" w:cs="Times New Roman"/>
          <w:b/>
          <w:sz w:val="24"/>
          <w:lang w:eastAsia="bg-BG"/>
        </w:rPr>
        <w:t>Типичност</w:t>
      </w:r>
    </w:p>
    <w:p w14:paraId="7945DB25" w14:textId="7777777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94C8D75" w14:textId="77777777" w:rsidR="00D0443C" w:rsidRPr="0091774D" w:rsidRDefault="00D0443C" w:rsidP="00D04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  <w:r w:rsidRPr="0091774D">
        <w:rPr>
          <w:rFonts w:ascii="Garamond" w:eastAsia="Times New Roman" w:hAnsi="Garamond" w:cs="Arial"/>
          <w:sz w:val="20"/>
          <w:szCs w:val="20"/>
        </w:rPr>
        <w:t xml:space="preserve">СТЕПЕНИ: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ниска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 -  средна  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 xml:space="preserve">+++ 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висока</w:t>
      </w:r>
    </w:p>
    <w:p w14:paraId="08DBC8FA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72B9E1E1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7B63B9" w:rsidRPr="00FD448A" w14:paraId="2CB442FF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130BB97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43D66E3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144EC3A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ПРИЧИНИ / ОСНОВАНИЯ</w:t>
            </w:r>
          </w:p>
        </w:tc>
      </w:tr>
      <w:tr w:rsidR="007B63B9" w:rsidRPr="00FD448A" w14:paraId="7A88BC2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C4D6" w14:textId="77777777" w:rsidR="007B63B9" w:rsidRPr="0091774D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0"/>
                <w:szCs w:val="20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ПРИРОДНИ</w:t>
            </w:r>
            <w:r w:rsidRPr="0091774D">
              <w:rPr>
                <w:rFonts w:ascii="Garamond" w:eastAsia="Times New Roman" w:hAnsi="Garamond" w:cs="Arial"/>
                <w:sz w:val="20"/>
                <w:szCs w:val="20"/>
                <w:lang w:val="en-US"/>
              </w:rPr>
              <w:t xml:space="preserve"> </w:t>
            </w: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МЕСТО</w:t>
            </w:r>
          </w:p>
          <w:p w14:paraId="01A420B6" w14:textId="77777777" w:rsidR="007B63B9" w:rsidRPr="00FD448A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8786DD" w14:textId="00E5F581" w:rsidR="007B63B9" w:rsidRPr="00FD3508" w:rsidRDefault="00FD448A" w:rsidP="00010730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3508">
              <w:rPr>
                <w:rFonts w:ascii="Garamond" w:eastAsia="Times New Roman" w:hAnsi="Garamond" w:cs="Arial"/>
                <w:b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77B3" w14:textId="3F3A61E6" w:rsidR="007B63B9" w:rsidRPr="00FD448A" w:rsidRDefault="00010730" w:rsidP="00010730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>ПП "Русенси Лом" е от съществено значение за опазването на следните типове природни местообитания: 40A0* Субконтинентални пери-панонски храстови съобщества, 6250</w:t>
            </w:r>
            <w:r w:rsidRPr="00010730">
              <w:rPr>
                <w:rFonts w:ascii="Garamond" w:eastAsia="Calibri" w:hAnsi="Garamond" w:cs="Times New Roman"/>
                <w:sz w:val="24"/>
                <w:lang w:val="en-US" w:eastAsia="bg-BG"/>
              </w:rPr>
              <w:t>*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Панонски льосови степни тревни съобщества, 91</w:t>
            </w:r>
            <w:r w:rsidRPr="00010730">
              <w:rPr>
                <w:rFonts w:ascii="Garamond" w:eastAsia="Calibri" w:hAnsi="Garamond" w:cs="Times New Roman"/>
                <w:sz w:val="24"/>
                <w:lang w:val="en-US" w:eastAsia="bg-BG"/>
              </w:rPr>
              <w:t>G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>0</w:t>
            </w:r>
            <w:r w:rsidRPr="00010730">
              <w:rPr>
                <w:rFonts w:ascii="Garamond" w:eastAsia="Calibri" w:hAnsi="Garamond" w:cs="Times New Roman"/>
                <w:sz w:val="24"/>
                <w:lang w:val="en-US" w:eastAsia="bg-BG"/>
              </w:rPr>
              <w:t>*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Панонски гори с </w:t>
            </w:r>
            <w:r w:rsidRPr="00010730">
              <w:rPr>
                <w:rFonts w:ascii="Garamond" w:eastAsia="Calibri" w:hAnsi="Garamond" w:cs="Times New Roman"/>
                <w:i/>
                <w:sz w:val="24"/>
                <w:lang w:eastAsia="bg-BG"/>
              </w:rPr>
              <w:t>Quercus petrea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и </w:t>
            </w:r>
            <w:r w:rsidRPr="00010730">
              <w:rPr>
                <w:rFonts w:ascii="Garamond" w:eastAsia="Calibri" w:hAnsi="Garamond" w:cs="Times New Roman"/>
                <w:i/>
                <w:sz w:val="24"/>
                <w:lang w:eastAsia="bg-BG"/>
              </w:rPr>
              <w:t>Carpinus betulus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и </w:t>
            </w:r>
            <w:r w:rsidRPr="00010730">
              <w:rPr>
                <w:rFonts w:ascii="Garamond" w:eastAsia="Calibri" w:hAnsi="Garamond" w:cs="Times New Roman"/>
                <w:sz w:val="24"/>
                <w:lang w:val="en-US" w:eastAsia="bg-BG"/>
              </w:rPr>
              <w:t>91Z0</w:t>
            </w: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Мизийски гори от сребролистна липа. Тези типове местообитания са с ограничено национално разпространение, но са типични за района на Ломовете, поради което опазването им в границите на природния парк и защитената зона е важно за тяхното съхранение.</w:t>
            </w:r>
          </w:p>
        </w:tc>
      </w:tr>
      <w:tr w:rsidR="007B63B9" w:rsidRPr="00FD448A" w14:paraId="784B4A3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9FF" w14:textId="03092996" w:rsidR="007B63B9" w:rsidRPr="00FD448A" w:rsidRDefault="00FD448A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В</w:t>
            </w:r>
            <w:r w:rsidRPr="00FD448A">
              <w:rPr>
                <w:rFonts w:ascii="Garamond" w:eastAsia="Times New Roman" w:hAnsi="Garamond" w:cs="Arial"/>
                <w:b/>
                <w:lang w:val="ru-RU"/>
              </w:rPr>
              <w:t>идове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F07491" w14:textId="304B6666" w:rsidR="00FD448A" w:rsidRPr="00FD3508" w:rsidRDefault="00FD448A" w:rsidP="007B63B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FD3508">
              <w:rPr>
                <w:rFonts w:ascii="Garamond" w:eastAsia="Times New Roman" w:hAnsi="Garamond" w:cs="Arial"/>
                <w:b/>
                <w:sz w:val="20"/>
                <w:szCs w:val="20"/>
              </w:rPr>
              <w:t>+++/</w:t>
            </w:r>
          </w:p>
          <w:p w14:paraId="31316C98" w14:textId="57A4129F" w:rsidR="007B63B9" w:rsidRPr="00FD3508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3508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746" w14:textId="2BDFAE9C" w:rsidR="007B63B9" w:rsidRPr="00FD448A" w:rsidRDefault="00010730" w:rsidP="002F6E85">
            <w:pPr>
              <w:spacing w:before="120" w:after="120" w:line="288" w:lineRule="auto"/>
              <w:jc w:val="both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010730">
              <w:rPr>
                <w:rFonts w:ascii="Garamond" w:eastAsia="Calibri" w:hAnsi="Garamond" w:cs="Times New Roman"/>
                <w:sz w:val="24"/>
                <w:lang w:eastAsia="bg-BG"/>
              </w:rPr>
              <w:t>Флората и фауната на парка са типични за този район, с изключение на изкуствено внесените неместни и адвентивни видове, които разширяват своето участие през последните години.</w:t>
            </w:r>
            <w:r w:rsidR="002F6E85" w:rsidRPr="002F6E85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14:paraId="118E83BA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356DB486" w14:textId="77777777" w:rsidR="007B63B9" w:rsidRDefault="007B63B9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sectPr w:rsidR="007B63B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9A69" w14:textId="77777777" w:rsidR="008C3B9C" w:rsidRDefault="008C3B9C" w:rsidP="00033042">
      <w:pPr>
        <w:spacing w:after="0" w:line="240" w:lineRule="auto"/>
      </w:pPr>
      <w:r>
        <w:separator/>
      </w:r>
    </w:p>
  </w:endnote>
  <w:endnote w:type="continuationSeparator" w:id="0">
    <w:p w14:paraId="07944209" w14:textId="77777777" w:rsidR="008C3B9C" w:rsidRDefault="008C3B9C" w:rsidP="0003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C4" w14:textId="50685BC6" w:rsidR="00033042" w:rsidRPr="00183353" w:rsidRDefault="00033042" w:rsidP="00033042">
    <w:pPr>
      <w:pStyle w:val="Footer"/>
      <w:pBdr>
        <w:bottom w:val="single" w:sz="6" w:space="1" w:color="auto"/>
      </w:pBdr>
      <w:jc w:val="center"/>
      <w:rPr>
        <w:rFonts w:ascii="Garamond" w:eastAsia="Times New Roman" w:hAnsi="Garamond" w:cs="Cambria"/>
        <w:i/>
        <w:iCs/>
        <w:lang w:eastAsia="bg-BG"/>
      </w:rPr>
    </w:pPr>
    <w:r w:rsidRPr="00183353">
      <w:rPr>
        <w:rFonts w:ascii="Garamond" w:eastAsia="Times New Roman" w:hAnsi="Garamond" w:cs="Cambria"/>
        <w:i/>
        <w:iCs/>
        <w:lang w:eastAsia="bg-BG"/>
      </w:rPr>
      <w:t>Разработване на план за управление (актуализиран) на ПП „Русенски Лом“</w:t>
    </w:r>
  </w:p>
  <w:p w14:paraId="5D06FF40" w14:textId="77777777" w:rsidR="00033042" w:rsidRPr="00183353" w:rsidRDefault="00033042" w:rsidP="00033042">
    <w:pPr>
      <w:tabs>
        <w:tab w:val="center" w:pos="4536"/>
        <w:tab w:val="right" w:pos="9072"/>
      </w:tabs>
      <w:spacing w:after="0" w:line="240" w:lineRule="auto"/>
      <w:jc w:val="center"/>
      <w:rPr>
        <w:rFonts w:ascii="Garamond" w:eastAsia="Times New Roman" w:hAnsi="Garamond" w:cs="Cambria"/>
        <w:lang w:eastAsia="bg-BG"/>
      </w:rPr>
    </w:pPr>
    <w:r w:rsidRPr="00183353">
      <w:rPr>
        <w:rFonts w:ascii="Garamond" w:eastAsia="Times New Roman" w:hAnsi="Garamond" w:cs="Cambria"/>
        <w:lang w:eastAsia="bg-BG"/>
      </w:rPr>
      <w:t>Приложения</w:t>
    </w:r>
  </w:p>
  <w:p w14:paraId="7D9A2F0E" w14:textId="071F2202" w:rsidR="00033042" w:rsidRDefault="00033042">
    <w:pPr>
      <w:pStyle w:val="Footer"/>
    </w:pPr>
  </w:p>
  <w:p w14:paraId="52CCE47A" w14:textId="77777777" w:rsidR="00033042" w:rsidRDefault="00033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4AC8" w14:textId="77777777" w:rsidR="008C3B9C" w:rsidRDefault="008C3B9C" w:rsidP="00033042">
      <w:pPr>
        <w:spacing w:after="0" w:line="240" w:lineRule="auto"/>
      </w:pPr>
      <w:r>
        <w:separator/>
      </w:r>
    </w:p>
  </w:footnote>
  <w:footnote w:type="continuationSeparator" w:id="0">
    <w:p w14:paraId="4DB2A66B" w14:textId="77777777" w:rsidR="008C3B9C" w:rsidRDefault="008C3B9C" w:rsidP="0003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265"/>
    <w:multiLevelType w:val="hybridMultilevel"/>
    <w:tmpl w:val="B83C5D2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7488"/>
    <w:multiLevelType w:val="hybridMultilevel"/>
    <w:tmpl w:val="9ACC311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01E13"/>
    <w:multiLevelType w:val="hybridMultilevel"/>
    <w:tmpl w:val="8BE4326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64"/>
    <w:multiLevelType w:val="hybridMultilevel"/>
    <w:tmpl w:val="FAA66C9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634BC"/>
    <w:multiLevelType w:val="hybridMultilevel"/>
    <w:tmpl w:val="4476F03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52BD"/>
    <w:multiLevelType w:val="hybridMultilevel"/>
    <w:tmpl w:val="1B5E23A2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D7BED"/>
    <w:multiLevelType w:val="hybridMultilevel"/>
    <w:tmpl w:val="5F26A31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8BA"/>
    <w:multiLevelType w:val="hybridMultilevel"/>
    <w:tmpl w:val="007846D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E5AA6"/>
    <w:multiLevelType w:val="hybridMultilevel"/>
    <w:tmpl w:val="99D88E54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8712B"/>
    <w:multiLevelType w:val="hybridMultilevel"/>
    <w:tmpl w:val="36081FF6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F06A7"/>
    <w:multiLevelType w:val="hybridMultilevel"/>
    <w:tmpl w:val="BC20ABCC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D0FAE"/>
    <w:multiLevelType w:val="hybridMultilevel"/>
    <w:tmpl w:val="743458A8"/>
    <w:lvl w:ilvl="0" w:tplc="D2E2CA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F4B23"/>
    <w:multiLevelType w:val="hybridMultilevel"/>
    <w:tmpl w:val="6192BE0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D253F"/>
    <w:multiLevelType w:val="hybridMultilevel"/>
    <w:tmpl w:val="BAC6DAB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85CA2"/>
    <w:multiLevelType w:val="hybridMultilevel"/>
    <w:tmpl w:val="85CC5374"/>
    <w:lvl w:ilvl="0" w:tplc="0EE4C5A2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50E14"/>
    <w:multiLevelType w:val="hybridMultilevel"/>
    <w:tmpl w:val="9F82CA0A"/>
    <w:lvl w:ilvl="0" w:tplc="213A2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12BD2"/>
    <w:multiLevelType w:val="hybridMultilevel"/>
    <w:tmpl w:val="62E8D33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657C8"/>
    <w:multiLevelType w:val="hybridMultilevel"/>
    <w:tmpl w:val="040CBB1C"/>
    <w:lvl w:ilvl="0" w:tplc="FFFFFFFF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14"/>
  </w:num>
  <w:num w:numId="5">
    <w:abstractNumId w:val="16"/>
  </w:num>
  <w:num w:numId="6">
    <w:abstractNumId w:val="0"/>
  </w:num>
  <w:num w:numId="7">
    <w:abstractNumId w:val="12"/>
  </w:num>
  <w:num w:numId="8">
    <w:abstractNumId w:val="15"/>
  </w:num>
  <w:num w:numId="9">
    <w:abstractNumId w:val="7"/>
  </w:num>
  <w:num w:numId="10">
    <w:abstractNumId w:val="4"/>
  </w:num>
  <w:num w:numId="11">
    <w:abstractNumId w:val="3"/>
  </w:num>
  <w:num w:numId="12">
    <w:abstractNumId w:val="9"/>
  </w:num>
  <w:num w:numId="13">
    <w:abstractNumId w:val="11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3B9"/>
    <w:rsid w:val="00010730"/>
    <w:rsid w:val="00033042"/>
    <w:rsid w:val="002239F4"/>
    <w:rsid w:val="0024609E"/>
    <w:rsid w:val="002F6E85"/>
    <w:rsid w:val="00354BF5"/>
    <w:rsid w:val="003E7794"/>
    <w:rsid w:val="004E34F8"/>
    <w:rsid w:val="00550F00"/>
    <w:rsid w:val="006070B3"/>
    <w:rsid w:val="00683E7F"/>
    <w:rsid w:val="00757461"/>
    <w:rsid w:val="007B63B9"/>
    <w:rsid w:val="007E2BF9"/>
    <w:rsid w:val="00841BF2"/>
    <w:rsid w:val="008C3B9C"/>
    <w:rsid w:val="0091774D"/>
    <w:rsid w:val="00987E8F"/>
    <w:rsid w:val="009C5168"/>
    <w:rsid w:val="009F23CA"/>
    <w:rsid w:val="00B04DEF"/>
    <w:rsid w:val="00B05107"/>
    <w:rsid w:val="00C112D8"/>
    <w:rsid w:val="00C41B10"/>
    <w:rsid w:val="00D004B8"/>
    <w:rsid w:val="00D0443C"/>
    <w:rsid w:val="00D0704A"/>
    <w:rsid w:val="00D138E0"/>
    <w:rsid w:val="00F57FDE"/>
    <w:rsid w:val="00FD3508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57DC"/>
  <w15:chartTrackingRefBased/>
  <w15:docId w15:val="{2DFB0A36-F552-435F-BBF8-BF4AD635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7B63B9"/>
    <w:pPr>
      <w:numPr>
        <w:numId w:val="4"/>
      </w:numPr>
      <w:tabs>
        <w:tab w:val="clear" w:pos="720"/>
        <w:tab w:val="left" w:pos="360"/>
      </w:tabs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04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04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 Dimitrova</dc:creator>
  <cp:keywords/>
  <dc:description/>
  <cp:lastModifiedBy>Lyudmila Dimitrova</cp:lastModifiedBy>
  <cp:revision>4</cp:revision>
  <dcterms:created xsi:type="dcterms:W3CDTF">2020-04-22T12:38:00Z</dcterms:created>
  <dcterms:modified xsi:type="dcterms:W3CDTF">2022-03-31T08:49:00Z</dcterms:modified>
</cp:coreProperties>
</file>