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C1A4" w14:textId="77777777" w:rsidR="002239F4" w:rsidRDefault="002239F4"/>
    <w:p w14:paraId="0C8B83F7" w14:textId="3CD529A4" w:rsidR="0091774D" w:rsidRPr="0091774D" w:rsidRDefault="0091774D" w:rsidP="0091774D">
      <w:pPr>
        <w:pBdr>
          <w:bottom w:val="single" w:sz="6" w:space="1" w:color="auto"/>
        </w:pBd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  <w:r w:rsidRPr="0091774D">
        <w:rPr>
          <w:rFonts w:ascii="Garamond" w:eastAsia="Times New Roman" w:hAnsi="Garamond" w:cs="Times New Roman"/>
          <w:b/>
          <w:color w:val="000000"/>
          <w:sz w:val="32"/>
          <w:szCs w:val="32"/>
        </w:rPr>
        <w:t>ПРИЛОЖЕНИЕ 1.</w:t>
      </w:r>
      <w:r>
        <w:rPr>
          <w:rFonts w:ascii="Garamond" w:eastAsia="Times New Roman" w:hAnsi="Garamond" w:cs="Times New Roman"/>
          <w:b/>
          <w:color w:val="000000"/>
          <w:sz w:val="32"/>
          <w:szCs w:val="32"/>
        </w:rPr>
        <w:t>21.</w:t>
      </w:r>
      <w:r w:rsidR="00757461">
        <w:rPr>
          <w:rFonts w:ascii="Garamond" w:eastAsia="Times New Roman" w:hAnsi="Garamond" w:cs="Times New Roman"/>
          <w:b/>
          <w:color w:val="000000"/>
          <w:sz w:val="32"/>
          <w:szCs w:val="32"/>
        </w:rPr>
        <w:t>2</w:t>
      </w:r>
    </w:p>
    <w:p w14:paraId="5F525ED7" w14:textId="77777777" w:rsidR="0091774D" w:rsidRPr="0091774D" w:rsidRDefault="0091774D" w:rsidP="0091774D">
      <w:pP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</w:p>
    <w:p w14:paraId="3194FCD5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 ЕКОЛОГИЧНА ОЦЕНКА</w:t>
      </w:r>
    </w:p>
    <w:p w14:paraId="3BB43BA4" w14:textId="77777777" w:rsidR="00757461" w:rsidRP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7EF8954" w14:textId="7777777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1.21.2.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ab/>
        <w:t>Рядкост</w:t>
      </w:r>
    </w:p>
    <w:p w14:paraId="7945DB25" w14:textId="7777777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94C8D75" w14:textId="77777777" w:rsidR="00D0443C" w:rsidRPr="0091774D" w:rsidRDefault="00D0443C" w:rsidP="00D04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  <w:r w:rsidRPr="0091774D">
        <w:rPr>
          <w:rFonts w:ascii="Garamond" w:eastAsia="Times New Roman" w:hAnsi="Garamond" w:cs="Arial"/>
          <w:sz w:val="20"/>
          <w:szCs w:val="20"/>
        </w:rPr>
        <w:t xml:space="preserve">СТЕПЕНИ: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ниска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 -  средна  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 xml:space="preserve">+++ 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висока</w:t>
      </w:r>
    </w:p>
    <w:p w14:paraId="08DBC8FA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72B9E1E1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231EC711" w14:textId="3B74574C" w:rsidR="007B63B9" w:rsidRDefault="00757461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В зависимост от спецификата на абиотични и биотични елементи в Парка спрямо такава в национален или международен мащаб</w:t>
      </w:r>
    </w:p>
    <w:p w14:paraId="6999C832" w14:textId="77777777" w:rsidR="00757461" w:rsidRPr="007B63B9" w:rsidRDefault="00757461" w:rsidP="007B63B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7B63B9" w:rsidRPr="00FD448A" w14:paraId="2CB442FF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130BB97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43D66E3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144EC3A5" w14:textId="77777777" w:rsidR="007B63B9" w:rsidRPr="00FD448A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ПРИЧИНИ / ОСНОВАНИЯ</w:t>
            </w:r>
          </w:p>
        </w:tc>
      </w:tr>
      <w:tr w:rsidR="007B63B9" w:rsidRPr="00FD448A" w14:paraId="7A88BC2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C4D6" w14:textId="77777777" w:rsidR="007B63B9" w:rsidRPr="0091774D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0"/>
                <w:szCs w:val="20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ПРИРОДНИ</w:t>
            </w:r>
            <w:r w:rsidRPr="0091774D">
              <w:rPr>
                <w:rFonts w:ascii="Garamond" w:eastAsia="Times New Roman" w:hAnsi="Garamond" w:cs="Arial"/>
                <w:sz w:val="20"/>
                <w:szCs w:val="20"/>
                <w:lang w:val="en-US"/>
              </w:rPr>
              <w:t xml:space="preserve"> </w:t>
            </w: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МЕСТО</w:t>
            </w:r>
          </w:p>
          <w:p w14:paraId="01A420B6" w14:textId="77777777" w:rsidR="007B63B9" w:rsidRPr="00FD448A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8786DD" w14:textId="464436BE" w:rsidR="007B63B9" w:rsidRPr="00FD448A" w:rsidRDefault="00FD448A" w:rsidP="007B63B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448A">
              <w:rPr>
                <w:rFonts w:ascii="Garamond" w:eastAsia="Times New Roman" w:hAnsi="Garamond" w:cs="Arial"/>
                <w:b/>
              </w:rPr>
              <w:t>+++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77B3" w14:textId="572EDC40" w:rsidR="007B63B9" w:rsidRPr="00FD448A" w:rsidRDefault="00757461" w:rsidP="00757461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>С най-голяма рядкост от представените природни местообитания са 40A0* Субконтинентални пери-панонски храстови съобщества, 6250</w:t>
            </w:r>
            <w:r w:rsidRPr="00C56EAE">
              <w:rPr>
                <w:rFonts w:ascii="Garamond" w:eastAsia="Calibri" w:hAnsi="Garamond" w:cs="Times New Roman"/>
                <w:sz w:val="24"/>
                <w:lang w:val="en-US" w:eastAsia="bg-BG"/>
              </w:rPr>
              <w:t>*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Панонски льосови степни тревни съобщества, 7220</w:t>
            </w:r>
            <w:r w:rsidRPr="00C56EAE">
              <w:rPr>
                <w:rFonts w:ascii="Garamond" w:eastAsia="Calibri" w:hAnsi="Garamond" w:cs="Times New Roman"/>
                <w:sz w:val="24"/>
                <w:lang w:val="en-US" w:eastAsia="bg-BG"/>
              </w:rPr>
              <w:t>* Извори с твърда вода с туфести формации (Cratoneurion)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>, 91</w:t>
            </w:r>
            <w:r w:rsidRPr="00C56EAE">
              <w:rPr>
                <w:rFonts w:ascii="Garamond" w:eastAsia="Calibri" w:hAnsi="Garamond" w:cs="Times New Roman"/>
                <w:sz w:val="24"/>
                <w:lang w:val="en-US" w:eastAsia="bg-BG"/>
              </w:rPr>
              <w:t>G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>0</w:t>
            </w:r>
            <w:r w:rsidRPr="00C56EAE">
              <w:rPr>
                <w:rFonts w:ascii="Garamond" w:eastAsia="Calibri" w:hAnsi="Garamond" w:cs="Times New Roman"/>
                <w:sz w:val="24"/>
                <w:lang w:val="en-US" w:eastAsia="bg-BG"/>
              </w:rPr>
              <w:t>*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Панонски гори с </w:t>
            </w:r>
            <w:r w:rsidRPr="00C56EAE">
              <w:rPr>
                <w:rFonts w:ascii="Garamond" w:eastAsia="Calibri" w:hAnsi="Garamond" w:cs="Times New Roman"/>
                <w:i/>
                <w:sz w:val="24"/>
                <w:lang w:eastAsia="bg-BG"/>
              </w:rPr>
              <w:t>Quercus petrea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 xml:space="preserve"> и </w:t>
            </w:r>
            <w:r w:rsidRPr="00C56EAE">
              <w:rPr>
                <w:rFonts w:ascii="Garamond" w:eastAsia="Calibri" w:hAnsi="Garamond" w:cs="Times New Roman"/>
                <w:i/>
                <w:sz w:val="24"/>
                <w:lang w:eastAsia="bg-BG"/>
              </w:rPr>
              <w:t>Carpinus betulus</w:t>
            </w:r>
            <w:r w:rsidRPr="00C56EAE">
              <w:rPr>
                <w:rFonts w:ascii="Garamond" w:eastAsia="Calibri" w:hAnsi="Garamond" w:cs="Times New Roman"/>
                <w:sz w:val="24"/>
                <w:lang w:eastAsia="bg-BG"/>
              </w:rPr>
              <w:t>. И четирите типа местообитания са с ограничено разпространение в национален мащаб и затова опазването им на територията на ПП "Русенски Лом" и ЗЗ Ломовете от важно значение.</w:t>
            </w:r>
          </w:p>
        </w:tc>
      </w:tr>
      <w:tr w:rsidR="007B63B9" w:rsidRPr="00FD448A" w14:paraId="784B4A3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9FF" w14:textId="692125EA" w:rsidR="007B63B9" w:rsidRPr="00FD448A" w:rsidRDefault="007C251C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F07491" w14:textId="304B6666" w:rsidR="00FD448A" w:rsidRDefault="00FD448A" w:rsidP="007B63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63B9">
              <w:rPr>
                <w:rFonts w:ascii="Arial" w:eastAsia="Times New Roman" w:hAnsi="Arial" w:cs="Arial"/>
                <w:b/>
                <w:sz w:val="20"/>
                <w:szCs w:val="20"/>
              </w:rPr>
              <w:t>+++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</w:p>
          <w:p w14:paraId="31316C98" w14:textId="57A4129F" w:rsidR="007B63B9" w:rsidRPr="00FD448A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7B63B9">
              <w:rPr>
                <w:rFonts w:ascii="Arial" w:eastAsia="Times New Roman" w:hAnsi="Arial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746" w14:textId="0DF0710F" w:rsidR="007B63B9" w:rsidRPr="00FD448A" w:rsidRDefault="00757461" w:rsidP="00FD448A">
            <w:pPr>
              <w:spacing w:after="120" w:line="276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757461">
              <w:rPr>
                <w:rFonts w:ascii="Garamond" w:eastAsia="Times New Roman" w:hAnsi="Garamond" w:cs="Arial"/>
                <w:snapToGrid w:val="0"/>
                <w:lang w:val="en-US"/>
              </w:rPr>
              <w:t>Като изключително рядък може да се определи видът Сибирска телчарка, чието единствено находище на Балканите и в страната е на територията на природния парк. Това само по себе си го прави уникален в национален мащаб.</w:t>
            </w:r>
          </w:p>
        </w:tc>
      </w:tr>
      <w:tr w:rsidR="00550F00" w:rsidRPr="00FD448A" w14:paraId="6DBB237B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D70" w14:textId="16882F0B" w:rsidR="00550F00" w:rsidRPr="00FD448A" w:rsidRDefault="00757461" w:rsidP="00550F00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FD448A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27515" w14:textId="77777777" w:rsidR="00FD448A" w:rsidRDefault="00FD448A" w:rsidP="00FD44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B63B9">
              <w:rPr>
                <w:rFonts w:ascii="Arial" w:eastAsia="Times New Roman" w:hAnsi="Arial" w:cs="Arial"/>
                <w:b/>
                <w:sz w:val="20"/>
                <w:szCs w:val="20"/>
              </w:rPr>
              <w:t>+++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</w:p>
          <w:p w14:paraId="6390268B" w14:textId="39A275FB" w:rsidR="00550F00" w:rsidRPr="00FD448A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7B63B9">
              <w:rPr>
                <w:rFonts w:ascii="Arial" w:eastAsia="Times New Roman" w:hAnsi="Arial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F0F7" w14:textId="77777777" w:rsidR="00757461" w:rsidRPr="00757461" w:rsidRDefault="00757461" w:rsidP="00757461">
            <w:pPr>
              <w:spacing w:after="120" w:line="276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757461">
              <w:rPr>
                <w:rFonts w:ascii="Garamond" w:eastAsia="Times New Roman" w:hAnsi="Garamond" w:cs="Arial"/>
                <w:snapToGrid w:val="0"/>
                <w:color w:val="000000"/>
              </w:rPr>
              <w:t xml:space="preserve">Като рядкост при животните може да се разглежда съчетаването на изключително разнообразни фаунистични комплекси върху малка територия. </w:t>
            </w:r>
          </w:p>
          <w:p w14:paraId="7D5E2219" w14:textId="77777777" w:rsidR="00757461" w:rsidRPr="00757461" w:rsidRDefault="00757461" w:rsidP="00757461">
            <w:pPr>
              <w:spacing w:after="120" w:line="276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757461">
              <w:rPr>
                <w:rFonts w:ascii="Garamond" w:eastAsia="Times New Roman" w:hAnsi="Garamond" w:cs="Arial"/>
                <w:snapToGrid w:val="0"/>
                <w:color w:val="000000"/>
              </w:rPr>
              <w:t xml:space="preserve">В съседство с парка се намират три пещери (Орлова чука, Гъбарника и Зоровица), класифицирани като подземни местообитания на прилепи с международно значение по критериите на EURO BATS. Пещерата Орлова чука е най-значимото зимно убежище в България и на Балканския полуостров за два вида прилепи – подковонос на Мехели и южен подковонос. </w:t>
            </w:r>
          </w:p>
          <w:p w14:paraId="2C239FED" w14:textId="1F4F0847" w:rsidR="00550F00" w:rsidRPr="00FD448A" w:rsidRDefault="00757461" w:rsidP="00757461">
            <w:pPr>
              <w:spacing w:after="120" w:line="276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757461">
              <w:rPr>
                <w:rFonts w:ascii="Garamond" w:eastAsia="Times New Roman" w:hAnsi="Garamond" w:cs="Arial"/>
                <w:snapToGrid w:val="0"/>
                <w:color w:val="000000"/>
              </w:rPr>
              <w:t>Предвид спецификата на абиотични и биотични елементи на парка, висока степен на рядкост на таксономично ниво вид може да се очаква и при безгръбначните животни.</w:t>
            </w:r>
          </w:p>
        </w:tc>
      </w:tr>
    </w:tbl>
    <w:p w14:paraId="118E83BA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356DB486" w14:textId="77777777" w:rsidR="007B63B9" w:rsidRDefault="007B63B9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D05A835" w14:textId="77777777" w:rsidR="00D0443C" w:rsidRDefault="00D0443C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D12F0D8" w14:textId="77777777" w:rsidR="00D0443C" w:rsidRDefault="00D0443C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AE3E0D" w14:textId="77777777" w:rsidR="00D0443C" w:rsidRDefault="00D0443C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98F394F" w14:textId="77777777" w:rsidR="00D0443C" w:rsidRPr="007B63B9" w:rsidRDefault="00D0443C" w:rsidP="007B63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CB343FB" w14:textId="2BB34E20" w:rsidR="007B63B9" w:rsidRPr="00D0443C" w:rsidRDefault="00D0443C" w:rsidP="00D0443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D0443C">
        <w:rPr>
          <w:rFonts w:ascii="Garamond" w:eastAsia="Calibri" w:hAnsi="Garamond" w:cs="Times New Roman"/>
          <w:b/>
          <w:sz w:val="24"/>
          <w:lang w:eastAsia="bg-BG"/>
        </w:rPr>
        <w:t>Редки, реликтни, ендемитни, намаляващи и изчезващи местообитания и видове</w:t>
      </w:r>
    </w:p>
    <w:p w14:paraId="7B8117A1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4526163" w14:textId="77777777" w:rsidR="00D0443C" w:rsidRPr="007B63B9" w:rsidRDefault="00D0443C" w:rsidP="00D0443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D0443C" w:rsidRPr="00FD448A" w14:paraId="10D52157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676EB9B3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1DD704B6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5CDC772F" w14:textId="77777777" w:rsidR="00D0443C" w:rsidRPr="00FD448A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</w:pPr>
            <w:r w:rsidRPr="00FD448A">
              <w:rPr>
                <w:rFonts w:ascii="Garamond" w:eastAsia="Times New Roman" w:hAnsi="Garamond" w:cs="Arial"/>
                <w:b/>
                <w:snapToGrid w:val="0"/>
                <w:color w:val="000000"/>
                <w:sz w:val="20"/>
                <w:szCs w:val="20"/>
              </w:rPr>
              <w:t>ПРИЧИНИ / ОСНОВАНИЯ</w:t>
            </w:r>
          </w:p>
        </w:tc>
      </w:tr>
      <w:tr w:rsidR="00D0443C" w:rsidRPr="00FD448A" w14:paraId="70C02FB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CC339" w14:textId="77777777" w:rsidR="00D0443C" w:rsidRPr="0091774D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0"/>
                <w:szCs w:val="20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ПРИРОДНИ</w:t>
            </w:r>
            <w:r w:rsidRPr="0091774D">
              <w:rPr>
                <w:rFonts w:ascii="Garamond" w:eastAsia="Times New Roman" w:hAnsi="Garamond" w:cs="Arial"/>
                <w:sz w:val="20"/>
                <w:szCs w:val="20"/>
                <w:lang w:val="en-US"/>
              </w:rPr>
              <w:t xml:space="preserve"> </w:t>
            </w: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МЕСТО</w:t>
            </w:r>
          </w:p>
          <w:p w14:paraId="768A3985" w14:textId="77777777" w:rsidR="00D0443C" w:rsidRPr="00FD448A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91774D">
              <w:rPr>
                <w:rFonts w:ascii="Garamond" w:eastAsia="Times New Roman" w:hAnsi="Garamond" w:cs="Arial"/>
                <w:b/>
                <w:bCs/>
                <w:sz w:val="20"/>
                <w:szCs w:val="20"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CD9F06" w14:textId="77777777" w:rsidR="00D0443C" w:rsidRPr="00FD448A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FD448A">
              <w:rPr>
                <w:rFonts w:ascii="Garamond" w:eastAsia="Times New Roman" w:hAnsi="Garamond" w:cs="Arial"/>
                <w:b/>
              </w:rPr>
              <w:t>+++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9C49" w14:textId="77777777" w:rsidR="006070B3" w:rsidRDefault="00D0443C" w:rsidP="006070B3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D0443C">
              <w:rPr>
                <w:rFonts w:ascii="Garamond" w:eastAsia="Times New Roman" w:hAnsi="Garamond" w:cs="Arial"/>
                <w:snapToGrid w:val="0"/>
                <w:color w:val="000000"/>
              </w:rPr>
              <w:t>Парковата територия може да се оцени с висока степен на рядкост по отношение на природните местообитания, особено тези от степен тип, и висшата флора.</w:t>
            </w:r>
          </w:p>
          <w:p w14:paraId="7E5A7ED2" w14:textId="0D3988DF" w:rsidR="00D0443C" w:rsidRPr="00FD448A" w:rsidRDefault="00D0443C" w:rsidP="006070B3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D0443C">
              <w:rPr>
                <w:rFonts w:ascii="Garamond" w:eastAsia="Times New Roman" w:hAnsi="Garamond" w:cs="Arial"/>
                <w:snapToGrid w:val="0"/>
                <w:color w:val="000000"/>
              </w:rPr>
              <w:t>От редките съобщества с потенциал за тяхното намаляване, вследствие на природни и антропогенни фактори са всички тревни съобщества, поради опасността от пожари и захрастяване и крайречните гори от типа 91Е0* Алувиални гори с Alnus glutinosa и Fraxinus excelsior (Alno-Pandion, Alnion incanae, Salicion albae, поради сечи в тях при прочистване на речните корита.</w:t>
            </w:r>
          </w:p>
        </w:tc>
      </w:tr>
      <w:tr w:rsidR="00D0443C" w:rsidRPr="00FD448A" w14:paraId="3EBADA1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313" w14:textId="5E8543CA" w:rsidR="00D0443C" w:rsidRPr="00FD448A" w:rsidRDefault="001A3042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C0E72A" w14:textId="77777777" w:rsidR="00D0443C" w:rsidRPr="006070B3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6070B3">
              <w:rPr>
                <w:rFonts w:ascii="Garamond" w:eastAsia="Times New Roman" w:hAnsi="Garamond" w:cs="Arial"/>
                <w:b/>
                <w:sz w:val="20"/>
                <w:szCs w:val="20"/>
              </w:rPr>
              <w:t>+++/</w:t>
            </w:r>
          </w:p>
          <w:p w14:paraId="7770DFC4" w14:textId="77777777" w:rsidR="00D0443C" w:rsidRPr="00FD448A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6070B3">
              <w:rPr>
                <w:rFonts w:ascii="Garamond" w:eastAsia="Times New Roman" w:hAnsi="Garamond" w:cs="Arial"/>
                <w:b/>
                <w:sz w:val="20"/>
                <w:szCs w:val="20"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542B" w14:textId="7993384B" w:rsidR="00D0443C" w:rsidRPr="00FD448A" w:rsidRDefault="00D0443C" w:rsidP="006070B3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D0443C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 xml:space="preserve">На територията на ПП "Русенски Лом"с консервационен статут са 25 растителни вида – в т.ч. 2 български и 6 балкански ендемита, 7 вида са обект на опазване на Закона за биологичното разнообразие, 7 вида са включени в Червена книга на България, том 1 (Пеев 2015), 11 вида са обект на опазване от Конвенция CITES и 1 вид е включен в Приложение 1 на Бернската Конвенция. </w:t>
            </w:r>
          </w:p>
        </w:tc>
      </w:tr>
      <w:tr w:rsidR="00D0443C" w:rsidRPr="00FD448A" w14:paraId="68FA872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12D" w14:textId="77777777" w:rsidR="00D0443C" w:rsidRPr="00FD448A" w:rsidRDefault="00D0443C" w:rsidP="006B2D7B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FD448A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44AFF" w14:textId="50479307" w:rsidR="00D0443C" w:rsidRPr="006070B3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0"/>
                <w:szCs w:val="20"/>
              </w:rPr>
            </w:pPr>
            <w:r w:rsidRPr="006070B3">
              <w:rPr>
                <w:rFonts w:ascii="Garamond" w:eastAsia="Times New Roman" w:hAnsi="Garamond" w:cs="Arial"/>
                <w:b/>
                <w:sz w:val="20"/>
                <w:szCs w:val="20"/>
              </w:rPr>
              <w:t>+++</w:t>
            </w:r>
          </w:p>
          <w:p w14:paraId="5C7DF5B2" w14:textId="68278C8B" w:rsidR="00D0443C" w:rsidRPr="00FD448A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0B4" w14:textId="7344794C" w:rsidR="00D0443C" w:rsidRPr="00FD448A" w:rsidRDefault="00D0443C" w:rsidP="006070B3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C56EAE">
              <w:rPr>
                <w:rFonts w:ascii="Garamond" w:eastAsia="Calibri" w:hAnsi="Garamond" w:cs="Times New Roman"/>
                <w:sz w:val="24"/>
                <w:szCs w:val="24"/>
                <w:lang w:eastAsia="bg-BG"/>
              </w:rPr>
              <w:t>От срещащите се на територията на парка животни с най-висока степен на рядкост са египетският лешояд, балканският гекон и разгледаните в точка 1.21.1.1. пъстър смок и жълтокоремник. Доскоро Поломието беше най-значимото находище за египетския лешояд в Северна България, а понастоящем представлява едното от само две находища. Това е най-северно разположеното находище на вида на Балканския полуостров. За жълтокоремника долината на Мали Лом се явява единственото известно находище на вида в Северна Блъгария (изключение представлява тясна ивица по Черноморското крайбрежие), но след 1964 г. видът не е потвърждаван. Друг интересен рядък вид е балканският гекон (Cyrtopodion kotschyi). За него Поломието се явява единствено изолирано находище в Северна България (като се изключи тясна ивица по Черноморското крайбрежие до гр. Варна). Това е и най-северното находище за вида на Балканския полуостров.</w:t>
            </w:r>
          </w:p>
        </w:tc>
      </w:tr>
    </w:tbl>
    <w:p w14:paraId="6E2044ED" w14:textId="77777777" w:rsidR="00D0443C" w:rsidRPr="007B63B9" w:rsidRDefault="00D0443C" w:rsidP="00D0443C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67011CCD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0BAC31C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2747792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sectPr w:rsidR="007B63B9" w:rsidRPr="007B63B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08276" w14:textId="77777777" w:rsidR="006B1486" w:rsidRDefault="006B1486" w:rsidP="00033042">
      <w:pPr>
        <w:spacing w:after="0" w:line="240" w:lineRule="auto"/>
      </w:pPr>
      <w:r>
        <w:separator/>
      </w:r>
    </w:p>
  </w:endnote>
  <w:endnote w:type="continuationSeparator" w:id="0">
    <w:p w14:paraId="08322C18" w14:textId="77777777" w:rsidR="006B1486" w:rsidRDefault="006B1486" w:rsidP="0003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C4" w14:textId="50685BC6" w:rsidR="00033042" w:rsidRPr="00183353" w:rsidRDefault="00033042" w:rsidP="00033042">
    <w:pPr>
      <w:pStyle w:val="Footer"/>
      <w:pBdr>
        <w:bottom w:val="single" w:sz="6" w:space="1" w:color="auto"/>
      </w:pBdr>
      <w:jc w:val="center"/>
      <w:rPr>
        <w:rFonts w:ascii="Garamond" w:eastAsia="Times New Roman" w:hAnsi="Garamond" w:cs="Cambria"/>
        <w:i/>
        <w:iCs/>
        <w:lang w:eastAsia="bg-BG"/>
      </w:rPr>
    </w:pPr>
    <w:r w:rsidRPr="00183353">
      <w:rPr>
        <w:rFonts w:ascii="Garamond" w:eastAsia="Times New Roman" w:hAnsi="Garamond" w:cs="Cambria"/>
        <w:i/>
        <w:iCs/>
        <w:lang w:eastAsia="bg-BG"/>
      </w:rPr>
      <w:t>Разработване на план за управление (актуализиран) на ПП „Русенски Лом“</w:t>
    </w:r>
  </w:p>
  <w:p w14:paraId="5D06FF40" w14:textId="77777777" w:rsidR="00033042" w:rsidRPr="00183353" w:rsidRDefault="00033042" w:rsidP="00033042">
    <w:pPr>
      <w:tabs>
        <w:tab w:val="center" w:pos="4536"/>
        <w:tab w:val="right" w:pos="9072"/>
      </w:tabs>
      <w:spacing w:after="0" w:line="240" w:lineRule="auto"/>
      <w:jc w:val="center"/>
      <w:rPr>
        <w:rFonts w:ascii="Garamond" w:eastAsia="Times New Roman" w:hAnsi="Garamond" w:cs="Cambria"/>
        <w:lang w:eastAsia="bg-BG"/>
      </w:rPr>
    </w:pPr>
    <w:r w:rsidRPr="00183353">
      <w:rPr>
        <w:rFonts w:ascii="Garamond" w:eastAsia="Times New Roman" w:hAnsi="Garamond" w:cs="Cambria"/>
        <w:lang w:eastAsia="bg-BG"/>
      </w:rPr>
      <w:t>Приложения</w:t>
    </w:r>
  </w:p>
  <w:p w14:paraId="7D9A2F0E" w14:textId="071F2202" w:rsidR="00033042" w:rsidRDefault="00033042">
    <w:pPr>
      <w:pStyle w:val="Footer"/>
    </w:pPr>
  </w:p>
  <w:p w14:paraId="52CCE47A" w14:textId="77777777" w:rsidR="00033042" w:rsidRDefault="00033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836A" w14:textId="77777777" w:rsidR="006B1486" w:rsidRDefault="006B1486" w:rsidP="00033042">
      <w:pPr>
        <w:spacing w:after="0" w:line="240" w:lineRule="auto"/>
      </w:pPr>
      <w:r>
        <w:separator/>
      </w:r>
    </w:p>
  </w:footnote>
  <w:footnote w:type="continuationSeparator" w:id="0">
    <w:p w14:paraId="343FB78F" w14:textId="77777777" w:rsidR="006B1486" w:rsidRDefault="006B1486" w:rsidP="0003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265"/>
    <w:multiLevelType w:val="hybridMultilevel"/>
    <w:tmpl w:val="B83C5D2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7488"/>
    <w:multiLevelType w:val="hybridMultilevel"/>
    <w:tmpl w:val="9ACC311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01E13"/>
    <w:multiLevelType w:val="hybridMultilevel"/>
    <w:tmpl w:val="8BE4326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64"/>
    <w:multiLevelType w:val="hybridMultilevel"/>
    <w:tmpl w:val="FAA66C9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634BC"/>
    <w:multiLevelType w:val="hybridMultilevel"/>
    <w:tmpl w:val="4476F03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52BD"/>
    <w:multiLevelType w:val="hybridMultilevel"/>
    <w:tmpl w:val="1B5E23A2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D7BED"/>
    <w:multiLevelType w:val="hybridMultilevel"/>
    <w:tmpl w:val="5F26A31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8BA"/>
    <w:multiLevelType w:val="hybridMultilevel"/>
    <w:tmpl w:val="007846D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E5AA6"/>
    <w:multiLevelType w:val="hybridMultilevel"/>
    <w:tmpl w:val="99D88E54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8712B"/>
    <w:multiLevelType w:val="hybridMultilevel"/>
    <w:tmpl w:val="36081FF6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F06A7"/>
    <w:multiLevelType w:val="hybridMultilevel"/>
    <w:tmpl w:val="BC20ABCC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D0FAE"/>
    <w:multiLevelType w:val="hybridMultilevel"/>
    <w:tmpl w:val="743458A8"/>
    <w:lvl w:ilvl="0" w:tplc="D2E2CA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F4B23"/>
    <w:multiLevelType w:val="hybridMultilevel"/>
    <w:tmpl w:val="6192BE0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D253F"/>
    <w:multiLevelType w:val="hybridMultilevel"/>
    <w:tmpl w:val="BAC6DAB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85CA2"/>
    <w:multiLevelType w:val="hybridMultilevel"/>
    <w:tmpl w:val="85CC5374"/>
    <w:lvl w:ilvl="0" w:tplc="0EE4C5A2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50E14"/>
    <w:multiLevelType w:val="hybridMultilevel"/>
    <w:tmpl w:val="9F82CA0A"/>
    <w:lvl w:ilvl="0" w:tplc="213A2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12BD2"/>
    <w:multiLevelType w:val="hybridMultilevel"/>
    <w:tmpl w:val="62E8D33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657C8"/>
    <w:multiLevelType w:val="hybridMultilevel"/>
    <w:tmpl w:val="040CBB1C"/>
    <w:lvl w:ilvl="0" w:tplc="FFFFFFFF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1777957">
    <w:abstractNumId w:val="17"/>
  </w:num>
  <w:num w:numId="2" w16cid:durableId="4409068">
    <w:abstractNumId w:val="6"/>
  </w:num>
  <w:num w:numId="3" w16cid:durableId="1382438757">
    <w:abstractNumId w:val="1"/>
  </w:num>
  <w:num w:numId="4" w16cid:durableId="1500459540">
    <w:abstractNumId w:val="14"/>
  </w:num>
  <w:num w:numId="5" w16cid:durableId="92239375">
    <w:abstractNumId w:val="16"/>
  </w:num>
  <w:num w:numId="6" w16cid:durableId="1606038066">
    <w:abstractNumId w:val="0"/>
  </w:num>
  <w:num w:numId="7" w16cid:durableId="252711038">
    <w:abstractNumId w:val="12"/>
  </w:num>
  <w:num w:numId="8" w16cid:durableId="1161386062">
    <w:abstractNumId w:val="15"/>
  </w:num>
  <w:num w:numId="9" w16cid:durableId="909926532">
    <w:abstractNumId w:val="7"/>
  </w:num>
  <w:num w:numId="10" w16cid:durableId="608510573">
    <w:abstractNumId w:val="4"/>
  </w:num>
  <w:num w:numId="11" w16cid:durableId="887184215">
    <w:abstractNumId w:val="3"/>
  </w:num>
  <w:num w:numId="12" w16cid:durableId="1150369917">
    <w:abstractNumId w:val="9"/>
  </w:num>
  <w:num w:numId="13" w16cid:durableId="1405108836">
    <w:abstractNumId w:val="11"/>
  </w:num>
  <w:num w:numId="14" w16cid:durableId="1853031587">
    <w:abstractNumId w:val="2"/>
  </w:num>
  <w:num w:numId="15" w16cid:durableId="15159527">
    <w:abstractNumId w:val="8"/>
  </w:num>
  <w:num w:numId="16" w16cid:durableId="2065639059">
    <w:abstractNumId w:val="5"/>
  </w:num>
  <w:num w:numId="17" w16cid:durableId="1648435504">
    <w:abstractNumId w:val="10"/>
  </w:num>
  <w:num w:numId="18" w16cid:durableId="3613656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3B9"/>
    <w:rsid w:val="00033042"/>
    <w:rsid w:val="001A3042"/>
    <w:rsid w:val="002239F4"/>
    <w:rsid w:val="0024609E"/>
    <w:rsid w:val="003E7794"/>
    <w:rsid w:val="004E34F8"/>
    <w:rsid w:val="00550F00"/>
    <w:rsid w:val="006070B3"/>
    <w:rsid w:val="00683E7F"/>
    <w:rsid w:val="006B1486"/>
    <w:rsid w:val="00757461"/>
    <w:rsid w:val="007B63B9"/>
    <w:rsid w:val="007C251C"/>
    <w:rsid w:val="007E2BF9"/>
    <w:rsid w:val="00841BF2"/>
    <w:rsid w:val="0091774D"/>
    <w:rsid w:val="00987E8F"/>
    <w:rsid w:val="009C5168"/>
    <w:rsid w:val="009F78DD"/>
    <w:rsid w:val="00B04DEF"/>
    <w:rsid w:val="00B05107"/>
    <w:rsid w:val="00C41B10"/>
    <w:rsid w:val="00D004B8"/>
    <w:rsid w:val="00D0443C"/>
    <w:rsid w:val="00D138E0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57DC"/>
  <w15:chartTrackingRefBased/>
  <w15:docId w15:val="{2DFB0A36-F552-435F-BBF8-BF4AD635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7B63B9"/>
    <w:pPr>
      <w:numPr>
        <w:numId w:val="4"/>
      </w:numPr>
      <w:tabs>
        <w:tab w:val="clear" w:pos="720"/>
        <w:tab w:val="left" w:pos="360"/>
      </w:tabs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04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04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 Dimitrova</dc:creator>
  <cp:keywords/>
  <dc:description/>
  <cp:lastModifiedBy>Lyudmila Dimitrova</cp:lastModifiedBy>
  <cp:revision>7</cp:revision>
  <dcterms:created xsi:type="dcterms:W3CDTF">2020-04-22T07:11:00Z</dcterms:created>
  <dcterms:modified xsi:type="dcterms:W3CDTF">2022-05-23T01:20:00Z</dcterms:modified>
</cp:coreProperties>
</file>