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376" w:rsidRPr="009D0D8D" w:rsidRDefault="009A6B40">
      <w:pPr>
        <w:rPr>
          <w:rFonts w:ascii="Times New Roman" w:hAnsi="Times New Roman" w:cs="Times New Roman"/>
          <w:b/>
          <w:sz w:val="24"/>
          <w:szCs w:val="24"/>
        </w:rPr>
      </w:pPr>
      <w:r w:rsidRPr="009D0D8D">
        <w:rPr>
          <w:rFonts w:ascii="Times New Roman" w:hAnsi="Times New Roman" w:cs="Times New Roman"/>
          <w:b/>
          <w:sz w:val="24"/>
          <w:szCs w:val="24"/>
        </w:rPr>
        <w:t>Приложение 1 към мярка 12 „Плащания по Натура 2000“</w:t>
      </w:r>
    </w:p>
    <w:tbl>
      <w:tblPr>
        <w:tblStyle w:val="TableGrid"/>
        <w:tblW w:w="15231" w:type="dxa"/>
        <w:tblLook w:val="04A0"/>
      </w:tblPr>
      <w:tblGrid>
        <w:gridCol w:w="3794"/>
        <w:gridCol w:w="2950"/>
        <w:gridCol w:w="2829"/>
        <w:gridCol w:w="2829"/>
        <w:gridCol w:w="2829"/>
      </w:tblGrid>
      <w:tr w:rsidR="00A12339" w:rsidRPr="009D0D8D" w:rsidTr="0069644D">
        <w:tc>
          <w:tcPr>
            <w:tcW w:w="3794" w:type="dxa"/>
            <w:vMerge w:val="restart"/>
          </w:tcPr>
          <w:p w:rsidR="00A12339" w:rsidRPr="009D0D8D" w:rsidRDefault="00A12339" w:rsidP="00A452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D8D">
              <w:rPr>
                <w:rFonts w:ascii="Times New Roman" w:hAnsi="Times New Roman" w:cs="Times New Roman"/>
                <w:b/>
                <w:sz w:val="24"/>
                <w:szCs w:val="24"/>
              </w:rPr>
              <w:t>Забрана</w:t>
            </w:r>
          </w:p>
        </w:tc>
        <w:tc>
          <w:tcPr>
            <w:tcW w:w="5779" w:type="dxa"/>
            <w:gridSpan w:val="2"/>
          </w:tcPr>
          <w:p w:rsidR="00A12339" w:rsidRPr="009D0D8D" w:rsidRDefault="00A12339" w:rsidP="00A123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D8D">
              <w:rPr>
                <w:rFonts w:ascii="Times New Roman" w:hAnsi="Times New Roman" w:cs="Times New Roman"/>
                <w:b/>
                <w:sz w:val="24"/>
                <w:szCs w:val="24"/>
              </w:rPr>
              <w:t>Базови изисквания</w:t>
            </w:r>
          </w:p>
        </w:tc>
        <w:tc>
          <w:tcPr>
            <w:tcW w:w="2829" w:type="dxa"/>
            <w:vMerge w:val="restart"/>
          </w:tcPr>
          <w:p w:rsidR="00A12339" w:rsidRDefault="00A12339" w:rsidP="00A77C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Прилагане на селскостопански практики благоприятни за климата и околната следа по чл. 43 от Регл. (ЕО) № 1307/2013</w:t>
            </w:r>
          </w:p>
        </w:tc>
        <w:tc>
          <w:tcPr>
            <w:tcW w:w="2829" w:type="dxa"/>
            <w:vMerge w:val="restart"/>
          </w:tcPr>
          <w:p w:rsidR="00A12339" w:rsidRDefault="00A12339" w:rsidP="00EB00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Обичайни селс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костопански практики</w:t>
            </w:r>
          </w:p>
        </w:tc>
      </w:tr>
      <w:tr w:rsidR="00A12339" w:rsidRPr="009D0D8D" w:rsidTr="0069644D">
        <w:tc>
          <w:tcPr>
            <w:tcW w:w="3794" w:type="dxa"/>
            <w:vMerge/>
          </w:tcPr>
          <w:p w:rsidR="00A12339" w:rsidRPr="009D0D8D" w:rsidRDefault="00A123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dxa"/>
          </w:tcPr>
          <w:p w:rsidR="00A12339" w:rsidRPr="009D0D8D" w:rsidRDefault="00A12339" w:rsidP="009A6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D8D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Национални стандарти за добро земеделско и екологично състояние</w:t>
            </w:r>
          </w:p>
        </w:tc>
        <w:tc>
          <w:tcPr>
            <w:tcW w:w="2829" w:type="dxa"/>
          </w:tcPr>
          <w:p w:rsidR="00A12339" w:rsidRPr="009D0D8D" w:rsidRDefault="00A123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D8D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и минимални дейности</w:t>
            </w:r>
          </w:p>
        </w:tc>
        <w:tc>
          <w:tcPr>
            <w:tcW w:w="2829" w:type="dxa"/>
            <w:vMerge/>
          </w:tcPr>
          <w:p w:rsidR="00A12339" w:rsidRPr="009D0D8D" w:rsidRDefault="00A123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  <w:vMerge/>
          </w:tcPr>
          <w:p w:rsidR="00A12339" w:rsidRPr="009D0D8D" w:rsidRDefault="00A123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2245" w:rsidRPr="009D0D8D" w:rsidTr="0069644D">
        <w:tc>
          <w:tcPr>
            <w:tcW w:w="15231" w:type="dxa"/>
            <w:gridSpan w:val="5"/>
            <w:shd w:val="clear" w:color="auto" w:fill="D9D9D9" w:themeFill="background1" w:themeFillShade="D9"/>
          </w:tcPr>
          <w:p w:rsidR="00732245" w:rsidRPr="009D0D8D" w:rsidRDefault="009804EA" w:rsidP="007322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732245" w:rsidRPr="009D0D8D">
              <w:rPr>
                <w:rFonts w:ascii="Times New Roman" w:hAnsi="Times New Roman" w:cs="Times New Roman"/>
                <w:b/>
                <w:sz w:val="24"/>
                <w:szCs w:val="24"/>
              </w:rPr>
              <w:t>остоянно затревени площи</w:t>
            </w:r>
          </w:p>
        </w:tc>
      </w:tr>
      <w:tr w:rsidR="009804EA" w:rsidRPr="009D0D8D" w:rsidTr="0069644D">
        <w:tc>
          <w:tcPr>
            <w:tcW w:w="3794" w:type="dxa"/>
          </w:tcPr>
          <w:p w:rsidR="009804EA" w:rsidRPr="009D0D8D" w:rsidRDefault="009804EA" w:rsidP="00732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D8D">
              <w:rPr>
                <w:rFonts w:ascii="Times New Roman" w:hAnsi="Times New Roman" w:cs="Times New Roman"/>
                <w:sz w:val="24"/>
                <w:szCs w:val="24"/>
              </w:rPr>
              <w:t>1. Забрана за премахване на характеристиките на ландшафта (синори, единични и група дървета) при ползването на земеделските земи като такива.</w:t>
            </w:r>
          </w:p>
        </w:tc>
        <w:tc>
          <w:tcPr>
            <w:tcW w:w="2950" w:type="dxa"/>
          </w:tcPr>
          <w:p w:rsidR="009804EA" w:rsidRDefault="009804EA" w:rsidP="009D0D8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9D0D8D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С</w:t>
            </w:r>
            <w:r w:rsidRPr="009D0D8D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 xml:space="preserve"> 7.</w:t>
            </w:r>
            <w:r w:rsidRPr="009D0D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Задължително е да се запазват и поддържат съществуващите:</w:t>
            </w:r>
          </w:p>
          <w:p w:rsidR="009804EA" w:rsidRPr="009D0D8D" w:rsidRDefault="009804EA" w:rsidP="009D0D8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9D0D8D">
              <w:rPr>
                <w:rFonts w:ascii="Times New Roman" w:eastAsia="Times New Roman" w:hAnsi="Times New Roman" w:cs="Times New Roman"/>
                <w:lang w:eastAsia="bg-BG"/>
              </w:rPr>
              <w:t>- живи плетове и дървета, които не се отрязват по време на  размножителния период и периода на отглеждане при птиците (от 1 март до 31 юли).</w:t>
            </w:r>
          </w:p>
          <w:p w:rsidR="009804EA" w:rsidRPr="009D0D8D" w:rsidRDefault="009804EA" w:rsidP="009D0D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  <w:vMerge w:val="restart"/>
          </w:tcPr>
          <w:p w:rsidR="009804EA" w:rsidRPr="009D0D8D" w:rsidRDefault="00980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D8D">
              <w:rPr>
                <w:rFonts w:ascii="Times New Roman" w:hAnsi="Times New Roman" w:cs="Times New Roman"/>
                <w:sz w:val="24"/>
                <w:szCs w:val="24"/>
              </w:rPr>
              <w:t xml:space="preserve">За постоянно затревени площи, поддържани в състояние, позволяващо извършване на паша или косене по смисъла на чл. 4, параграф 1, б. „в“, подт. </w:t>
            </w:r>
            <w:r w:rsidRPr="009D0D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D0D8D">
              <w:rPr>
                <w:rFonts w:ascii="Times New Roman" w:hAnsi="Times New Roman" w:cs="Times New Roman"/>
                <w:sz w:val="24"/>
                <w:szCs w:val="24"/>
              </w:rPr>
              <w:t>) от Регламент (ЕС) № 1307/2013, трябва да бъде приложена поне една от следните минимални дейности:</w:t>
            </w:r>
          </w:p>
          <w:p w:rsidR="009804EA" w:rsidRPr="009D0D8D" w:rsidRDefault="009804EA" w:rsidP="008757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D8D">
              <w:rPr>
                <w:rFonts w:ascii="Times New Roman" w:hAnsi="Times New Roman" w:cs="Times New Roman"/>
                <w:sz w:val="24"/>
                <w:szCs w:val="24"/>
              </w:rPr>
              <w:t>- подрязване на тревата и/или премахване на плевели и храсти;</w:t>
            </w:r>
          </w:p>
          <w:p w:rsidR="009804EA" w:rsidRPr="009D0D8D" w:rsidRDefault="009804EA" w:rsidP="008757C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29" w:type="dxa"/>
          </w:tcPr>
          <w:p w:rsidR="009804EA" w:rsidRPr="006044B9" w:rsidRDefault="00980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B9">
              <w:rPr>
                <w:rFonts w:ascii="Times New Roman" w:hAnsi="Times New Roman" w:cs="Times New Roman"/>
                <w:sz w:val="24"/>
                <w:szCs w:val="24"/>
              </w:rPr>
              <w:t>Неприложимо</w:t>
            </w:r>
          </w:p>
        </w:tc>
        <w:tc>
          <w:tcPr>
            <w:tcW w:w="2829" w:type="dxa"/>
          </w:tcPr>
          <w:p w:rsidR="009804EA" w:rsidRPr="00B46557" w:rsidRDefault="009804EA" w:rsidP="00256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557">
              <w:rPr>
                <w:rFonts w:ascii="Times New Roman" w:hAnsi="Times New Roman" w:cs="Times New Roman"/>
                <w:sz w:val="24"/>
                <w:szCs w:val="24"/>
              </w:rPr>
              <w:t xml:space="preserve">За усвояване на допълнителна земеделска площ се премахват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46557">
              <w:rPr>
                <w:rFonts w:ascii="Times New Roman" w:hAnsi="Times New Roman" w:cs="Times New Roman"/>
                <w:sz w:val="24"/>
                <w:szCs w:val="24"/>
              </w:rPr>
              <w:t>динични/група дървета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както и синори</w:t>
            </w:r>
            <w:r w:rsidRPr="00B46557">
              <w:rPr>
                <w:rFonts w:ascii="Times New Roman" w:hAnsi="Times New Roman" w:cs="Times New Roman"/>
                <w:sz w:val="24"/>
                <w:szCs w:val="24"/>
              </w:rPr>
              <w:t>, които са гран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ици между земеделските площи.</w:t>
            </w:r>
          </w:p>
        </w:tc>
      </w:tr>
      <w:tr w:rsidR="009804EA" w:rsidRPr="009D0D8D" w:rsidTr="0069644D">
        <w:tc>
          <w:tcPr>
            <w:tcW w:w="3794" w:type="dxa"/>
          </w:tcPr>
          <w:p w:rsidR="009804EA" w:rsidRPr="009D0D8D" w:rsidRDefault="00980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D8D">
              <w:rPr>
                <w:rFonts w:ascii="Times New Roman" w:hAnsi="Times New Roman" w:cs="Times New Roman"/>
                <w:sz w:val="24"/>
                <w:szCs w:val="24"/>
              </w:rPr>
              <w:t>2. Забрана за косене на ливади до 01 юли.</w:t>
            </w:r>
          </w:p>
        </w:tc>
        <w:tc>
          <w:tcPr>
            <w:tcW w:w="2950" w:type="dxa"/>
          </w:tcPr>
          <w:p w:rsidR="009804EA" w:rsidRPr="009D0D8D" w:rsidRDefault="009804EA" w:rsidP="009D0D8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D0D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НС 7.</w:t>
            </w:r>
            <w:r w:rsidRPr="009D0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Задължително е да се запазват и поддържат съществуващите:</w:t>
            </w:r>
          </w:p>
          <w:p w:rsidR="009804EA" w:rsidRPr="009D0D8D" w:rsidRDefault="009804EA" w:rsidP="009D0D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D8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- </w:t>
            </w:r>
            <w:r w:rsidRPr="009D0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постоянни пасища, мери и ливади от навлизането на нежелана растителност - орлова папрат (Pteridium aquilinum), чемерика (Veratrum spp.), айлант (Ailanthus altissima) и аморфа (Amorpha fruticosa);</w:t>
            </w:r>
          </w:p>
        </w:tc>
        <w:tc>
          <w:tcPr>
            <w:tcW w:w="2829" w:type="dxa"/>
            <w:vMerge/>
          </w:tcPr>
          <w:p w:rsidR="009804EA" w:rsidRPr="009D0D8D" w:rsidRDefault="009804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</w:tcPr>
          <w:p w:rsidR="009804EA" w:rsidRPr="006044B9" w:rsidRDefault="00980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B9">
              <w:rPr>
                <w:rFonts w:ascii="Times New Roman" w:hAnsi="Times New Roman" w:cs="Times New Roman"/>
                <w:sz w:val="24"/>
                <w:szCs w:val="24"/>
              </w:rPr>
              <w:t>Неприложимо</w:t>
            </w:r>
          </w:p>
        </w:tc>
        <w:tc>
          <w:tcPr>
            <w:tcW w:w="2829" w:type="dxa"/>
          </w:tcPr>
          <w:p w:rsidR="009804EA" w:rsidRPr="00B46557" w:rsidRDefault="00980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557">
              <w:rPr>
                <w:rFonts w:ascii="Times New Roman" w:hAnsi="Times New Roman" w:cs="Times New Roman"/>
                <w:sz w:val="24"/>
                <w:szCs w:val="24"/>
              </w:rPr>
              <w:t>Ранно окосяване на ливадите от началото на месец май.</w:t>
            </w:r>
          </w:p>
        </w:tc>
      </w:tr>
      <w:tr w:rsidR="009804EA" w:rsidRPr="009D0D8D" w:rsidTr="0069644D">
        <w:tc>
          <w:tcPr>
            <w:tcW w:w="3794" w:type="dxa"/>
          </w:tcPr>
          <w:p w:rsidR="009804EA" w:rsidRPr="009D0D8D" w:rsidRDefault="00980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D8D">
              <w:rPr>
                <w:rFonts w:ascii="Times New Roman" w:hAnsi="Times New Roman" w:cs="Times New Roman"/>
                <w:sz w:val="24"/>
                <w:szCs w:val="24"/>
              </w:rPr>
              <w:t xml:space="preserve">3. Забрана </w:t>
            </w:r>
            <w:r w:rsidRPr="00965F74">
              <w:rPr>
                <w:rFonts w:ascii="Times New Roman" w:hAnsi="Times New Roman" w:cs="Times New Roman"/>
                <w:sz w:val="24"/>
                <w:szCs w:val="24"/>
              </w:rPr>
              <w:t>за разораване</w:t>
            </w:r>
            <w:r w:rsidRPr="009D0D8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9D0D8D">
              <w:rPr>
                <w:rFonts w:ascii="Times New Roman" w:hAnsi="Times New Roman" w:cs="Times New Roman"/>
                <w:sz w:val="24"/>
                <w:szCs w:val="24"/>
              </w:rPr>
              <w:t>и залесяване на ливади, пасища и мери, както и превръщането им в обработваеми земи и трайни насаждения.</w:t>
            </w:r>
          </w:p>
        </w:tc>
        <w:tc>
          <w:tcPr>
            <w:tcW w:w="2950" w:type="dxa"/>
          </w:tcPr>
          <w:p w:rsidR="009804EA" w:rsidRPr="00965F74" w:rsidRDefault="00980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F74">
              <w:rPr>
                <w:rFonts w:ascii="Times New Roman" w:hAnsi="Times New Roman" w:cs="Times New Roman"/>
                <w:sz w:val="24"/>
                <w:szCs w:val="24"/>
              </w:rPr>
              <w:t>Неприложимо</w:t>
            </w:r>
          </w:p>
        </w:tc>
        <w:tc>
          <w:tcPr>
            <w:tcW w:w="2829" w:type="dxa"/>
            <w:vMerge/>
          </w:tcPr>
          <w:p w:rsidR="009804EA" w:rsidRPr="009D0D8D" w:rsidRDefault="009804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</w:tcPr>
          <w:p w:rsidR="009804EA" w:rsidRPr="00965F74" w:rsidRDefault="00980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F74">
              <w:rPr>
                <w:rFonts w:ascii="Times New Roman" w:hAnsi="Times New Roman" w:cs="Times New Roman"/>
                <w:sz w:val="24"/>
                <w:szCs w:val="24"/>
              </w:rPr>
              <w:t>Забрана за разораване на затревените площи в зони Натура.</w:t>
            </w:r>
          </w:p>
        </w:tc>
        <w:tc>
          <w:tcPr>
            <w:tcW w:w="2829" w:type="dxa"/>
          </w:tcPr>
          <w:p w:rsidR="009804EA" w:rsidRPr="00F51F78" w:rsidRDefault="009804EA" w:rsidP="00F51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F78">
              <w:rPr>
                <w:rFonts w:ascii="Times New Roman" w:hAnsi="Times New Roman" w:cs="Times New Roman"/>
                <w:sz w:val="24"/>
                <w:szCs w:val="24"/>
              </w:rPr>
              <w:t>Превръщане на постоянно затревените площи в допълнителни площи с обработваема земя и трайни насаждения.</w:t>
            </w:r>
          </w:p>
        </w:tc>
      </w:tr>
      <w:tr w:rsidR="009804EA" w:rsidRPr="009D0D8D" w:rsidTr="0069644D">
        <w:tc>
          <w:tcPr>
            <w:tcW w:w="3794" w:type="dxa"/>
          </w:tcPr>
          <w:p w:rsidR="009804EA" w:rsidRPr="009D0D8D" w:rsidRDefault="00980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D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Забрана за използване на пестициди и минерални торове в пасища и ливади.</w:t>
            </w:r>
          </w:p>
        </w:tc>
        <w:tc>
          <w:tcPr>
            <w:tcW w:w="2950" w:type="dxa"/>
          </w:tcPr>
          <w:p w:rsidR="009804EA" w:rsidRPr="009D0D8D" w:rsidRDefault="009804EA" w:rsidP="009D0D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D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НС </w:t>
            </w:r>
            <w:r w:rsidRPr="007B33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3.</w:t>
            </w:r>
            <w:r w:rsidRPr="009D0D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</w:t>
            </w:r>
            <w:r w:rsidRPr="007B331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Забранява се пряко и непряко отвеждане на вещества от Списък I и Списък ІI в подземните води (Приложение към </w:t>
            </w:r>
            <w:r w:rsidRPr="009D0D8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</w:t>
            </w:r>
            <w:r w:rsidRPr="007B331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 3).</w:t>
            </w:r>
          </w:p>
        </w:tc>
        <w:tc>
          <w:tcPr>
            <w:tcW w:w="2829" w:type="dxa"/>
            <w:vMerge/>
          </w:tcPr>
          <w:p w:rsidR="009804EA" w:rsidRPr="009D0D8D" w:rsidRDefault="009804EA" w:rsidP="00972E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</w:tcPr>
          <w:p w:rsidR="009804EA" w:rsidRPr="006044B9" w:rsidRDefault="00980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B9">
              <w:rPr>
                <w:rFonts w:ascii="Times New Roman" w:hAnsi="Times New Roman" w:cs="Times New Roman"/>
                <w:sz w:val="24"/>
                <w:szCs w:val="24"/>
              </w:rPr>
              <w:t>Неприложимо</w:t>
            </w:r>
          </w:p>
        </w:tc>
        <w:tc>
          <w:tcPr>
            <w:tcW w:w="2829" w:type="dxa"/>
          </w:tcPr>
          <w:p w:rsidR="009804EA" w:rsidRDefault="00980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F78">
              <w:rPr>
                <w:rFonts w:ascii="Times New Roman" w:hAnsi="Times New Roman" w:cs="Times New Roman"/>
                <w:sz w:val="24"/>
                <w:szCs w:val="24"/>
              </w:rPr>
              <w:t xml:space="preserve">За борба с нежелани растителни видове в постоянно затревените площи се използват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пестициди с общо действие, които са токсични за всички видове.</w:t>
            </w:r>
          </w:p>
          <w:p w:rsidR="009804EA" w:rsidRPr="009D0D8D" w:rsidRDefault="009804EA" w:rsidP="00F51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Торене с минерални торове на постоянно затревените площи с цел интензивно използване на площите.</w:t>
            </w:r>
          </w:p>
        </w:tc>
      </w:tr>
      <w:tr w:rsidR="009804EA" w:rsidRPr="009D0D8D" w:rsidTr="0069644D">
        <w:tc>
          <w:tcPr>
            <w:tcW w:w="3794" w:type="dxa"/>
          </w:tcPr>
          <w:p w:rsidR="009804EA" w:rsidRPr="009D0D8D" w:rsidRDefault="00980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D8D">
              <w:rPr>
                <w:rFonts w:ascii="Times New Roman" w:hAnsi="Times New Roman" w:cs="Times New Roman"/>
                <w:sz w:val="24"/>
                <w:szCs w:val="24"/>
              </w:rPr>
              <w:t>5. Забрана за косене на ливадите от периферията към центъра с бързодвижеща се техника и преди 15 юли.</w:t>
            </w:r>
          </w:p>
        </w:tc>
        <w:tc>
          <w:tcPr>
            <w:tcW w:w="2950" w:type="dxa"/>
          </w:tcPr>
          <w:p w:rsidR="009804EA" w:rsidRPr="009D0D8D" w:rsidRDefault="009804EA" w:rsidP="009D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D8D">
              <w:rPr>
                <w:rFonts w:ascii="Times New Roman" w:hAnsi="Times New Roman" w:cs="Times New Roman"/>
                <w:b/>
                <w:sz w:val="24"/>
                <w:szCs w:val="24"/>
              </w:rPr>
              <w:t>НС 7.</w:t>
            </w:r>
            <w:r w:rsidRPr="009D0D8D">
              <w:rPr>
                <w:rFonts w:ascii="Times New Roman" w:hAnsi="Times New Roman" w:cs="Times New Roman"/>
                <w:sz w:val="24"/>
                <w:szCs w:val="24"/>
              </w:rPr>
              <w:t xml:space="preserve"> Задължително е да се запазват и поддържат съществуващите:</w:t>
            </w:r>
          </w:p>
          <w:p w:rsidR="009804EA" w:rsidRPr="009D0D8D" w:rsidRDefault="009804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D8D">
              <w:rPr>
                <w:rFonts w:ascii="Times New Roman" w:hAnsi="Times New Roman" w:cs="Times New Roman"/>
                <w:sz w:val="24"/>
                <w:szCs w:val="24"/>
              </w:rPr>
              <w:t>- постоянни пасища, мери и ливади от навлизането на нежелана растителност - орлова папрат (Pteridium aquilinum), чемерика (Veratrum spp.), айлант (Ailanthus altissima) и аморфа (Amorpha fruticosa);</w:t>
            </w:r>
          </w:p>
        </w:tc>
        <w:tc>
          <w:tcPr>
            <w:tcW w:w="2829" w:type="dxa"/>
            <w:vMerge/>
          </w:tcPr>
          <w:p w:rsidR="009804EA" w:rsidRPr="009D0D8D" w:rsidRDefault="009804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</w:tcPr>
          <w:p w:rsidR="009804EA" w:rsidRPr="006044B9" w:rsidRDefault="00980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B9">
              <w:rPr>
                <w:rFonts w:ascii="Times New Roman" w:hAnsi="Times New Roman" w:cs="Times New Roman"/>
                <w:sz w:val="24"/>
                <w:szCs w:val="24"/>
              </w:rPr>
              <w:t>Неприложимо</w:t>
            </w:r>
          </w:p>
        </w:tc>
        <w:tc>
          <w:tcPr>
            <w:tcW w:w="2829" w:type="dxa"/>
          </w:tcPr>
          <w:p w:rsidR="009804EA" w:rsidRDefault="00980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557">
              <w:rPr>
                <w:rFonts w:ascii="Times New Roman" w:hAnsi="Times New Roman" w:cs="Times New Roman"/>
                <w:sz w:val="24"/>
                <w:szCs w:val="24"/>
              </w:rPr>
              <w:t>Ранно окосяване на ливадите от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чалото на месец май с използване на бързодвижещи се роторни косачки, които унищожават гнездата на гнездящите на земята птици.</w:t>
            </w:r>
          </w:p>
          <w:p w:rsidR="009804EA" w:rsidRPr="009D0D8D" w:rsidRDefault="009804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04EA" w:rsidRPr="009D0D8D" w:rsidTr="0069644D">
        <w:tc>
          <w:tcPr>
            <w:tcW w:w="3794" w:type="dxa"/>
          </w:tcPr>
          <w:p w:rsidR="009804EA" w:rsidRPr="009D0D8D" w:rsidRDefault="009804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D8D">
              <w:rPr>
                <w:rFonts w:ascii="Times New Roman" w:hAnsi="Times New Roman" w:cs="Times New Roman"/>
                <w:sz w:val="24"/>
                <w:szCs w:val="24"/>
              </w:rPr>
              <w:t>6. Забрана за косене на ливадите преди 15 юни,</w:t>
            </w:r>
            <w:r w:rsidRPr="009D0D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D0D8D">
              <w:rPr>
                <w:rFonts w:ascii="Times New Roman" w:hAnsi="Times New Roman" w:cs="Times New Roman"/>
                <w:sz w:val="24"/>
                <w:szCs w:val="24"/>
              </w:rPr>
              <w:t>както и от периферията</w:t>
            </w:r>
            <w:r w:rsidRPr="009D0D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D0D8D">
              <w:rPr>
                <w:rFonts w:ascii="Times New Roman" w:hAnsi="Times New Roman" w:cs="Times New Roman"/>
                <w:sz w:val="24"/>
                <w:szCs w:val="24"/>
              </w:rPr>
              <w:t>към центъра.</w:t>
            </w:r>
          </w:p>
        </w:tc>
        <w:tc>
          <w:tcPr>
            <w:tcW w:w="2950" w:type="dxa"/>
          </w:tcPr>
          <w:p w:rsidR="009804EA" w:rsidRPr="009D0D8D" w:rsidRDefault="009804EA" w:rsidP="009D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D8D">
              <w:rPr>
                <w:rFonts w:ascii="Times New Roman" w:hAnsi="Times New Roman" w:cs="Times New Roman"/>
                <w:b/>
                <w:sz w:val="24"/>
                <w:szCs w:val="24"/>
              </w:rPr>
              <w:t>НС 7.</w:t>
            </w:r>
            <w:r w:rsidRPr="009D0D8D">
              <w:rPr>
                <w:rFonts w:ascii="Times New Roman" w:hAnsi="Times New Roman" w:cs="Times New Roman"/>
                <w:sz w:val="24"/>
                <w:szCs w:val="24"/>
              </w:rPr>
              <w:t xml:space="preserve"> Задължително е да се запазват и поддържат съществуващите:</w:t>
            </w:r>
          </w:p>
          <w:p w:rsidR="009804EA" w:rsidRPr="009D0D8D" w:rsidRDefault="009804EA" w:rsidP="009D0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D8D">
              <w:rPr>
                <w:rFonts w:ascii="Times New Roman" w:hAnsi="Times New Roman" w:cs="Times New Roman"/>
                <w:sz w:val="24"/>
                <w:szCs w:val="24"/>
              </w:rPr>
              <w:t>- постоянни пасища, мери и ливади от навлизането на нежелана растителност - орлова папрат (Pteridium aquilinum), чемерика (Veratrum spp.), айлант (Ailanthus altissima) и аморфа (Amorpha fruticosa);</w:t>
            </w:r>
          </w:p>
        </w:tc>
        <w:tc>
          <w:tcPr>
            <w:tcW w:w="2829" w:type="dxa"/>
            <w:vMerge/>
          </w:tcPr>
          <w:p w:rsidR="009804EA" w:rsidRPr="009D0D8D" w:rsidRDefault="009804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</w:tcPr>
          <w:p w:rsidR="009804EA" w:rsidRPr="006044B9" w:rsidRDefault="00980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B9">
              <w:rPr>
                <w:rFonts w:ascii="Times New Roman" w:hAnsi="Times New Roman" w:cs="Times New Roman"/>
                <w:sz w:val="24"/>
                <w:szCs w:val="24"/>
              </w:rPr>
              <w:t>Неприложимо</w:t>
            </w:r>
          </w:p>
        </w:tc>
        <w:tc>
          <w:tcPr>
            <w:tcW w:w="2829" w:type="dxa"/>
          </w:tcPr>
          <w:p w:rsidR="009804EA" w:rsidRPr="009033E7" w:rsidRDefault="00980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3E7">
              <w:rPr>
                <w:rFonts w:ascii="Times New Roman" w:hAnsi="Times New Roman" w:cs="Times New Roman"/>
                <w:sz w:val="24"/>
                <w:szCs w:val="24"/>
              </w:rPr>
              <w:t>Ранно окосяване на ливадите от началото на месец май с използване на бързодвижещи се роторни косачки, които унищожават гнездата на гнездящите на земята птици.</w:t>
            </w:r>
          </w:p>
        </w:tc>
      </w:tr>
      <w:tr w:rsidR="009804EA" w:rsidRPr="009D0D8D" w:rsidTr="0069644D">
        <w:tc>
          <w:tcPr>
            <w:tcW w:w="3794" w:type="dxa"/>
          </w:tcPr>
          <w:p w:rsidR="009804EA" w:rsidRPr="009D0D8D" w:rsidRDefault="00980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D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 Забрана за промяна на предназначението и/или начина на трайно ползване на ливади, пасища, поляни, мери, мочурища, водоеми, водни течения, крайбрежни клифове (скали) в селскостопанския и горския фонд, с изключение на случаите, при които промяната е свързана със: изпълнението на дейностите по предоставените с решение на министерски съвет (РМС) концесии за добив на суров нефт от находище "Тюленово" и концесия за добив на природен газ от находище "Българево", изграждането на пречиствателни станции за питейни и отпадъчни води, на съоръжения за укрепване на свлачища; пътища и други елементи (обекти) на техническата инфраструктура; реализиране на планове, програми, проекти и инвестиционни предложения, за които към датата на обнародване на заповедта в "ДВ" има завършена процедура по глава шеста от Закона за опазване на околната среда (ЗООС) и/или чл. 31 ЗБР.</w:t>
            </w:r>
          </w:p>
        </w:tc>
        <w:tc>
          <w:tcPr>
            <w:tcW w:w="2950" w:type="dxa"/>
          </w:tcPr>
          <w:p w:rsidR="009804EA" w:rsidRPr="00965F74" w:rsidRDefault="00980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F74">
              <w:rPr>
                <w:rFonts w:ascii="Times New Roman" w:hAnsi="Times New Roman" w:cs="Times New Roman"/>
                <w:sz w:val="24"/>
                <w:szCs w:val="24"/>
              </w:rPr>
              <w:t>Неприложимо</w:t>
            </w:r>
          </w:p>
        </w:tc>
        <w:tc>
          <w:tcPr>
            <w:tcW w:w="2829" w:type="dxa"/>
            <w:vMerge/>
          </w:tcPr>
          <w:p w:rsidR="009804EA" w:rsidRPr="009D0D8D" w:rsidRDefault="009804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</w:tcPr>
          <w:p w:rsidR="009804EA" w:rsidRPr="00965F74" w:rsidRDefault="00980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F74">
              <w:rPr>
                <w:rFonts w:ascii="Times New Roman" w:hAnsi="Times New Roman" w:cs="Times New Roman"/>
                <w:sz w:val="24"/>
                <w:szCs w:val="24"/>
              </w:rPr>
              <w:t>Забрана за разораване на затревените площи в зони Натура.</w:t>
            </w:r>
          </w:p>
        </w:tc>
        <w:tc>
          <w:tcPr>
            <w:tcW w:w="2829" w:type="dxa"/>
          </w:tcPr>
          <w:p w:rsidR="009804EA" w:rsidRPr="009033E7" w:rsidRDefault="00980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3E7">
              <w:rPr>
                <w:rFonts w:ascii="Times New Roman" w:hAnsi="Times New Roman" w:cs="Times New Roman"/>
                <w:sz w:val="24"/>
                <w:szCs w:val="24"/>
              </w:rPr>
              <w:t>Превръщане на постоянно затревените площи в допълнителни площи с обработваема земя и трайни насаждения.</w:t>
            </w:r>
          </w:p>
        </w:tc>
      </w:tr>
      <w:tr w:rsidR="009804EA" w:rsidRPr="009D0D8D" w:rsidTr="0069644D">
        <w:tc>
          <w:tcPr>
            <w:tcW w:w="3794" w:type="dxa"/>
          </w:tcPr>
          <w:p w:rsidR="009804EA" w:rsidRPr="009D0D8D" w:rsidRDefault="00980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D8D">
              <w:rPr>
                <w:rFonts w:ascii="Times New Roman" w:hAnsi="Times New Roman" w:cs="Times New Roman"/>
                <w:sz w:val="24"/>
                <w:szCs w:val="24"/>
              </w:rPr>
              <w:t xml:space="preserve">8. Забрана за промяна предназначението на и/или начина на трайно ползване на ливади, пасища, поляни, мери, мочурища, водоеми, водни течения, пясъчни дюни в селскостопанския и </w:t>
            </w:r>
            <w:r w:rsidRPr="009D0D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горския фонд, с изключение на случите, при които промяната е свързана със: изпълнението на дейностите по предоставената с РМС концесия за добив на природен газ от находище "Дуранкулак" и т.н.</w:t>
            </w:r>
          </w:p>
        </w:tc>
        <w:tc>
          <w:tcPr>
            <w:tcW w:w="2950" w:type="dxa"/>
          </w:tcPr>
          <w:p w:rsidR="009804EA" w:rsidRPr="00965F74" w:rsidRDefault="00980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F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Неприложимо</w:t>
            </w:r>
          </w:p>
        </w:tc>
        <w:tc>
          <w:tcPr>
            <w:tcW w:w="2829" w:type="dxa"/>
            <w:vMerge/>
          </w:tcPr>
          <w:p w:rsidR="009804EA" w:rsidRPr="009D0D8D" w:rsidRDefault="009804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</w:tcPr>
          <w:p w:rsidR="009804EA" w:rsidRPr="00965F74" w:rsidRDefault="00980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F74">
              <w:rPr>
                <w:rFonts w:ascii="Times New Roman" w:hAnsi="Times New Roman" w:cs="Times New Roman"/>
                <w:sz w:val="24"/>
                <w:szCs w:val="24"/>
              </w:rPr>
              <w:t>Забрана за разораване на затревените площи в зони Натура.</w:t>
            </w:r>
          </w:p>
        </w:tc>
        <w:tc>
          <w:tcPr>
            <w:tcW w:w="2829" w:type="dxa"/>
          </w:tcPr>
          <w:p w:rsidR="009804EA" w:rsidRPr="009033E7" w:rsidRDefault="00980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3E7">
              <w:rPr>
                <w:rFonts w:ascii="Times New Roman" w:hAnsi="Times New Roman" w:cs="Times New Roman"/>
                <w:sz w:val="24"/>
                <w:szCs w:val="24"/>
              </w:rPr>
              <w:t>Превръщане на постоянно затревените площи в допълнителни площи с обработваема земя и трайни насаждения.</w:t>
            </w:r>
          </w:p>
        </w:tc>
      </w:tr>
      <w:tr w:rsidR="009804EA" w:rsidRPr="009D0D8D" w:rsidTr="0069644D">
        <w:tc>
          <w:tcPr>
            <w:tcW w:w="3794" w:type="dxa"/>
          </w:tcPr>
          <w:p w:rsidR="009804EA" w:rsidRPr="009D0D8D" w:rsidRDefault="00980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D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 Забрана за промяна предназначението на и/или начина на трайно ползване на ливади, пасища, поляни, мери, мочурища, водоеми, водни течения, пясъчни дюни в селскостопанския и горския фонд, с изключение на случите, при които промяната е свързана със: изграждането на пречиствателни станции за питейни и отпадъчни води, на съоръжения за третиране на отпадъците, на съоръжения за укрепване на свлачища; пътища и други елементи (обекти) на техническата инфраструктура; реализация на други планове, програми проекти и  инвестиционни предложения, за които към датата на одобряване на заповедта в "ДВ" има завършена процедура по реда на глава шеста от ЗООС и/ или по чл. 31 ЗБР.</w:t>
            </w:r>
          </w:p>
        </w:tc>
        <w:tc>
          <w:tcPr>
            <w:tcW w:w="2950" w:type="dxa"/>
          </w:tcPr>
          <w:p w:rsidR="009804EA" w:rsidRPr="00965F74" w:rsidRDefault="00980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F74">
              <w:rPr>
                <w:rFonts w:ascii="Times New Roman" w:hAnsi="Times New Roman" w:cs="Times New Roman"/>
                <w:sz w:val="24"/>
                <w:szCs w:val="24"/>
              </w:rPr>
              <w:t>Неприложимо</w:t>
            </w:r>
          </w:p>
        </w:tc>
        <w:tc>
          <w:tcPr>
            <w:tcW w:w="2829" w:type="dxa"/>
            <w:vMerge/>
          </w:tcPr>
          <w:p w:rsidR="009804EA" w:rsidRPr="009D0D8D" w:rsidRDefault="009804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</w:tcPr>
          <w:p w:rsidR="009804EA" w:rsidRPr="00965F74" w:rsidRDefault="00980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F74">
              <w:rPr>
                <w:rFonts w:ascii="Times New Roman" w:hAnsi="Times New Roman" w:cs="Times New Roman"/>
                <w:sz w:val="24"/>
                <w:szCs w:val="24"/>
              </w:rPr>
              <w:t>Забрана за разораване на затревените площи в зони Натура.</w:t>
            </w:r>
          </w:p>
        </w:tc>
        <w:tc>
          <w:tcPr>
            <w:tcW w:w="2829" w:type="dxa"/>
          </w:tcPr>
          <w:p w:rsidR="009804EA" w:rsidRPr="009033E7" w:rsidRDefault="00980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3E7">
              <w:rPr>
                <w:rFonts w:ascii="Times New Roman" w:hAnsi="Times New Roman" w:cs="Times New Roman"/>
                <w:sz w:val="24"/>
                <w:szCs w:val="24"/>
              </w:rPr>
              <w:t>Превръщане на постоянно затревените площи в допълнителни площи с обработваема земя и трайни насаждения.</w:t>
            </w:r>
          </w:p>
        </w:tc>
      </w:tr>
      <w:tr w:rsidR="009804EA" w:rsidRPr="009D0D8D" w:rsidTr="0069644D">
        <w:tc>
          <w:tcPr>
            <w:tcW w:w="3794" w:type="dxa"/>
          </w:tcPr>
          <w:p w:rsidR="009804EA" w:rsidRPr="00965F74" w:rsidRDefault="009804EA" w:rsidP="00732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F74">
              <w:rPr>
                <w:rFonts w:ascii="Times New Roman" w:hAnsi="Times New Roman" w:cs="Times New Roman"/>
                <w:sz w:val="24"/>
                <w:szCs w:val="24"/>
              </w:rPr>
              <w:t>10. Забрана за разораване на пасищата и превръщането им в обработваеми земи.</w:t>
            </w:r>
          </w:p>
        </w:tc>
        <w:tc>
          <w:tcPr>
            <w:tcW w:w="2950" w:type="dxa"/>
          </w:tcPr>
          <w:p w:rsidR="009804EA" w:rsidRPr="009D0D8D" w:rsidRDefault="009804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  <w:vMerge/>
          </w:tcPr>
          <w:p w:rsidR="009804EA" w:rsidRPr="009D0D8D" w:rsidRDefault="009804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</w:tcPr>
          <w:p w:rsidR="009804EA" w:rsidRPr="00965F74" w:rsidRDefault="00980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F74">
              <w:rPr>
                <w:rFonts w:ascii="Times New Roman" w:hAnsi="Times New Roman" w:cs="Times New Roman"/>
                <w:sz w:val="24"/>
                <w:szCs w:val="24"/>
              </w:rPr>
              <w:t>Забрана за разораване на затревените площи в зони Натура.</w:t>
            </w:r>
          </w:p>
        </w:tc>
        <w:tc>
          <w:tcPr>
            <w:tcW w:w="2829" w:type="dxa"/>
          </w:tcPr>
          <w:p w:rsidR="009804EA" w:rsidRPr="009033E7" w:rsidRDefault="00980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3E7">
              <w:rPr>
                <w:rFonts w:ascii="Times New Roman" w:hAnsi="Times New Roman" w:cs="Times New Roman"/>
                <w:sz w:val="24"/>
                <w:szCs w:val="24"/>
              </w:rPr>
              <w:t>Превръщане на постоянно затревените площи в допълнителни площи с обработваема земя и трайни насаждения.</w:t>
            </w:r>
          </w:p>
        </w:tc>
      </w:tr>
      <w:tr w:rsidR="009D0D8D" w:rsidRPr="009D0D8D" w:rsidTr="0069644D">
        <w:tc>
          <w:tcPr>
            <w:tcW w:w="15231" w:type="dxa"/>
            <w:gridSpan w:val="5"/>
            <w:shd w:val="clear" w:color="auto" w:fill="D9D9D9" w:themeFill="background1" w:themeFillShade="D9"/>
          </w:tcPr>
          <w:p w:rsidR="009D0D8D" w:rsidRPr="009D0D8D" w:rsidRDefault="009804EA" w:rsidP="00380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9D0D8D" w:rsidRPr="009D0D8D">
              <w:rPr>
                <w:rFonts w:ascii="Times New Roman" w:hAnsi="Times New Roman" w:cs="Times New Roman"/>
                <w:b/>
                <w:sz w:val="24"/>
                <w:szCs w:val="24"/>
              </w:rPr>
              <w:t>бработваеми земи</w:t>
            </w:r>
          </w:p>
        </w:tc>
      </w:tr>
      <w:tr w:rsidR="009804EA" w:rsidRPr="009D0D8D" w:rsidTr="0069644D">
        <w:tc>
          <w:tcPr>
            <w:tcW w:w="3794" w:type="dxa"/>
          </w:tcPr>
          <w:p w:rsidR="009804EA" w:rsidRPr="009D0D8D" w:rsidRDefault="009804EA" w:rsidP="003803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D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Забрана за премахване на характеристиките на ландшафта (синори, единични и група дървета) при ползването на земеделските земи като такива.</w:t>
            </w:r>
          </w:p>
        </w:tc>
        <w:tc>
          <w:tcPr>
            <w:tcW w:w="2950" w:type="dxa"/>
          </w:tcPr>
          <w:p w:rsidR="009804EA" w:rsidRPr="00B46557" w:rsidRDefault="009804EA" w:rsidP="00B46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НС </w:t>
            </w:r>
            <w:r w:rsidRPr="00B465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7. </w:t>
            </w:r>
            <w:r w:rsidRPr="00B46557">
              <w:rPr>
                <w:rFonts w:ascii="Times New Roman" w:hAnsi="Times New Roman" w:cs="Times New Roman"/>
                <w:sz w:val="24"/>
                <w:szCs w:val="24"/>
              </w:rPr>
              <w:t>Задължително е да се запазват и поддържат съществуващите:</w:t>
            </w:r>
          </w:p>
          <w:p w:rsidR="009804EA" w:rsidRPr="009D0D8D" w:rsidRDefault="009804EA" w:rsidP="00B465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6557">
              <w:rPr>
                <w:rFonts w:ascii="Times New Roman" w:hAnsi="Times New Roman" w:cs="Times New Roman"/>
                <w:sz w:val="24"/>
                <w:szCs w:val="24"/>
              </w:rPr>
              <w:t>- полски граници (синори) в блока на земеделското стопанство и/или земеделския парцел;</w:t>
            </w:r>
          </w:p>
        </w:tc>
        <w:tc>
          <w:tcPr>
            <w:tcW w:w="2829" w:type="dxa"/>
            <w:vMerge w:val="restart"/>
          </w:tcPr>
          <w:p w:rsidR="009804EA" w:rsidRPr="009D0D8D" w:rsidRDefault="009804EA" w:rsidP="007B3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D8D">
              <w:rPr>
                <w:rFonts w:ascii="Times New Roman" w:hAnsi="Times New Roman" w:cs="Times New Roman"/>
                <w:sz w:val="24"/>
                <w:szCs w:val="24"/>
              </w:rPr>
              <w:t xml:space="preserve">За поддържането на земеделската площ в състояние, което я прави подходяща за обработване по смисъла на чл. 4, параграф 1, б. „в“, подт. </w:t>
            </w:r>
            <w:r w:rsidRPr="009D0D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D0D8D">
              <w:rPr>
                <w:rFonts w:ascii="Times New Roman" w:hAnsi="Times New Roman" w:cs="Times New Roman"/>
                <w:sz w:val="24"/>
                <w:szCs w:val="24"/>
              </w:rPr>
              <w:t>) от Регламент (ЕС) № 1307/2013, трябва да бъде приложена поне една от следните минимални дейности:</w:t>
            </w:r>
          </w:p>
          <w:p w:rsidR="009804EA" w:rsidRPr="009D0D8D" w:rsidRDefault="009804EA" w:rsidP="007B3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D8D">
              <w:rPr>
                <w:rFonts w:ascii="Times New Roman" w:hAnsi="Times New Roman" w:cs="Times New Roman"/>
                <w:sz w:val="24"/>
                <w:szCs w:val="24"/>
              </w:rPr>
              <w:t>- изораване;</w:t>
            </w:r>
          </w:p>
          <w:p w:rsidR="009804EA" w:rsidRPr="009D0D8D" w:rsidRDefault="009804EA" w:rsidP="007B3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D8D">
              <w:rPr>
                <w:rFonts w:ascii="Times New Roman" w:hAnsi="Times New Roman" w:cs="Times New Roman"/>
                <w:sz w:val="24"/>
                <w:szCs w:val="24"/>
              </w:rPr>
              <w:t>- дисковане.</w:t>
            </w:r>
          </w:p>
          <w:p w:rsidR="009804EA" w:rsidRPr="009D0D8D" w:rsidRDefault="009804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</w:tcPr>
          <w:p w:rsidR="009804EA" w:rsidRPr="00965F74" w:rsidRDefault="00980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F74">
              <w:rPr>
                <w:rFonts w:ascii="Times New Roman" w:hAnsi="Times New Roman" w:cs="Times New Roman"/>
                <w:sz w:val="24"/>
                <w:szCs w:val="24"/>
              </w:rPr>
              <w:t>Опазване на характеристиките на ландшафта – синори, единични и група дървета</w:t>
            </w:r>
          </w:p>
        </w:tc>
        <w:tc>
          <w:tcPr>
            <w:tcW w:w="2829" w:type="dxa"/>
          </w:tcPr>
          <w:p w:rsidR="009804EA" w:rsidRPr="009D0D8D" w:rsidRDefault="009804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6557">
              <w:rPr>
                <w:rFonts w:ascii="Times New Roman" w:hAnsi="Times New Roman" w:cs="Times New Roman"/>
                <w:sz w:val="24"/>
                <w:szCs w:val="24"/>
              </w:rPr>
              <w:t xml:space="preserve">За усвояване на допълнителна земеделска площ се премахват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46557">
              <w:rPr>
                <w:rFonts w:ascii="Times New Roman" w:hAnsi="Times New Roman" w:cs="Times New Roman"/>
                <w:sz w:val="24"/>
                <w:szCs w:val="24"/>
              </w:rPr>
              <w:t>динични/група дървета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както и синори</w:t>
            </w:r>
            <w:r w:rsidRPr="00B46557">
              <w:rPr>
                <w:rFonts w:ascii="Times New Roman" w:hAnsi="Times New Roman" w:cs="Times New Roman"/>
                <w:sz w:val="24"/>
                <w:szCs w:val="24"/>
              </w:rPr>
              <w:t>, които са гран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ици между земеделските площи.</w:t>
            </w:r>
          </w:p>
        </w:tc>
      </w:tr>
      <w:tr w:rsidR="009804EA" w:rsidRPr="009D0D8D" w:rsidTr="0069644D">
        <w:tc>
          <w:tcPr>
            <w:tcW w:w="3794" w:type="dxa"/>
          </w:tcPr>
          <w:p w:rsidR="009804EA" w:rsidRPr="009D0D8D" w:rsidRDefault="009804EA" w:rsidP="003803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D8D">
              <w:rPr>
                <w:rFonts w:ascii="Times New Roman" w:hAnsi="Times New Roman" w:cs="Times New Roman"/>
                <w:sz w:val="24"/>
                <w:szCs w:val="24"/>
              </w:rPr>
              <w:t>2. Забрана за използване на неселективни средства за борба с вредителите в селското стопанство.</w:t>
            </w:r>
          </w:p>
        </w:tc>
        <w:tc>
          <w:tcPr>
            <w:tcW w:w="2950" w:type="dxa"/>
          </w:tcPr>
          <w:p w:rsidR="009804EA" w:rsidRPr="009D0D8D" w:rsidRDefault="009804EA" w:rsidP="009D0D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D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НС </w:t>
            </w:r>
            <w:r w:rsidRPr="007B33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3.</w:t>
            </w:r>
            <w:r w:rsidRPr="009D0D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</w:t>
            </w:r>
            <w:r w:rsidRPr="007B331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Забранява се пряко и непряко отвеждане на вещества от Списък I и Списък ІI в подземните води (Приложение към НС 3).</w:t>
            </w:r>
          </w:p>
        </w:tc>
        <w:tc>
          <w:tcPr>
            <w:tcW w:w="2829" w:type="dxa"/>
            <w:vMerge/>
          </w:tcPr>
          <w:p w:rsidR="009804EA" w:rsidRPr="009D0D8D" w:rsidRDefault="009804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</w:tcPr>
          <w:p w:rsidR="009804EA" w:rsidRPr="00965F74" w:rsidRDefault="00980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F74">
              <w:rPr>
                <w:rFonts w:ascii="Times New Roman" w:hAnsi="Times New Roman" w:cs="Times New Roman"/>
                <w:sz w:val="24"/>
                <w:szCs w:val="24"/>
              </w:rPr>
              <w:t>Неприложимо</w:t>
            </w:r>
          </w:p>
        </w:tc>
        <w:tc>
          <w:tcPr>
            <w:tcW w:w="2829" w:type="dxa"/>
          </w:tcPr>
          <w:p w:rsidR="009804EA" w:rsidRPr="002564DE" w:rsidRDefault="009804EA" w:rsidP="00256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4DE">
              <w:rPr>
                <w:rFonts w:ascii="Times New Roman" w:hAnsi="Times New Roman" w:cs="Times New Roman"/>
                <w:sz w:val="24"/>
                <w:szCs w:val="24"/>
              </w:rPr>
              <w:t xml:space="preserve">За борба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вредителите в селското стопанство</w:t>
            </w:r>
            <w:r w:rsidRPr="002564DE">
              <w:rPr>
                <w:rFonts w:ascii="Times New Roman" w:hAnsi="Times New Roman" w:cs="Times New Roman"/>
                <w:sz w:val="24"/>
                <w:szCs w:val="24"/>
              </w:rPr>
              <w:t xml:space="preserve"> се използват пестициди с общо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(тотално) </w:t>
            </w:r>
            <w:r w:rsidRPr="002564DE">
              <w:rPr>
                <w:rFonts w:ascii="Times New Roman" w:hAnsi="Times New Roman" w:cs="Times New Roman"/>
                <w:sz w:val="24"/>
                <w:szCs w:val="24"/>
              </w:rPr>
              <w:t>действие, които са токсични за всички видове.</w:t>
            </w:r>
          </w:p>
        </w:tc>
      </w:tr>
      <w:tr w:rsidR="009D0D8D" w:rsidRPr="009D0D8D" w:rsidTr="0069644D">
        <w:tc>
          <w:tcPr>
            <w:tcW w:w="15231" w:type="dxa"/>
            <w:gridSpan w:val="5"/>
            <w:shd w:val="clear" w:color="auto" w:fill="D9D9D9" w:themeFill="background1" w:themeFillShade="D9"/>
          </w:tcPr>
          <w:p w:rsidR="009D0D8D" w:rsidRPr="009D0D8D" w:rsidRDefault="009804EA" w:rsidP="00380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9D0D8D" w:rsidRPr="009D0D8D">
              <w:rPr>
                <w:rFonts w:ascii="Times New Roman" w:hAnsi="Times New Roman" w:cs="Times New Roman"/>
                <w:b/>
                <w:sz w:val="24"/>
                <w:szCs w:val="24"/>
              </w:rPr>
              <w:t>райни насаждения</w:t>
            </w:r>
          </w:p>
        </w:tc>
      </w:tr>
      <w:tr w:rsidR="009D0D8D" w:rsidRPr="009D0D8D" w:rsidTr="0069644D">
        <w:tc>
          <w:tcPr>
            <w:tcW w:w="3794" w:type="dxa"/>
          </w:tcPr>
          <w:p w:rsidR="009D0D8D" w:rsidRPr="009D0D8D" w:rsidRDefault="009D0D8D" w:rsidP="003803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D8D">
              <w:rPr>
                <w:rFonts w:ascii="Times New Roman" w:hAnsi="Times New Roman" w:cs="Times New Roman"/>
                <w:sz w:val="24"/>
                <w:szCs w:val="24"/>
              </w:rPr>
              <w:t>1. Забрана за използване на неселективни средства за борба с вредителите в селското стопанство.</w:t>
            </w:r>
          </w:p>
        </w:tc>
        <w:tc>
          <w:tcPr>
            <w:tcW w:w="2950" w:type="dxa"/>
          </w:tcPr>
          <w:p w:rsidR="009D0D8D" w:rsidRPr="007B3312" w:rsidRDefault="009D0D8D" w:rsidP="007B331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D0D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НС </w:t>
            </w:r>
            <w:r w:rsidRPr="007B33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3.</w:t>
            </w:r>
            <w:r w:rsidRPr="009D0D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</w:t>
            </w:r>
            <w:r w:rsidRPr="007B331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Забранява се пряко и непряко отвеждане на вещества от Списък I и Списък ІI в подземните води (Приложение към НС 3).</w:t>
            </w:r>
          </w:p>
          <w:p w:rsidR="009D0D8D" w:rsidRPr="009D0D8D" w:rsidRDefault="009D0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</w:tcPr>
          <w:p w:rsidR="009D0D8D" w:rsidRPr="009D0D8D" w:rsidRDefault="009D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D8D">
              <w:rPr>
                <w:rFonts w:ascii="Times New Roman" w:hAnsi="Times New Roman" w:cs="Times New Roman"/>
                <w:sz w:val="24"/>
                <w:szCs w:val="24"/>
              </w:rPr>
              <w:t>Неприложимо</w:t>
            </w:r>
          </w:p>
        </w:tc>
        <w:tc>
          <w:tcPr>
            <w:tcW w:w="2829" w:type="dxa"/>
          </w:tcPr>
          <w:p w:rsidR="009D0D8D" w:rsidRPr="00965F74" w:rsidRDefault="00B46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F74">
              <w:rPr>
                <w:rFonts w:ascii="Times New Roman" w:hAnsi="Times New Roman" w:cs="Times New Roman"/>
                <w:sz w:val="24"/>
                <w:szCs w:val="24"/>
              </w:rPr>
              <w:t>Неприложимо</w:t>
            </w:r>
          </w:p>
        </w:tc>
        <w:tc>
          <w:tcPr>
            <w:tcW w:w="2829" w:type="dxa"/>
          </w:tcPr>
          <w:p w:rsidR="009D0D8D" w:rsidRPr="009D0D8D" w:rsidRDefault="002564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4DE">
              <w:rPr>
                <w:rFonts w:ascii="Times New Roman" w:hAnsi="Times New Roman" w:cs="Times New Roman"/>
                <w:sz w:val="24"/>
                <w:szCs w:val="24"/>
              </w:rPr>
              <w:t xml:space="preserve">За борба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вредителите в селското стопанство</w:t>
            </w:r>
            <w:r w:rsidRPr="002564DE">
              <w:rPr>
                <w:rFonts w:ascii="Times New Roman" w:hAnsi="Times New Roman" w:cs="Times New Roman"/>
                <w:sz w:val="24"/>
                <w:szCs w:val="24"/>
              </w:rPr>
              <w:t xml:space="preserve"> се използват пестициди с общо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(тотално) </w:t>
            </w:r>
            <w:r w:rsidRPr="002564DE">
              <w:rPr>
                <w:rFonts w:ascii="Times New Roman" w:hAnsi="Times New Roman" w:cs="Times New Roman"/>
                <w:sz w:val="24"/>
                <w:szCs w:val="24"/>
              </w:rPr>
              <w:t>действие, които са токсични за всички видове.</w:t>
            </w:r>
          </w:p>
        </w:tc>
      </w:tr>
    </w:tbl>
    <w:p w:rsidR="009A6B40" w:rsidRPr="009D0D8D" w:rsidRDefault="009A6B40">
      <w:pPr>
        <w:rPr>
          <w:rFonts w:ascii="Times New Roman" w:hAnsi="Times New Roman" w:cs="Times New Roman"/>
          <w:b/>
          <w:sz w:val="24"/>
          <w:szCs w:val="24"/>
        </w:rPr>
      </w:pPr>
    </w:p>
    <w:sectPr w:rsidR="009A6B40" w:rsidRPr="009D0D8D" w:rsidSect="0069644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22326"/>
    <w:multiLevelType w:val="hybridMultilevel"/>
    <w:tmpl w:val="CBC6E36A"/>
    <w:lvl w:ilvl="0" w:tplc="30ACA5C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264A01"/>
    <w:multiLevelType w:val="hybridMultilevel"/>
    <w:tmpl w:val="7730F4D2"/>
    <w:lvl w:ilvl="0" w:tplc="DCB6C7B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855E9C"/>
    <w:multiLevelType w:val="hybridMultilevel"/>
    <w:tmpl w:val="519AF0F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EF4683"/>
    <w:multiLevelType w:val="hybridMultilevel"/>
    <w:tmpl w:val="B2A4C04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0C5284"/>
    <w:multiLevelType w:val="hybridMultilevel"/>
    <w:tmpl w:val="9E7688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F43A46"/>
    <w:multiLevelType w:val="hybridMultilevel"/>
    <w:tmpl w:val="360A93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251993"/>
    <w:multiLevelType w:val="hybridMultilevel"/>
    <w:tmpl w:val="084A6EE8"/>
    <w:lvl w:ilvl="0" w:tplc="275EAC5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hyphenationZone w:val="425"/>
  <w:characterSpacingControl w:val="doNotCompress"/>
  <w:compat/>
  <w:rsids>
    <w:rsidRoot w:val="003A0B20"/>
    <w:rsid w:val="00054B45"/>
    <w:rsid w:val="002564DE"/>
    <w:rsid w:val="0030459E"/>
    <w:rsid w:val="00380349"/>
    <w:rsid w:val="003A0B20"/>
    <w:rsid w:val="003D3BBC"/>
    <w:rsid w:val="00513CBE"/>
    <w:rsid w:val="006044B9"/>
    <w:rsid w:val="0069644D"/>
    <w:rsid w:val="006D2BCA"/>
    <w:rsid w:val="00732245"/>
    <w:rsid w:val="007B3312"/>
    <w:rsid w:val="007E5376"/>
    <w:rsid w:val="008757CA"/>
    <w:rsid w:val="008912B9"/>
    <w:rsid w:val="009033E7"/>
    <w:rsid w:val="00965F74"/>
    <w:rsid w:val="00972E80"/>
    <w:rsid w:val="009804EA"/>
    <w:rsid w:val="009A6B40"/>
    <w:rsid w:val="009D0D8D"/>
    <w:rsid w:val="00A12339"/>
    <w:rsid w:val="00AC758B"/>
    <w:rsid w:val="00B46557"/>
    <w:rsid w:val="00C90C39"/>
    <w:rsid w:val="00D541BF"/>
    <w:rsid w:val="00F51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C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6B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322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65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5F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6B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322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1131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SFA-2012</Company>
  <LinksUpToDate>false</LinksUpToDate>
  <CharactersWithSpaces>7563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Liliya Dimitrova Angelova</dc:creator>
  <cp:lastModifiedBy>Vyara</cp:lastModifiedBy>
  <cp:revision>2</cp:revision>
  <dcterms:created xsi:type="dcterms:W3CDTF">2015-02-19T18:09:00Z</dcterms:created>
  <dcterms:modified xsi:type="dcterms:W3CDTF">2015-02-19T18:09:00Z</dcterms:modified>
</cp:coreProperties>
</file>